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10FA" w14:textId="784873C1" w:rsidR="00DE5AAD" w:rsidRPr="000F52D5" w:rsidRDefault="00DE5AAD" w:rsidP="00DE5AAD">
      <w:pPr>
        <w:pStyle w:val="paragraph"/>
        <w:spacing w:before="0" w:beforeAutospacing="0" w:after="0" w:afterAutospacing="0" w:line="480" w:lineRule="auto"/>
        <w:jc w:val="center"/>
        <w:textAlignment w:val="baseline"/>
        <w:rPr>
          <w:rFonts w:ascii="Segoe UI" w:hAnsi="Segoe UI" w:cs="Segoe UI"/>
        </w:rPr>
      </w:pPr>
      <w:r w:rsidRPr="000F52D5">
        <w:rPr>
          <w:rStyle w:val="normaltextrun"/>
          <w:rFonts w:eastAsiaTheme="majorEastAsia"/>
          <w:b/>
          <w:bCs/>
          <w:color w:val="000000"/>
        </w:rPr>
        <w:t>Supplemental Materials</w:t>
      </w:r>
    </w:p>
    <w:p w14:paraId="0690C043" w14:textId="77777777" w:rsidR="00DE5AAD" w:rsidRPr="000F52D5" w:rsidRDefault="00DE5AAD" w:rsidP="00DE5AAD">
      <w:pPr>
        <w:pStyle w:val="paragraph"/>
        <w:spacing w:before="0" w:beforeAutospacing="0" w:after="0" w:afterAutospacing="0" w:line="480" w:lineRule="auto"/>
        <w:textAlignment w:val="baseline"/>
        <w:rPr>
          <w:rFonts w:ascii="Segoe UI" w:hAnsi="Segoe UI" w:cs="Segoe UI"/>
        </w:rPr>
      </w:pPr>
      <w:r w:rsidRPr="000F52D5">
        <w:rPr>
          <w:rStyle w:val="normaltextrun"/>
          <w:rFonts w:eastAsiaTheme="majorEastAsia"/>
          <w:b/>
          <w:bCs/>
          <w:color w:val="000000"/>
        </w:rPr>
        <w:t>State Disgust Validity Check Study 2</w:t>
      </w:r>
      <w:r w:rsidRPr="000F52D5">
        <w:rPr>
          <w:rStyle w:val="eop"/>
          <w:rFonts w:eastAsiaTheme="majorEastAsia"/>
          <w:color w:val="000000"/>
        </w:rPr>
        <w:t> </w:t>
      </w:r>
    </w:p>
    <w:p w14:paraId="7A2C6C6E" w14:textId="77777777" w:rsidR="00DE5AAD" w:rsidRPr="000F52D5" w:rsidRDefault="00DE5AAD" w:rsidP="00DE5AAD">
      <w:pPr>
        <w:pStyle w:val="paragraph"/>
        <w:spacing w:before="0" w:beforeAutospacing="0" w:after="0" w:afterAutospacing="0" w:line="480" w:lineRule="auto"/>
        <w:ind w:firstLine="720"/>
        <w:textAlignment w:val="baseline"/>
        <w:rPr>
          <w:rFonts w:ascii="Segoe UI" w:hAnsi="Segoe UI" w:cs="Segoe UI"/>
        </w:rPr>
      </w:pPr>
      <w:r w:rsidRPr="000F52D5">
        <w:rPr>
          <w:rStyle w:val="normaltextrun"/>
          <w:rFonts w:eastAsiaTheme="majorEastAsia"/>
          <w:color w:val="000000"/>
        </w:rPr>
        <w:t xml:space="preserve">We assessed the ability of the disgust primes to induce state disgust using a manipulation check. An independent sample t-test revealed a significant effect of disgust primes on self-reported disgust, </w:t>
      </w:r>
      <w:proofErr w:type="gramStart"/>
      <w:r w:rsidRPr="000F52D5">
        <w:rPr>
          <w:rStyle w:val="normaltextrun"/>
          <w:rFonts w:eastAsiaTheme="majorEastAsia"/>
          <w:i/>
          <w:iCs/>
          <w:color w:val="000000"/>
        </w:rPr>
        <w:t>t</w:t>
      </w:r>
      <w:r w:rsidRPr="000F52D5">
        <w:rPr>
          <w:rStyle w:val="normaltextrun"/>
          <w:rFonts w:eastAsiaTheme="majorEastAsia"/>
          <w:color w:val="000000"/>
        </w:rPr>
        <w:t>(</w:t>
      </w:r>
      <w:proofErr w:type="gramEnd"/>
      <w:r w:rsidRPr="000F52D5">
        <w:rPr>
          <w:rStyle w:val="normaltextrun"/>
          <w:rFonts w:eastAsiaTheme="majorEastAsia"/>
          <w:color w:val="000000"/>
        </w:rPr>
        <w:t xml:space="preserve">248) = -28.91, </w:t>
      </w:r>
      <w:r w:rsidRPr="000F52D5">
        <w:rPr>
          <w:rStyle w:val="normaltextrun"/>
          <w:rFonts w:eastAsiaTheme="majorEastAsia"/>
          <w:i/>
          <w:iCs/>
          <w:color w:val="000000"/>
        </w:rPr>
        <w:t>p</w:t>
      </w:r>
      <w:r w:rsidRPr="000F52D5">
        <w:rPr>
          <w:rStyle w:val="normaltextrun"/>
          <w:rFonts w:eastAsiaTheme="majorEastAsia"/>
          <w:color w:val="000000"/>
        </w:rPr>
        <w:t xml:space="preserve"> &lt; .001, with significantly higher reported disgust in the high disgust prime (</w:t>
      </w:r>
      <w:r w:rsidRPr="000F52D5">
        <w:rPr>
          <w:rStyle w:val="normaltextrun"/>
          <w:rFonts w:eastAsiaTheme="majorEastAsia"/>
          <w:i/>
          <w:iCs/>
          <w:color w:val="000000"/>
        </w:rPr>
        <w:t xml:space="preserve">M </w:t>
      </w:r>
      <w:r w:rsidRPr="000F52D5">
        <w:rPr>
          <w:rStyle w:val="normaltextrun"/>
          <w:rFonts w:eastAsiaTheme="majorEastAsia"/>
          <w:color w:val="000000"/>
        </w:rPr>
        <w:t xml:space="preserve">= 6.17, </w:t>
      </w:r>
      <w:r w:rsidRPr="000F52D5">
        <w:rPr>
          <w:rStyle w:val="normaltextrun"/>
          <w:rFonts w:eastAsiaTheme="majorEastAsia"/>
          <w:i/>
          <w:iCs/>
          <w:color w:val="000000"/>
        </w:rPr>
        <w:t>SD</w:t>
      </w:r>
      <w:r w:rsidRPr="000F52D5">
        <w:rPr>
          <w:rStyle w:val="normaltextrun"/>
          <w:rFonts w:eastAsiaTheme="majorEastAsia"/>
          <w:color w:val="000000"/>
        </w:rPr>
        <w:t xml:space="preserve"> = 1.40) compared to the low disgust prime (</w:t>
      </w:r>
      <w:r w:rsidRPr="000F52D5">
        <w:rPr>
          <w:rStyle w:val="normaltextrun"/>
          <w:rFonts w:eastAsiaTheme="majorEastAsia"/>
          <w:i/>
          <w:iCs/>
          <w:color w:val="000000"/>
        </w:rPr>
        <w:t xml:space="preserve">M </w:t>
      </w:r>
      <w:r w:rsidRPr="000F52D5">
        <w:rPr>
          <w:rStyle w:val="normaltextrun"/>
          <w:rFonts w:eastAsiaTheme="majorEastAsia"/>
          <w:color w:val="000000"/>
        </w:rPr>
        <w:t xml:space="preserve">= 1.64, </w:t>
      </w:r>
      <w:r w:rsidRPr="000F52D5">
        <w:rPr>
          <w:rStyle w:val="normaltextrun"/>
          <w:rFonts w:eastAsiaTheme="majorEastAsia"/>
          <w:i/>
          <w:iCs/>
          <w:color w:val="000000"/>
        </w:rPr>
        <w:t>SD</w:t>
      </w:r>
      <w:r w:rsidRPr="000F52D5">
        <w:rPr>
          <w:rStyle w:val="normaltextrun"/>
          <w:rFonts w:eastAsiaTheme="majorEastAsia"/>
          <w:color w:val="000000"/>
        </w:rPr>
        <w:t xml:space="preserve"> = 1.00). State sexual disgust had a small but significant correlation with trait sexual disgust (</w:t>
      </w:r>
      <w:r w:rsidRPr="000F52D5">
        <w:rPr>
          <w:rStyle w:val="normaltextrun"/>
          <w:rFonts w:eastAsiaTheme="majorEastAsia"/>
          <w:i/>
          <w:iCs/>
          <w:color w:val="000000"/>
        </w:rPr>
        <w:t>r</w:t>
      </w:r>
      <w:r w:rsidRPr="000F52D5">
        <w:rPr>
          <w:rStyle w:val="normaltextrun"/>
          <w:rFonts w:eastAsiaTheme="majorEastAsia"/>
          <w:color w:val="000000"/>
        </w:rPr>
        <w:t xml:space="preserve"> = .13, </w:t>
      </w:r>
      <w:r w:rsidRPr="000F52D5">
        <w:rPr>
          <w:rStyle w:val="normaltextrun"/>
          <w:rFonts w:eastAsiaTheme="majorEastAsia"/>
          <w:i/>
          <w:iCs/>
          <w:color w:val="000000"/>
        </w:rPr>
        <w:t>p</w:t>
      </w:r>
      <w:r w:rsidRPr="000F52D5">
        <w:rPr>
          <w:rStyle w:val="normaltextrun"/>
          <w:rFonts w:eastAsiaTheme="majorEastAsia"/>
          <w:color w:val="000000"/>
        </w:rPr>
        <w:t xml:space="preserve"> = .05).</w:t>
      </w:r>
      <w:r w:rsidRPr="000F52D5">
        <w:rPr>
          <w:rStyle w:val="eop"/>
          <w:rFonts w:eastAsiaTheme="majorEastAsia"/>
          <w:color w:val="000000"/>
        </w:rPr>
        <w:t> </w:t>
      </w:r>
    </w:p>
    <w:p w14:paraId="1548AA9B" w14:textId="7BEBFF82" w:rsidR="00DE5AAD" w:rsidRPr="000F52D5" w:rsidRDefault="00DE5AAD" w:rsidP="00DE5AAD">
      <w:pPr>
        <w:pStyle w:val="paragraph"/>
        <w:spacing w:before="0" w:beforeAutospacing="0" w:after="0" w:afterAutospacing="0" w:line="480" w:lineRule="auto"/>
        <w:textAlignment w:val="baseline"/>
        <w:rPr>
          <w:rFonts w:ascii="Segoe UI" w:hAnsi="Segoe UI" w:cs="Segoe UI"/>
        </w:rPr>
      </w:pPr>
      <w:r w:rsidRPr="000F52D5">
        <w:rPr>
          <w:rStyle w:val="normaltextrun"/>
          <w:rFonts w:eastAsiaTheme="majorEastAsia"/>
          <w:b/>
          <w:bCs/>
          <w:color w:val="000000"/>
        </w:rPr>
        <w:t>Trait Disgust Analyses</w:t>
      </w:r>
      <w:r w:rsidRPr="000F52D5">
        <w:rPr>
          <w:rStyle w:val="eop"/>
          <w:rFonts w:eastAsiaTheme="majorEastAsia"/>
          <w:color w:val="000000"/>
        </w:rPr>
        <w:t> </w:t>
      </w:r>
      <w:r w:rsidR="000F52D5" w:rsidRPr="000F52D5">
        <w:rPr>
          <w:rStyle w:val="eop"/>
          <w:rFonts w:eastAsiaTheme="majorEastAsia"/>
          <w:color w:val="000000"/>
        </w:rPr>
        <w:t>(Study 2)</w:t>
      </w:r>
    </w:p>
    <w:p w14:paraId="1FC5AC7D" w14:textId="46F1480E" w:rsidR="00DE5AAD" w:rsidRPr="000F52D5" w:rsidRDefault="00DE5AAD" w:rsidP="00DE5AAD">
      <w:pPr>
        <w:pStyle w:val="paragraph"/>
        <w:shd w:val="clear" w:color="auto" w:fill="FFFFFF"/>
        <w:spacing w:before="0" w:beforeAutospacing="0" w:after="0" w:afterAutospacing="0" w:line="480" w:lineRule="auto"/>
        <w:textAlignment w:val="baseline"/>
        <w:rPr>
          <w:rFonts w:ascii="Segoe UI" w:hAnsi="Segoe UI" w:cs="Segoe UI"/>
        </w:rPr>
      </w:pPr>
      <w:r w:rsidRPr="000F52D5">
        <w:rPr>
          <w:rStyle w:val="normaltextrun"/>
          <w:rFonts w:eastAsiaTheme="majorEastAsia"/>
          <w:b/>
          <w:bCs/>
          <w:color w:val="323130"/>
        </w:rPr>
        <w:t>Abortion Scenario Judgments</w:t>
      </w:r>
      <w:r w:rsidRPr="000F52D5">
        <w:rPr>
          <w:rStyle w:val="scxw51315702"/>
          <w:rFonts w:eastAsiaTheme="majorEastAsia"/>
          <w:color w:val="323130"/>
        </w:rPr>
        <w:t> </w:t>
      </w:r>
      <w:r w:rsidRPr="000F52D5">
        <w:rPr>
          <w:color w:val="323130"/>
        </w:rPr>
        <w:br/>
      </w:r>
      <w:r w:rsidRPr="000F52D5">
        <w:rPr>
          <w:rStyle w:val="normaltextrun"/>
          <w:rFonts w:eastAsiaTheme="majorEastAsia"/>
          <w:b/>
          <w:bCs/>
          <w:i/>
          <w:iCs/>
          <w:color w:val="323130"/>
        </w:rPr>
        <w:t>Sexual Trait Disgust</w:t>
      </w:r>
      <w:r w:rsidRPr="000F52D5">
        <w:rPr>
          <w:rStyle w:val="eop"/>
          <w:rFonts w:eastAsiaTheme="majorEastAsia"/>
          <w:color w:val="323130"/>
        </w:rPr>
        <w:t> </w:t>
      </w:r>
    </w:p>
    <w:p w14:paraId="7D770961" w14:textId="100E9C84" w:rsidR="00DE5AAD" w:rsidRPr="000F52D5" w:rsidRDefault="00DE5AAD" w:rsidP="00DE5AAD">
      <w:pPr>
        <w:pStyle w:val="paragraph"/>
        <w:shd w:val="clear" w:color="auto" w:fill="FFFFFF"/>
        <w:spacing w:before="0" w:beforeAutospacing="0" w:after="0" w:afterAutospacing="0" w:line="480" w:lineRule="auto"/>
        <w:ind w:firstLine="720"/>
        <w:textAlignment w:val="baseline"/>
        <w:rPr>
          <w:rFonts w:ascii="Segoe UI" w:hAnsi="Segoe UI" w:cs="Segoe UI"/>
        </w:rPr>
      </w:pPr>
      <w:r w:rsidRPr="000F52D5">
        <w:rPr>
          <w:rStyle w:val="normaltextrun"/>
          <w:rFonts w:eastAsiaTheme="majorEastAsia"/>
          <w:color w:val="323130"/>
        </w:rPr>
        <w:t xml:space="preserve">Moderated multiple regressions examined the effects of trait </w:t>
      </w:r>
      <w:r w:rsidR="00BD60A1">
        <w:rPr>
          <w:rStyle w:val="normaltextrun"/>
          <w:rFonts w:eastAsiaTheme="majorEastAsia"/>
          <w:color w:val="323130"/>
        </w:rPr>
        <w:t xml:space="preserve">sexual </w:t>
      </w:r>
      <w:r w:rsidRPr="000F52D5">
        <w:rPr>
          <w:rStyle w:val="normaltextrun"/>
          <w:rFonts w:eastAsiaTheme="majorEastAsia"/>
          <w:color w:val="323130"/>
        </w:rPr>
        <w:t>disgust, abortion context and their interaction on judgments of warmth, sympathy, moral character and attributions</w:t>
      </w:r>
      <w:r w:rsidR="00BD60A1">
        <w:rPr>
          <w:rStyle w:val="normaltextrun"/>
          <w:rFonts w:eastAsiaTheme="majorEastAsia"/>
          <w:color w:val="323130"/>
        </w:rPr>
        <w:t xml:space="preserve"> for the target abortion patient</w:t>
      </w:r>
      <w:r w:rsidRPr="000F52D5">
        <w:rPr>
          <w:rStyle w:val="normaltextrun"/>
          <w:rFonts w:eastAsiaTheme="majorEastAsia"/>
          <w:color w:val="323130"/>
        </w:rPr>
        <w:t>. Abortion context was categorical with three levels (medical, socio-economic, and family planning) and dummy coded with the medical condition as the reference group.</w:t>
      </w:r>
      <w:r w:rsidRPr="000F52D5">
        <w:rPr>
          <w:rStyle w:val="eop"/>
          <w:rFonts w:eastAsiaTheme="majorEastAsia"/>
          <w:color w:val="323130"/>
        </w:rPr>
        <w:t> </w:t>
      </w:r>
    </w:p>
    <w:p w14:paraId="2E147335" w14:textId="1D019208" w:rsidR="00DE5AAD" w:rsidRPr="000F52D5" w:rsidRDefault="00DE5AAD" w:rsidP="005E7A3E">
      <w:pPr>
        <w:pStyle w:val="paragraph"/>
        <w:shd w:val="clear" w:color="auto" w:fill="FFFFFF"/>
        <w:spacing w:before="0" w:beforeAutospacing="0" w:after="0" w:afterAutospacing="0" w:line="480" w:lineRule="auto"/>
        <w:ind w:firstLine="720"/>
        <w:textAlignment w:val="baseline"/>
        <w:rPr>
          <w:rFonts w:ascii="Segoe UI" w:hAnsi="Segoe UI" w:cs="Segoe UI"/>
        </w:rPr>
      </w:pPr>
      <w:r w:rsidRPr="000F52D5">
        <w:rPr>
          <w:rStyle w:val="normaltextrun"/>
          <w:rFonts w:eastAsiaTheme="majorEastAsia"/>
          <w:b/>
          <w:bCs/>
          <w:color w:val="323130"/>
        </w:rPr>
        <w:t>Warmth</w:t>
      </w:r>
      <w:r w:rsidRPr="000F52D5">
        <w:rPr>
          <w:rStyle w:val="normaltextrun"/>
          <w:rFonts w:eastAsiaTheme="majorEastAsia"/>
          <w:color w:val="323130"/>
        </w:rPr>
        <w:t xml:space="preserve">. The first step with the covariates was significant, </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244) = 41.97, </w:t>
      </w:r>
      <w:r w:rsidRPr="000F52D5">
        <w:rPr>
          <w:rStyle w:val="normaltextrun"/>
          <w:rFonts w:eastAsiaTheme="majorEastAsia"/>
          <w:i/>
          <w:iCs/>
          <w:color w:val="323130"/>
        </w:rPr>
        <w:t>p</w:t>
      </w:r>
      <w:r w:rsidRPr="000F52D5">
        <w:rPr>
          <w:rStyle w:val="normaltextrun"/>
          <w:rFonts w:eastAsiaTheme="majorEastAsia"/>
          <w:color w:val="323130"/>
        </w:rPr>
        <w:t xml:space="preserve"> &lt;.001,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.34. Only political orientation, β = -.51,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.14, was a significant covariate in this step. The second step was significant, Δ</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241) = 17.46,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.46. Judgements of warmth were significantly higher in the medical emergency condition compared to the socio-economic, β = -.25,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.05, and the family planning condition, β = -.39,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.11. Trait sexual disgust was not significant. The final step was not significant, indicating no interaction.</w:t>
      </w:r>
      <w:r w:rsidRPr="000F52D5">
        <w:rPr>
          <w:rStyle w:val="scxw51315702"/>
          <w:rFonts w:eastAsiaTheme="majorEastAsia"/>
          <w:color w:val="323130"/>
        </w:rPr>
        <w:t> </w:t>
      </w:r>
      <w:r w:rsidRPr="000F52D5">
        <w:rPr>
          <w:color w:val="323130"/>
        </w:rPr>
        <w:br/>
      </w:r>
      <w:r w:rsidRPr="000F52D5">
        <w:rPr>
          <w:rStyle w:val="tabchar"/>
          <w:rFonts w:ascii="Calibri" w:eastAsiaTheme="majorEastAsia" w:hAnsi="Calibri" w:cs="Calibri"/>
        </w:rPr>
        <w:lastRenderedPageBreak/>
        <w:tab/>
      </w:r>
      <w:r w:rsidRPr="000F52D5">
        <w:rPr>
          <w:rStyle w:val="normaltextrun"/>
          <w:rFonts w:eastAsiaTheme="majorEastAsia"/>
          <w:b/>
          <w:bCs/>
          <w:color w:val="323130"/>
        </w:rPr>
        <w:t>Sympathy.</w:t>
      </w:r>
      <w:r w:rsidRPr="000F52D5">
        <w:rPr>
          <w:rStyle w:val="normaltextrun"/>
          <w:rFonts w:eastAsiaTheme="majorEastAsia"/>
          <w:color w:val="323130"/>
        </w:rPr>
        <w:t xml:space="preserve"> The first step with the covariates was significant,</w:t>
      </w:r>
      <w:r w:rsidRPr="000F52D5">
        <w:rPr>
          <w:rStyle w:val="normaltextrun"/>
          <w:rFonts w:eastAsiaTheme="majorEastAsia"/>
          <w:i/>
          <w:iCs/>
          <w:color w:val="323130"/>
        </w:rPr>
        <w:t xml:space="preserve"> </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244) = 30.29, </w:t>
      </w:r>
      <w:r w:rsidRPr="000F52D5">
        <w:rPr>
          <w:rStyle w:val="normaltextrun"/>
          <w:rFonts w:eastAsiaTheme="majorEastAsia"/>
          <w:i/>
          <w:iCs/>
          <w:color w:val="323130"/>
        </w:rPr>
        <w:t>p</w:t>
      </w:r>
      <w:r w:rsidRPr="000F52D5">
        <w:rPr>
          <w:rStyle w:val="normaltextrun"/>
          <w:rFonts w:eastAsiaTheme="majorEastAsia"/>
          <w:color w:val="323130"/>
        </w:rPr>
        <w:t xml:space="preserve"> &lt;.001,</w:t>
      </w:r>
      <w:r w:rsidRPr="000F52D5">
        <w:rPr>
          <w:rStyle w:val="scxw51315702"/>
          <w:rFonts w:eastAsiaTheme="majorEastAsia"/>
          <w:color w:val="323130"/>
        </w:rPr>
        <w:t> </w:t>
      </w:r>
      <w:r w:rsidRPr="000F52D5">
        <w:rPr>
          <w:color w:val="323130"/>
        </w:rPr>
        <w:br/>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.27</w:t>
      </w:r>
      <w:r w:rsidR="00BD60A1">
        <w:rPr>
          <w:rStyle w:val="normaltextrun"/>
          <w:rFonts w:eastAsiaTheme="majorEastAsia"/>
          <w:color w:val="323130"/>
        </w:rPr>
        <w:t xml:space="preserve"> with o</w:t>
      </w:r>
      <w:r w:rsidRPr="000F52D5">
        <w:rPr>
          <w:rStyle w:val="normaltextrun"/>
          <w:rFonts w:eastAsiaTheme="majorEastAsia"/>
          <w:color w:val="323130"/>
        </w:rPr>
        <w:t xml:space="preserve">nly political orientation </w:t>
      </w:r>
      <w:r w:rsidR="00BD60A1">
        <w:rPr>
          <w:rStyle w:val="normaltextrun"/>
          <w:rFonts w:eastAsiaTheme="majorEastAsia"/>
          <w:color w:val="323130"/>
        </w:rPr>
        <w:t>as a significant predictor</w:t>
      </w:r>
      <w:r w:rsidRPr="000F52D5">
        <w:rPr>
          <w:rStyle w:val="normaltextrun"/>
          <w:rFonts w:eastAsiaTheme="majorEastAsia"/>
          <w:color w:val="323130"/>
        </w:rPr>
        <w:t xml:space="preserve">, β = -.51,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.14. The second step was significant, Δ</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241) = 16.12,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.393. The socio-economic, β = -.29, </w:t>
      </w:r>
      <w:r w:rsidRPr="000F52D5">
        <w:rPr>
          <w:rStyle w:val="normaltextrun"/>
          <w:rFonts w:eastAsiaTheme="majorEastAsia"/>
          <w:i/>
          <w:iCs/>
          <w:color w:val="323130"/>
        </w:rPr>
        <w:t>p</w:t>
      </w:r>
      <w:r w:rsidRPr="000F52D5">
        <w:rPr>
          <w:rStyle w:val="normaltextrun"/>
          <w:rFonts w:eastAsiaTheme="majorEastAsia"/>
          <w:color w:val="323130"/>
        </w:rPr>
        <w:t xml:space="preserve"> &lt;</w:t>
      </w:r>
      <w:r w:rsidRPr="000F52D5">
        <w:rPr>
          <w:rStyle w:val="scxw51315702"/>
          <w:rFonts w:eastAsiaTheme="majorEastAsia"/>
          <w:color w:val="323130"/>
        </w:rPr>
        <w:t> </w:t>
      </w:r>
      <w:r w:rsidRPr="000F52D5">
        <w:rPr>
          <w:rStyle w:val="normaltextrun"/>
          <w:rFonts w:eastAsiaTheme="majorEastAsia"/>
          <w:color w:val="323130"/>
        </w:rPr>
        <w:t xml:space="preserve">.001,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.06, and the family planning condition, β = -.389,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.11, elicited significantly less sympathy for the target compared to the medical condition. Trait sexual disgust was not significant. The final step was not significant.</w:t>
      </w:r>
      <w:r w:rsidRPr="000F52D5">
        <w:rPr>
          <w:rStyle w:val="scxw51315702"/>
          <w:rFonts w:eastAsiaTheme="majorEastAsia"/>
          <w:color w:val="323130"/>
        </w:rPr>
        <w:t> </w:t>
      </w:r>
      <w:r w:rsidRPr="000F52D5">
        <w:rPr>
          <w:color w:val="323130"/>
        </w:rPr>
        <w:br/>
      </w:r>
      <w:r w:rsidRPr="000F52D5">
        <w:rPr>
          <w:rStyle w:val="tabchar"/>
          <w:rFonts w:ascii="Calibri" w:eastAsiaTheme="majorEastAsia" w:hAnsi="Calibri" w:cs="Calibri"/>
        </w:rPr>
        <w:tab/>
      </w:r>
      <w:r w:rsidRPr="000F52D5">
        <w:rPr>
          <w:rStyle w:val="normaltextrun"/>
          <w:rFonts w:eastAsiaTheme="majorEastAsia"/>
          <w:b/>
          <w:bCs/>
          <w:color w:val="323130"/>
        </w:rPr>
        <w:t>Moral character.</w:t>
      </w:r>
      <w:r w:rsidRPr="000F52D5">
        <w:rPr>
          <w:rStyle w:val="normaltextrun"/>
          <w:rFonts w:eastAsiaTheme="majorEastAsia"/>
          <w:color w:val="323130"/>
        </w:rPr>
        <w:t xml:space="preserve"> The first step with the covariates was significant, </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244) = 46.64, </w:t>
      </w:r>
      <w:r w:rsidRPr="000F52D5">
        <w:rPr>
          <w:rStyle w:val="normaltextrun"/>
          <w:rFonts w:eastAsiaTheme="majorEastAsia"/>
          <w:i/>
          <w:iCs/>
          <w:color w:val="323130"/>
        </w:rPr>
        <w:t>p</w:t>
      </w:r>
      <w:r w:rsidRPr="000F52D5">
        <w:rPr>
          <w:rStyle w:val="scxw51315702"/>
          <w:rFonts w:eastAsiaTheme="majorEastAsia"/>
          <w:color w:val="323130"/>
        </w:rPr>
        <w:t> </w:t>
      </w:r>
      <w:r w:rsidRPr="000F52D5">
        <w:rPr>
          <w:color w:val="323130"/>
        </w:rPr>
        <w:br/>
      </w:r>
      <w:r w:rsidRPr="000F52D5">
        <w:rPr>
          <w:rStyle w:val="normaltextrun"/>
          <w:rFonts w:eastAsiaTheme="majorEastAsia"/>
          <w:color w:val="323130"/>
        </w:rPr>
        <w:t xml:space="preserve">&lt; .001,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.35. Only political orientation was significant, β = -.50, p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.13. The second step was significant, Δ</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241) = 13.89, p &lt; .001,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.45. The socio-economic, β = -.27,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.05, and the family planning condition, β = -.34, </w:t>
      </w:r>
      <w:r w:rsidRPr="000F52D5">
        <w:rPr>
          <w:rStyle w:val="normaltextrun"/>
          <w:rFonts w:eastAsiaTheme="majorEastAsia"/>
          <w:i/>
          <w:iCs/>
          <w:color w:val="323130"/>
        </w:rPr>
        <w:t>p</w:t>
      </w:r>
      <w:r w:rsidRPr="000F52D5">
        <w:rPr>
          <w:rStyle w:val="normaltextrun"/>
          <w:rFonts w:eastAsiaTheme="majorEastAsia"/>
          <w:color w:val="323130"/>
        </w:rPr>
        <w:t xml:space="preserve"> &lt; .001,</w:t>
      </w:r>
      <w:r w:rsidRPr="000F52D5">
        <w:rPr>
          <w:rStyle w:val="normaltextrun"/>
          <w:rFonts w:eastAsiaTheme="majorEastAsia"/>
          <w:i/>
          <w:iCs/>
          <w:color w:val="323130"/>
        </w:rPr>
        <w:t xml:space="preserve"> sr</w:t>
      </w:r>
      <w:r w:rsidRPr="000F52D5">
        <w:rPr>
          <w:rStyle w:val="normaltextrun"/>
          <w:rFonts w:eastAsiaTheme="majorEastAsia"/>
          <w:color w:val="323130"/>
          <w:vertAlign w:val="superscript"/>
        </w:rPr>
        <w:t>2</w:t>
      </w:r>
      <w:r w:rsidRPr="000F52D5">
        <w:rPr>
          <w:rStyle w:val="normaltextrun"/>
          <w:rFonts w:eastAsiaTheme="majorEastAsia"/>
          <w:color w:val="323130"/>
        </w:rPr>
        <w:t> = .08, elicited significantly lower judgements of the target’s moral character compared to the medical</w:t>
      </w:r>
      <w:r w:rsidRPr="000F52D5">
        <w:rPr>
          <w:rStyle w:val="scxw51315702"/>
          <w:rFonts w:eastAsiaTheme="majorEastAsia"/>
          <w:color w:val="323130"/>
        </w:rPr>
        <w:t> </w:t>
      </w:r>
      <w:r w:rsidRPr="000F52D5">
        <w:rPr>
          <w:color w:val="323130"/>
        </w:rPr>
        <w:br/>
      </w:r>
      <w:r w:rsidRPr="000F52D5">
        <w:rPr>
          <w:rStyle w:val="normaltextrun"/>
          <w:rFonts w:eastAsiaTheme="majorEastAsia"/>
          <w:color w:val="323130"/>
        </w:rPr>
        <w:t>condition. Trait sexual disgust was not significant. The final step was not significant.</w:t>
      </w:r>
      <w:r w:rsidRPr="000F52D5">
        <w:rPr>
          <w:rStyle w:val="scxw51315702"/>
          <w:rFonts w:eastAsiaTheme="majorEastAsia"/>
          <w:color w:val="323130"/>
        </w:rPr>
        <w:t> </w:t>
      </w:r>
      <w:r w:rsidRPr="000F52D5">
        <w:rPr>
          <w:color w:val="323130"/>
        </w:rPr>
        <w:br/>
      </w:r>
      <w:r w:rsidRPr="000F52D5">
        <w:rPr>
          <w:rStyle w:val="tabchar"/>
          <w:rFonts w:ascii="Calibri" w:eastAsiaTheme="majorEastAsia" w:hAnsi="Calibri" w:cs="Calibri"/>
          <w:color w:val="323130"/>
        </w:rPr>
        <w:tab/>
      </w:r>
      <w:r w:rsidRPr="000F52D5">
        <w:rPr>
          <w:rStyle w:val="normaltextrun"/>
          <w:rFonts w:eastAsiaTheme="majorEastAsia"/>
          <w:b/>
          <w:bCs/>
          <w:color w:val="323130"/>
        </w:rPr>
        <w:t>Attributions.</w:t>
      </w:r>
      <w:r w:rsidRPr="000F52D5">
        <w:rPr>
          <w:rStyle w:val="normaltextrun"/>
          <w:rFonts w:eastAsiaTheme="majorEastAsia"/>
          <w:color w:val="323130"/>
        </w:rPr>
        <w:t xml:space="preserve"> The first step with the covariates was significant, </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3, 244) = 9.15,</w:t>
      </w:r>
      <w:r w:rsidRPr="000F52D5">
        <w:rPr>
          <w:rStyle w:val="normaltextrun"/>
          <w:rFonts w:eastAsiaTheme="majorEastAsia"/>
          <w:i/>
          <w:iCs/>
          <w:color w:val="323130"/>
        </w:rPr>
        <w:t xml:space="preserve"> p</w:t>
      </w:r>
      <w:r w:rsidRPr="000F52D5">
        <w:rPr>
          <w:rStyle w:val="normaltextrun"/>
          <w:rFonts w:eastAsiaTheme="majorEastAsia"/>
          <w:color w:val="323130"/>
        </w:rPr>
        <w:t xml:space="preserve"> &lt;</w:t>
      </w:r>
      <w:r w:rsidRPr="000F52D5">
        <w:rPr>
          <w:rStyle w:val="scxw51315702"/>
          <w:rFonts w:eastAsiaTheme="majorEastAsia"/>
          <w:color w:val="323130"/>
        </w:rPr>
        <w:t> </w:t>
      </w:r>
      <w:r w:rsidRPr="000F52D5">
        <w:rPr>
          <w:color w:val="323130"/>
        </w:rPr>
        <w:br/>
      </w:r>
      <w:r w:rsidRPr="000F52D5">
        <w:rPr>
          <w:rStyle w:val="normaltextrun"/>
          <w:rFonts w:eastAsiaTheme="majorEastAsia"/>
          <w:color w:val="323130"/>
        </w:rPr>
        <w:t xml:space="preserve">.001,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.10. Only political orientation was significant, β = .23, p = .005,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 .03. The second step was significant, Δ</w:t>
      </w:r>
      <w:proofErr w:type="gramStart"/>
      <w:r w:rsidRPr="000F52D5">
        <w:rPr>
          <w:rStyle w:val="normaltextrun"/>
          <w:rFonts w:eastAsiaTheme="majorEastAsia"/>
          <w:i/>
          <w:iCs/>
          <w:color w:val="323130"/>
        </w:rPr>
        <w:t>F</w:t>
      </w:r>
      <w:r w:rsidRPr="000F52D5">
        <w:rPr>
          <w:rStyle w:val="normaltextrun"/>
          <w:rFonts w:eastAsiaTheme="majorEastAsia"/>
          <w:color w:val="323130"/>
        </w:rPr>
        <w:t>(</w:t>
      </w:r>
      <w:proofErr w:type="gramEnd"/>
      <w:r w:rsidRPr="000F52D5">
        <w:rPr>
          <w:rStyle w:val="normaltextrun"/>
          <w:rFonts w:eastAsiaTheme="majorEastAsia"/>
          <w:color w:val="323130"/>
        </w:rPr>
        <w:t xml:space="preserve">3, 241) = 20.84,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R</w:t>
      </w:r>
      <w:r w:rsidRPr="000F52D5">
        <w:rPr>
          <w:rStyle w:val="normaltextrun"/>
          <w:rFonts w:eastAsiaTheme="majorEastAsia"/>
          <w:color w:val="323130"/>
          <w:vertAlign w:val="superscript"/>
        </w:rPr>
        <w:t>2</w:t>
      </w:r>
      <w:r w:rsidRPr="000F52D5">
        <w:rPr>
          <w:rStyle w:val="normaltextrun"/>
          <w:rFonts w:eastAsiaTheme="majorEastAsia"/>
          <w:color w:val="323130"/>
        </w:rPr>
        <w:t xml:space="preserve"> = .29. The socio-economic, β = .33, </w:t>
      </w:r>
      <w:r w:rsidRPr="000F52D5">
        <w:rPr>
          <w:rStyle w:val="normaltextrun"/>
          <w:rFonts w:eastAsiaTheme="majorEastAsia"/>
          <w:i/>
          <w:iCs/>
          <w:color w:val="323130"/>
        </w:rPr>
        <w:t>p</w:t>
      </w:r>
      <w:r w:rsidRPr="000F52D5">
        <w:rPr>
          <w:rStyle w:val="normaltextrun"/>
          <w:rFonts w:eastAsiaTheme="majorEastAsia"/>
          <w:color w:val="323130"/>
        </w:rPr>
        <w:t xml:space="preserve">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 .08, and the family planning condition, β =.48, p &lt; .001, </w:t>
      </w:r>
      <w:r w:rsidRPr="000F52D5">
        <w:rPr>
          <w:rStyle w:val="normaltextrun"/>
          <w:rFonts w:eastAsiaTheme="majorEastAsia"/>
          <w:i/>
          <w:iCs/>
          <w:color w:val="323130"/>
        </w:rPr>
        <w:t>sr</w:t>
      </w:r>
      <w:r w:rsidRPr="000F52D5">
        <w:rPr>
          <w:rStyle w:val="normaltextrun"/>
          <w:rFonts w:eastAsiaTheme="majorEastAsia"/>
          <w:color w:val="323130"/>
          <w:vertAlign w:val="superscript"/>
        </w:rPr>
        <w:t>2</w:t>
      </w:r>
      <w:r w:rsidRPr="000F52D5">
        <w:rPr>
          <w:rStyle w:val="normaltextrun"/>
          <w:rFonts w:eastAsiaTheme="majorEastAsia"/>
          <w:color w:val="323130"/>
        </w:rPr>
        <w:t> = .17, elicited significantly higher dispositional attributions relative to the medical condition. Trait sexual disgust was not significant. The final step was not significant.</w:t>
      </w:r>
      <w:r w:rsidRPr="000F52D5">
        <w:rPr>
          <w:rStyle w:val="eop"/>
          <w:rFonts w:eastAsiaTheme="majorEastAsia"/>
          <w:color w:val="323130"/>
        </w:rPr>
        <w:t> </w:t>
      </w:r>
    </w:p>
    <w:p w14:paraId="56D4220F" w14:textId="77777777" w:rsidR="005E7A3E" w:rsidRPr="000F52D5" w:rsidRDefault="005E7A3E" w:rsidP="005E7A3E">
      <w:pPr>
        <w:pStyle w:val="paragraph"/>
        <w:shd w:val="clear" w:color="auto" w:fill="FFFFFF"/>
        <w:spacing w:before="0" w:beforeAutospacing="0" w:after="0" w:afterAutospacing="0" w:line="480" w:lineRule="auto"/>
        <w:ind w:firstLine="720"/>
        <w:textAlignment w:val="baseline"/>
        <w:rPr>
          <w:rStyle w:val="Strong"/>
          <w:rFonts w:ascii="Segoe UI" w:hAnsi="Segoe UI" w:cs="Segoe UI"/>
          <w:b w:val="0"/>
          <w:bCs w:val="0"/>
        </w:rPr>
      </w:pPr>
    </w:p>
    <w:p w14:paraId="32C26330" w14:textId="77777777" w:rsidR="000F52D5" w:rsidRPr="000F52D5" w:rsidRDefault="000F52D5">
      <w:pPr>
        <w:rPr>
          <w:rStyle w:val="Strong"/>
          <w:rFonts w:ascii="Times New Roman" w:eastAsiaTheme="majorEastAsia" w:hAnsi="Times New Roman" w:cs="Times New Roman"/>
        </w:rPr>
      </w:pPr>
      <w:r w:rsidRPr="000F52D5">
        <w:rPr>
          <w:rStyle w:val="Strong"/>
          <w:rFonts w:eastAsiaTheme="majorEastAsia"/>
        </w:rPr>
        <w:br w:type="page"/>
      </w:r>
    </w:p>
    <w:p w14:paraId="29FB209A" w14:textId="3E9800DC" w:rsidR="005E2EEB" w:rsidRPr="000F52D5" w:rsidRDefault="004B0045" w:rsidP="00DE5AAD">
      <w:pPr>
        <w:pStyle w:val="NormalWeb"/>
        <w:spacing w:before="0" w:beforeAutospacing="0" w:after="0" w:afterAutospacing="0" w:line="480" w:lineRule="auto"/>
        <w:rPr>
          <w:rStyle w:val="Strong"/>
          <w:rFonts w:eastAsiaTheme="majorEastAsia"/>
        </w:rPr>
      </w:pPr>
      <w:r w:rsidRPr="000F52D5">
        <w:rPr>
          <w:rStyle w:val="Strong"/>
          <w:rFonts w:eastAsiaTheme="majorEastAsia"/>
        </w:rPr>
        <w:lastRenderedPageBreak/>
        <w:t xml:space="preserve">Exploratory </w:t>
      </w:r>
      <w:r w:rsidR="005E2EEB" w:rsidRPr="000F52D5">
        <w:rPr>
          <w:rStyle w:val="Strong"/>
          <w:rFonts w:eastAsiaTheme="majorEastAsia"/>
        </w:rPr>
        <w:t>Mediational Analys</w:t>
      </w:r>
      <w:r w:rsidR="005972E9" w:rsidRPr="000F52D5">
        <w:rPr>
          <w:rStyle w:val="Strong"/>
          <w:rFonts w:eastAsiaTheme="majorEastAsia"/>
        </w:rPr>
        <w:t>e</w:t>
      </w:r>
      <w:r w:rsidR="005E2EEB" w:rsidRPr="000F52D5">
        <w:rPr>
          <w:rStyle w:val="Strong"/>
          <w:rFonts w:eastAsiaTheme="majorEastAsia"/>
        </w:rPr>
        <w:t>s</w:t>
      </w:r>
      <w:r w:rsidR="00BD60A1">
        <w:rPr>
          <w:rStyle w:val="Strong"/>
          <w:rFonts w:eastAsiaTheme="majorEastAsia"/>
        </w:rPr>
        <w:t xml:space="preserve"> (Study 2)</w:t>
      </w:r>
    </w:p>
    <w:p w14:paraId="29BC59CF" w14:textId="3FCF0328" w:rsidR="00674F84" w:rsidRPr="000F52D5" w:rsidRDefault="00FC7DFD" w:rsidP="00473865">
      <w:pPr>
        <w:pStyle w:val="NormalWeb"/>
        <w:spacing w:before="0" w:beforeAutospacing="0" w:after="0" w:afterAutospacing="0" w:line="480" w:lineRule="auto"/>
      </w:pPr>
      <w:r w:rsidRPr="000F52D5">
        <w:rPr>
          <w:b/>
          <w:bCs/>
        </w:rPr>
        <w:tab/>
      </w:r>
      <w:r w:rsidR="00C426FA" w:rsidRPr="000F52D5">
        <w:t>For the vignette-specific variables</w:t>
      </w:r>
      <w:r w:rsidR="003A53C0" w:rsidRPr="000F52D5">
        <w:t>,</w:t>
      </w:r>
      <w:r w:rsidR="00C426FA" w:rsidRPr="000F52D5">
        <w:t xml:space="preserve"> m</w:t>
      </w:r>
      <w:r w:rsidRPr="000F52D5">
        <w:t>oderated mediation models were</w:t>
      </w:r>
      <w:r w:rsidR="003A53C0" w:rsidRPr="000F52D5">
        <w:t xml:space="preserve"> additionally</w:t>
      </w:r>
      <w:r w:rsidRPr="000F52D5">
        <w:t xml:space="preserve"> conducted </w:t>
      </w:r>
      <w:r w:rsidR="007C1764" w:rsidRPr="000F52D5">
        <w:t xml:space="preserve">to assess whether the mediational models were moderated by abortion context. </w:t>
      </w:r>
      <w:r w:rsidRPr="000F52D5">
        <w:t xml:space="preserve">PROCESS macro </w:t>
      </w:r>
      <w:r w:rsidR="007C1764" w:rsidRPr="000F52D5">
        <w:t xml:space="preserve">was employed </w:t>
      </w:r>
      <w:r w:rsidRPr="000F52D5">
        <w:t>using bootstrapping to assess the significance of the indirect effects at differing levels of the moderator (Hayes, 2018; Model 7).</w:t>
      </w:r>
      <w:r w:rsidR="007C1764" w:rsidRPr="000F52D5">
        <w:t xml:space="preserve"> Bootstrapping with 10,000 resample</w:t>
      </w:r>
      <w:r w:rsidR="005E7A3E" w:rsidRPr="000F52D5">
        <w:t>s</w:t>
      </w:r>
      <w:r w:rsidR="007C1764" w:rsidRPr="000F52D5">
        <w:t xml:space="preserve"> was employed to calculate the confidence intervals for the indirect effect.</w:t>
      </w:r>
      <w:r w:rsidRPr="000F52D5">
        <w:t xml:space="preserve"> This model tests the moderating effect o</w:t>
      </w:r>
      <w:r w:rsidR="005E7A3E" w:rsidRPr="000F52D5">
        <w:t>n</w:t>
      </w:r>
      <w:r w:rsidRPr="000F52D5">
        <w:t xml:space="preserve"> the predictor to the mediator path (path A). An index of moderated mediation was used to determine the significance of the moderated mediation, with significant effects supported by the absence of zero within the confidence intervals.</w:t>
      </w:r>
      <w:r w:rsidR="00163211" w:rsidRPr="000F52D5">
        <w:t xml:space="preserve"> </w:t>
      </w:r>
    </w:p>
    <w:p w14:paraId="16233E6D" w14:textId="5FD13867" w:rsidR="00241BF8" w:rsidRPr="000F52D5" w:rsidRDefault="00241BF8" w:rsidP="001572D1">
      <w:pPr>
        <w:pStyle w:val="NormalWeb"/>
        <w:spacing w:before="0" w:beforeAutospacing="0" w:after="0" w:afterAutospacing="0" w:line="480" w:lineRule="auto"/>
        <w:rPr>
          <w:b/>
          <w:bCs/>
          <w:i/>
          <w:iCs/>
        </w:rPr>
      </w:pPr>
      <w:r w:rsidRPr="000F52D5">
        <w:rPr>
          <w:b/>
          <w:bCs/>
          <w:i/>
          <w:iCs/>
        </w:rPr>
        <w:t>Moderated Mediations</w:t>
      </w:r>
    </w:p>
    <w:p w14:paraId="32588663" w14:textId="09285078" w:rsidR="00881497" w:rsidRPr="000F52D5" w:rsidRDefault="00881497" w:rsidP="00881497">
      <w:pPr>
        <w:pStyle w:val="NormalWeb"/>
        <w:spacing w:before="0" w:beforeAutospacing="0" w:after="0" w:afterAutospacing="0" w:line="480" w:lineRule="auto"/>
        <w:ind w:firstLine="720"/>
        <w:rPr>
          <w:b/>
          <w:bCs/>
        </w:rPr>
      </w:pPr>
      <w:r w:rsidRPr="000F52D5">
        <w:t>The model specified sexual disgust sensitivity (X) as the independent variable, abortion context as the moderator (W) and political orientation (M) as the mediator. The moderator had three levels (medical emergency, socio-economic, family planning) and was dummy coded.</w:t>
      </w:r>
    </w:p>
    <w:p w14:paraId="0BD401B6" w14:textId="1FFBB388" w:rsidR="008E1394" w:rsidRPr="000F52D5" w:rsidRDefault="00FC7DFD" w:rsidP="001572D1">
      <w:pPr>
        <w:pStyle w:val="NormalWeb"/>
        <w:spacing w:before="0" w:beforeAutospacing="0" w:after="0" w:afterAutospacing="0" w:line="480" w:lineRule="auto"/>
        <w:rPr>
          <w:b/>
          <w:bCs/>
        </w:rPr>
      </w:pPr>
      <w:r w:rsidRPr="000F52D5">
        <w:rPr>
          <w:b/>
          <w:bCs/>
        </w:rPr>
        <w:t xml:space="preserve">Warmth </w:t>
      </w:r>
      <w:r w:rsidR="007F715A" w:rsidRPr="000F52D5">
        <w:rPr>
          <w:b/>
          <w:bCs/>
        </w:rPr>
        <w:t>T</w:t>
      </w:r>
      <w:r w:rsidRPr="000F52D5">
        <w:rPr>
          <w:b/>
          <w:bCs/>
        </w:rPr>
        <w:t xml:space="preserve">owards </w:t>
      </w:r>
      <w:r w:rsidR="007F715A" w:rsidRPr="000F52D5">
        <w:rPr>
          <w:b/>
          <w:bCs/>
        </w:rPr>
        <w:t>P</w:t>
      </w:r>
      <w:r w:rsidRPr="000F52D5">
        <w:rPr>
          <w:b/>
          <w:bCs/>
        </w:rPr>
        <w:t>atient</w:t>
      </w:r>
    </w:p>
    <w:p w14:paraId="537FE1E6" w14:textId="6B9217F0" w:rsidR="00881497" w:rsidRPr="000F52D5" w:rsidRDefault="006C2558" w:rsidP="00881497">
      <w:pPr>
        <w:pStyle w:val="NormalWeb"/>
        <w:spacing w:before="0" w:beforeAutospacing="0" w:after="0" w:afterAutospacing="0" w:line="480" w:lineRule="auto"/>
        <w:ind w:firstLine="720"/>
      </w:pPr>
      <w:r w:rsidRPr="000F52D5">
        <w:t>The direct effect of sexual disgust sensitivity, after controlling for political orientation, was insignificant (</w:t>
      </w:r>
      <w:r w:rsidRPr="000F52D5">
        <w:rPr>
          <w:i/>
          <w:iCs/>
        </w:rPr>
        <w:t>b</w:t>
      </w:r>
      <w:r w:rsidRPr="000F52D5">
        <w:t xml:space="preserve"> = -0.11, </w:t>
      </w:r>
      <w:r w:rsidRPr="000F52D5">
        <w:rPr>
          <w:i/>
          <w:iCs/>
        </w:rPr>
        <w:t xml:space="preserve">SE </w:t>
      </w:r>
      <w:r w:rsidRPr="000F52D5">
        <w:t xml:space="preserve">= 0.08, </w:t>
      </w:r>
      <w:proofErr w:type="gramStart"/>
      <w:r w:rsidRPr="000F52D5">
        <w:rPr>
          <w:i/>
          <w:iCs/>
        </w:rPr>
        <w:t>t</w:t>
      </w:r>
      <w:r w:rsidRPr="000F52D5">
        <w:t>(</w:t>
      </w:r>
      <w:proofErr w:type="gramEnd"/>
      <w:r w:rsidR="00B50929" w:rsidRPr="000F52D5">
        <w:t>24</w:t>
      </w:r>
      <w:r w:rsidR="00881497" w:rsidRPr="000F52D5">
        <w:t>3</w:t>
      </w:r>
      <w:r w:rsidRPr="000F52D5">
        <w:t>)</w:t>
      </w:r>
      <w:r w:rsidRPr="000F52D5">
        <w:rPr>
          <w:i/>
          <w:iCs/>
        </w:rPr>
        <w:t xml:space="preserve"> </w:t>
      </w:r>
      <w:proofErr w:type="gramStart"/>
      <w:r w:rsidRPr="000F52D5">
        <w:t>=  -</w:t>
      </w:r>
      <w:proofErr w:type="gramEnd"/>
      <w:r w:rsidRPr="000F52D5">
        <w:t xml:space="preserve">1.45, </w:t>
      </w:r>
      <w:r w:rsidRPr="000F52D5">
        <w:rPr>
          <w:i/>
          <w:iCs/>
        </w:rPr>
        <w:t xml:space="preserve">p </w:t>
      </w:r>
      <w:r w:rsidRPr="000F52D5">
        <w:t>= 0.15), indicating th</w:t>
      </w:r>
      <w:r w:rsidR="00471625" w:rsidRPr="000F52D5">
        <w:t>at</w:t>
      </w:r>
      <w:r w:rsidRPr="000F52D5">
        <w:t xml:space="preserve"> sexual disgust was not related to rating of warmth towards an abortion patient </w:t>
      </w:r>
      <w:r w:rsidR="00B66DB6">
        <w:t>over and above</w:t>
      </w:r>
      <w:r w:rsidRPr="000F52D5">
        <w:t xml:space="preserve"> political orientation.</w:t>
      </w:r>
      <w:r w:rsidR="00881497" w:rsidRPr="000F52D5">
        <w:t xml:space="preserve"> Political orientation as a mediator was significantly related to warmth (</w:t>
      </w:r>
      <w:r w:rsidR="00881497" w:rsidRPr="000F52D5">
        <w:rPr>
          <w:i/>
          <w:iCs/>
        </w:rPr>
        <w:t xml:space="preserve">b </w:t>
      </w:r>
      <w:r w:rsidR="00881497" w:rsidRPr="000F52D5">
        <w:t xml:space="preserve">= -.56, </w:t>
      </w:r>
      <w:r w:rsidR="00881497" w:rsidRPr="000F52D5">
        <w:rPr>
          <w:i/>
          <w:iCs/>
        </w:rPr>
        <w:t xml:space="preserve">SE </w:t>
      </w:r>
      <w:r w:rsidR="00881497" w:rsidRPr="000F52D5">
        <w:t xml:space="preserve">= .06, </w:t>
      </w:r>
      <w:proofErr w:type="gramStart"/>
      <w:r w:rsidR="00881497" w:rsidRPr="000F52D5">
        <w:rPr>
          <w:i/>
          <w:iCs/>
        </w:rPr>
        <w:t>t</w:t>
      </w:r>
      <w:r w:rsidR="00881497" w:rsidRPr="000F52D5">
        <w:t>(</w:t>
      </w:r>
      <w:proofErr w:type="gramEnd"/>
      <w:r w:rsidR="00881497" w:rsidRPr="000F52D5">
        <w:t>243) = -9.</w:t>
      </w:r>
      <w:proofErr w:type="gramStart"/>
      <w:r w:rsidR="00881497" w:rsidRPr="000F52D5">
        <w:t xml:space="preserve">34, </w:t>
      </w:r>
      <w:r w:rsidR="00881497" w:rsidRPr="000F52D5">
        <w:rPr>
          <w:i/>
          <w:iCs/>
        </w:rPr>
        <w:t xml:space="preserve"> p</w:t>
      </w:r>
      <w:proofErr w:type="gramEnd"/>
      <w:r w:rsidR="00881497" w:rsidRPr="000F52D5">
        <w:rPr>
          <w:i/>
          <w:iCs/>
        </w:rPr>
        <w:t xml:space="preserve"> </w:t>
      </w:r>
      <w:r w:rsidR="00881497" w:rsidRPr="000F52D5">
        <w:t>&lt; .001).</w:t>
      </w:r>
    </w:p>
    <w:p w14:paraId="0F12DC0D" w14:textId="486E2620" w:rsidR="00F37608" w:rsidRPr="000F52D5" w:rsidRDefault="00F37608" w:rsidP="00881497">
      <w:pPr>
        <w:pStyle w:val="NormalWeb"/>
        <w:spacing w:before="0" w:beforeAutospacing="0" w:after="0" w:afterAutospacing="0" w:line="480" w:lineRule="auto"/>
        <w:ind w:firstLine="720"/>
      </w:pPr>
      <w:r w:rsidRPr="000F52D5">
        <w:t>The overall moderated mediation model was supported at W1 (index = -0.20, 95% CI = [-0.37, -0.03]</w:t>
      </w:r>
      <w:r w:rsidR="00DF736C" w:rsidRPr="000F52D5">
        <w:t>)</w:t>
      </w:r>
      <w:r w:rsidRPr="000F52D5">
        <w:t xml:space="preserve">, but not at W2 </w:t>
      </w:r>
      <w:r w:rsidR="00DF736C" w:rsidRPr="000F52D5">
        <w:t>(</w:t>
      </w:r>
      <w:r w:rsidRPr="000F52D5">
        <w:t>index = -0.10, 95% CI = [-0.27, 0.06]</w:t>
      </w:r>
      <w:r w:rsidR="00DF736C" w:rsidRPr="000F52D5">
        <w:t>)</w:t>
      </w:r>
      <w:r w:rsidRPr="000F52D5">
        <w:t>, indicating that the mediation effect was influenced by the levels of the moderator</w:t>
      </w:r>
      <w:r w:rsidR="00163211" w:rsidRPr="000F52D5">
        <w:t xml:space="preserve"> (abortion context)</w:t>
      </w:r>
      <w:r w:rsidRPr="000F52D5">
        <w:t>.</w:t>
      </w:r>
      <w:r w:rsidR="00163211" w:rsidRPr="000F52D5">
        <w:t xml:space="preserve"> The interaction between sexual disgust sensitivity and abortion context on political orientation was </w:t>
      </w:r>
      <w:r w:rsidR="00B50929" w:rsidRPr="000F52D5">
        <w:t xml:space="preserve">marginally significant </w:t>
      </w:r>
      <w:r w:rsidR="00B50929" w:rsidRPr="000F52D5">
        <w:lastRenderedPageBreak/>
        <w:t>for W1*X (</w:t>
      </w:r>
      <w:r w:rsidR="00B50929" w:rsidRPr="000F52D5">
        <w:rPr>
          <w:i/>
          <w:iCs/>
        </w:rPr>
        <w:t xml:space="preserve">b </w:t>
      </w:r>
      <w:r w:rsidR="00B50929" w:rsidRPr="000F52D5">
        <w:t xml:space="preserve">= .36, </w:t>
      </w:r>
      <w:r w:rsidR="00B50929" w:rsidRPr="000F52D5">
        <w:rPr>
          <w:i/>
          <w:iCs/>
        </w:rPr>
        <w:t xml:space="preserve">SE </w:t>
      </w:r>
      <w:r w:rsidR="00B50929" w:rsidRPr="000F52D5">
        <w:t xml:space="preserve">= .19, </w:t>
      </w:r>
      <w:proofErr w:type="gramStart"/>
      <w:r w:rsidR="00B50929" w:rsidRPr="000F52D5">
        <w:rPr>
          <w:i/>
          <w:iCs/>
        </w:rPr>
        <w:t>t</w:t>
      </w:r>
      <w:r w:rsidR="00B50929" w:rsidRPr="000F52D5">
        <w:t>(</w:t>
      </w:r>
      <w:proofErr w:type="gramEnd"/>
      <w:r w:rsidR="00B50929" w:rsidRPr="000F52D5">
        <w:t xml:space="preserve">244) = 1.92, </w:t>
      </w:r>
      <w:r w:rsidR="00B50929" w:rsidRPr="000F52D5">
        <w:rPr>
          <w:i/>
          <w:iCs/>
        </w:rPr>
        <w:t xml:space="preserve">p </w:t>
      </w:r>
      <w:r w:rsidR="00B50929" w:rsidRPr="000F52D5">
        <w:t>= .06, [-.01, .72]), but not significant at W2*X (</w:t>
      </w:r>
      <w:r w:rsidR="00B50929" w:rsidRPr="000F52D5">
        <w:rPr>
          <w:i/>
          <w:iCs/>
        </w:rPr>
        <w:t xml:space="preserve">b </w:t>
      </w:r>
      <w:r w:rsidR="00B50929" w:rsidRPr="000F52D5">
        <w:t xml:space="preserve">= .19, </w:t>
      </w:r>
      <w:r w:rsidR="00B50929" w:rsidRPr="000F52D5">
        <w:rPr>
          <w:i/>
          <w:iCs/>
        </w:rPr>
        <w:t xml:space="preserve">SE </w:t>
      </w:r>
      <w:r w:rsidR="00B50929" w:rsidRPr="000F52D5">
        <w:t xml:space="preserve">= .17, </w:t>
      </w:r>
      <w:proofErr w:type="gramStart"/>
      <w:r w:rsidR="00B50929" w:rsidRPr="000F52D5">
        <w:rPr>
          <w:i/>
          <w:iCs/>
        </w:rPr>
        <w:t>t</w:t>
      </w:r>
      <w:r w:rsidR="00B50929" w:rsidRPr="000F52D5">
        <w:t>(</w:t>
      </w:r>
      <w:proofErr w:type="gramEnd"/>
      <w:r w:rsidR="00B50929" w:rsidRPr="000F52D5">
        <w:t xml:space="preserve">244) = 1.12, </w:t>
      </w:r>
      <w:r w:rsidR="00B50929" w:rsidRPr="000F52D5">
        <w:rPr>
          <w:i/>
          <w:iCs/>
        </w:rPr>
        <w:t xml:space="preserve">p </w:t>
      </w:r>
      <w:r w:rsidR="00B50929" w:rsidRPr="000F52D5">
        <w:t>= .27, [</w:t>
      </w:r>
      <w:r w:rsidR="00881497" w:rsidRPr="000F52D5">
        <w:t>-.14, .52])</w:t>
      </w:r>
      <w:r w:rsidR="007F715A" w:rsidRPr="000F52D5">
        <w:t xml:space="preserve">. </w:t>
      </w:r>
      <w:r w:rsidR="00241BF8" w:rsidRPr="000F52D5">
        <w:t>T</w:t>
      </w:r>
      <w:r w:rsidR="007F715A" w:rsidRPr="000F52D5">
        <w:t xml:space="preserve">he conditional indirect effects </w:t>
      </w:r>
      <w:r w:rsidR="00241BF8" w:rsidRPr="000F52D5">
        <w:t>reflect</w:t>
      </w:r>
      <w:r w:rsidR="007F715A" w:rsidRPr="000F52D5">
        <w:t xml:space="preserve"> the dif</w:t>
      </w:r>
      <w:r w:rsidR="00241BF8" w:rsidRPr="000F52D5">
        <w:t>fering strengths of the indirect effects based on levels of the moderator. A larger indirect effect was found for abortion contexts in the case of socio-economic (</w:t>
      </w:r>
      <w:r w:rsidR="00241BF8" w:rsidRPr="000F52D5">
        <w:rPr>
          <w:i/>
          <w:iCs/>
        </w:rPr>
        <w:t xml:space="preserve">b </w:t>
      </w:r>
      <w:r w:rsidR="00241BF8" w:rsidRPr="000F52D5">
        <w:t>= -.40, 95% CI = [-.56,</w:t>
      </w:r>
      <w:r w:rsidR="00881497" w:rsidRPr="000F52D5">
        <w:t xml:space="preserve"> </w:t>
      </w:r>
      <w:r w:rsidR="00241BF8" w:rsidRPr="000F52D5">
        <w:t>-.25]) or family planning (</w:t>
      </w:r>
      <w:r w:rsidR="00F15081" w:rsidRPr="000F52D5">
        <w:rPr>
          <w:i/>
          <w:iCs/>
        </w:rPr>
        <w:t>b</w:t>
      </w:r>
      <w:r w:rsidR="00241BF8" w:rsidRPr="000F52D5">
        <w:rPr>
          <w:i/>
          <w:iCs/>
        </w:rPr>
        <w:t xml:space="preserve"> </w:t>
      </w:r>
      <w:r w:rsidR="00241BF8" w:rsidRPr="000F52D5">
        <w:t>= -.31, 95% CI = [-.45, -.18]) contexts than for abortion in the case of medical emergency (</w:t>
      </w:r>
      <w:r w:rsidR="00241BF8" w:rsidRPr="000F52D5">
        <w:rPr>
          <w:i/>
          <w:iCs/>
        </w:rPr>
        <w:t xml:space="preserve">b </w:t>
      </w:r>
      <w:r w:rsidR="00241BF8" w:rsidRPr="000F52D5">
        <w:t xml:space="preserve">= </w:t>
      </w:r>
      <w:r w:rsidR="00B56B9E" w:rsidRPr="000F52D5">
        <w:t xml:space="preserve">-.20, 95% CI = [-.34, -.08]). </w:t>
      </w:r>
      <w:r w:rsidR="006C2558" w:rsidRPr="000F52D5">
        <w:t xml:space="preserve">These results indicates that abortion context significantly moderates the indirect effect of sexual disgust sensitivity on warmth towards an abortion patient through political orientation. The indirect </w:t>
      </w:r>
      <w:r w:rsidR="00881497" w:rsidRPr="000F52D5">
        <w:t>effect was</w:t>
      </w:r>
      <w:r w:rsidR="006C2558" w:rsidRPr="000F52D5">
        <w:t xml:space="preserve"> stronger for socio-economic and family planning abortion contexts than for medical emergencies.</w:t>
      </w:r>
    </w:p>
    <w:p w14:paraId="0944FD33" w14:textId="5B8A10A8" w:rsidR="004B55D8" w:rsidRPr="00B8784E" w:rsidRDefault="006C7E51" w:rsidP="000F52D5">
      <w:pPr>
        <w:pStyle w:val="NormalWeb"/>
        <w:spacing w:before="0" w:beforeAutospacing="0" w:after="0" w:afterAutospacing="0"/>
        <w:jc w:val="both"/>
      </w:pPr>
      <w:r w:rsidRPr="000F52D5">
        <w:rPr>
          <w:noProof/>
          <w:color w:val="232323"/>
          <w:shd w:val="clear" w:color="auto" w:fill="FFFFFF"/>
        </w:rPr>
        <w:drawing>
          <wp:inline distT="0" distB="0" distL="0" distR="0" wp14:anchorId="79A0F976" wp14:editId="4B9D6FE2">
            <wp:extent cx="5620871" cy="2635250"/>
            <wp:effectExtent l="0" t="0" r="0" b="0"/>
            <wp:docPr id="149646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67483" name="Picture 1496467483"/>
                    <pic:cNvPicPr/>
                  </pic:nvPicPr>
                  <pic:blipFill rotWithShape="1">
                    <a:blip r:embed="rId5"/>
                    <a:srcRect t="20513" r="5416" b="20362"/>
                    <a:stretch/>
                  </pic:blipFill>
                  <pic:spPr bwMode="auto">
                    <a:xfrm>
                      <a:off x="0" y="0"/>
                      <a:ext cx="5621667" cy="2635623"/>
                    </a:xfrm>
                    <a:prstGeom prst="rect">
                      <a:avLst/>
                    </a:prstGeom>
                    <a:ln>
                      <a:noFill/>
                    </a:ln>
                    <a:extLst>
                      <a:ext uri="{53640926-AAD7-44D8-BBD7-CCE9431645EC}">
                        <a14:shadowObscured xmlns:a14="http://schemas.microsoft.com/office/drawing/2010/main"/>
                      </a:ext>
                    </a:extLst>
                  </pic:spPr>
                </pic:pic>
              </a:graphicData>
            </a:graphic>
          </wp:inline>
        </w:drawing>
      </w:r>
      <w:r w:rsidR="00F86FC6" w:rsidRPr="000F52D5">
        <w:rPr>
          <w:i/>
          <w:iCs/>
        </w:rPr>
        <w:t xml:space="preserve"> </w:t>
      </w:r>
      <w:r w:rsidR="00F86FC6" w:rsidRPr="00B8784E">
        <w:rPr>
          <w:i/>
          <w:iCs/>
        </w:rPr>
        <w:t xml:space="preserve">Figure </w:t>
      </w:r>
      <w:r w:rsidR="00AE0E43">
        <w:rPr>
          <w:i/>
          <w:iCs/>
        </w:rPr>
        <w:t>S6.</w:t>
      </w:r>
      <w:r w:rsidR="00F86FC6" w:rsidRPr="00B8784E">
        <w:rPr>
          <w:i/>
          <w:iCs/>
        </w:rPr>
        <w:t xml:space="preserve"> </w:t>
      </w:r>
      <w:r w:rsidR="004B55D8" w:rsidRPr="00B8784E">
        <w:t xml:space="preserve">Moderated mediation model depicting the indirect effect of sexual disgust sensitivity on warmth towards an abortion patient via political orientation, moderated by abortion context using PROCESS Model 7 (Hayes, 2018). The indirect effect was larger for socio-economic and family planning contexts than for the medical emergency context, indicating that abortion context moderated the mediation pathway. </w:t>
      </w:r>
      <w:r w:rsidR="004B55D8" w:rsidRPr="00B8784E">
        <w:t>The regression coefficient between sexual disgust and warmth, controlling for political orientation, is in parentheses.</w:t>
      </w:r>
    </w:p>
    <w:p w14:paraId="22FFD35A" w14:textId="3453ADF2" w:rsidR="000F52D5" w:rsidRPr="000F52D5" w:rsidRDefault="00F86FC6" w:rsidP="000F52D5">
      <w:pPr>
        <w:pStyle w:val="NormalWeb"/>
        <w:spacing w:before="0" w:beforeAutospacing="0" w:after="0" w:afterAutospacing="0"/>
        <w:jc w:val="both"/>
        <w:rPr>
          <w:b/>
          <w:bCs/>
          <w:color w:val="232323"/>
          <w:shd w:val="clear" w:color="auto" w:fill="FFFFFF"/>
        </w:rPr>
      </w:pPr>
      <w:r w:rsidRPr="00B8784E">
        <w:t>*</w:t>
      </w:r>
      <w:r w:rsidRPr="00B8784E">
        <w:rPr>
          <w:i/>
          <w:iCs/>
        </w:rPr>
        <w:t>p</w:t>
      </w:r>
      <w:r w:rsidRPr="00B8784E">
        <w:t xml:space="preserve"> &lt; .05</w:t>
      </w:r>
    </w:p>
    <w:p w14:paraId="22680A76" w14:textId="77777777" w:rsidR="000F52D5" w:rsidRPr="000F52D5" w:rsidRDefault="000F52D5" w:rsidP="000F52D5">
      <w:pPr>
        <w:pStyle w:val="NormalWeb"/>
        <w:spacing w:before="0" w:beforeAutospacing="0" w:after="0" w:afterAutospacing="0"/>
        <w:jc w:val="both"/>
        <w:rPr>
          <w:b/>
          <w:bCs/>
          <w:color w:val="232323"/>
          <w:shd w:val="clear" w:color="auto" w:fill="FFFFFF"/>
        </w:rPr>
      </w:pPr>
    </w:p>
    <w:p w14:paraId="447BCAB4" w14:textId="1FFC0883" w:rsidR="000F52D5" w:rsidRPr="000F52D5" w:rsidRDefault="00B50430" w:rsidP="000F52D5">
      <w:pPr>
        <w:pStyle w:val="NormalWeb"/>
        <w:spacing w:before="0" w:beforeAutospacing="0" w:after="0" w:afterAutospacing="0" w:line="480" w:lineRule="auto"/>
        <w:jc w:val="both"/>
        <w:rPr>
          <w:b/>
          <w:bCs/>
          <w:color w:val="232323"/>
          <w:shd w:val="clear" w:color="auto" w:fill="FFFFFF"/>
        </w:rPr>
      </w:pPr>
      <w:r w:rsidRPr="000F52D5">
        <w:rPr>
          <w:b/>
          <w:bCs/>
          <w:color w:val="232323"/>
          <w:shd w:val="clear" w:color="auto" w:fill="FFFFFF"/>
        </w:rPr>
        <w:t>Sympathy</w:t>
      </w:r>
      <w:r w:rsidR="006C7E51" w:rsidRPr="000F52D5">
        <w:rPr>
          <w:b/>
          <w:bCs/>
          <w:color w:val="232323"/>
          <w:shd w:val="clear" w:color="auto" w:fill="FFFFFF"/>
        </w:rPr>
        <w:t xml:space="preserve"> for Patient</w:t>
      </w:r>
    </w:p>
    <w:p w14:paraId="44B222AC" w14:textId="5638FC73" w:rsidR="00357562" w:rsidRPr="000F52D5" w:rsidRDefault="00357562" w:rsidP="000F52D5">
      <w:pPr>
        <w:pStyle w:val="NormalWeb"/>
        <w:spacing w:before="0" w:beforeAutospacing="0" w:after="0" w:afterAutospacing="0" w:line="480" w:lineRule="auto"/>
        <w:ind w:firstLine="720"/>
      </w:pPr>
      <w:r w:rsidRPr="000F52D5">
        <w:t xml:space="preserve">Results for sympathy align with that of the warmth dependent variable. The direct effect of sexual disgust sensitivity on sympathy, after controlling for political orientation, was </w:t>
      </w:r>
      <w:r w:rsidRPr="000F52D5">
        <w:lastRenderedPageBreak/>
        <w:t>insignificant (</w:t>
      </w:r>
      <w:r w:rsidRPr="000F52D5">
        <w:rPr>
          <w:i/>
          <w:iCs/>
        </w:rPr>
        <w:t>b</w:t>
      </w:r>
      <w:r w:rsidRPr="000F52D5">
        <w:t xml:space="preserve"> = -0.14, </w:t>
      </w:r>
      <w:r w:rsidRPr="000F52D5">
        <w:rPr>
          <w:i/>
          <w:iCs/>
        </w:rPr>
        <w:t xml:space="preserve">SE </w:t>
      </w:r>
      <w:r w:rsidRPr="000F52D5">
        <w:t xml:space="preserve">= 0.08, </w:t>
      </w:r>
      <w:proofErr w:type="gramStart"/>
      <w:r w:rsidRPr="000F52D5">
        <w:rPr>
          <w:i/>
          <w:iCs/>
        </w:rPr>
        <w:t>t</w:t>
      </w:r>
      <w:r w:rsidRPr="000F52D5">
        <w:t>(</w:t>
      </w:r>
      <w:proofErr w:type="gramEnd"/>
      <w:r w:rsidRPr="000F52D5">
        <w:t>242)</w:t>
      </w:r>
      <w:r w:rsidRPr="000F52D5">
        <w:rPr>
          <w:i/>
          <w:iCs/>
        </w:rPr>
        <w:t xml:space="preserve"> </w:t>
      </w:r>
      <w:proofErr w:type="gramStart"/>
      <w:r w:rsidRPr="000F52D5">
        <w:t>=  -</w:t>
      </w:r>
      <w:proofErr w:type="gramEnd"/>
      <w:r w:rsidRPr="000F52D5">
        <w:t xml:space="preserve">1.76, </w:t>
      </w:r>
      <w:r w:rsidRPr="000F52D5">
        <w:rPr>
          <w:i/>
          <w:iCs/>
        </w:rPr>
        <w:t xml:space="preserve">p </w:t>
      </w:r>
      <w:r w:rsidRPr="000F52D5">
        <w:t xml:space="preserve">= 0.08), indicating that sexual disgust was not related to levels of sympathy for a target abortion patient </w:t>
      </w:r>
      <w:r w:rsidR="003A0182">
        <w:t>over and above</w:t>
      </w:r>
      <w:r w:rsidRPr="000F52D5">
        <w:t xml:space="preserve"> political orientation. Political orientation as a mediator was significantly related to sympathy (</w:t>
      </w:r>
      <w:r w:rsidRPr="000F52D5">
        <w:rPr>
          <w:i/>
          <w:iCs/>
        </w:rPr>
        <w:t xml:space="preserve">b </w:t>
      </w:r>
      <w:r w:rsidRPr="000F52D5">
        <w:t xml:space="preserve">= -.51, </w:t>
      </w:r>
      <w:r w:rsidRPr="000F52D5">
        <w:rPr>
          <w:i/>
          <w:iCs/>
        </w:rPr>
        <w:t xml:space="preserve">SE </w:t>
      </w:r>
      <w:r w:rsidRPr="000F52D5">
        <w:t xml:space="preserve">= .06, </w:t>
      </w:r>
      <w:proofErr w:type="gramStart"/>
      <w:r w:rsidRPr="000F52D5">
        <w:rPr>
          <w:i/>
          <w:iCs/>
        </w:rPr>
        <w:t>t</w:t>
      </w:r>
      <w:r w:rsidRPr="000F52D5">
        <w:t>(</w:t>
      </w:r>
      <w:proofErr w:type="gramEnd"/>
      <w:r w:rsidRPr="000F52D5">
        <w:t>242) = -7.</w:t>
      </w:r>
      <w:proofErr w:type="gramStart"/>
      <w:r w:rsidRPr="000F52D5">
        <w:t xml:space="preserve">90, </w:t>
      </w:r>
      <w:r w:rsidRPr="000F52D5">
        <w:rPr>
          <w:i/>
          <w:iCs/>
        </w:rPr>
        <w:t xml:space="preserve"> p</w:t>
      </w:r>
      <w:proofErr w:type="gramEnd"/>
      <w:r w:rsidRPr="000F52D5">
        <w:rPr>
          <w:i/>
          <w:iCs/>
        </w:rPr>
        <w:t xml:space="preserve"> </w:t>
      </w:r>
      <w:r w:rsidRPr="000F52D5">
        <w:t>&lt; .001).</w:t>
      </w:r>
    </w:p>
    <w:p w14:paraId="0252FC9F" w14:textId="11CECD12" w:rsidR="00357562" w:rsidRPr="000F52D5" w:rsidRDefault="00357562" w:rsidP="00357562">
      <w:pPr>
        <w:pStyle w:val="NormalWeb"/>
        <w:spacing w:before="0" w:beforeAutospacing="0" w:after="0" w:afterAutospacing="0" w:line="480" w:lineRule="auto"/>
        <w:ind w:firstLine="720"/>
      </w:pPr>
      <w:r w:rsidRPr="000F52D5">
        <w:t>The overall moderated mediation model was supported at W1 (index = -0.</w:t>
      </w:r>
      <w:r w:rsidR="00E4779A" w:rsidRPr="000F52D5">
        <w:t>18</w:t>
      </w:r>
      <w:r w:rsidRPr="000F52D5">
        <w:t>, 95% CI = [-0.3</w:t>
      </w:r>
      <w:r w:rsidR="00E4779A" w:rsidRPr="000F52D5">
        <w:t>5</w:t>
      </w:r>
      <w:r w:rsidRPr="000F52D5">
        <w:t>, -0.0</w:t>
      </w:r>
      <w:r w:rsidR="00E4779A" w:rsidRPr="000F52D5">
        <w:t>2</w:t>
      </w:r>
      <w:r w:rsidRPr="000F52D5">
        <w:t>]), but not at W2 (index = -0.10, 95% CI = [-0.2</w:t>
      </w:r>
      <w:r w:rsidR="00E4779A" w:rsidRPr="000F52D5">
        <w:t>6</w:t>
      </w:r>
      <w:r w:rsidRPr="000F52D5">
        <w:t xml:space="preserve">, 0.06]), </w:t>
      </w:r>
      <w:r w:rsidR="003A0182">
        <w:t>showing</w:t>
      </w:r>
      <w:r w:rsidRPr="000F52D5">
        <w:t xml:space="preserve"> that the mediation effect was influenced by the levels of the moderator (abortion context). The interaction between sexual disgust sensitivity and abortion context on political orientation was marginally significant for W1*X (</w:t>
      </w:r>
      <w:r w:rsidRPr="000F52D5">
        <w:rPr>
          <w:i/>
          <w:iCs/>
        </w:rPr>
        <w:t xml:space="preserve">b </w:t>
      </w:r>
      <w:r w:rsidRPr="000F52D5">
        <w:t>= .3</w:t>
      </w:r>
      <w:r w:rsidR="00E4779A" w:rsidRPr="000F52D5">
        <w:t>5</w:t>
      </w:r>
      <w:r w:rsidRPr="000F52D5">
        <w:t xml:space="preserve">, </w:t>
      </w:r>
      <w:r w:rsidRPr="000F52D5">
        <w:rPr>
          <w:i/>
          <w:iCs/>
        </w:rPr>
        <w:t xml:space="preserve">SE </w:t>
      </w:r>
      <w:r w:rsidRPr="000F52D5">
        <w:t xml:space="preserve">= .19, </w:t>
      </w:r>
      <w:proofErr w:type="gramStart"/>
      <w:r w:rsidRPr="000F52D5">
        <w:rPr>
          <w:i/>
          <w:iCs/>
        </w:rPr>
        <w:t>t</w:t>
      </w:r>
      <w:r w:rsidRPr="000F52D5">
        <w:t>(</w:t>
      </w:r>
      <w:proofErr w:type="gramEnd"/>
      <w:r w:rsidRPr="000F52D5">
        <w:t>24</w:t>
      </w:r>
      <w:r w:rsidR="00E4779A" w:rsidRPr="000F52D5">
        <w:t>2</w:t>
      </w:r>
      <w:r w:rsidRPr="000F52D5">
        <w:t>) = 1.9</w:t>
      </w:r>
      <w:r w:rsidR="00E4779A" w:rsidRPr="000F52D5">
        <w:t>0</w:t>
      </w:r>
      <w:r w:rsidRPr="000F52D5">
        <w:t xml:space="preserve">, </w:t>
      </w:r>
      <w:r w:rsidRPr="000F52D5">
        <w:rPr>
          <w:i/>
          <w:iCs/>
        </w:rPr>
        <w:t xml:space="preserve">p </w:t>
      </w:r>
      <w:r w:rsidRPr="000F52D5">
        <w:t>= .06, [-.01, .72]), but not significant at W2*X (</w:t>
      </w:r>
      <w:r w:rsidRPr="000F52D5">
        <w:rPr>
          <w:i/>
          <w:iCs/>
        </w:rPr>
        <w:t xml:space="preserve">b </w:t>
      </w:r>
      <w:r w:rsidRPr="000F52D5">
        <w:t xml:space="preserve">= .19, </w:t>
      </w:r>
      <w:r w:rsidRPr="000F52D5">
        <w:rPr>
          <w:i/>
          <w:iCs/>
        </w:rPr>
        <w:t xml:space="preserve">SE </w:t>
      </w:r>
      <w:r w:rsidRPr="000F52D5">
        <w:t xml:space="preserve">= .17, </w:t>
      </w:r>
      <w:proofErr w:type="gramStart"/>
      <w:r w:rsidRPr="000F52D5">
        <w:rPr>
          <w:i/>
          <w:iCs/>
        </w:rPr>
        <w:t>t</w:t>
      </w:r>
      <w:r w:rsidRPr="000F52D5">
        <w:t>(</w:t>
      </w:r>
      <w:proofErr w:type="gramEnd"/>
      <w:r w:rsidRPr="000F52D5">
        <w:t>244) = 1.1</w:t>
      </w:r>
      <w:r w:rsidR="00E4779A" w:rsidRPr="000F52D5">
        <w:t>1</w:t>
      </w:r>
      <w:r w:rsidRPr="000F52D5">
        <w:t xml:space="preserve">, </w:t>
      </w:r>
      <w:r w:rsidRPr="000F52D5">
        <w:rPr>
          <w:i/>
          <w:iCs/>
        </w:rPr>
        <w:t xml:space="preserve">p </w:t>
      </w:r>
      <w:r w:rsidRPr="000F52D5">
        <w:t>= .27, [-.14, .52]). A larger indirect effect was found for abortion contexts in the case of socio-economic (</w:t>
      </w:r>
      <w:r w:rsidRPr="000F52D5">
        <w:rPr>
          <w:i/>
          <w:iCs/>
        </w:rPr>
        <w:t xml:space="preserve">b </w:t>
      </w:r>
      <w:r w:rsidRPr="000F52D5">
        <w:t>= -.</w:t>
      </w:r>
      <w:r w:rsidR="00E4779A" w:rsidRPr="000F52D5">
        <w:t>37</w:t>
      </w:r>
      <w:r w:rsidRPr="000F52D5">
        <w:t>, 95% CI = [-.5</w:t>
      </w:r>
      <w:r w:rsidR="00E4779A" w:rsidRPr="000F52D5">
        <w:t>2</w:t>
      </w:r>
      <w:r w:rsidRPr="000F52D5">
        <w:t>, -.2</w:t>
      </w:r>
      <w:r w:rsidR="00E4779A" w:rsidRPr="000F52D5">
        <w:t>2</w:t>
      </w:r>
      <w:r w:rsidRPr="000F52D5">
        <w:t>]) or family planning (</w:t>
      </w:r>
      <w:r w:rsidRPr="000F52D5">
        <w:rPr>
          <w:i/>
          <w:iCs/>
        </w:rPr>
        <w:t xml:space="preserve">b </w:t>
      </w:r>
      <w:r w:rsidRPr="000F52D5">
        <w:t>= -.</w:t>
      </w:r>
      <w:r w:rsidR="00E4779A" w:rsidRPr="000F52D5">
        <w:t>28</w:t>
      </w:r>
      <w:r w:rsidRPr="000F52D5">
        <w:t>, 95% CI = [-.4</w:t>
      </w:r>
      <w:r w:rsidR="00E4779A" w:rsidRPr="000F52D5">
        <w:t>3</w:t>
      </w:r>
      <w:r w:rsidRPr="000F52D5">
        <w:t>, -.1</w:t>
      </w:r>
      <w:r w:rsidR="00E4779A" w:rsidRPr="000F52D5">
        <w:t>6</w:t>
      </w:r>
      <w:r w:rsidRPr="000F52D5">
        <w:t>]) contexts than for abortion in the case of medical emergency (</w:t>
      </w:r>
      <w:r w:rsidRPr="000F52D5">
        <w:rPr>
          <w:i/>
          <w:iCs/>
        </w:rPr>
        <w:t xml:space="preserve">b </w:t>
      </w:r>
      <w:r w:rsidRPr="000F52D5">
        <w:t>= -.</w:t>
      </w:r>
      <w:r w:rsidR="00E4779A" w:rsidRPr="000F52D5">
        <w:t>19,</w:t>
      </w:r>
      <w:r w:rsidRPr="000F52D5">
        <w:t xml:space="preserve"> 95% CI = [-.3</w:t>
      </w:r>
      <w:r w:rsidR="00E4779A" w:rsidRPr="000F52D5">
        <w:t>3</w:t>
      </w:r>
      <w:r w:rsidRPr="000F52D5">
        <w:t>, -.0</w:t>
      </w:r>
      <w:r w:rsidR="00E4779A" w:rsidRPr="000F52D5">
        <w:t>7</w:t>
      </w:r>
      <w:r w:rsidRPr="000F52D5">
        <w:t xml:space="preserve">]). These results indicates that abortion context significantly moderates the indirect effect of sexual disgust sensitivity on </w:t>
      </w:r>
      <w:r w:rsidR="00E4779A" w:rsidRPr="000F52D5">
        <w:t>sympathy</w:t>
      </w:r>
      <w:r w:rsidRPr="000F52D5">
        <w:t xml:space="preserve"> </w:t>
      </w:r>
      <w:r w:rsidR="00E4779A" w:rsidRPr="000F52D5">
        <w:t>for the</w:t>
      </w:r>
      <w:r w:rsidRPr="000F52D5">
        <w:t xml:space="preserve"> abortion patient through political orientation</w:t>
      </w:r>
      <w:r w:rsidR="00E4779A" w:rsidRPr="000F52D5">
        <w:t xml:space="preserve">, with a stronger </w:t>
      </w:r>
      <w:r w:rsidR="004B55D8">
        <w:t xml:space="preserve">indirect </w:t>
      </w:r>
      <w:r w:rsidR="00E4779A" w:rsidRPr="000F52D5">
        <w:t>effect</w:t>
      </w:r>
      <w:r w:rsidR="004B55D8">
        <w:t xml:space="preserve"> of sexual disgust sensitivity</w:t>
      </w:r>
      <w:r w:rsidRPr="000F52D5">
        <w:t xml:space="preserve"> for socio-economic and family planning abortion contexts than for medical emergencies.</w:t>
      </w:r>
    </w:p>
    <w:p w14:paraId="1C5E5429" w14:textId="20081768" w:rsidR="006C7E51" w:rsidRPr="000F52D5" w:rsidRDefault="006C7E51" w:rsidP="00881195">
      <w:pPr>
        <w:pStyle w:val="NormalWeb"/>
        <w:spacing w:before="0" w:beforeAutospacing="0" w:after="0" w:afterAutospacing="0" w:line="480" w:lineRule="auto"/>
        <w:rPr>
          <w:b/>
          <w:bCs/>
          <w:color w:val="232323"/>
          <w:shd w:val="clear" w:color="auto" w:fill="FFFFFF"/>
        </w:rPr>
      </w:pPr>
      <w:r w:rsidRPr="000F52D5">
        <w:rPr>
          <w:b/>
          <w:bCs/>
          <w:noProof/>
          <w:color w:val="232323"/>
          <w:shd w:val="clear" w:color="auto" w:fill="FFFFFF"/>
        </w:rPr>
        <w:drawing>
          <wp:inline distT="0" distB="0" distL="0" distR="0" wp14:anchorId="7176A288" wp14:editId="2D1B9D38">
            <wp:extent cx="5621311" cy="2533015"/>
            <wp:effectExtent l="0" t="0" r="0" b="0"/>
            <wp:docPr id="1327247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47042" name="Picture 1327247042"/>
                    <pic:cNvPicPr/>
                  </pic:nvPicPr>
                  <pic:blipFill rotWithShape="1">
                    <a:blip r:embed="rId6"/>
                    <a:srcRect t="19504" r="5397" b="23657"/>
                    <a:stretch/>
                  </pic:blipFill>
                  <pic:spPr bwMode="auto">
                    <a:xfrm>
                      <a:off x="0" y="0"/>
                      <a:ext cx="5622842" cy="2533705"/>
                    </a:xfrm>
                    <a:prstGeom prst="rect">
                      <a:avLst/>
                    </a:prstGeom>
                    <a:ln>
                      <a:noFill/>
                    </a:ln>
                    <a:extLst>
                      <a:ext uri="{53640926-AAD7-44D8-BBD7-CCE9431645EC}">
                        <a14:shadowObscured xmlns:a14="http://schemas.microsoft.com/office/drawing/2010/main"/>
                      </a:ext>
                    </a:extLst>
                  </pic:spPr>
                </pic:pic>
              </a:graphicData>
            </a:graphic>
          </wp:inline>
        </w:drawing>
      </w:r>
    </w:p>
    <w:p w14:paraId="47F7FB9B" w14:textId="6C562BB9" w:rsidR="00934919" w:rsidRPr="00AE0E43" w:rsidRDefault="00F86FC6" w:rsidP="00934919">
      <w:pPr>
        <w:pStyle w:val="NormalWeb"/>
        <w:spacing w:before="0" w:beforeAutospacing="0" w:after="0" w:afterAutospacing="0"/>
        <w:jc w:val="both"/>
        <w:rPr>
          <w:i/>
          <w:iCs/>
        </w:rPr>
      </w:pPr>
      <w:r w:rsidRPr="00934919">
        <w:rPr>
          <w:i/>
          <w:iCs/>
        </w:rPr>
        <w:lastRenderedPageBreak/>
        <w:t xml:space="preserve">Figure </w:t>
      </w:r>
      <w:r w:rsidR="00AE0E43">
        <w:rPr>
          <w:i/>
          <w:iCs/>
        </w:rPr>
        <w:t>S7</w:t>
      </w:r>
      <w:r w:rsidRPr="00934919">
        <w:rPr>
          <w:i/>
          <w:iCs/>
        </w:rPr>
        <w:t xml:space="preserve">. </w:t>
      </w:r>
      <w:r w:rsidR="00934919" w:rsidRPr="00934919">
        <w:t xml:space="preserve">Moderated mediation model depicting the indirect effect of sexual disgust sensitivity on </w:t>
      </w:r>
      <w:r w:rsidR="00934919" w:rsidRPr="00934919">
        <w:t>sympathy</w:t>
      </w:r>
      <w:r w:rsidR="00934919" w:rsidRPr="00934919">
        <w:t xml:space="preserve"> towards an abortion patient via political orientation, moderated by abortion context</w:t>
      </w:r>
      <w:r w:rsidR="00934919" w:rsidRPr="00934919">
        <w:t xml:space="preserve">. </w:t>
      </w:r>
      <w:r w:rsidR="00934919" w:rsidRPr="00934919">
        <w:t xml:space="preserve">The indirect effect was larger for socio-economic and family planning contexts than for the medical emergency context, indicating that abortion context moderated the mediation pathway. The regression coefficient between sexual disgust and </w:t>
      </w:r>
      <w:r w:rsidR="00934919" w:rsidRPr="00934919">
        <w:t>sympathy</w:t>
      </w:r>
      <w:r w:rsidR="00934919" w:rsidRPr="00934919">
        <w:t>, controlling for political orientation, is in parentheses.</w:t>
      </w:r>
    </w:p>
    <w:p w14:paraId="0F7C5549" w14:textId="77777777" w:rsidR="00934919" w:rsidRPr="000F52D5" w:rsidRDefault="00934919" w:rsidP="00934919">
      <w:pPr>
        <w:pStyle w:val="NormalWeb"/>
        <w:spacing w:before="0" w:beforeAutospacing="0" w:after="0" w:afterAutospacing="0"/>
        <w:jc w:val="both"/>
        <w:rPr>
          <w:b/>
          <w:bCs/>
          <w:color w:val="232323"/>
          <w:shd w:val="clear" w:color="auto" w:fill="FFFFFF"/>
        </w:rPr>
      </w:pPr>
      <w:r w:rsidRPr="00934919">
        <w:t>*</w:t>
      </w:r>
      <w:r w:rsidRPr="00934919">
        <w:rPr>
          <w:i/>
          <w:iCs/>
        </w:rPr>
        <w:t>p</w:t>
      </w:r>
      <w:r w:rsidRPr="00934919">
        <w:t xml:space="preserve"> &lt; .05</w:t>
      </w:r>
    </w:p>
    <w:p w14:paraId="0B341AC0" w14:textId="77777777" w:rsidR="00934919" w:rsidRPr="000F52D5" w:rsidRDefault="00934919" w:rsidP="003A0182">
      <w:pPr>
        <w:pStyle w:val="NormalWeb"/>
        <w:spacing w:before="0" w:beforeAutospacing="0" w:after="0" w:afterAutospacing="0"/>
        <w:jc w:val="both"/>
        <w:rPr>
          <w:b/>
          <w:bCs/>
          <w:color w:val="232323"/>
          <w:shd w:val="clear" w:color="auto" w:fill="FFFFFF"/>
        </w:rPr>
      </w:pPr>
    </w:p>
    <w:p w14:paraId="4C3A091E" w14:textId="77777777" w:rsidR="00F86FC6" w:rsidRPr="000F52D5" w:rsidRDefault="00F86FC6" w:rsidP="00F86FC6">
      <w:pPr>
        <w:pStyle w:val="NormalWeb"/>
        <w:spacing w:before="0" w:beforeAutospacing="0" w:after="0" w:afterAutospacing="0"/>
        <w:jc w:val="both"/>
      </w:pPr>
    </w:p>
    <w:p w14:paraId="6014154C" w14:textId="09F4EDAE" w:rsidR="006C7E51" w:rsidRPr="000F52D5" w:rsidRDefault="006C7E51" w:rsidP="00881195">
      <w:pPr>
        <w:pStyle w:val="NormalWeb"/>
        <w:spacing w:before="0" w:beforeAutospacing="0" w:after="0" w:afterAutospacing="0" w:line="480" w:lineRule="auto"/>
        <w:rPr>
          <w:b/>
          <w:bCs/>
          <w:color w:val="232323"/>
          <w:shd w:val="clear" w:color="auto" w:fill="FFFFFF"/>
        </w:rPr>
      </w:pPr>
      <w:r w:rsidRPr="000F52D5">
        <w:rPr>
          <w:b/>
          <w:bCs/>
          <w:color w:val="232323"/>
          <w:shd w:val="clear" w:color="auto" w:fill="FFFFFF"/>
        </w:rPr>
        <w:t>Moral Character Ratings</w:t>
      </w:r>
    </w:p>
    <w:p w14:paraId="171633A8" w14:textId="32E14B97" w:rsidR="00E4779A" w:rsidRPr="000F52D5" w:rsidRDefault="00E4779A" w:rsidP="00E4779A">
      <w:pPr>
        <w:pStyle w:val="NormalWeb"/>
        <w:spacing w:before="0" w:beforeAutospacing="0" w:after="0" w:afterAutospacing="0" w:line="480" w:lineRule="auto"/>
        <w:ind w:firstLine="720"/>
      </w:pPr>
      <w:r w:rsidRPr="000F52D5">
        <w:t>Moral character ratings showed a similar pattern of results. The direct effect of sexual disgust sensitivity on sympathy, after controlling for political orientation, was insignificant (</w:t>
      </w:r>
      <w:r w:rsidRPr="000F52D5">
        <w:rPr>
          <w:i/>
          <w:iCs/>
        </w:rPr>
        <w:t>b</w:t>
      </w:r>
      <w:r w:rsidRPr="000F52D5">
        <w:t xml:space="preserve"> = -0.14, </w:t>
      </w:r>
      <w:r w:rsidRPr="000F52D5">
        <w:rPr>
          <w:i/>
          <w:iCs/>
        </w:rPr>
        <w:t xml:space="preserve">SE </w:t>
      </w:r>
      <w:r w:rsidRPr="000F52D5">
        <w:t xml:space="preserve">= 0.08, </w:t>
      </w:r>
      <w:proofErr w:type="gramStart"/>
      <w:r w:rsidRPr="000F52D5">
        <w:rPr>
          <w:i/>
          <w:iCs/>
        </w:rPr>
        <w:t>t</w:t>
      </w:r>
      <w:r w:rsidRPr="000F52D5">
        <w:t>(</w:t>
      </w:r>
      <w:proofErr w:type="gramEnd"/>
      <w:r w:rsidRPr="000F52D5">
        <w:t>243)</w:t>
      </w:r>
      <w:r w:rsidRPr="000F52D5">
        <w:rPr>
          <w:i/>
          <w:iCs/>
        </w:rPr>
        <w:t xml:space="preserve"> </w:t>
      </w:r>
      <w:proofErr w:type="gramStart"/>
      <w:r w:rsidRPr="000F52D5">
        <w:t>=  -</w:t>
      </w:r>
      <w:proofErr w:type="gramEnd"/>
      <w:r w:rsidRPr="000F52D5">
        <w:t xml:space="preserve">1.82, </w:t>
      </w:r>
      <w:r w:rsidRPr="000F52D5">
        <w:rPr>
          <w:i/>
          <w:iCs/>
        </w:rPr>
        <w:t xml:space="preserve">p </w:t>
      </w:r>
      <w:r w:rsidRPr="000F52D5">
        <w:t xml:space="preserve">= 0.07), indicating that sexual disgust was </w:t>
      </w:r>
      <w:r w:rsidR="006646EE" w:rsidRPr="000F52D5">
        <w:t xml:space="preserve">not significantly related to </w:t>
      </w:r>
      <w:r w:rsidRPr="000F52D5">
        <w:t xml:space="preserve">moral character ratings of a target abortion patient </w:t>
      </w:r>
      <w:r w:rsidR="003A0182">
        <w:t>above and beyond that of</w:t>
      </w:r>
      <w:r w:rsidRPr="000F52D5">
        <w:t xml:space="preserve"> political orientation. Political orientation as a mediator was significantly related to moral character ratings (</w:t>
      </w:r>
      <w:r w:rsidRPr="000F52D5">
        <w:rPr>
          <w:i/>
          <w:iCs/>
        </w:rPr>
        <w:t xml:space="preserve">b </w:t>
      </w:r>
      <w:r w:rsidRPr="000F52D5">
        <w:t xml:space="preserve">= -.57, </w:t>
      </w:r>
      <w:r w:rsidRPr="000F52D5">
        <w:rPr>
          <w:i/>
          <w:iCs/>
        </w:rPr>
        <w:t xml:space="preserve">SE </w:t>
      </w:r>
      <w:r w:rsidRPr="000F52D5">
        <w:t xml:space="preserve">= .06, </w:t>
      </w:r>
      <w:proofErr w:type="gramStart"/>
      <w:r w:rsidRPr="000F52D5">
        <w:rPr>
          <w:i/>
          <w:iCs/>
        </w:rPr>
        <w:t>t</w:t>
      </w:r>
      <w:r w:rsidRPr="000F52D5">
        <w:t>(</w:t>
      </w:r>
      <w:proofErr w:type="gramEnd"/>
      <w:r w:rsidRPr="000F52D5">
        <w:t>243) = -9.</w:t>
      </w:r>
      <w:proofErr w:type="gramStart"/>
      <w:r w:rsidRPr="000F52D5">
        <w:t xml:space="preserve">36, </w:t>
      </w:r>
      <w:r w:rsidRPr="000F52D5">
        <w:rPr>
          <w:i/>
          <w:iCs/>
        </w:rPr>
        <w:t xml:space="preserve"> p</w:t>
      </w:r>
      <w:proofErr w:type="gramEnd"/>
      <w:r w:rsidRPr="000F52D5">
        <w:rPr>
          <w:i/>
          <w:iCs/>
        </w:rPr>
        <w:t xml:space="preserve"> </w:t>
      </w:r>
      <w:r w:rsidRPr="000F52D5">
        <w:t>&lt; .001).</w:t>
      </w:r>
    </w:p>
    <w:p w14:paraId="1EE3B1C2" w14:textId="625DA311" w:rsidR="00F86FC6" w:rsidRPr="000F52D5" w:rsidRDefault="00E4779A" w:rsidP="00F86FC6">
      <w:pPr>
        <w:pStyle w:val="NormalWeb"/>
        <w:spacing w:before="0" w:beforeAutospacing="0" w:after="0" w:afterAutospacing="0" w:line="480" w:lineRule="auto"/>
        <w:ind w:firstLine="720"/>
      </w:pPr>
      <w:r w:rsidRPr="000F52D5">
        <w:t xml:space="preserve">The overall moderated mediation model was supported at W1 (index = -0.21, 95% CI = [-0.39, -0.02]), but not at W2 (index = -0.11, 95% CI = [-0.29, 0.07]), </w:t>
      </w:r>
      <w:r w:rsidR="0077566B" w:rsidRPr="000F52D5">
        <w:t>signifying</w:t>
      </w:r>
      <w:r w:rsidRPr="000F52D5">
        <w:t xml:space="preserve"> that the mediation effect was influenced by the levels of abortion context. The interaction between sexual disgust sensitivity and abortion context on political orientation was marginally significant for W1*X (</w:t>
      </w:r>
      <w:r w:rsidRPr="000F52D5">
        <w:rPr>
          <w:i/>
          <w:iCs/>
        </w:rPr>
        <w:t xml:space="preserve">b </w:t>
      </w:r>
      <w:r w:rsidRPr="000F52D5">
        <w:t>= .3</w:t>
      </w:r>
      <w:r w:rsidR="00EF5F01" w:rsidRPr="000F52D5">
        <w:t>6</w:t>
      </w:r>
      <w:r w:rsidRPr="000F52D5">
        <w:t xml:space="preserve">, </w:t>
      </w:r>
      <w:r w:rsidRPr="000F52D5">
        <w:rPr>
          <w:i/>
          <w:iCs/>
        </w:rPr>
        <w:t xml:space="preserve">SE </w:t>
      </w:r>
      <w:r w:rsidRPr="000F52D5">
        <w:t xml:space="preserve">= .19, </w:t>
      </w:r>
      <w:proofErr w:type="gramStart"/>
      <w:r w:rsidRPr="000F52D5">
        <w:rPr>
          <w:i/>
          <w:iCs/>
        </w:rPr>
        <w:t>t</w:t>
      </w:r>
      <w:r w:rsidRPr="000F52D5">
        <w:t>(</w:t>
      </w:r>
      <w:proofErr w:type="gramEnd"/>
      <w:r w:rsidRPr="000F52D5">
        <w:t>24</w:t>
      </w:r>
      <w:r w:rsidR="00EF5F01" w:rsidRPr="000F52D5">
        <w:t>3</w:t>
      </w:r>
      <w:r w:rsidRPr="000F52D5">
        <w:t>) = 1.9</w:t>
      </w:r>
      <w:r w:rsidR="00EF5F01" w:rsidRPr="000F52D5">
        <w:t>2</w:t>
      </w:r>
      <w:r w:rsidRPr="000F52D5">
        <w:t xml:space="preserve">, </w:t>
      </w:r>
      <w:r w:rsidRPr="000F52D5">
        <w:rPr>
          <w:i/>
          <w:iCs/>
        </w:rPr>
        <w:t xml:space="preserve">p </w:t>
      </w:r>
      <w:r w:rsidRPr="000F52D5">
        <w:t>= .06, [</w:t>
      </w:r>
      <w:r w:rsidR="00EF5F01" w:rsidRPr="000F52D5">
        <w:t>-</w:t>
      </w:r>
      <w:r w:rsidRPr="000F52D5">
        <w:t>.01, .72]), but not significant at W2*X (</w:t>
      </w:r>
      <w:r w:rsidRPr="000F52D5">
        <w:rPr>
          <w:i/>
          <w:iCs/>
        </w:rPr>
        <w:t xml:space="preserve">b </w:t>
      </w:r>
      <w:r w:rsidRPr="000F52D5">
        <w:t xml:space="preserve">= .19, </w:t>
      </w:r>
      <w:r w:rsidRPr="000F52D5">
        <w:rPr>
          <w:i/>
          <w:iCs/>
        </w:rPr>
        <w:t xml:space="preserve">SE </w:t>
      </w:r>
      <w:r w:rsidRPr="000F52D5">
        <w:t xml:space="preserve">= .17, </w:t>
      </w:r>
      <w:proofErr w:type="gramStart"/>
      <w:r w:rsidRPr="000F52D5">
        <w:rPr>
          <w:i/>
          <w:iCs/>
        </w:rPr>
        <w:t>t</w:t>
      </w:r>
      <w:r w:rsidRPr="000F52D5">
        <w:t>(</w:t>
      </w:r>
      <w:proofErr w:type="gramEnd"/>
      <w:r w:rsidRPr="000F52D5">
        <w:t>24</w:t>
      </w:r>
      <w:r w:rsidR="00EF5F01" w:rsidRPr="000F52D5">
        <w:t>3</w:t>
      </w:r>
      <w:r w:rsidRPr="000F52D5">
        <w:t>) = 1.1</w:t>
      </w:r>
      <w:r w:rsidR="00EF5F01" w:rsidRPr="000F52D5">
        <w:t>2</w:t>
      </w:r>
      <w:r w:rsidRPr="000F52D5">
        <w:t xml:space="preserve">, </w:t>
      </w:r>
      <w:r w:rsidRPr="000F52D5">
        <w:rPr>
          <w:i/>
          <w:iCs/>
        </w:rPr>
        <w:t xml:space="preserve">p </w:t>
      </w:r>
      <w:r w:rsidRPr="000F52D5">
        <w:t>= .27, [-.14, .52]). A larger indirect effect was found for abortion contexts in the case of socio-economic (</w:t>
      </w:r>
      <w:r w:rsidRPr="000F52D5">
        <w:rPr>
          <w:i/>
          <w:iCs/>
        </w:rPr>
        <w:t xml:space="preserve">b </w:t>
      </w:r>
      <w:r w:rsidRPr="000F52D5">
        <w:t>= -.</w:t>
      </w:r>
      <w:r w:rsidR="00EB2742" w:rsidRPr="000F52D5">
        <w:t>41</w:t>
      </w:r>
      <w:r w:rsidRPr="000F52D5">
        <w:t>, 95% CI = [-.</w:t>
      </w:r>
      <w:r w:rsidR="00EB2742" w:rsidRPr="000F52D5">
        <w:t>58</w:t>
      </w:r>
      <w:r w:rsidRPr="000F52D5">
        <w:t>, -.2</w:t>
      </w:r>
      <w:r w:rsidR="00EB2742" w:rsidRPr="000F52D5">
        <w:t>6</w:t>
      </w:r>
      <w:r w:rsidRPr="000F52D5">
        <w:t>]) or family planning (</w:t>
      </w:r>
      <w:r w:rsidRPr="000F52D5">
        <w:rPr>
          <w:i/>
          <w:iCs/>
        </w:rPr>
        <w:t xml:space="preserve">b </w:t>
      </w:r>
      <w:r w:rsidRPr="000F52D5">
        <w:t>= -.</w:t>
      </w:r>
      <w:r w:rsidR="00EB2742" w:rsidRPr="000F52D5">
        <w:t>32</w:t>
      </w:r>
      <w:r w:rsidRPr="000F52D5">
        <w:t>, 95% CI = [-.</w:t>
      </w:r>
      <w:r w:rsidR="00EB2742" w:rsidRPr="000F52D5">
        <w:t>46</w:t>
      </w:r>
      <w:r w:rsidRPr="000F52D5">
        <w:t>, -.</w:t>
      </w:r>
      <w:r w:rsidR="00EB2742" w:rsidRPr="000F52D5">
        <w:t>19</w:t>
      </w:r>
      <w:r w:rsidRPr="000F52D5">
        <w:t>]) contexts than for abortion in the case of medical emergency (</w:t>
      </w:r>
      <w:r w:rsidRPr="000F52D5">
        <w:rPr>
          <w:i/>
          <w:iCs/>
        </w:rPr>
        <w:t xml:space="preserve">b </w:t>
      </w:r>
      <w:r w:rsidRPr="000F52D5">
        <w:t>= -.</w:t>
      </w:r>
      <w:r w:rsidR="00EF5F01" w:rsidRPr="000F52D5">
        <w:t>21</w:t>
      </w:r>
      <w:r w:rsidRPr="000F52D5">
        <w:t>, 95% CI = [-.3</w:t>
      </w:r>
      <w:r w:rsidR="00EF5F01" w:rsidRPr="000F52D5">
        <w:t>6</w:t>
      </w:r>
      <w:r w:rsidRPr="000F52D5">
        <w:t>, -.0</w:t>
      </w:r>
      <w:r w:rsidR="00EF5F01" w:rsidRPr="000F52D5">
        <w:t>8</w:t>
      </w:r>
      <w:r w:rsidRPr="000F52D5">
        <w:t>]). These results indicat</w:t>
      </w:r>
      <w:r w:rsidR="003A0182">
        <w:t>e</w:t>
      </w:r>
      <w:r w:rsidRPr="000F52D5">
        <w:t xml:space="preserve"> that abortion context significantly moderates the indirect effect of sexual disgust sensitivity on </w:t>
      </w:r>
      <w:r w:rsidR="00EB2742" w:rsidRPr="000F52D5">
        <w:t>moral character ratings of</w:t>
      </w:r>
      <w:r w:rsidRPr="000F52D5">
        <w:t xml:space="preserve"> the abortion patient through political orientation, with a stronger effect for socio-economic and family planning abortion contexts than for medical emergencies.</w:t>
      </w:r>
    </w:p>
    <w:p w14:paraId="43A39921" w14:textId="4B76929F" w:rsidR="006C7E51" w:rsidRPr="000F52D5" w:rsidRDefault="006C7E51" w:rsidP="00F86FC6">
      <w:pPr>
        <w:pStyle w:val="NormalWeb"/>
        <w:spacing w:before="0" w:beforeAutospacing="0" w:after="0" w:afterAutospacing="0" w:line="480" w:lineRule="auto"/>
        <w:ind w:firstLine="720"/>
      </w:pPr>
      <w:r w:rsidRPr="000F52D5">
        <w:rPr>
          <w:b/>
          <w:bCs/>
          <w:noProof/>
          <w:color w:val="232323"/>
          <w:shd w:val="clear" w:color="auto" w:fill="FFFFFF"/>
        </w:rPr>
        <w:lastRenderedPageBreak/>
        <w:drawing>
          <wp:inline distT="0" distB="0" distL="0" distR="0" wp14:anchorId="576546F4" wp14:editId="5DDC7696">
            <wp:extent cx="5606321" cy="2539188"/>
            <wp:effectExtent l="0" t="0" r="0" b="0"/>
            <wp:docPr id="841528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28630" name="Picture 841528630"/>
                    <pic:cNvPicPr/>
                  </pic:nvPicPr>
                  <pic:blipFill rotWithShape="1">
                    <a:blip r:embed="rId7"/>
                    <a:srcRect t="18159" r="3653" b="23658"/>
                    <a:stretch/>
                  </pic:blipFill>
                  <pic:spPr bwMode="auto">
                    <a:xfrm>
                      <a:off x="0" y="0"/>
                      <a:ext cx="5624831" cy="2547572"/>
                    </a:xfrm>
                    <a:prstGeom prst="rect">
                      <a:avLst/>
                    </a:prstGeom>
                    <a:ln>
                      <a:noFill/>
                    </a:ln>
                    <a:extLst>
                      <a:ext uri="{53640926-AAD7-44D8-BBD7-CCE9431645EC}">
                        <a14:shadowObscured xmlns:a14="http://schemas.microsoft.com/office/drawing/2010/main"/>
                      </a:ext>
                    </a:extLst>
                  </pic:spPr>
                </pic:pic>
              </a:graphicData>
            </a:graphic>
          </wp:inline>
        </w:drawing>
      </w:r>
    </w:p>
    <w:p w14:paraId="315B48F4" w14:textId="20630ECB" w:rsidR="00934919" w:rsidRPr="00AE0E43" w:rsidRDefault="00F86FC6" w:rsidP="00934919">
      <w:pPr>
        <w:pStyle w:val="NormalWeb"/>
        <w:spacing w:before="0" w:beforeAutospacing="0" w:after="0" w:afterAutospacing="0"/>
        <w:jc w:val="both"/>
      </w:pPr>
      <w:r w:rsidRPr="00AE0E43">
        <w:rPr>
          <w:i/>
          <w:iCs/>
        </w:rPr>
        <w:t xml:space="preserve">Figure </w:t>
      </w:r>
      <w:r w:rsidR="00AE0E43">
        <w:rPr>
          <w:i/>
          <w:iCs/>
        </w:rPr>
        <w:t>S8</w:t>
      </w:r>
      <w:r w:rsidRPr="00AE0E43">
        <w:rPr>
          <w:i/>
          <w:iCs/>
        </w:rPr>
        <w:t xml:space="preserve">. </w:t>
      </w:r>
      <w:r w:rsidR="00934919" w:rsidRPr="00AE0E43">
        <w:t xml:space="preserve">Moderated mediation model depicting the indirect effect of sexual disgust sensitivity on </w:t>
      </w:r>
      <w:r w:rsidR="00934919" w:rsidRPr="00AE0E43">
        <w:t>moral character ratings</w:t>
      </w:r>
      <w:r w:rsidR="00934919" w:rsidRPr="00AE0E43">
        <w:t xml:space="preserve"> towards an abortion patient via political orientation, moderated by abortion context. The indirect effect was larger for socio-economic and family planning contexts than for the medical emergency context, indicating that abortion context moderated the mediation pathway. The regression coefficient between sexual disgust and </w:t>
      </w:r>
      <w:r w:rsidR="00934919" w:rsidRPr="00AE0E43">
        <w:t>moral character ratings</w:t>
      </w:r>
      <w:r w:rsidR="00934919" w:rsidRPr="00AE0E43">
        <w:t>, controlling for political orientation, is in parentheses.</w:t>
      </w:r>
    </w:p>
    <w:p w14:paraId="160A79AE" w14:textId="77777777" w:rsidR="00934919" w:rsidRPr="000F52D5" w:rsidRDefault="00934919" w:rsidP="00934919">
      <w:pPr>
        <w:pStyle w:val="NormalWeb"/>
        <w:spacing w:before="0" w:beforeAutospacing="0" w:after="0" w:afterAutospacing="0"/>
        <w:jc w:val="both"/>
        <w:rPr>
          <w:b/>
          <w:bCs/>
          <w:color w:val="232323"/>
          <w:shd w:val="clear" w:color="auto" w:fill="FFFFFF"/>
        </w:rPr>
      </w:pPr>
      <w:r w:rsidRPr="00AE0E43">
        <w:t>*</w:t>
      </w:r>
      <w:r w:rsidRPr="00AE0E43">
        <w:rPr>
          <w:i/>
          <w:iCs/>
        </w:rPr>
        <w:t>p</w:t>
      </w:r>
      <w:r w:rsidRPr="00AE0E43">
        <w:t xml:space="preserve"> &lt; .05</w:t>
      </w:r>
    </w:p>
    <w:p w14:paraId="2A0C7F38" w14:textId="77777777" w:rsidR="000F52D5" w:rsidRPr="000F52D5" w:rsidRDefault="000F52D5" w:rsidP="000F52D5">
      <w:pPr>
        <w:pStyle w:val="NormalWeb"/>
        <w:spacing w:before="0" w:beforeAutospacing="0" w:after="0" w:afterAutospacing="0"/>
        <w:jc w:val="both"/>
      </w:pPr>
    </w:p>
    <w:p w14:paraId="579F0894" w14:textId="6266867E" w:rsidR="006C7E51" w:rsidRPr="000F52D5" w:rsidRDefault="006C7E51" w:rsidP="00881195">
      <w:pPr>
        <w:pStyle w:val="NormalWeb"/>
        <w:spacing w:before="0" w:beforeAutospacing="0" w:after="0" w:afterAutospacing="0" w:line="480" w:lineRule="auto"/>
        <w:rPr>
          <w:b/>
          <w:bCs/>
          <w:color w:val="232323"/>
          <w:shd w:val="clear" w:color="auto" w:fill="FFFFFF"/>
        </w:rPr>
      </w:pPr>
      <w:r w:rsidRPr="000F52D5">
        <w:rPr>
          <w:b/>
          <w:bCs/>
          <w:color w:val="232323"/>
          <w:shd w:val="clear" w:color="auto" w:fill="FFFFFF"/>
        </w:rPr>
        <w:t xml:space="preserve">Dispositional Attributions </w:t>
      </w:r>
    </w:p>
    <w:p w14:paraId="13D602F6" w14:textId="53EDA40C" w:rsidR="006646EE" w:rsidRPr="000F52D5" w:rsidRDefault="006646EE" w:rsidP="006646EE">
      <w:pPr>
        <w:pStyle w:val="NormalWeb"/>
        <w:spacing w:before="0" w:beforeAutospacing="0" w:after="0" w:afterAutospacing="0" w:line="480" w:lineRule="auto"/>
        <w:ind w:firstLine="720"/>
      </w:pPr>
      <w:r w:rsidRPr="000F52D5">
        <w:rPr>
          <w:color w:val="232323"/>
          <w:shd w:val="clear" w:color="auto" w:fill="FFFFFF"/>
        </w:rPr>
        <w:t xml:space="preserve">As with the previous dependent variables, </w:t>
      </w:r>
      <w:r w:rsidRPr="000F52D5">
        <w:t>the direct effect of sexual disgust sensitivity on dispositional attributions, after controlling for political orientation, was insignificant (</w:t>
      </w:r>
      <w:r w:rsidRPr="000F52D5">
        <w:rPr>
          <w:i/>
          <w:iCs/>
        </w:rPr>
        <w:t>b</w:t>
      </w:r>
      <w:r w:rsidRPr="000F52D5">
        <w:t xml:space="preserve"> = 0.87, </w:t>
      </w:r>
      <w:r w:rsidRPr="000F52D5">
        <w:rPr>
          <w:i/>
          <w:iCs/>
        </w:rPr>
        <w:t xml:space="preserve">SE </w:t>
      </w:r>
      <w:r w:rsidRPr="000F52D5">
        <w:t xml:space="preserve">= 1.62, </w:t>
      </w:r>
      <w:proofErr w:type="gramStart"/>
      <w:r w:rsidRPr="000F52D5">
        <w:rPr>
          <w:i/>
          <w:iCs/>
        </w:rPr>
        <w:t>t</w:t>
      </w:r>
      <w:r w:rsidRPr="000F52D5">
        <w:t>(</w:t>
      </w:r>
      <w:proofErr w:type="gramEnd"/>
      <w:r w:rsidRPr="000F52D5">
        <w:t>243)</w:t>
      </w:r>
      <w:r w:rsidRPr="000F52D5">
        <w:rPr>
          <w:i/>
          <w:iCs/>
        </w:rPr>
        <w:t xml:space="preserve"> </w:t>
      </w:r>
      <w:proofErr w:type="gramStart"/>
      <w:r w:rsidRPr="000F52D5">
        <w:t>=  .</w:t>
      </w:r>
      <w:proofErr w:type="gramEnd"/>
      <w:r w:rsidRPr="000F52D5">
        <w:t xml:space="preserve">54, </w:t>
      </w:r>
      <w:r w:rsidRPr="000F52D5">
        <w:rPr>
          <w:i/>
          <w:iCs/>
        </w:rPr>
        <w:t xml:space="preserve">p </w:t>
      </w:r>
      <w:r w:rsidRPr="000F52D5">
        <w:t xml:space="preserve">= 0.59), showing that sexual disgust was </w:t>
      </w:r>
      <w:r w:rsidR="0077566B" w:rsidRPr="000F52D5">
        <w:t>not significantly related to dispositional blame</w:t>
      </w:r>
      <w:r w:rsidRPr="000F52D5">
        <w:t xml:space="preserve"> of a target abortion patient after controlling for political orientation. Political orientation as a mediator was significantly related to </w:t>
      </w:r>
      <w:r w:rsidR="0077566B" w:rsidRPr="000F52D5">
        <w:t>dispositional attributions</w:t>
      </w:r>
      <w:r w:rsidRPr="000F52D5">
        <w:t xml:space="preserve"> (</w:t>
      </w:r>
      <w:r w:rsidRPr="000F52D5">
        <w:rPr>
          <w:i/>
          <w:iCs/>
        </w:rPr>
        <w:t xml:space="preserve">b </w:t>
      </w:r>
      <w:r w:rsidRPr="000F52D5">
        <w:t xml:space="preserve">= </w:t>
      </w:r>
      <w:r w:rsidR="0077566B" w:rsidRPr="000F52D5">
        <w:t>5</w:t>
      </w:r>
      <w:r w:rsidRPr="000F52D5">
        <w:t>.</w:t>
      </w:r>
      <w:r w:rsidR="0077566B" w:rsidRPr="000F52D5">
        <w:t>48</w:t>
      </w:r>
      <w:r w:rsidRPr="000F52D5">
        <w:t xml:space="preserve">, </w:t>
      </w:r>
      <w:r w:rsidRPr="000F52D5">
        <w:rPr>
          <w:i/>
          <w:iCs/>
        </w:rPr>
        <w:t xml:space="preserve">SE </w:t>
      </w:r>
      <w:r w:rsidRPr="000F52D5">
        <w:t xml:space="preserve">= </w:t>
      </w:r>
      <w:r w:rsidR="0077566B" w:rsidRPr="000F52D5">
        <w:t>1.29</w:t>
      </w:r>
      <w:r w:rsidRPr="000F52D5">
        <w:t xml:space="preserve">, </w:t>
      </w:r>
      <w:proofErr w:type="gramStart"/>
      <w:r w:rsidRPr="000F52D5">
        <w:rPr>
          <w:i/>
          <w:iCs/>
        </w:rPr>
        <w:t>t</w:t>
      </w:r>
      <w:r w:rsidRPr="000F52D5">
        <w:t>(</w:t>
      </w:r>
      <w:proofErr w:type="gramEnd"/>
      <w:r w:rsidRPr="000F52D5">
        <w:t xml:space="preserve">243) = </w:t>
      </w:r>
      <w:r w:rsidR="0077566B" w:rsidRPr="000F52D5">
        <w:t>4</w:t>
      </w:r>
      <w:r w:rsidRPr="000F52D5">
        <w:t>.</w:t>
      </w:r>
      <w:r w:rsidR="0077566B" w:rsidRPr="000F52D5">
        <w:t>24</w:t>
      </w:r>
      <w:proofErr w:type="gramStart"/>
      <w:r w:rsidRPr="000F52D5">
        <w:t xml:space="preserve">, </w:t>
      </w:r>
      <w:r w:rsidRPr="000F52D5">
        <w:rPr>
          <w:i/>
          <w:iCs/>
        </w:rPr>
        <w:t xml:space="preserve"> p</w:t>
      </w:r>
      <w:proofErr w:type="gramEnd"/>
      <w:r w:rsidRPr="000F52D5">
        <w:rPr>
          <w:i/>
          <w:iCs/>
        </w:rPr>
        <w:t xml:space="preserve"> </w:t>
      </w:r>
      <w:r w:rsidRPr="000F52D5">
        <w:t>&lt; .001).</w:t>
      </w:r>
    </w:p>
    <w:p w14:paraId="38F90660" w14:textId="2C3D5CDC" w:rsidR="00F86FC6" w:rsidRPr="000F52D5" w:rsidRDefault="006646EE" w:rsidP="0077566B">
      <w:pPr>
        <w:pStyle w:val="NormalWeb"/>
        <w:spacing w:before="0" w:beforeAutospacing="0" w:after="0" w:afterAutospacing="0" w:line="480" w:lineRule="auto"/>
        <w:ind w:firstLine="720"/>
      </w:pPr>
      <w:r w:rsidRPr="000F52D5">
        <w:t xml:space="preserve">The overall moderated mediation model was supported at W1 (index = </w:t>
      </w:r>
      <w:r w:rsidR="00715A08" w:rsidRPr="000F52D5">
        <w:t>1</w:t>
      </w:r>
      <w:r w:rsidRPr="000F52D5">
        <w:t>.</w:t>
      </w:r>
      <w:r w:rsidR="00715A08" w:rsidRPr="000F52D5">
        <w:t>95</w:t>
      </w:r>
      <w:r w:rsidRPr="000F52D5">
        <w:t>, 95% CI = [.</w:t>
      </w:r>
      <w:r w:rsidR="00715A08" w:rsidRPr="000F52D5">
        <w:t>25</w:t>
      </w:r>
      <w:r w:rsidRPr="000F52D5">
        <w:t xml:space="preserve">, </w:t>
      </w:r>
      <w:r w:rsidR="00715A08" w:rsidRPr="000F52D5">
        <w:t>3.91</w:t>
      </w:r>
      <w:r w:rsidRPr="000F52D5">
        <w:t xml:space="preserve">]), but not at W2 (index = </w:t>
      </w:r>
      <w:r w:rsidR="00715A08" w:rsidRPr="000F52D5">
        <w:t>1</w:t>
      </w:r>
      <w:r w:rsidRPr="000F52D5">
        <w:t>.</w:t>
      </w:r>
      <w:r w:rsidR="00715A08" w:rsidRPr="000F52D5">
        <w:t>02</w:t>
      </w:r>
      <w:r w:rsidRPr="000F52D5">
        <w:t>, 95% CI = [-0.</w:t>
      </w:r>
      <w:r w:rsidR="00715A08" w:rsidRPr="000F52D5">
        <w:t>67</w:t>
      </w:r>
      <w:r w:rsidRPr="000F52D5">
        <w:t xml:space="preserve">, </w:t>
      </w:r>
      <w:r w:rsidR="00715A08" w:rsidRPr="000F52D5">
        <w:t>2.79</w:t>
      </w:r>
      <w:r w:rsidRPr="000F52D5">
        <w:t>]), indicating that the mediation effect was influenced by the levels of abortion context. The interaction between sexual disgust sensitivity and abortion context on political orientation was marginally significant for W1*X (</w:t>
      </w:r>
      <w:r w:rsidRPr="000F52D5">
        <w:rPr>
          <w:i/>
          <w:iCs/>
        </w:rPr>
        <w:t xml:space="preserve">b </w:t>
      </w:r>
      <w:r w:rsidRPr="000F52D5">
        <w:t xml:space="preserve">= .36, </w:t>
      </w:r>
      <w:r w:rsidRPr="000F52D5">
        <w:rPr>
          <w:i/>
          <w:iCs/>
        </w:rPr>
        <w:t xml:space="preserve">SE </w:t>
      </w:r>
      <w:r w:rsidRPr="000F52D5">
        <w:t xml:space="preserve">= .19, </w:t>
      </w:r>
      <w:proofErr w:type="gramStart"/>
      <w:r w:rsidRPr="000F52D5">
        <w:rPr>
          <w:i/>
          <w:iCs/>
        </w:rPr>
        <w:t>t</w:t>
      </w:r>
      <w:r w:rsidRPr="000F52D5">
        <w:t>(</w:t>
      </w:r>
      <w:proofErr w:type="gramEnd"/>
      <w:r w:rsidRPr="000F52D5">
        <w:t xml:space="preserve">243) = 1.92, </w:t>
      </w:r>
      <w:r w:rsidRPr="000F52D5">
        <w:rPr>
          <w:i/>
          <w:iCs/>
        </w:rPr>
        <w:t xml:space="preserve">p </w:t>
      </w:r>
      <w:r w:rsidRPr="000F52D5">
        <w:t>= .06, [-.01, .72]), but not significant at W2*X (</w:t>
      </w:r>
      <w:r w:rsidRPr="000F52D5">
        <w:rPr>
          <w:i/>
          <w:iCs/>
        </w:rPr>
        <w:t xml:space="preserve">b </w:t>
      </w:r>
      <w:r w:rsidRPr="000F52D5">
        <w:t xml:space="preserve">= .19, </w:t>
      </w:r>
      <w:r w:rsidRPr="000F52D5">
        <w:rPr>
          <w:i/>
          <w:iCs/>
        </w:rPr>
        <w:t xml:space="preserve">SE </w:t>
      </w:r>
      <w:r w:rsidRPr="000F52D5">
        <w:t xml:space="preserve">= </w:t>
      </w:r>
      <w:r w:rsidRPr="000F52D5">
        <w:lastRenderedPageBreak/>
        <w:t xml:space="preserve">.17, </w:t>
      </w:r>
      <w:proofErr w:type="gramStart"/>
      <w:r w:rsidRPr="000F52D5">
        <w:rPr>
          <w:i/>
          <w:iCs/>
        </w:rPr>
        <w:t>t</w:t>
      </w:r>
      <w:r w:rsidRPr="000F52D5">
        <w:t>(</w:t>
      </w:r>
      <w:proofErr w:type="gramEnd"/>
      <w:r w:rsidRPr="000F52D5">
        <w:t xml:space="preserve">243) = 1.12, </w:t>
      </w:r>
      <w:r w:rsidRPr="000F52D5">
        <w:rPr>
          <w:i/>
          <w:iCs/>
        </w:rPr>
        <w:t xml:space="preserve">p </w:t>
      </w:r>
      <w:r w:rsidRPr="000F52D5">
        <w:t>= .27, [-.14, .52]). A larger indirect effect was found for abortion contexts in the case of socio-economic (</w:t>
      </w:r>
      <w:r w:rsidRPr="000F52D5">
        <w:rPr>
          <w:i/>
          <w:iCs/>
        </w:rPr>
        <w:t xml:space="preserve">b </w:t>
      </w:r>
      <w:r w:rsidRPr="000F52D5">
        <w:t xml:space="preserve">= </w:t>
      </w:r>
      <w:r w:rsidR="00715A08" w:rsidRPr="000F52D5">
        <w:t>3.94</w:t>
      </w:r>
      <w:r w:rsidRPr="000F52D5">
        <w:t>, 95% CI = [</w:t>
      </w:r>
      <w:r w:rsidR="00715A08" w:rsidRPr="000F52D5">
        <w:t>1.88</w:t>
      </w:r>
      <w:r w:rsidRPr="000F52D5">
        <w:t xml:space="preserve">, </w:t>
      </w:r>
      <w:r w:rsidR="00715A08" w:rsidRPr="000F52D5">
        <w:t>6.22</w:t>
      </w:r>
      <w:r w:rsidRPr="000F52D5">
        <w:t>]) or family planning (</w:t>
      </w:r>
      <w:r w:rsidRPr="000F52D5">
        <w:rPr>
          <w:i/>
          <w:iCs/>
        </w:rPr>
        <w:t xml:space="preserve">b </w:t>
      </w:r>
      <w:r w:rsidRPr="000F52D5">
        <w:t xml:space="preserve">= </w:t>
      </w:r>
      <w:r w:rsidR="00715A08" w:rsidRPr="000F52D5">
        <w:t>3</w:t>
      </w:r>
      <w:r w:rsidRPr="000F52D5">
        <w:t>.</w:t>
      </w:r>
      <w:r w:rsidR="00715A08" w:rsidRPr="000F52D5">
        <w:t>01</w:t>
      </w:r>
      <w:r w:rsidRPr="000F52D5">
        <w:t>, 95% CI = [</w:t>
      </w:r>
      <w:r w:rsidR="00715A08" w:rsidRPr="000F52D5">
        <w:t>1.43</w:t>
      </w:r>
      <w:r w:rsidRPr="000F52D5">
        <w:t xml:space="preserve">, </w:t>
      </w:r>
      <w:r w:rsidR="00715A08" w:rsidRPr="000F52D5">
        <w:t>4</w:t>
      </w:r>
      <w:r w:rsidRPr="000F52D5">
        <w:t>.</w:t>
      </w:r>
      <w:r w:rsidR="00715A08" w:rsidRPr="000F52D5">
        <w:t>92</w:t>
      </w:r>
      <w:r w:rsidRPr="000F52D5">
        <w:t>]) contexts than for abortion in the case of medical emergency (</w:t>
      </w:r>
      <w:r w:rsidRPr="000F52D5">
        <w:rPr>
          <w:i/>
          <w:iCs/>
        </w:rPr>
        <w:t xml:space="preserve">b </w:t>
      </w:r>
      <w:r w:rsidRPr="000F52D5">
        <w:t xml:space="preserve">= </w:t>
      </w:r>
      <w:r w:rsidR="00715A08" w:rsidRPr="000F52D5">
        <w:t>1.98</w:t>
      </w:r>
      <w:r w:rsidRPr="000F52D5">
        <w:t>, 95% CI = [</w:t>
      </w:r>
      <w:r w:rsidR="00F146F3" w:rsidRPr="000F52D5">
        <w:t>.60</w:t>
      </w:r>
      <w:r w:rsidRPr="000F52D5">
        <w:t xml:space="preserve">, </w:t>
      </w:r>
      <w:r w:rsidR="00F146F3" w:rsidRPr="000F52D5">
        <w:t>3</w:t>
      </w:r>
      <w:r w:rsidRPr="000F52D5">
        <w:t>.</w:t>
      </w:r>
      <w:r w:rsidR="00F146F3" w:rsidRPr="000F52D5">
        <w:t>91</w:t>
      </w:r>
      <w:r w:rsidRPr="000F52D5">
        <w:t xml:space="preserve">]). These results indicates that abortion context significantly moderates the indirect effect of sexual disgust sensitivity on </w:t>
      </w:r>
      <w:r w:rsidR="00F146F3" w:rsidRPr="000F52D5">
        <w:t>dispositional attributions</w:t>
      </w:r>
      <w:r w:rsidRPr="000F52D5">
        <w:t xml:space="preserve"> of the abortion patient through political orientation, with a stronger effect for socio-economic and family planning abortion contexts than for medical emergencies.</w:t>
      </w:r>
    </w:p>
    <w:p w14:paraId="6644A5F8" w14:textId="3E916BCD" w:rsidR="006C7E51" w:rsidRPr="000F52D5" w:rsidRDefault="006C7E51" w:rsidP="00881195">
      <w:pPr>
        <w:pStyle w:val="NormalWeb"/>
        <w:spacing w:before="0" w:beforeAutospacing="0" w:after="0" w:afterAutospacing="0" w:line="480" w:lineRule="auto"/>
        <w:rPr>
          <w:b/>
          <w:bCs/>
          <w:color w:val="232323"/>
          <w:shd w:val="clear" w:color="auto" w:fill="FFFFFF"/>
        </w:rPr>
      </w:pPr>
      <w:r w:rsidRPr="000F52D5">
        <w:rPr>
          <w:b/>
          <w:bCs/>
          <w:noProof/>
          <w:color w:val="232323"/>
          <w:shd w:val="clear" w:color="auto" w:fill="FFFFFF"/>
        </w:rPr>
        <w:drawing>
          <wp:inline distT="0" distB="0" distL="0" distR="0" wp14:anchorId="6BE17FB2" wp14:editId="19F46018">
            <wp:extent cx="5942722" cy="2653259"/>
            <wp:effectExtent l="0" t="0" r="0" b="0"/>
            <wp:docPr id="231279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79847" name="Picture 231279847"/>
                    <pic:cNvPicPr/>
                  </pic:nvPicPr>
                  <pic:blipFill rotWithShape="1">
                    <a:blip r:embed="rId8"/>
                    <a:srcRect t="17823" b="22648"/>
                    <a:stretch/>
                  </pic:blipFill>
                  <pic:spPr bwMode="auto">
                    <a:xfrm>
                      <a:off x="0" y="0"/>
                      <a:ext cx="5943600" cy="2653651"/>
                    </a:xfrm>
                    <a:prstGeom prst="rect">
                      <a:avLst/>
                    </a:prstGeom>
                    <a:ln>
                      <a:noFill/>
                    </a:ln>
                    <a:extLst>
                      <a:ext uri="{53640926-AAD7-44D8-BBD7-CCE9431645EC}">
                        <a14:shadowObscured xmlns:a14="http://schemas.microsoft.com/office/drawing/2010/main"/>
                      </a:ext>
                    </a:extLst>
                  </pic:spPr>
                </pic:pic>
              </a:graphicData>
            </a:graphic>
          </wp:inline>
        </w:drawing>
      </w:r>
    </w:p>
    <w:p w14:paraId="5AF5CAD7" w14:textId="7F23D1F1" w:rsidR="00934919" w:rsidRPr="00AE0E43" w:rsidRDefault="00F86FC6" w:rsidP="00934919">
      <w:pPr>
        <w:pStyle w:val="NormalWeb"/>
        <w:spacing w:before="0" w:beforeAutospacing="0" w:after="0" w:afterAutospacing="0"/>
        <w:jc w:val="both"/>
      </w:pPr>
      <w:r w:rsidRPr="00AE0E43">
        <w:rPr>
          <w:i/>
          <w:iCs/>
        </w:rPr>
        <w:t xml:space="preserve">Figure </w:t>
      </w:r>
      <w:r w:rsidR="00AE0E43">
        <w:rPr>
          <w:i/>
          <w:iCs/>
        </w:rPr>
        <w:t>S9</w:t>
      </w:r>
      <w:r w:rsidRPr="00AE0E43">
        <w:rPr>
          <w:i/>
          <w:iCs/>
        </w:rPr>
        <w:t xml:space="preserve">. </w:t>
      </w:r>
      <w:r w:rsidR="00934919" w:rsidRPr="00AE0E43">
        <w:t xml:space="preserve">Moderated mediation model depicting the indirect effect of sexual disgust sensitivity on </w:t>
      </w:r>
      <w:r w:rsidR="00934919" w:rsidRPr="00AE0E43">
        <w:t xml:space="preserve">attributions of blame </w:t>
      </w:r>
      <w:r w:rsidR="00934919" w:rsidRPr="00AE0E43">
        <w:t xml:space="preserve">towards an abortion patient via political orientation, moderated by abortion context. The indirect effect was larger for socio-economic and family planning contexts than for the medical emergency context, indicating that abortion context moderated the mediation pathway. The regression coefficient between sexual disgust and </w:t>
      </w:r>
      <w:r w:rsidR="00934919" w:rsidRPr="00AE0E43">
        <w:t>dispositional attributions</w:t>
      </w:r>
      <w:r w:rsidR="00934919" w:rsidRPr="00AE0E43">
        <w:t>, controlling for political orientation, is in parentheses.</w:t>
      </w:r>
    </w:p>
    <w:p w14:paraId="22736EC7" w14:textId="77777777" w:rsidR="00934919" w:rsidRPr="000F52D5" w:rsidRDefault="00934919" w:rsidP="00934919">
      <w:pPr>
        <w:pStyle w:val="NormalWeb"/>
        <w:spacing w:before="0" w:beforeAutospacing="0" w:after="0" w:afterAutospacing="0"/>
        <w:jc w:val="both"/>
        <w:rPr>
          <w:b/>
          <w:bCs/>
          <w:color w:val="232323"/>
          <w:shd w:val="clear" w:color="auto" w:fill="FFFFFF"/>
        </w:rPr>
      </w:pPr>
      <w:r w:rsidRPr="00AE0E43">
        <w:t>*</w:t>
      </w:r>
      <w:r w:rsidRPr="00AE0E43">
        <w:rPr>
          <w:i/>
          <w:iCs/>
        </w:rPr>
        <w:t>p</w:t>
      </w:r>
      <w:r w:rsidRPr="00AE0E43">
        <w:t xml:space="preserve"> &lt; .05</w:t>
      </w:r>
    </w:p>
    <w:p w14:paraId="225AE37D" w14:textId="77777777" w:rsidR="006646EE" w:rsidRPr="000F52D5" w:rsidRDefault="006646EE" w:rsidP="00881195">
      <w:pPr>
        <w:pStyle w:val="NormalWeb"/>
        <w:spacing w:before="0" w:beforeAutospacing="0" w:after="0" w:afterAutospacing="0" w:line="480" w:lineRule="auto"/>
        <w:rPr>
          <w:color w:val="232323"/>
          <w:shd w:val="clear" w:color="auto" w:fill="FFFFFF"/>
        </w:rPr>
      </w:pPr>
    </w:p>
    <w:p w14:paraId="394C3A68" w14:textId="3277463E" w:rsidR="00881195" w:rsidRPr="000F52D5" w:rsidRDefault="00881195" w:rsidP="00881195">
      <w:pPr>
        <w:pStyle w:val="NormalWeb"/>
        <w:spacing w:before="0" w:beforeAutospacing="0" w:after="0" w:afterAutospacing="0" w:line="480" w:lineRule="auto"/>
        <w:rPr>
          <w:i/>
          <w:iCs/>
          <w:color w:val="232323"/>
          <w:shd w:val="clear" w:color="auto" w:fill="FFFFFF"/>
        </w:rPr>
      </w:pPr>
      <w:r w:rsidRPr="000F52D5">
        <w:rPr>
          <w:color w:val="232323"/>
          <w:shd w:val="clear" w:color="auto" w:fill="FFFFFF"/>
        </w:rPr>
        <w:t xml:space="preserve">Hayes, A. F. (2018). </w:t>
      </w:r>
      <w:r w:rsidRPr="000F52D5">
        <w:rPr>
          <w:i/>
          <w:iCs/>
          <w:color w:val="232323"/>
          <w:shd w:val="clear" w:color="auto" w:fill="FFFFFF"/>
        </w:rPr>
        <w:t xml:space="preserve">An Introduction to Mediation, Moderation, and Conditional Process </w:t>
      </w:r>
    </w:p>
    <w:p w14:paraId="1D09F85C" w14:textId="34A615B5" w:rsidR="00881497" w:rsidRPr="000F52D5" w:rsidRDefault="00881195" w:rsidP="00EF5F01">
      <w:pPr>
        <w:pStyle w:val="NormalWeb"/>
        <w:spacing w:before="0" w:beforeAutospacing="0" w:after="0" w:afterAutospacing="0" w:line="480" w:lineRule="auto"/>
        <w:ind w:firstLine="720"/>
        <w:rPr>
          <w:color w:val="232323"/>
          <w:shd w:val="clear" w:color="auto" w:fill="FFFFFF"/>
        </w:rPr>
      </w:pPr>
      <w:r w:rsidRPr="000F52D5">
        <w:rPr>
          <w:i/>
          <w:iCs/>
          <w:color w:val="232323"/>
          <w:shd w:val="clear" w:color="auto" w:fill="FFFFFF"/>
        </w:rPr>
        <w:t xml:space="preserve">Analysis: A Regression-Based Approach </w:t>
      </w:r>
      <w:r w:rsidRPr="000F52D5">
        <w:rPr>
          <w:color w:val="232323"/>
          <w:shd w:val="clear" w:color="auto" w:fill="FFFFFF"/>
        </w:rPr>
        <w:t xml:space="preserve">(2nd ed.). Guilford Press. </w:t>
      </w:r>
    </w:p>
    <w:p w14:paraId="589450A4" w14:textId="77777777" w:rsidR="003C3A6A" w:rsidRPr="000F52D5" w:rsidRDefault="003C3A6A">
      <w:pPr>
        <w:rPr>
          <w:rFonts w:ascii="Times New Roman" w:hAnsi="Times New Roman" w:cs="Times New Roman"/>
        </w:rPr>
      </w:pPr>
    </w:p>
    <w:p w14:paraId="43B0A929" w14:textId="1EF1872E" w:rsidR="003C3A6A" w:rsidRPr="000F52D5" w:rsidRDefault="003C3A6A">
      <w:pPr>
        <w:rPr>
          <w:rFonts w:ascii="Times New Roman" w:hAnsi="Times New Roman" w:cs="Times New Roman"/>
        </w:rPr>
      </w:pPr>
    </w:p>
    <w:p w14:paraId="3379E749" w14:textId="324986FC" w:rsidR="003C3A6A" w:rsidRPr="000F52D5" w:rsidRDefault="003C3A6A">
      <w:pPr>
        <w:rPr>
          <w:rFonts w:ascii="Times New Roman" w:hAnsi="Times New Roman" w:cs="Times New Roman"/>
        </w:rPr>
      </w:pPr>
    </w:p>
    <w:sectPr w:rsidR="003C3A6A" w:rsidRPr="000F52D5" w:rsidSect="00F1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495"/>
    <w:multiLevelType w:val="hybridMultilevel"/>
    <w:tmpl w:val="5F06EB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97F09"/>
    <w:multiLevelType w:val="multilevel"/>
    <w:tmpl w:val="BF9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54DC1"/>
    <w:multiLevelType w:val="multilevel"/>
    <w:tmpl w:val="619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853C3"/>
    <w:multiLevelType w:val="multilevel"/>
    <w:tmpl w:val="35F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263B6"/>
    <w:multiLevelType w:val="hybridMultilevel"/>
    <w:tmpl w:val="97B0ADC2"/>
    <w:lvl w:ilvl="0" w:tplc="AB265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81368"/>
    <w:multiLevelType w:val="hybridMultilevel"/>
    <w:tmpl w:val="0F382E62"/>
    <w:lvl w:ilvl="0" w:tplc="1E82C0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E0EBC"/>
    <w:multiLevelType w:val="hybridMultilevel"/>
    <w:tmpl w:val="A79A5D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695219">
    <w:abstractNumId w:val="3"/>
  </w:num>
  <w:num w:numId="2" w16cid:durableId="1216116703">
    <w:abstractNumId w:val="2"/>
  </w:num>
  <w:num w:numId="3" w16cid:durableId="1576628913">
    <w:abstractNumId w:val="6"/>
  </w:num>
  <w:num w:numId="4" w16cid:durableId="901135918">
    <w:abstractNumId w:val="0"/>
  </w:num>
  <w:num w:numId="5" w16cid:durableId="362248822">
    <w:abstractNumId w:val="1"/>
  </w:num>
  <w:num w:numId="6" w16cid:durableId="974989516">
    <w:abstractNumId w:val="4"/>
  </w:num>
  <w:num w:numId="7" w16cid:durableId="1218518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95"/>
    <w:rsid w:val="00015518"/>
    <w:rsid w:val="00030C0E"/>
    <w:rsid w:val="000453B2"/>
    <w:rsid w:val="000858D9"/>
    <w:rsid w:val="000936CE"/>
    <w:rsid w:val="000A7C03"/>
    <w:rsid w:val="000B09BC"/>
    <w:rsid w:val="000F52D5"/>
    <w:rsid w:val="0015076A"/>
    <w:rsid w:val="001572D1"/>
    <w:rsid w:val="00163211"/>
    <w:rsid w:val="001850AD"/>
    <w:rsid w:val="001878E0"/>
    <w:rsid w:val="001D65EE"/>
    <w:rsid w:val="001E3C8F"/>
    <w:rsid w:val="00241BF8"/>
    <w:rsid w:val="00243742"/>
    <w:rsid w:val="00262DDB"/>
    <w:rsid w:val="00293083"/>
    <w:rsid w:val="002D0AF6"/>
    <w:rsid w:val="002D0FEF"/>
    <w:rsid w:val="00357562"/>
    <w:rsid w:val="00386765"/>
    <w:rsid w:val="003A0182"/>
    <w:rsid w:val="003A53C0"/>
    <w:rsid w:val="003B28FB"/>
    <w:rsid w:val="003B6602"/>
    <w:rsid w:val="003C3A6A"/>
    <w:rsid w:val="00433593"/>
    <w:rsid w:val="004416DC"/>
    <w:rsid w:val="0045653F"/>
    <w:rsid w:val="00471625"/>
    <w:rsid w:val="00473865"/>
    <w:rsid w:val="00491CB4"/>
    <w:rsid w:val="004B0045"/>
    <w:rsid w:val="004B55D8"/>
    <w:rsid w:val="0053611C"/>
    <w:rsid w:val="00545FCF"/>
    <w:rsid w:val="0054703B"/>
    <w:rsid w:val="0054783A"/>
    <w:rsid w:val="005520DB"/>
    <w:rsid w:val="005972E9"/>
    <w:rsid w:val="005B7930"/>
    <w:rsid w:val="005E2EEB"/>
    <w:rsid w:val="005E7A3E"/>
    <w:rsid w:val="006646EE"/>
    <w:rsid w:val="0067050A"/>
    <w:rsid w:val="00674F84"/>
    <w:rsid w:val="006A4539"/>
    <w:rsid w:val="006C2558"/>
    <w:rsid w:val="006C7E51"/>
    <w:rsid w:val="007119F8"/>
    <w:rsid w:val="00715A08"/>
    <w:rsid w:val="00725EF6"/>
    <w:rsid w:val="00770AB7"/>
    <w:rsid w:val="0077566B"/>
    <w:rsid w:val="00776D46"/>
    <w:rsid w:val="007C1764"/>
    <w:rsid w:val="007F715A"/>
    <w:rsid w:val="00833A90"/>
    <w:rsid w:val="00854B11"/>
    <w:rsid w:val="00861270"/>
    <w:rsid w:val="008645D8"/>
    <w:rsid w:val="00881195"/>
    <w:rsid w:val="00881497"/>
    <w:rsid w:val="00896E15"/>
    <w:rsid w:val="008B3772"/>
    <w:rsid w:val="008E1394"/>
    <w:rsid w:val="008F6925"/>
    <w:rsid w:val="00912A02"/>
    <w:rsid w:val="00934919"/>
    <w:rsid w:val="00975524"/>
    <w:rsid w:val="00994690"/>
    <w:rsid w:val="009C1BD1"/>
    <w:rsid w:val="00A21D29"/>
    <w:rsid w:val="00A46367"/>
    <w:rsid w:val="00A5546E"/>
    <w:rsid w:val="00A9405E"/>
    <w:rsid w:val="00A9603D"/>
    <w:rsid w:val="00AC3FC5"/>
    <w:rsid w:val="00AC40D2"/>
    <w:rsid w:val="00AE0E43"/>
    <w:rsid w:val="00AF4B0C"/>
    <w:rsid w:val="00AF5A57"/>
    <w:rsid w:val="00B22B97"/>
    <w:rsid w:val="00B24DC5"/>
    <w:rsid w:val="00B50430"/>
    <w:rsid w:val="00B50929"/>
    <w:rsid w:val="00B56B9E"/>
    <w:rsid w:val="00B66DB6"/>
    <w:rsid w:val="00B8784E"/>
    <w:rsid w:val="00BC6790"/>
    <w:rsid w:val="00BD60A1"/>
    <w:rsid w:val="00C02A1B"/>
    <w:rsid w:val="00C170C7"/>
    <w:rsid w:val="00C426FA"/>
    <w:rsid w:val="00C6241C"/>
    <w:rsid w:val="00C7435F"/>
    <w:rsid w:val="00C83109"/>
    <w:rsid w:val="00C85711"/>
    <w:rsid w:val="00CA5F3B"/>
    <w:rsid w:val="00CD4E5D"/>
    <w:rsid w:val="00D01CA7"/>
    <w:rsid w:val="00D04296"/>
    <w:rsid w:val="00D7167D"/>
    <w:rsid w:val="00D84C29"/>
    <w:rsid w:val="00D92416"/>
    <w:rsid w:val="00DD6C1D"/>
    <w:rsid w:val="00DE5AAD"/>
    <w:rsid w:val="00DE7A8C"/>
    <w:rsid w:val="00DF684B"/>
    <w:rsid w:val="00DF736C"/>
    <w:rsid w:val="00E25FB6"/>
    <w:rsid w:val="00E4083D"/>
    <w:rsid w:val="00E4779A"/>
    <w:rsid w:val="00E529FE"/>
    <w:rsid w:val="00E720BD"/>
    <w:rsid w:val="00EA5C26"/>
    <w:rsid w:val="00EB2742"/>
    <w:rsid w:val="00EE2580"/>
    <w:rsid w:val="00EE28A1"/>
    <w:rsid w:val="00EF5F01"/>
    <w:rsid w:val="00F146F3"/>
    <w:rsid w:val="00F14A63"/>
    <w:rsid w:val="00F15081"/>
    <w:rsid w:val="00F302AD"/>
    <w:rsid w:val="00F37608"/>
    <w:rsid w:val="00F82020"/>
    <w:rsid w:val="00F86FC6"/>
    <w:rsid w:val="00FB474E"/>
    <w:rsid w:val="00FC58C2"/>
    <w:rsid w:val="00FC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2B1A"/>
  <w15:chartTrackingRefBased/>
  <w15:docId w15:val="{6B4C72F8-C4D0-7C4A-A6AC-E5725A03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95"/>
    <w:rPr>
      <w:rFonts w:eastAsiaTheme="majorEastAsia" w:cstheme="majorBidi"/>
      <w:color w:val="272727" w:themeColor="text1" w:themeTint="D8"/>
    </w:rPr>
  </w:style>
  <w:style w:type="paragraph" w:styleId="Title">
    <w:name w:val="Title"/>
    <w:basedOn w:val="Normal"/>
    <w:next w:val="Normal"/>
    <w:link w:val="TitleChar"/>
    <w:uiPriority w:val="10"/>
    <w:qFormat/>
    <w:rsid w:val="00881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195"/>
    <w:rPr>
      <w:i/>
      <w:iCs/>
      <w:color w:val="404040" w:themeColor="text1" w:themeTint="BF"/>
    </w:rPr>
  </w:style>
  <w:style w:type="paragraph" w:styleId="ListParagraph">
    <w:name w:val="List Paragraph"/>
    <w:basedOn w:val="Normal"/>
    <w:uiPriority w:val="34"/>
    <w:qFormat/>
    <w:rsid w:val="00881195"/>
    <w:pPr>
      <w:ind w:left="720"/>
      <w:contextualSpacing/>
    </w:pPr>
  </w:style>
  <w:style w:type="character" w:styleId="IntenseEmphasis">
    <w:name w:val="Intense Emphasis"/>
    <w:basedOn w:val="DefaultParagraphFont"/>
    <w:uiPriority w:val="21"/>
    <w:qFormat/>
    <w:rsid w:val="00881195"/>
    <w:rPr>
      <w:i/>
      <w:iCs/>
      <w:color w:val="0F4761" w:themeColor="accent1" w:themeShade="BF"/>
    </w:rPr>
  </w:style>
  <w:style w:type="paragraph" w:styleId="IntenseQuote">
    <w:name w:val="Intense Quote"/>
    <w:basedOn w:val="Normal"/>
    <w:next w:val="Normal"/>
    <w:link w:val="IntenseQuoteChar"/>
    <w:uiPriority w:val="30"/>
    <w:qFormat/>
    <w:rsid w:val="00881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95"/>
    <w:rPr>
      <w:i/>
      <w:iCs/>
      <w:color w:val="0F4761" w:themeColor="accent1" w:themeShade="BF"/>
    </w:rPr>
  </w:style>
  <w:style w:type="character" w:styleId="IntenseReference">
    <w:name w:val="Intense Reference"/>
    <w:basedOn w:val="DefaultParagraphFont"/>
    <w:uiPriority w:val="32"/>
    <w:qFormat/>
    <w:rsid w:val="00881195"/>
    <w:rPr>
      <w:b/>
      <w:bCs/>
      <w:smallCaps/>
      <w:color w:val="0F4761" w:themeColor="accent1" w:themeShade="BF"/>
      <w:spacing w:val="5"/>
    </w:rPr>
  </w:style>
  <w:style w:type="paragraph" w:styleId="NormalWeb">
    <w:name w:val="Normal (Web)"/>
    <w:basedOn w:val="Normal"/>
    <w:uiPriority w:val="99"/>
    <w:unhideWhenUsed/>
    <w:rsid w:val="0088119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81195"/>
    <w:rPr>
      <w:b/>
      <w:bCs/>
    </w:rPr>
  </w:style>
  <w:style w:type="character" w:customStyle="1" w:styleId="katex-mathml">
    <w:name w:val="katex-mathml"/>
    <w:basedOn w:val="DefaultParagraphFont"/>
    <w:rsid w:val="00881195"/>
  </w:style>
  <w:style w:type="character" w:customStyle="1" w:styleId="mord">
    <w:name w:val="mord"/>
    <w:basedOn w:val="DefaultParagraphFont"/>
    <w:rsid w:val="00881195"/>
  </w:style>
  <w:style w:type="character" w:customStyle="1" w:styleId="mrel">
    <w:name w:val="mrel"/>
    <w:basedOn w:val="DefaultParagraphFont"/>
    <w:rsid w:val="00881195"/>
  </w:style>
  <w:style w:type="character" w:customStyle="1" w:styleId="mpunct">
    <w:name w:val="mpunct"/>
    <w:basedOn w:val="DefaultParagraphFont"/>
    <w:rsid w:val="00881195"/>
  </w:style>
  <w:style w:type="character" w:customStyle="1" w:styleId="mopen">
    <w:name w:val="mopen"/>
    <w:basedOn w:val="DefaultParagraphFont"/>
    <w:rsid w:val="00881195"/>
  </w:style>
  <w:style w:type="character" w:customStyle="1" w:styleId="mclose">
    <w:name w:val="mclose"/>
    <w:basedOn w:val="DefaultParagraphFont"/>
    <w:rsid w:val="00881195"/>
  </w:style>
  <w:style w:type="paragraph" w:customStyle="1" w:styleId="my-0">
    <w:name w:val="my-0"/>
    <w:basedOn w:val="Normal"/>
    <w:rsid w:val="00F37608"/>
    <w:pPr>
      <w:spacing w:before="100" w:beforeAutospacing="1" w:after="100" w:afterAutospacing="1"/>
    </w:pPr>
    <w:rPr>
      <w:rFonts w:ascii="Times New Roman" w:eastAsia="Times New Roman" w:hAnsi="Times New Roman" w:cs="Times New Roman"/>
    </w:rPr>
  </w:style>
  <w:style w:type="character" w:customStyle="1" w:styleId="whitespace-nowrap">
    <w:name w:val="whitespace-nowrap"/>
    <w:basedOn w:val="DefaultParagraphFont"/>
    <w:rsid w:val="00F37608"/>
  </w:style>
  <w:style w:type="character" w:customStyle="1" w:styleId="hoverbg-super">
    <w:name w:val="hover:bg-super"/>
    <w:basedOn w:val="DefaultParagraphFont"/>
    <w:rsid w:val="00F37608"/>
  </w:style>
  <w:style w:type="paragraph" w:customStyle="1" w:styleId="paragraph">
    <w:name w:val="paragraph"/>
    <w:basedOn w:val="Normal"/>
    <w:rsid w:val="00DE5A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E5AAD"/>
  </w:style>
  <w:style w:type="character" w:customStyle="1" w:styleId="eop">
    <w:name w:val="eop"/>
    <w:basedOn w:val="DefaultParagraphFont"/>
    <w:rsid w:val="00DE5AAD"/>
  </w:style>
  <w:style w:type="character" w:customStyle="1" w:styleId="scxw51315702">
    <w:name w:val="scxw51315702"/>
    <w:basedOn w:val="DefaultParagraphFont"/>
    <w:rsid w:val="00DE5AAD"/>
  </w:style>
  <w:style w:type="character" w:customStyle="1" w:styleId="tabchar">
    <w:name w:val="tabchar"/>
    <w:basedOn w:val="DefaultParagraphFont"/>
    <w:rsid w:val="00DE5AAD"/>
  </w:style>
  <w:style w:type="paragraph" w:styleId="Revision">
    <w:name w:val="Revision"/>
    <w:hidden/>
    <w:uiPriority w:val="99"/>
    <w:semiHidden/>
    <w:rsid w:val="00DE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7953">
      <w:bodyDiv w:val="1"/>
      <w:marLeft w:val="0"/>
      <w:marRight w:val="0"/>
      <w:marTop w:val="0"/>
      <w:marBottom w:val="0"/>
      <w:divBdr>
        <w:top w:val="none" w:sz="0" w:space="0" w:color="auto"/>
        <w:left w:val="none" w:sz="0" w:space="0" w:color="auto"/>
        <w:bottom w:val="none" w:sz="0" w:space="0" w:color="auto"/>
        <w:right w:val="none" w:sz="0" w:space="0" w:color="auto"/>
      </w:divBdr>
    </w:div>
    <w:div w:id="164906137">
      <w:bodyDiv w:val="1"/>
      <w:marLeft w:val="0"/>
      <w:marRight w:val="0"/>
      <w:marTop w:val="0"/>
      <w:marBottom w:val="0"/>
      <w:divBdr>
        <w:top w:val="none" w:sz="0" w:space="0" w:color="auto"/>
        <w:left w:val="none" w:sz="0" w:space="0" w:color="auto"/>
        <w:bottom w:val="none" w:sz="0" w:space="0" w:color="auto"/>
        <w:right w:val="none" w:sz="0" w:space="0" w:color="auto"/>
      </w:divBdr>
    </w:div>
    <w:div w:id="272637394">
      <w:bodyDiv w:val="1"/>
      <w:marLeft w:val="0"/>
      <w:marRight w:val="0"/>
      <w:marTop w:val="0"/>
      <w:marBottom w:val="0"/>
      <w:divBdr>
        <w:top w:val="none" w:sz="0" w:space="0" w:color="auto"/>
        <w:left w:val="none" w:sz="0" w:space="0" w:color="auto"/>
        <w:bottom w:val="none" w:sz="0" w:space="0" w:color="auto"/>
        <w:right w:val="none" w:sz="0" w:space="0" w:color="auto"/>
      </w:divBdr>
      <w:divsChild>
        <w:div w:id="2076588272">
          <w:marLeft w:val="0"/>
          <w:marRight w:val="0"/>
          <w:marTop w:val="0"/>
          <w:marBottom w:val="0"/>
          <w:divBdr>
            <w:top w:val="none" w:sz="0" w:space="0" w:color="auto"/>
            <w:left w:val="none" w:sz="0" w:space="0" w:color="auto"/>
            <w:bottom w:val="none" w:sz="0" w:space="0" w:color="auto"/>
            <w:right w:val="none" w:sz="0" w:space="0" w:color="auto"/>
          </w:divBdr>
        </w:div>
        <w:div w:id="1468667346">
          <w:marLeft w:val="0"/>
          <w:marRight w:val="0"/>
          <w:marTop w:val="0"/>
          <w:marBottom w:val="0"/>
          <w:divBdr>
            <w:top w:val="none" w:sz="0" w:space="0" w:color="auto"/>
            <w:left w:val="none" w:sz="0" w:space="0" w:color="auto"/>
            <w:bottom w:val="none" w:sz="0" w:space="0" w:color="auto"/>
            <w:right w:val="none" w:sz="0" w:space="0" w:color="auto"/>
          </w:divBdr>
        </w:div>
        <w:div w:id="697463876">
          <w:marLeft w:val="0"/>
          <w:marRight w:val="0"/>
          <w:marTop w:val="0"/>
          <w:marBottom w:val="0"/>
          <w:divBdr>
            <w:top w:val="none" w:sz="0" w:space="0" w:color="auto"/>
            <w:left w:val="none" w:sz="0" w:space="0" w:color="auto"/>
            <w:bottom w:val="none" w:sz="0" w:space="0" w:color="auto"/>
            <w:right w:val="none" w:sz="0" w:space="0" w:color="auto"/>
          </w:divBdr>
        </w:div>
        <w:div w:id="1919434640">
          <w:marLeft w:val="0"/>
          <w:marRight w:val="0"/>
          <w:marTop w:val="0"/>
          <w:marBottom w:val="0"/>
          <w:divBdr>
            <w:top w:val="none" w:sz="0" w:space="0" w:color="auto"/>
            <w:left w:val="none" w:sz="0" w:space="0" w:color="auto"/>
            <w:bottom w:val="none" w:sz="0" w:space="0" w:color="auto"/>
            <w:right w:val="none" w:sz="0" w:space="0" w:color="auto"/>
          </w:divBdr>
        </w:div>
        <w:div w:id="2140032893">
          <w:marLeft w:val="0"/>
          <w:marRight w:val="0"/>
          <w:marTop w:val="0"/>
          <w:marBottom w:val="0"/>
          <w:divBdr>
            <w:top w:val="none" w:sz="0" w:space="0" w:color="auto"/>
            <w:left w:val="none" w:sz="0" w:space="0" w:color="auto"/>
            <w:bottom w:val="none" w:sz="0" w:space="0" w:color="auto"/>
            <w:right w:val="none" w:sz="0" w:space="0" w:color="auto"/>
          </w:divBdr>
        </w:div>
        <w:div w:id="453250635">
          <w:marLeft w:val="0"/>
          <w:marRight w:val="0"/>
          <w:marTop w:val="0"/>
          <w:marBottom w:val="0"/>
          <w:divBdr>
            <w:top w:val="none" w:sz="0" w:space="0" w:color="auto"/>
            <w:left w:val="none" w:sz="0" w:space="0" w:color="auto"/>
            <w:bottom w:val="none" w:sz="0" w:space="0" w:color="auto"/>
            <w:right w:val="none" w:sz="0" w:space="0" w:color="auto"/>
          </w:divBdr>
        </w:div>
        <w:div w:id="1531601721">
          <w:marLeft w:val="0"/>
          <w:marRight w:val="0"/>
          <w:marTop w:val="0"/>
          <w:marBottom w:val="0"/>
          <w:divBdr>
            <w:top w:val="none" w:sz="0" w:space="0" w:color="auto"/>
            <w:left w:val="none" w:sz="0" w:space="0" w:color="auto"/>
            <w:bottom w:val="none" w:sz="0" w:space="0" w:color="auto"/>
            <w:right w:val="none" w:sz="0" w:space="0" w:color="auto"/>
          </w:divBdr>
        </w:div>
        <w:div w:id="812798698">
          <w:marLeft w:val="0"/>
          <w:marRight w:val="0"/>
          <w:marTop w:val="0"/>
          <w:marBottom w:val="0"/>
          <w:divBdr>
            <w:top w:val="none" w:sz="0" w:space="0" w:color="auto"/>
            <w:left w:val="none" w:sz="0" w:space="0" w:color="auto"/>
            <w:bottom w:val="none" w:sz="0" w:space="0" w:color="auto"/>
            <w:right w:val="none" w:sz="0" w:space="0" w:color="auto"/>
          </w:divBdr>
        </w:div>
        <w:div w:id="1869105451">
          <w:marLeft w:val="0"/>
          <w:marRight w:val="0"/>
          <w:marTop w:val="0"/>
          <w:marBottom w:val="0"/>
          <w:divBdr>
            <w:top w:val="none" w:sz="0" w:space="0" w:color="auto"/>
            <w:left w:val="none" w:sz="0" w:space="0" w:color="auto"/>
            <w:bottom w:val="none" w:sz="0" w:space="0" w:color="auto"/>
            <w:right w:val="none" w:sz="0" w:space="0" w:color="auto"/>
          </w:divBdr>
        </w:div>
        <w:div w:id="369457778">
          <w:marLeft w:val="0"/>
          <w:marRight w:val="0"/>
          <w:marTop w:val="0"/>
          <w:marBottom w:val="0"/>
          <w:divBdr>
            <w:top w:val="none" w:sz="0" w:space="0" w:color="auto"/>
            <w:left w:val="none" w:sz="0" w:space="0" w:color="auto"/>
            <w:bottom w:val="none" w:sz="0" w:space="0" w:color="auto"/>
            <w:right w:val="none" w:sz="0" w:space="0" w:color="auto"/>
          </w:divBdr>
        </w:div>
        <w:div w:id="86002026">
          <w:marLeft w:val="0"/>
          <w:marRight w:val="0"/>
          <w:marTop w:val="0"/>
          <w:marBottom w:val="0"/>
          <w:divBdr>
            <w:top w:val="none" w:sz="0" w:space="0" w:color="auto"/>
            <w:left w:val="none" w:sz="0" w:space="0" w:color="auto"/>
            <w:bottom w:val="none" w:sz="0" w:space="0" w:color="auto"/>
            <w:right w:val="none" w:sz="0" w:space="0" w:color="auto"/>
          </w:divBdr>
        </w:div>
        <w:div w:id="147332060">
          <w:marLeft w:val="0"/>
          <w:marRight w:val="0"/>
          <w:marTop w:val="0"/>
          <w:marBottom w:val="0"/>
          <w:divBdr>
            <w:top w:val="none" w:sz="0" w:space="0" w:color="auto"/>
            <w:left w:val="none" w:sz="0" w:space="0" w:color="auto"/>
            <w:bottom w:val="none" w:sz="0" w:space="0" w:color="auto"/>
            <w:right w:val="none" w:sz="0" w:space="0" w:color="auto"/>
          </w:divBdr>
        </w:div>
        <w:div w:id="1341733754">
          <w:marLeft w:val="0"/>
          <w:marRight w:val="0"/>
          <w:marTop w:val="0"/>
          <w:marBottom w:val="0"/>
          <w:divBdr>
            <w:top w:val="none" w:sz="0" w:space="0" w:color="auto"/>
            <w:left w:val="none" w:sz="0" w:space="0" w:color="auto"/>
            <w:bottom w:val="none" w:sz="0" w:space="0" w:color="auto"/>
            <w:right w:val="none" w:sz="0" w:space="0" w:color="auto"/>
          </w:divBdr>
        </w:div>
        <w:div w:id="1588491268">
          <w:marLeft w:val="0"/>
          <w:marRight w:val="0"/>
          <w:marTop w:val="0"/>
          <w:marBottom w:val="0"/>
          <w:divBdr>
            <w:top w:val="none" w:sz="0" w:space="0" w:color="auto"/>
            <w:left w:val="none" w:sz="0" w:space="0" w:color="auto"/>
            <w:bottom w:val="none" w:sz="0" w:space="0" w:color="auto"/>
            <w:right w:val="none" w:sz="0" w:space="0" w:color="auto"/>
          </w:divBdr>
        </w:div>
        <w:div w:id="1451322056">
          <w:marLeft w:val="0"/>
          <w:marRight w:val="0"/>
          <w:marTop w:val="0"/>
          <w:marBottom w:val="0"/>
          <w:divBdr>
            <w:top w:val="none" w:sz="0" w:space="0" w:color="auto"/>
            <w:left w:val="none" w:sz="0" w:space="0" w:color="auto"/>
            <w:bottom w:val="none" w:sz="0" w:space="0" w:color="auto"/>
            <w:right w:val="none" w:sz="0" w:space="0" w:color="auto"/>
          </w:divBdr>
        </w:div>
        <w:div w:id="820776048">
          <w:marLeft w:val="0"/>
          <w:marRight w:val="0"/>
          <w:marTop w:val="0"/>
          <w:marBottom w:val="0"/>
          <w:divBdr>
            <w:top w:val="none" w:sz="0" w:space="0" w:color="auto"/>
            <w:left w:val="none" w:sz="0" w:space="0" w:color="auto"/>
            <w:bottom w:val="none" w:sz="0" w:space="0" w:color="auto"/>
            <w:right w:val="none" w:sz="0" w:space="0" w:color="auto"/>
          </w:divBdr>
        </w:div>
        <w:div w:id="828056103">
          <w:marLeft w:val="0"/>
          <w:marRight w:val="0"/>
          <w:marTop w:val="0"/>
          <w:marBottom w:val="0"/>
          <w:divBdr>
            <w:top w:val="none" w:sz="0" w:space="0" w:color="auto"/>
            <w:left w:val="none" w:sz="0" w:space="0" w:color="auto"/>
            <w:bottom w:val="none" w:sz="0" w:space="0" w:color="auto"/>
            <w:right w:val="none" w:sz="0" w:space="0" w:color="auto"/>
          </w:divBdr>
        </w:div>
        <w:div w:id="1176968211">
          <w:marLeft w:val="0"/>
          <w:marRight w:val="0"/>
          <w:marTop w:val="0"/>
          <w:marBottom w:val="0"/>
          <w:divBdr>
            <w:top w:val="none" w:sz="0" w:space="0" w:color="auto"/>
            <w:left w:val="none" w:sz="0" w:space="0" w:color="auto"/>
            <w:bottom w:val="none" w:sz="0" w:space="0" w:color="auto"/>
            <w:right w:val="none" w:sz="0" w:space="0" w:color="auto"/>
          </w:divBdr>
        </w:div>
        <w:div w:id="642541993">
          <w:marLeft w:val="0"/>
          <w:marRight w:val="0"/>
          <w:marTop w:val="0"/>
          <w:marBottom w:val="0"/>
          <w:divBdr>
            <w:top w:val="none" w:sz="0" w:space="0" w:color="auto"/>
            <w:left w:val="none" w:sz="0" w:space="0" w:color="auto"/>
            <w:bottom w:val="none" w:sz="0" w:space="0" w:color="auto"/>
            <w:right w:val="none" w:sz="0" w:space="0" w:color="auto"/>
          </w:divBdr>
        </w:div>
      </w:divsChild>
    </w:div>
    <w:div w:id="503251919">
      <w:bodyDiv w:val="1"/>
      <w:marLeft w:val="0"/>
      <w:marRight w:val="0"/>
      <w:marTop w:val="0"/>
      <w:marBottom w:val="0"/>
      <w:divBdr>
        <w:top w:val="none" w:sz="0" w:space="0" w:color="auto"/>
        <w:left w:val="none" w:sz="0" w:space="0" w:color="auto"/>
        <w:bottom w:val="none" w:sz="0" w:space="0" w:color="auto"/>
        <w:right w:val="none" w:sz="0" w:space="0" w:color="auto"/>
      </w:divBdr>
      <w:divsChild>
        <w:div w:id="99301588">
          <w:marLeft w:val="0"/>
          <w:marRight w:val="0"/>
          <w:marTop w:val="0"/>
          <w:marBottom w:val="0"/>
          <w:divBdr>
            <w:top w:val="none" w:sz="0" w:space="0" w:color="auto"/>
            <w:left w:val="none" w:sz="0" w:space="0" w:color="auto"/>
            <w:bottom w:val="none" w:sz="0" w:space="0" w:color="auto"/>
            <w:right w:val="none" w:sz="0" w:space="0" w:color="auto"/>
          </w:divBdr>
        </w:div>
        <w:div w:id="957107187">
          <w:marLeft w:val="0"/>
          <w:marRight w:val="0"/>
          <w:marTop w:val="0"/>
          <w:marBottom w:val="0"/>
          <w:divBdr>
            <w:top w:val="none" w:sz="0" w:space="0" w:color="auto"/>
            <w:left w:val="none" w:sz="0" w:space="0" w:color="auto"/>
            <w:bottom w:val="none" w:sz="0" w:space="0" w:color="auto"/>
            <w:right w:val="none" w:sz="0" w:space="0" w:color="auto"/>
          </w:divBdr>
        </w:div>
        <w:div w:id="1467549818">
          <w:marLeft w:val="0"/>
          <w:marRight w:val="0"/>
          <w:marTop w:val="0"/>
          <w:marBottom w:val="0"/>
          <w:divBdr>
            <w:top w:val="none" w:sz="0" w:space="0" w:color="auto"/>
            <w:left w:val="none" w:sz="0" w:space="0" w:color="auto"/>
            <w:bottom w:val="none" w:sz="0" w:space="0" w:color="auto"/>
            <w:right w:val="none" w:sz="0" w:space="0" w:color="auto"/>
          </w:divBdr>
        </w:div>
        <w:div w:id="832767246">
          <w:marLeft w:val="0"/>
          <w:marRight w:val="0"/>
          <w:marTop w:val="0"/>
          <w:marBottom w:val="0"/>
          <w:divBdr>
            <w:top w:val="none" w:sz="0" w:space="0" w:color="auto"/>
            <w:left w:val="none" w:sz="0" w:space="0" w:color="auto"/>
            <w:bottom w:val="none" w:sz="0" w:space="0" w:color="auto"/>
            <w:right w:val="none" w:sz="0" w:space="0" w:color="auto"/>
          </w:divBdr>
        </w:div>
        <w:div w:id="1635132496">
          <w:marLeft w:val="0"/>
          <w:marRight w:val="0"/>
          <w:marTop w:val="0"/>
          <w:marBottom w:val="0"/>
          <w:divBdr>
            <w:top w:val="none" w:sz="0" w:space="0" w:color="auto"/>
            <w:left w:val="none" w:sz="0" w:space="0" w:color="auto"/>
            <w:bottom w:val="none" w:sz="0" w:space="0" w:color="auto"/>
            <w:right w:val="none" w:sz="0" w:space="0" w:color="auto"/>
          </w:divBdr>
        </w:div>
        <w:div w:id="293220322">
          <w:marLeft w:val="0"/>
          <w:marRight w:val="0"/>
          <w:marTop w:val="0"/>
          <w:marBottom w:val="0"/>
          <w:divBdr>
            <w:top w:val="none" w:sz="0" w:space="0" w:color="auto"/>
            <w:left w:val="none" w:sz="0" w:space="0" w:color="auto"/>
            <w:bottom w:val="none" w:sz="0" w:space="0" w:color="auto"/>
            <w:right w:val="none" w:sz="0" w:space="0" w:color="auto"/>
          </w:divBdr>
        </w:div>
        <w:div w:id="208498194">
          <w:marLeft w:val="0"/>
          <w:marRight w:val="0"/>
          <w:marTop w:val="0"/>
          <w:marBottom w:val="0"/>
          <w:divBdr>
            <w:top w:val="none" w:sz="0" w:space="0" w:color="auto"/>
            <w:left w:val="none" w:sz="0" w:space="0" w:color="auto"/>
            <w:bottom w:val="none" w:sz="0" w:space="0" w:color="auto"/>
            <w:right w:val="none" w:sz="0" w:space="0" w:color="auto"/>
          </w:divBdr>
        </w:div>
        <w:div w:id="1320231528">
          <w:marLeft w:val="0"/>
          <w:marRight w:val="0"/>
          <w:marTop w:val="0"/>
          <w:marBottom w:val="0"/>
          <w:divBdr>
            <w:top w:val="none" w:sz="0" w:space="0" w:color="auto"/>
            <w:left w:val="none" w:sz="0" w:space="0" w:color="auto"/>
            <w:bottom w:val="none" w:sz="0" w:space="0" w:color="auto"/>
            <w:right w:val="none" w:sz="0" w:space="0" w:color="auto"/>
          </w:divBdr>
        </w:div>
        <w:div w:id="276568703">
          <w:marLeft w:val="0"/>
          <w:marRight w:val="0"/>
          <w:marTop w:val="0"/>
          <w:marBottom w:val="0"/>
          <w:divBdr>
            <w:top w:val="none" w:sz="0" w:space="0" w:color="auto"/>
            <w:left w:val="none" w:sz="0" w:space="0" w:color="auto"/>
            <w:bottom w:val="none" w:sz="0" w:space="0" w:color="auto"/>
            <w:right w:val="none" w:sz="0" w:space="0" w:color="auto"/>
          </w:divBdr>
        </w:div>
        <w:div w:id="217057635">
          <w:marLeft w:val="0"/>
          <w:marRight w:val="0"/>
          <w:marTop w:val="0"/>
          <w:marBottom w:val="0"/>
          <w:divBdr>
            <w:top w:val="none" w:sz="0" w:space="0" w:color="auto"/>
            <w:left w:val="none" w:sz="0" w:space="0" w:color="auto"/>
            <w:bottom w:val="none" w:sz="0" w:space="0" w:color="auto"/>
            <w:right w:val="none" w:sz="0" w:space="0" w:color="auto"/>
          </w:divBdr>
        </w:div>
        <w:div w:id="467672283">
          <w:marLeft w:val="0"/>
          <w:marRight w:val="0"/>
          <w:marTop w:val="0"/>
          <w:marBottom w:val="0"/>
          <w:divBdr>
            <w:top w:val="none" w:sz="0" w:space="0" w:color="auto"/>
            <w:left w:val="none" w:sz="0" w:space="0" w:color="auto"/>
            <w:bottom w:val="none" w:sz="0" w:space="0" w:color="auto"/>
            <w:right w:val="none" w:sz="0" w:space="0" w:color="auto"/>
          </w:divBdr>
        </w:div>
        <w:div w:id="312830722">
          <w:marLeft w:val="0"/>
          <w:marRight w:val="0"/>
          <w:marTop w:val="0"/>
          <w:marBottom w:val="0"/>
          <w:divBdr>
            <w:top w:val="none" w:sz="0" w:space="0" w:color="auto"/>
            <w:left w:val="none" w:sz="0" w:space="0" w:color="auto"/>
            <w:bottom w:val="none" w:sz="0" w:space="0" w:color="auto"/>
            <w:right w:val="none" w:sz="0" w:space="0" w:color="auto"/>
          </w:divBdr>
        </w:div>
        <w:div w:id="1697152453">
          <w:marLeft w:val="0"/>
          <w:marRight w:val="0"/>
          <w:marTop w:val="0"/>
          <w:marBottom w:val="0"/>
          <w:divBdr>
            <w:top w:val="none" w:sz="0" w:space="0" w:color="auto"/>
            <w:left w:val="none" w:sz="0" w:space="0" w:color="auto"/>
            <w:bottom w:val="none" w:sz="0" w:space="0" w:color="auto"/>
            <w:right w:val="none" w:sz="0" w:space="0" w:color="auto"/>
          </w:divBdr>
        </w:div>
        <w:div w:id="238104025">
          <w:marLeft w:val="0"/>
          <w:marRight w:val="0"/>
          <w:marTop w:val="0"/>
          <w:marBottom w:val="0"/>
          <w:divBdr>
            <w:top w:val="none" w:sz="0" w:space="0" w:color="auto"/>
            <w:left w:val="none" w:sz="0" w:space="0" w:color="auto"/>
            <w:bottom w:val="none" w:sz="0" w:space="0" w:color="auto"/>
            <w:right w:val="none" w:sz="0" w:space="0" w:color="auto"/>
          </w:divBdr>
        </w:div>
        <w:div w:id="1663463799">
          <w:marLeft w:val="0"/>
          <w:marRight w:val="0"/>
          <w:marTop w:val="0"/>
          <w:marBottom w:val="0"/>
          <w:divBdr>
            <w:top w:val="none" w:sz="0" w:space="0" w:color="auto"/>
            <w:left w:val="none" w:sz="0" w:space="0" w:color="auto"/>
            <w:bottom w:val="none" w:sz="0" w:space="0" w:color="auto"/>
            <w:right w:val="none" w:sz="0" w:space="0" w:color="auto"/>
          </w:divBdr>
        </w:div>
        <w:div w:id="34014513">
          <w:marLeft w:val="0"/>
          <w:marRight w:val="0"/>
          <w:marTop w:val="0"/>
          <w:marBottom w:val="0"/>
          <w:divBdr>
            <w:top w:val="none" w:sz="0" w:space="0" w:color="auto"/>
            <w:left w:val="none" w:sz="0" w:space="0" w:color="auto"/>
            <w:bottom w:val="none" w:sz="0" w:space="0" w:color="auto"/>
            <w:right w:val="none" w:sz="0" w:space="0" w:color="auto"/>
          </w:divBdr>
        </w:div>
        <w:div w:id="1010911607">
          <w:marLeft w:val="0"/>
          <w:marRight w:val="0"/>
          <w:marTop w:val="0"/>
          <w:marBottom w:val="0"/>
          <w:divBdr>
            <w:top w:val="none" w:sz="0" w:space="0" w:color="auto"/>
            <w:left w:val="none" w:sz="0" w:space="0" w:color="auto"/>
            <w:bottom w:val="none" w:sz="0" w:space="0" w:color="auto"/>
            <w:right w:val="none" w:sz="0" w:space="0" w:color="auto"/>
          </w:divBdr>
        </w:div>
        <w:div w:id="1795712517">
          <w:marLeft w:val="0"/>
          <w:marRight w:val="0"/>
          <w:marTop w:val="0"/>
          <w:marBottom w:val="0"/>
          <w:divBdr>
            <w:top w:val="none" w:sz="0" w:space="0" w:color="auto"/>
            <w:left w:val="none" w:sz="0" w:space="0" w:color="auto"/>
            <w:bottom w:val="none" w:sz="0" w:space="0" w:color="auto"/>
            <w:right w:val="none" w:sz="0" w:space="0" w:color="auto"/>
          </w:divBdr>
        </w:div>
        <w:div w:id="1796177549">
          <w:marLeft w:val="0"/>
          <w:marRight w:val="0"/>
          <w:marTop w:val="0"/>
          <w:marBottom w:val="0"/>
          <w:divBdr>
            <w:top w:val="none" w:sz="0" w:space="0" w:color="auto"/>
            <w:left w:val="none" w:sz="0" w:space="0" w:color="auto"/>
            <w:bottom w:val="none" w:sz="0" w:space="0" w:color="auto"/>
            <w:right w:val="none" w:sz="0" w:space="0" w:color="auto"/>
          </w:divBdr>
        </w:div>
      </w:divsChild>
    </w:div>
    <w:div w:id="720442845">
      <w:bodyDiv w:val="1"/>
      <w:marLeft w:val="0"/>
      <w:marRight w:val="0"/>
      <w:marTop w:val="0"/>
      <w:marBottom w:val="0"/>
      <w:divBdr>
        <w:top w:val="none" w:sz="0" w:space="0" w:color="auto"/>
        <w:left w:val="none" w:sz="0" w:space="0" w:color="auto"/>
        <w:bottom w:val="none" w:sz="0" w:space="0" w:color="auto"/>
        <w:right w:val="none" w:sz="0" w:space="0" w:color="auto"/>
      </w:divBdr>
      <w:divsChild>
        <w:div w:id="2049066396">
          <w:marLeft w:val="0"/>
          <w:marRight w:val="0"/>
          <w:marTop w:val="0"/>
          <w:marBottom w:val="0"/>
          <w:divBdr>
            <w:top w:val="none" w:sz="0" w:space="0" w:color="auto"/>
            <w:left w:val="none" w:sz="0" w:space="0" w:color="auto"/>
            <w:bottom w:val="none" w:sz="0" w:space="0" w:color="auto"/>
            <w:right w:val="none" w:sz="0" w:space="0" w:color="auto"/>
          </w:divBdr>
        </w:div>
        <w:div w:id="480662996">
          <w:marLeft w:val="0"/>
          <w:marRight w:val="0"/>
          <w:marTop w:val="0"/>
          <w:marBottom w:val="0"/>
          <w:divBdr>
            <w:top w:val="none" w:sz="0" w:space="0" w:color="auto"/>
            <w:left w:val="none" w:sz="0" w:space="0" w:color="auto"/>
            <w:bottom w:val="none" w:sz="0" w:space="0" w:color="auto"/>
            <w:right w:val="none" w:sz="0" w:space="0" w:color="auto"/>
          </w:divBdr>
        </w:div>
        <w:div w:id="1502888698">
          <w:marLeft w:val="0"/>
          <w:marRight w:val="0"/>
          <w:marTop w:val="0"/>
          <w:marBottom w:val="0"/>
          <w:divBdr>
            <w:top w:val="none" w:sz="0" w:space="0" w:color="auto"/>
            <w:left w:val="none" w:sz="0" w:space="0" w:color="auto"/>
            <w:bottom w:val="none" w:sz="0" w:space="0" w:color="auto"/>
            <w:right w:val="none" w:sz="0" w:space="0" w:color="auto"/>
          </w:divBdr>
        </w:div>
        <w:div w:id="244458556">
          <w:marLeft w:val="0"/>
          <w:marRight w:val="0"/>
          <w:marTop w:val="0"/>
          <w:marBottom w:val="0"/>
          <w:divBdr>
            <w:top w:val="none" w:sz="0" w:space="0" w:color="auto"/>
            <w:left w:val="none" w:sz="0" w:space="0" w:color="auto"/>
            <w:bottom w:val="none" w:sz="0" w:space="0" w:color="auto"/>
            <w:right w:val="none" w:sz="0" w:space="0" w:color="auto"/>
          </w:divBdr>
        </w:div>
        <w:div w:id="516701744">
          <w:marLeft w:val="0"/>
          <w:marRight w:val="0"/>
          <w:marTop w:val="0"/>
          <w:marBottom w:val="0"/>
          <w:divBdr>
            <w:top w:val="none" w:sz="0" w:space="0" w:color="auto"/>
            <w:left w:val="none" w:sz="0" w:space="0" w:color="auto"/>
            <w:bottom w:val="none" w:sz="0" w:space="0" w:color="auto"/>
            <w:right w:val="none" w:sz="0" w:space="0" w:color="auto"/>
          </w:divBdr>
        </w:div>
        <w:div w:id="1597667432">
          <w:marLeft w:val="0"/>
          <w:marRight w:val="0"/>
          <w:marTop w:val="0"/>
          <w:marBottom w:val="0"/>
          <w:divBdr>
            <w:top w:val="none" w:sz="0" w:space="0" w:color="auto"/>
            <w:left w:val="none" w:sz="0" w:space="0" w:color="auto"/>
            <w:bottom w:val="none" w:sz="0" w:space="0" w:color="auto"/>
            <w:right w:val="none" w:sz="0" w:space="0" w:color="auto"/>
          </w:divBdr>
        </w:div>
        <w:div w:id="1405100732">
          <w:marLeft w:val="0"/>
          <w:marRight w:val="0"/>
          <w:marTop w:val="0"/>
          <w:marBottom w:val="0"/>
          <w:divBdr>
            <w:top w:val="none" w:sz="0" w:space="0" w:color="auto"/>
            <w:left w:val="none" w:sz="0" w:space="0" w:color="auto"/>
            <w:bottom w:val="none" w:sz="0" w:space="0" w:color="auto"/>
            <w:right w:val="none" w:sz="0" w:space="0" w:color="auto"/>
          </w:divBdr>
        </w:div>
        <w:div w:id="555899886">
          <w:marLeft w:val="0"/>
          <w:marRight w:val="0"/>
          <w:marTop w:val="0"/>
          <w:marBottom w:val="0"/>
          <w:divBdr>
            <w:top w:val="none" w:sz="0" w:space="0" w:color="auto"/>
            <w:left w:val="none" w:sz="0" w:space="0" w:color="auto"/>
            <w:bottom w:val="none" w:sz="0" w:space="0" w:color="auto"/>
            <w:right w:val="none" w:sz="0" w:space="0" w:color="auto"/>
          </w:divBdr>
        </w:div>
        <w:div w:id="1713380641">
          <w:marLeft w:val="0"/>
          <w:marRight w:val="0"/>
          <w:marTop w:val="0"/>
          <w:marBottom w:val="0"/>
          <w:divBdr>
            <w:top w:val="none" w:sz="0" w:space="0" w:color="auto"/>
            <w:left w:val="none" w:sz="0" w:space="0" w:color="auto"/>
            <w:bottom w:val="none" w:sz="0" w:space="0" w:color="auto"/>
            <w:right w:val="none" w:sz="0" w:space="0" w:color="auto"/>
          </w:divBdr>
        </w:div>
        <w:div w:id="308563026">
          <w:marLeft w:val="0"/>
          <w:marRight w:val="0"/>
          <w:marTop w:val="0"/>
          <w:marBottom w:val="0"/>
          <w:divBdr>
            <w:top w:val="none" w:sz="0" w:space="0" w:color="auto"/>
            <w:left w:val="none" w:sz="0" w:space="0" w:color="auto"/>
            <w:bottom w:val="none" w:sz="0" w:space="0" w:color="auto"/>
            <w:right w:val="none" w:sz="0" w:space="0" w:color="auto"/>
          </w:divBdr>
        </w:div>
        <w:div w:id="101271849">
          <w:marLeft w:val="0"/>
          <w:marRight w:val="0"/>
          <w:marTop w:val="0"/>
          <w:marBottom w:val="0"/>
          <w:divBdr>
            <w:top w:val="none" w:sz="0" w:space="0" w:color="auto"/>
            <w:left w:val="none" w:sz="0" w:space="0" w:color="auto"/>
            <w:bottom w:val="none" w:sz="0" w:space="0" w:color="auto"/>
            <w:right w:val="none" w:sz="0" w:space="0" w:color="auto"/>
          </w:divBdr>
        </w:div>
        <w:div w:id="1424767260">
          <w:marLeft w:val="0"/>
          <w:marRight w:val="0"/>
          <w:marTop w:val="0"/>
          <w:marBottom w:val="0"/>
          <w:divBdr>
            <w:top w:val="none" w:sz="0" w:space="0" w:color="auto"/>
            <w:left w:val="none" w:sz="0" w:space="0" w:color="auto"/>
            <w:bottom w:val="none" w:sz="0" w:space="0" w:color="auto"/>
            <w:right w:val="none" w:sz="0" w:space="0" w:color="auto"/>
          </w:divBdr>
        </w:div>
        <w:div w:id="1832746752">
          <w:marLeft w:val="0"/>
          <w:marRight w:val="0"/>
          <w:marTop w:val="0"/>
          <w:marBottom w:val="0"/>
          <w:divBdr>
            <w:top w:val="none" w:sz="0" w:space="0" w:color="auto"/>
            <w:left w:val="none" w:sz="0" w:space="0" w:color="auto"/>
            <w:bottom w:val="none" w:sz="0" w:space="0" w:color="auto"/>
            <w:right w:val="none" w:sz="0" w:space="0" w:color="auto"/>
          </w:divBdr>
        </w:div>
        <w:div w:id="1388187620">
          <w:marLeft w:val="0"/>
          <w:marRight w:val="0"/>
          <w:marTop w:val="0"/>
          <w:marBottom w:val="0"/>
          <w:divBdr>
            <w:top w:val="none" w:sz="0" w:space="0" w:color="auto"/>
            <w:left w:val="none" w:sz="0" w:space="0" w:color="auto"/>
            <w:bottom w:val="none" w:sz="0" w:space="0" w:color="auto"/>
            <w:right w:val="none" w:sz="0" w:space="0" w:color="auto"/>
          </w:divBdr>
        </w:div>
        <w:div w:id="970131875">
          <w:marLeft w:val="0"/>
          <w:marRight w:val="0"/>
          <w:marTop w:val="0"/>
          <w:marBottom w:val="0"/>
          <w:divBdr>
            <w:top w:val="none" w:sz="0" w:space="0" w:color="auto"/>
            <w:left w:val="none" w:sz="0" w:space="0" w:color="auto"/>
            <w:bottom w:val="none" w:sz="0" w:space="0" w:color="auto"/>
            <w:right w:val="none" w:sz="0" w:space="0" w:color="auto"/>
          </w:divBdr>
        </w:div>
        <w:div w:id="707608573">
          <w:marLeft w:val="0"/>
          <w:marRight w:val="0"/>
          <w:marTop w:val="0"/>
          <w:marBottom w:val="0"/>
          <w:divBdr>
            <w:top w:val="none" w:sz="0" w:space="0" w:color="auto"/>
            <w:left w:val="none" w:sz="0" w:space="0" w:color="auto"/>
            <w:bottom w:val="none" w:sz="0" w:space="0" w:color="auto"/>
            <w:right w:val="none" w:sz="0" w:space="0" w:color="auto"/>
          </w:divBdr>
        </w:div>
        <w:div w:id="1555965251">
          <w:marLeft w:val="0"/>
          <w:marRight w:val="0"/>
          <w:marTop w:val="0"/>
          <w:marBottom w:val="0"/>
          <w:divBdr>
            <w:top w:val="none" w:sz="0" w:space="0" w:color="auto"/>
            <w:left w:val="none" w:sz="0" w:space="0" w:color="auto"/>
            <w:bottom w:val="none" w:sz="0" w:space="0" w:color="auto"/>
            <w:right w:val="none" w:sz="0" w:space="0" w:color="auto"/>
          </w:divBdr>
        </w:div>
        <w:div w:id="294139678">
          <w:marLeft w:val="0"/>
          <w:marRight w:val="0"/>
          <w:marTop w:val="0"/>
          <w:marBottom w:val="0"/>
          <w:divBdr>
            <w:top w:val="none" w:sz="0" w:space="0" w:color="auto"/>
            <w:left w:val="none" w:sz="0" w:space="0" w:color="auto"/>
            <w:bottom w:val="none" w:sz="0" w:space="0" w:color="auto"/>
            <w:right w:val="none" w:sz="0" w:space="0" w:color="auto"/>
          </w:divBdr>
        </w:div>
        <w:div w:id="197939540">
          <w:marLeft w:val="0"/>
          <w:marRight w:val="0"/>
          <w:marTop w:val="0"/>
          <w:marBottom w:val="0"/>
          <w:divBdr>
            <w:top w:val="none" w:sz="0" w:space="0" w:color="auto"/>
            <w:left w:val="none" w:sz="0" w:space="0" w:color="auto"/>
            <w:bottom w:val="none" w:sz="0" w:space="0" w:color="auto"/>
            <w:right w:val="none" w:sz="0" w:space="0" w:color="auto"/>
          </w:divBdr>
        </w:div>
      </w:divsChild>
    </w:div>
    <w:div w:id="906839353">
      <w:bodyDiv w:val="1"/>
      <w:marLeft w:val="0"/>
      <w:marRight w:val="0"/>
      <w:marTop w:val="0"/>
      <w:marBottom w:val="0"/>
      <w:divBdr>
        <w:top w:val="none" w:sz="0" w:space="0" w:color="auto"/>
        <w:left w:val="none" w:sz="0" w:space="0" w:color="auto"/>
        <w:bottom w:val="none" w:sz="0" w:space="0" w:color="auto"/>
        <w:right w:val="none" w:sz="0" w:space="0" w:color="auto"/>
      </w:divBdr>
      <w:divsChild>
        <w:div w:id="131873231">
          <w:marLeft w:val="0"/>
          <w:marRight w:val="0"/>
          <w:marTop w:val="0"/>
          <w:marBottom w:val="0"/>
          <w:divBdr>
            <w:top w:val="none" w:sz="0" w:space="0" w:color="auto"/>
            <w:left w:val="none" w:sz="0" w:space="0" w:color="auto"/>
            <w:bottom w:val="none" w:sz="0" w:space="0" w:color="auto"/>
            <w:right w:val="none" w:sz="0" w:space="0" w:color="auto"/>
          </w:divBdr>
        </w:div>
        <w:div w:id="1522207128">
          <w:marLeft w:val="0"/>
          <w:marRight w:val="0"/>
          <w:marTop w:val="0"/>
          <w:marBottom w:val="0"/>
          <w:divBdr>
            <w:top w:val="none" w:sz="0" w:space="0" w:color="auto"/>
            <w:left w:val="none" w:sz="0" w:space="0" w:color="auto"/>
            <w:bottom w:val="none" w:sz="0" w:space="0" w:color="auto"/>
            <w:right w:val="none" w:sz="0" w:space="0" w:color="auto"/>
          </w:divBdr>
        </w:div>
        <w:div w:id="471873307">
          <w:marLeft w:val="0"/>
          <w:marRight w:val="0"/>
          <w:marTop w:val="0"/>
          <w:marBottom w:val="0"/>
          <w:divBdr>
            <w:top w:val="none" w:sz="0" w:space="0" w:color="auto"/>
            <w:left w:val="none" w:sz="0" w:space="0" w:color="auto"/>
            <w:bottom w:val="none" w:sz="0" w:space="0" w:color="auto"/>
            <w:right w:val="none" w:sz="0" w:space="0" w:color="auto"/>
          </w:divBdr>
        </w:div>
        <w:div w:id="641081029">
          <w:marLeft w:val="0"/>
          <w:marRight w:val="0"/>
          <w:marTop w:val="0"/>
          <w:marBottom w:val="0"/>
          <w:divBdr>
            <w:top w:val="none" w:sz="0" w:space="0" w:color="auto"/>
            <w:left w:val="none" w:sz="0" w:space="0" w:color="auto"/>
            <w:bottom w:val="none" w:sz="0" w:space="0" w:color="auto"/>
            <w:right w:val="none" w:sz="0" w:space="0" w:color="auto"/>
          </w:divBdr>
        </w:div>
        <w:div w:id="191308172">
          <w:marLeft w:val="0"/>
          <w:marRight w:val="0"/>
          <w:marTop w:val="0"/>
          <w:marBottom w:val="0"/>
          <w:divBdr>
            <w:top w:val="none" w:sz="0" w:space="0" w:color="auto"/>
            <w:left w:val="none" w:sz="0" w:space="0" w:color="auto"/>
            <w:bottom w:val="none" w:sz="0" w:space="0" w:color="auto"/>
            <w:right w:val="none" w:sz="0" w:space="0" w:color="auto"/>
          </w:divBdr>
        </w:div>
        <w:div w:id="34282275">
          <w:marLeft w:val="0"/>
          <w:marRight w:val="0"/>
          <w:marTop w:val="0"/>
          <w:marBottom w:val="0"/>
          <w:divBdr>
            <w:top w:val="none" w:sz="0" w:space="0" w:color="auto"/>
            <w:left w:val="none" w:sz="0" w:space="0" w:color="auto"/>
            <w:bottom w:val="none" w:sz="0" w:space="0" w:color="auto"/>
            <w:right w:val="none" w:sz="0" w:space="0" w:color="auto"/>
          </w:divBdr>
        </w:div>
        <w:div w:id="775247881">
          <w:marLeft w:val="0"/>
          <w:marRight w:val="0"/>
          <w:marTop w:val="0"/>
          <w:marBottom w:val="0"/>
          <w:divBdr>
            <w:top w:val="none" w:sz="0" w:space="0" w:color="auto"/>
            <w:left w:val="none" w:sz="0" w:space="0" w:color="auto"/>
            <w:bottom w:val="none" w:sz="0" w:space="0" w:color="auto"/>
            <w:right w:val="none" w:sz="0" w:space="0" w:color="auto"/>
          </w:divBdr>
        </w:div>
        <w:div w:id="2002998131">
          <w:marLeft w:val="0"/>
          <w:marRight w:val="0"/>
          <w:marTop w:val="0"/>
          <w:marBottom w:val="0"/>
          <w:divBdr>
            <w:top w:val="none" w:sz="0" w:space="0" w:color="auto"/>
            <w:left w:val="none" w:sz="0" w:space="0" w:color="auto"/>
            <w:bottom w:val="none" w:sz="0" w:space="0" w:color="auto"/>
            <w:right w:val="none" w:sz="0" w:space="0" w:color="auto"/>
          </w:divBdr>
        </w:div>
        <w:div w:id="2010595673">
          <w:marLeft w:val="0"/>
          <w:marRight w:val="0"/>
          <w:marTop w:val="0"/>
          <w:marBottom w:val="0"/>
          <w:divBdr>
            <w:top w:val="none" w:sz="0" w:space="0" w:color="auto"/>
            <w:left w:val="none" w:sz="0" w:space="0" w:color="auto"/>
            <w:bottom w:val="none" w:sz="0" w:space="0" w:color="auto"/>
            <w:right w:val="none" w:sz="0" w:space="0" w:color="auto"/>
          </w:divBdr>
        </w:div>
        <w:div w:id="87166958">
          <w:marLeft w:val="0"/>
          <w:marRight w:val="0"/>
          <w:marTop w:val="0"/>
          <w:marBottom w:val="0"/>
          <w:divBdr>
            <w:top w:val="none" w:sz="0" w:space="0" w:color="auto"/>
            <w:left w:val="none" w:sz="0" w:space="0" w:color="auto"/>
            <w:bottom w:val="none" w:sz="0" w:space="0" w:color="auto"/>
            <w:right w:val="none" w:sz="0" w:space="0" w:color="auto"/>
          </w:divBdr>
        </w:div>
        <w:div w:id="598681113">
          <w:marLeft w:val="0"/>
          <w:marRight w:val="0"/>
          <w:marTop w:val="0"/>
          <w:marBottom w:val="0"/>
          <w:divBdr>
            <w:top w:val="none" w:sz="0" w:space="0" w:color="auto"/>
            <w:left w:val="none" w:sz="0" w:space="0" w:color="auto"/>
            <w:bottom w:val="none" w:sz="0" w:space="0" w:color="auto"/>
            <w:right w:val="none" w:sz="0" w:space="0" w:color="auto"/>
          </w:divBdr>
        </w:div>
        <w:div w:id="788428975">
          <w:marLeft w:val="0"/>
          <w:marRight w:val="0"/>
          <w:marTop w:val="0"/>
          <w:marBottom w:val="0"/>
          <w:divBdr>
            <w:top w:val="none" w:sz="0" w:space="0" w:color="auto"/>
            <w:left w:val="none" w:sz="0" w:space="0" w:color="auto"/>
            <w:bottom w:val="none" w:sz="0" w:space="0" w:color="auto"/>
            <w:right w:val="none" w:sz="0" w:space="0" w:color="auto"/>
          </w:divBdr>
        </w:div>
        <w:div w:id="1960211442">
          <w:marLeft w:val="0"/>
          <w:marRight w:val="0"/>
          <w:marTop w:val="0"/>
          <w:marBottom w:val="0"/>
          <w:divBdr>
            <w:top w:val="none" w:sz="0" w:space="0" w:color="auto"/>
            <w:left w:val="none" w:sz="0" w:space="0" w:color="auto"/>
            <w:bottom w:val="none" w:sz="0" w:space="0" w:color="auto"/>
            <w:right w:val="none" w:sz="0" w:space="0" w:color="auto"/>
          </w:divBdr>
        </w:div>
        <w:div w:id="791051110">
          <w:marLeft w:val="0"/>
          <w:marRight w:val="0"/>
          <w:marTop w:val="0"/>
          <w:marBottom w:val="0"/>
          <w:divBdr>
            <w:top w:val="none" w:sz="0" w:space="0" w:color="auto"/>
            <w:left w:val="none" w:sz="0" w:space="0" w:color="auto"/>
            <w:bottom w:val="none" w:sz="0" w:space="0" w:color="auto"/>
            <w:right w:val="none" w:sz="0" w:space="0" w:color="auto"/>
          </w:divBdr>
        </w:div>
        <w:div w:id="841089731">
          <w:marLeft w:val="0"/>
          <w:marRight w:val="0"/>
          <w:marTop w:val="0"/>
          <w:marBottom w:val="0"/>
          <w:divBdr>
            <w:top w:val="none" w:sz="0" w:space="0" w:color="auto"/>
            <w:left w:val="none" w:sz="0" w:space="0" w:color="auto"/>
            <w:bottom w:val="none" w:sz="0" w:space="0" w:color="auto"/>
            <w:right w:val="none" w:sz="0" w:space="0" w:color="auto"/>
          </w:divBdr>
        </w:div>
        <w:div w:id="56898752">
          <w:marLeft w:val="0"/>
          <w:marRight w:val="0"/>
          <w:marTop w:val="0"/>
          <w:marBottom w:val="0"/>
          <w:divBdr>
            <w:top w:val="none" w:sz="0" w:space="0" w:color="auto"/>
            <w:left w:val="none" w:sz="0" w:space="0" w:color="auto"/>
            <w:bottom w:val="none" w:sz="0" w:space="0" w:color="auto"/>
            <w:right w:val="none" w:sz="0" w:space="0" w:color="auto"/>
          </w:divBdr>
        </w:div>
        <w:div w:id="1107042619">
          <w:marLeft w:val="0"/>
          <w:marRight w:val="0"/>
          <w:marTop w:val="0"/>
          <w:marBottom w:val="0"/>
          <w:divBdr>
            <w:top w:val="none" w:sz="0" w:space="0" w:color="auto"/>
            <w:left w:val="none" w:sz="0" w:space="0" w:color="auto"/>
            <w:bottom w:val="none" w:sz="0" w:space="0" w:color="auto"/>
            <w:right w:val="none" w:sz="0" w:space="0" w:color="auto"/>
          </w:divBdr>
        </w:div>
        <w:div w:id="1550533011">
          <w:marLeft w:val="0"/>
          <w:marRight w:val="0"/>
          <w:marTop w:val="0"/>
          <w:marBottom w:val="0"/>
          <w:divBdr>
            <w:top w:val="none" w:sz="0" w:space="0" w:color="auto"/>
            <w:left w:val="none" w:sz="0" w:space="0" w:color="auto"/>
            <w:bottom w:val="none" w:sz="0" w:space="0" w:color="auto"/>
            <w:right w:val="none" w:sz="0" w:space="0" w:color="auto"/>
          </w:divBdr>
        </w:div>
        <w:div w:id="959723619">
          <w:marLeft w:val="0"/>
          <w:marRight w:val="0"/>
          <w:marTop w:val="0"/>
          <w:marBottom w:val="0"/>
          <w:divBdr>
            <w:top w:val="none" w:sz="0" w:space="0" w:color="auto"/>
            <w:left w:val="none" w:sz="0" w:space="0" w:color="auto"/>
            <w:bottom w:val="none" w:sz="0" w:space="0" w:color="auto"/>
            <w:right w:val="none" w:sz="0" w:space="0" w:color="auto"/>
          </w:divBdr>
        </w:div>
      </w:divsChild>
    </w:div>
    <w:div w:id="1015813024">
      <w:bodyDiv w:val="1"/>
      <w:marLeft w:val="0"/>
      <w:marRight w:val="0"/>
      <w:marTop w:val="0"/>
      <w:marBottom w:val="0"/>
      <w:divBdr>
        <w:top w:val="none" w:sz="0" w:space="0" w:color="auto"/>
        <w:left w:val="none" w:sz="0" w:space="0" w:color="auto"/>
        <w:bottom w:val="none" w:sz="0" w:space="0" w:color="auto"/>
        <w:right w:val="none" w:sz="0" w:space="0" w:color="auto"/>
      </w:divBdr>
    </w:div>
    <w:div w:id="1453985733">
      <w:bodyDiv w:val="1"/>
      <w:marLeft w:val="0"/>
      <w:marRight w:val="0"/>
      <w:marTop w:val="0"/>
      <w:marBottom w:val="0"/>
      <w:divBdr>
        <w:top w:val="none" w:sz="0" w:space="0" w:color="auto"/>
        <w:left w:val="none" w:sz="0" w:space="0" w:color="auto"/>
        <w:bottom w:val="none" w:sz="0" w:space="0" w:color="auto"/>
        <w:right w:val="none" w:sz="0" w:space="0" w:color="auto"/>
      </w:divBdr>
    </w:div>
    <w:div w:id="1763213081">
      <w:bodyDiv w:val="1"/>
      <w:marLeft w:val="0"/>
      <w:marRight w:val="0"/>
      <w:marTop w:val="0"/>
      <w:marBottom w:val="0"/>
      <w:divBdr>
        <w:top w:val="none" w:sz="0" w:space="0" w:color="auto"/>
        <w:left w:val="none" w:sz="0" w:space="0" w:color="auto"/>
        <w:bottom w:val="none" w:sz="0" w:space="0" w:color="auto"/>
        <w:right w:val="none" w:sz="0" w:space="0" w:color="auto"/>
      </w:divBdr>
    </w:div>
    <w:div w:id="1893080667">
      <w:bodyDiv w:val="1"/>
      <w:marLeft w:val="0"/>
      <w:marRight w:val="0"/>
      <w:marTop w:val="0"/>
      <w:marBottom w:val="0"/>
      <w:divBdr>
        <w:top w:val="none" w:sz="0" w:space="0" w:color="auto"/>
        <w:left w:val="none" w:sz="0" w:space="0" w:color="auto"/>
        <w:bottom w:val="none" w:sz="0" w:space="0" w:color="auto"/>
        <w:right w:val="none" w:sz="0" w:space="0" w:color="auto"/>
      </w:divBdr>
      <w:divsChild>
        <w:div w:id="1746877152">
          <w:marLeft w:val="0"/>
          <w:marRight w:val="0"/>
          <w:marTop w:val="0"/>
          <w:marBottom w:val="0"/>
          <w:divBdr>
            <w:top w:val="none" w:sz="0" w:space="0" w:color="auto"/>
            <w:left w:val="none" w:sz="0" w:space="0" w:color="auto"/>
            <w:bottom w:val="none" w:sz="0" w:space="0" w:color="auto"/>
            <w:right w:val="none" w:sz="0" w:space="0" w:color="auto"/>
          </w:divBdr>
        </w:div>
        <w:div w:id="888036995">
          <w:marLeft w:val="0"/>
          <w:marRight w:val="0"/>
          <w:marTop w:val="0"/>
          <w:marBottom w:val="0"/>
          <w:divBdr>
            <w:top w:val="none" w:sz="0" w:space="0" w:color="auto"/>
            <w:left w:val="none" w:sz="0" w:space="0" w:color="auto"/>
            <w:bottom w:val="none" w:sz="0" w:space="0" w:color="auto"/>
            <w:right w:val="none" w:sz="0" w:space="0" w:color="auto"/>
          </w:divBdr>
        </w:div>
        <w:div w:id="1573152225">
          <w:marLeft w:val="0"/>
          <w:marRight w:val="0"/>
          <w:marTop w:val="0"/>
          <w:marBottom w:val="0"/>
          <w:divBdr>
            <w:top w:val="none" w:sz="0" w:space="0" w:color="auto"/>
            <w:left w:val="none" w:sz="0" w:space="0" w:color="auto"/>
            <w:bottom w:val="none" w:sz="0" w:space="0" w:color="auto"/>
            <w:right w:val="none" w:sz="0" w:space="0" w:color="auto"/>
          </w:divBdr>
        </w:div>
        <w:div w:id="447892560">
          <w:marLeft w:val="0"/>
          <w:marRight w:val="0"/>
          <w:marTop w:val="0"/>
          <w:marBottom w:val="0"/>
          <w:divBdr>
            <w:top w:val="none" w:sz="0" w:space="0" w:color="auto"/>
            <w:left w:val="none" w:sz="0" w:space="0" w:color="auto"/>
            <w:bottom w:val="none" w:sz="0" w:space="0" w:color="auto"/>
            <w:right w:val="none" w:sz="0" w:space="0" w:color="auto"/>
          </w:divBdr>
        </w:div>
        <w:div w:id="738937831">
          <w:marLeft w:val="0"/>
          <w:marRight w:val="0"/>
          <w:marTop w:val="0"/>
          <w:marBottom w:val="0"/>
          <w:divBdr>
            <w:top w:val="none" w:sz="0" w:space="0" w:color="auto"/>
            <w:left w:val="none" w:sz="0" w:space="0" w:color="auto"/>
            <w:bottom w:val="none" w:sz="0" w:space="0" w:color="auto"/>
            <w:right w:val="none" w:sz="0" w:space="0" w:color="auto"/>
          </w:divBdr>
        </w:div>
        <w:div w:id="1916668535">
          <w:marLeft w:val="0"/>
          <w:marRight w:val="0"/>
          <w:marTop w:val="0"/>
          <w:marBottom w:val="0"/>
          <w:divBdr>
            <w:top w:val="none" w:sz="0" w:space="0" w:color="auto"/>
            <w:left w:val="none" w:sz="0" w:space="0" w:color="auto"/>
            <w:bottom w:val="none" w:sz="0" w:space="0" w:color="auto"/>
            <w:right w:val="none" w:sz="0" w:space="0" w:color="auto"/>
          </w:divBdr>
        </w:div>
        <w:div w:id="321128319">
          <w:marLeft w:val="0"/>
          <w:marRight w:val="0"/>
          <w:marTop w:val="0"/>
          <w:marBottom w:val="0"/>
          <w:divBdr>
            <w:top w:val="none" w:sz="0" w:space="0" w:color="auto"/>
            <w:left w:val="none" w:sz="0" w:space="0" w:color="auto"/>
            <w:bottom w:val="none" w:sz="0" w:space="0" w:color="auto"/>
            <w:right w:val="none" w:sz="0" w:space="0" w:color="auto"/>
          </w:divBdr>
        </w:div>
        <w:div w:id="734746031">
          <w:marLeft w:val="0"/>
          <w:marRight w:val="0"/>
          <w:marTop w:val="0"/>
          <w:marBottom w:val="0"/>
          <w:divBdr>
            <w:top w:val="none" w:sz="0" w:space="0" w:color="auto"/>
            <w:left w:val="none" w:sz="0" w:space="0" w:color="auto"/>
            <w:bottom w:val="none" w:sz="0" w:space="0" w:color="auto"/>
            <w:right w:val="none" w:sz="0" w:space="0" w:color="auto"/>
          </w:divBdr>
        </w:div>
        <w:div w:id="734625193">
          <w:marLeft w:val="0"/>
          <w:marRight w:val="0"/>
          <w:marTop w:val="0"/>
          <w:marBottom w:val="0"/>
          <w:divBdr>
            <w:top w:val="none" w:sz="0" w:space="0" w:color="auto"/>
            <w:left w:val="none" w:sz="0" w:space="0" w:color="auto"/>
            <w:bottom w:val="none" w:sz="0" w:space="0" w:color="auto"/>
            <w:right w:val="none" w:sz="0" w:space="0" w:color="auto"/>
          </w:divBdr>
        </w:div>
        <w:div w:id="1948927404">
          <w:marLeft w:val="0"/>
          <w:marRight w:val="0"/>
          <w:marTop w:val="0"/>
          <w:marBottom w:val="0"/>
          <w:divBdr>
            <w:top w:val="none" w:sz="0" w:space="0" w:color="auto"/>
            <w:left w:val="none" w:sz="0" w:space="0" w:color="auto"/>
            <w:bottom w:val="none" w:sz="0" w:space="0" w:color="auto"/>
            <w:right w:val="none" w:sz="0" w:space="0" w:color="auto"/>
          </w:divBdr>
        </w:div>
        <w:div w:id="2033994659">
          <w:marLeft w:val="0"/>
          <w:marRight w:val="0"/>
          <w:marTop w:val="0"/>
          <w:marBottom w:val="0"/>
          <w:divBdr>
            <w:top w:val="none" w:sz="0" w:space="0" w:color="auto"/>
            <w:left w:val="none" w:sz="0" w:space="0" w:color="auto"/>
            <w:bottom w:val="none" w:sz="0" w:space="0" w:color="auto"/>
            <w:right w:val="none" w:sz="0" w:space="0" w:color="auto"/>
          </w:divBdr>
        </w:div>
        <w:div w:id="1517963359">
          <w:marLeft w:val="0"/>
          <w:marRight w:val="0"/>
          <w:marTop w:val="0"/>
          <w:marBottom w:val="0"/>
          <w:divBdr>
            <w:top w:val="none" w:sz="0" w:space="0" w:color="auto"/>
            <w:left w:val="none" w:sz="0" w:space="0" w:color="auto"/>
            <w:bottom w:val="none" w:sz="0" w:space="0" w:color="auto"/>
            <w:right w:val="none" w:sz="0" w:space="0" w:color="auto"/>
          </w:divBdr>
        </w:div>
        <w:div w:id="232932680">
          <w:marLeft w:val="0"/>
          <w:marRight w:val="0"/>
          <w:marTop w:val="0"/>
          <w:marBottom w:val="0"/>
          <w:divBdr>
            <w:top w:val="none" w:sz="0" w:space="0" w:color="auto"/>
            <w:left w:val="none" w:sz="0" w:space="0" w:color="auto"/>
            <w:bottom w:val="none" w:sz="0" w:space="0" w:color="auto"/>
            <w:right w:val="none" w:sz="0" w:space="0" w:color="auto"/>
          </w:divBdr>
        </w:div>
        <w:div w:id="159660062">
          <w:marLeft w:val="0"/>
          <w:marRight w:val="0"/>
          <w:marTop w:val="0"/>
          <w:marBottom w:val="0"/>
          <w:divBdr>
            <w:top w:val="none" w:sz="0" w:space="0" w:color="auto"/>
            <w:left w:val="none" w:sz="0" w:space="0" w:color="auto"/>
            <w:bottom w:val="none" w:sz="0" w:space="0" w:color="auto"/>
            <w:right w:val="none" w:sz="0" w:space="0" w:color="auto"/>
          </w:divBdr>
        </w:div>
        <w:div w:id="2100321256">
          <w:marLeft w:val="0"/>
          <w:marRight w:val="0"/>
          <w:marTop w:val="0"/>
          <w:marBottom w:val="0"/>
          <w:divBdr>
            <w:top w:val="none" w:sz="0" w:space="0" w:color="auto"/>
            <w:left w:val="none" w:sz="0" w:space="0" w:color="auto"/>
            <w:bottom w:val="none" w:sz="0" w:space="0" w:color="auto"/>
            <w:right w:val="none" w:sz="0" w:space="0" w:color="auto"/>
          </w:divBdr>
        </w:div>
        <w:div w:id="1816213467">
          <w:marLeft w:val="0"/>
          <w:marRight w:val="0"/>
          <w:marTop w:val="0"/>
          <w:marBottom w:val="0"/>
          <w:divBdr>
            <w:top w:val="none" w:sz="0" w:space="0" w:color="auto"/>
            <w:left w:val="none" w:sz="0" w:space="0" w:color="auto"/>
            <w:bottom w:val="none" w:sz="0" w:space="0" w:color="auto"/>
            <w:right w:val="none" w:sz="0" w:space="0" w:color="auto"/>
          </w:divBdr>
        </w:div>
        <w:div w:id="1583181980">
          <w:marLeft w:val="0"/>
          <w:marRight w:val="0"/>
          <w:marTop w:val="0"/>
          <w:marBottom w:val="0"/>
          <w:divBdr>
            <w:top w:val="none" w:sz="0" w:space="0" w:color="auto"/>
            <w:left w:val="none" w:sz="0" w:space="0" w:color="auto"/>
            <w:bottom w:val="none" w:sz="0" w:space="0" w:color="auto"/>
            <w:right w:val="none" w:sz="0" w:space="0" w:color="auto"/>
          </w:divBdr>
        </w:div>
        <w:div w:id="845830874">
          <w:marLeft w:val="0"/>
          <w:marRight w:val="0"/>
          <w:marTop w:val="0"/>
          <w:marBottom w:val="0"/>
          <w:divBdr>
            <w:top w:val="none" w:sz="0" w:space="0" w:color="auto"/>
            <w:left w:val="none" w:sz="0" w:space="0" w:color="auto"/>
            <w:bottom w:val="none" w:sz="0" w:space="0" w:color="auto"/>
            <w:right w:val="none" w:sz="0" w:space="0" w:color="auto"/>
          </w:divBdr>
        </w:div>
        <w:div w:id="14373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R Petruzzello</dc:creator>
  <cp:keywords/>
  <dc:description/>
  <cp:lastModifiedBy>Gabriella R Petruzzello</cp:lastModifiedBy>
  <cp:revision>40</cp:revision>
  <dcterms:created xsi:type="dcterms:W3CDTF">2025-03-02T23:16:00Z</dcterms:created>
  <dcterms:modified xsi:type="dcterms:W3CDTF">2025-05-05T16:38:00Z</dcterms:modified>
</cp:coreProperties>
</file>