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08FC" w14:textId="1DB54B28" w:rsidR="00FD5052" w:rsidRPr="00FD5052" w:rsidRDefault="00FD5052" w:rsidP="00FD5052">
      <w:pPr>
        <w:rPr>
          <w:rFonts w:ascii="Arial" w:hAnsi="Arial" w:cs="Arial"/>
          <w:b/>
          <w:bCs/>
        </w:rPr>
      </w:pPr>
      <w:r w:rsidRPr="00FD5052">
        <w:rPr>
          <w:rFonts w:ascii="Arial" w:hAnsi="Arial" w:cs="Arial"/>
          <w:b/>
          <w:bCs/>
        </w:rPr>
        <w:t>SUPPLEMENTARY MATERIAL</w:t>
      </w:r>
    </w:p>
    <w:p w14:paraId="5A6687AC" w14:textId="77777777" w:rsidR="00FD5052" w:rsidRPr="00FD5052" w:rsidRDefault="00FD5052" w:rsidP="00FD5052">
      <w:pPr>
        <w:rPr>
          <w:b/>
          <w:bCs/>
        </w:rPr>
      </w:pPr>
    </w:p>
    <w:p w14:paraId="2E7B7E07" w14:textId="77777777" w:rsidR="00FD5052" w:rsidRDefault="00FD5052" w:rsidP="00FD5052">
      <w:pPr>
        <w:jc w:val="both"/>
      </w:pPr>
      <w:r>
        <w:rPr>
          <w:noProof/>
        </w:rPr>
        <w:drawing>
          <wp:inline distT="0" distB="0" distL="0" distR="0" wp14:anchorId="289927B2" wp14:editId="169493AF">
            <wp:extent cx="5400040" cy="2165350"/>
            <wp:effectExtent l="0" t="0" r="0" b="6350"/>
            <wp:docPr id="1414974076" name="Imagem 1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974076" name="Imagem 1" descr="Gráfico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E93CE" w14:textId="77777777" w:rsidR="00FD5052" w:rsidRPr="00A31BD2" w:rsidRDefault="00FD5052" w:rsidP="00FD505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31BD2">
        <w:rPr>
          <w:rFonts w:ascii="Arial" w:hAnsi="Arial" w:cs="Arial"/>
          <w:b/>
          <w:bCs/>
          <w:sz w:val="20"/>
          <w:szCs w:val="20"/>
          <w:lang w:val="en-US"/>
        </w:rPr>
        <w:t>Supplementary Figure 1 –</w:t>
      </w:r>
      <w:r w:rsidRPr="00A31BD2">
        <w:rPr>
          <w:rFonts w:ascii="Arial" w:hAnsi="Arial" w:cs="Arial"/>
          <w:sz w:val="20"/>
          <w:szCs w:val="20"/>
          <w:lang w:val="en-US"/>
        </w:rPr>
        <w:t xml:space="preserve"> Cytotoxicity analysis using the trypan blue exclusion assay in </w:t>
      </w:r>
      <w:r>
        <w:rPr>
          <w:rFonts w:ascii="Arial" w:hAnsi="Arial" w:cs="Arial"/>
          <w:sz w:val="20"/>
          <w:szCs w:val="20"/>
          <w:lang w:val="en-US"/>
        </w:rPr>
        <w:t xml:space="preserve">primary </w:t>
      </w:r>
      <w:r w:rsidRPr="00A31BD2">
        <w:rPr>
          <w:rFonts w:ascii="Arial" w:hAnsi="Arial" w:cs="Arial"/>
          <w:sz w:val="20"/>
          <w:szCs w:val="20"/>
          <w:lang w:val="en-US"/>
        </w:rPr>
        <w:t>melanocytes and WM164 parental and resistant cell lines treated with ABT702 for 48 hours.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A31BD2">
        <w:rPr>
          <w:rFonts w:ascii="Arial" w:hAnsi="Arial" w:cs="Arial"/>
          <w:sz w:val="20"/>
          <w:szCs w:val="20"/>
          <w:lang w:val="en-US"/>
        </w:rPr>
        <w:t>graph displays cell viability expressed as a percentage relative to untreated control.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A31BD2">
        <w:rPr>
          <w:rFonts w:ascii="Arial" w:hAnsi="Arial" w:cs="Arial"/>
          <w:sz w:val="20"/>
          <w:szCs w:val="20"/>
          <w:lang w:val="en-US"/>
        </w:rPr>
        <w:t xml:space="preserve">MP: </w:t>
      </w:r>
      <w:r>
        <w:rPr>
          <w:rFonts w:ascii="Arial" w:hAnsi="Arial" w:cs="Arial"/>
          <w:sz w:val="20"/>
          <w:szCs w:val="20"/>
          <w:lang w:val="en-US"/>
        </w:rPr>
        <w:t xml:space="preserve">primary </w:t>
      </w:r>
      <w:r w:rsidRPr="00A31BD2">
        <w:rPr>
          <w:rFonts w:ascii="Arial" w:hAnsi="Arial" w:cs="Arial"/>
          <w:sz w:val="20"/>
          <w:szCs w:val="20"/>
          <w:lang w:val="en-US"/>
        </w:rPr>
        <w:t xml:space="preserve">melanocyte; P: parental; R: resistant. Data are presented as a mean percentage relative to </w:t>
      </w:r>
      <w:proofErr w:type="gramStart"/>
      <w:r w:rsidRPr="00A31BD2">
        <w:rPr>
          <w:rFonts w:ascii="Arial" w:hAnsi="Arial" w:cs="Arial"/>
          <w:sz w:val="20"/>
          <w:szCs w:val="20"/>
          <w:lang w:val="en-US"/>
        </w:rPr>
        <w:t>the untreated</w:t>
      </w:r>
      <w:proofErr w:type="gramEnd"/>
      <w:r w:rsidRPr="00A31BD2">
        <w:rPr>
          <w:rFonts w:ascii="Arial" w:hAnsi="Arial" w:cs="Arial"/>
          <w:sz w:val="20"/>
          <w:szCs w:val="20"/>
          <w:lang w:val="en-US"/>
        </w:rPr>
        <w:t xml:space="preserve"> control. p&lt;0.05 for WM164P vs. </w:t>
      </w:r>
      <w:proofErr w:type="gramStart"/>
      <w:r w:rsidRPr="00A31BD2">
        <w:rPr>
          <w:rFonts w:ascii="Arial" w:hAnsi="Arial" w:cs="Arial"/>
          <w:sz w:val="20"/>
          <w:szCs w:val="20"/>
          <w:lang w:val="en-US"/>
        </w:rPr>
        <w:t>MP; ####</w:t>
      </w:r>
      <w:proofErr w:type="gramEnd"/>
      <w:r w:rsidRPr="00A31BD2">
        <w:rPr>
          <w:rFonts w:ascii="Arial" w:hAnsi="Arial" w:cs="Arial"/>
          <w:sz w:val="20"/>
          <w:szCs w:val="20"/>
          <w:lang w:val="en-US"/>
        </w:rPr>
        <w:t>p&lt;0.0001 for WM164R vs. MP.</w:t>
      </w:r>
    </w:p>
    <w:p w14:paraId="521E042A" w14:textId="77777777" w:rsidR="00D12E56" w:rsidRPr="00FD5052" w:rsidRDefault="00D12E56">
      <w:pPr>
        <w:rPr>
          <w:lang w:val="en-US"/>
        </w:rPr>
      </w:pPr>
    </w:p>
    <w:sectPr w:rsidR="00D12E56" w:rsidRPr="00FD5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52"/>
    <w:rsid w:val="00575E02"/>
    <w:rsid w:val="00626B62"/>
    <w:rsid w:val="00D12E56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CEF4"/>
  <w15:chartTrackingRefBased/>
  <w15:docId w15:val="{88022DF1-9A69-4984-9739-95CE33AE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5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D5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5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5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5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5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5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5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5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5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D5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50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50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50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50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50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50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5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5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50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50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50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50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5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Rezende</dc:creator>
  <cp:keywords/>
  <dc:description/>
  <cp:lastModifiedBy>Julia Rezende</cp:lastModifiedBy>
  <cp:revision>1</cp:revision>
  <dcterms:created xsi:type="dcterms:W3CDTF">2025-05-10T14:50:00Z</dcterms:created>
  <dcterms:modified xsi:type="dcterms:W3CDTF">2025-05-10T14:51:00Z</dcterms:modified>
</cp:coreProperties>
</file>