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434" w:type="dxa"/>
        <w:jc w:val="center"/>
        <w:tblLook w:val="04A0" w:firstRow="1" w:lastRow="0" w:firstColumn="1" w:lastColumn="0" w:noHBand="0" w:noVBand="1"/>
      </w:tblPr>
      <w:tblGrid>
        <w:gridCol w:w="862"/>
        <w:gridCol w:w="1325"/>
        <w:gridCol w:w="826"/>
        <w:gridCol w:w="1125"/>
        <w:gridCol w:w="861"/>
        <w:gridCol w:w="766"/>
        <w:gridCol w:w="766"/>
        <w:gridCol w:w="1704"/>
        <w:gridCol w:w="1125"/>
      </w:tblGrid>
      <w:tr w:rsidR="00FF6657" w:rsidRPr="00002BE0" w14:paraId="38304E15" w14:textId="77777777" w:rsidTr="00876F12">
        <w:trPr>
          <w:trHeight w:val="600"/>
          <w:jc w:val="center"/>
        </w:trPr>
        <w:tc>
          <w:tcPr>
            <w:tcW w:w="74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BFD9DFA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6BA252EA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Age </w:t>
            </w: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br/>
              <w:t>(month)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D53C5B5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Gender </w:t>
            </w: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br/>
              <w:t>(male/</w:t>
            </w: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br/>
              <w:t>female)</w:t>
            </w:r>
          </w:p>
        </w:tc>
        <w:tc>
          <w:tcPr>
            <w:tcW w:w="103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21D47D68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Weight</w:t>
            </w: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br/>
              <w:t>(kg)</w:t>
            </w:r>
          </w:p>
        </w:tc>
        <w:tc>
          <w:tcPr>
            <w:tcW w:w="201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DBD1A6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Other cardiac abnormalities </w:t>
            </w: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br/>
              <w:t>n (%)</w:t>
            </w:r>
          </w:p>
        </w:tc>
        <w:tc>
          <w:tcPr>
            <w:tcW w:w="166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F06C976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ASD type </w:t>
            </w:r>
          </w:p>
          <w:p w14:paraId="226B8CF6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(Fossa ovalis/IVC/others)</w:t>
            </w:r>
          </w:p>
        </w:tc>
        <w:tc>
          <w:tcPr>
            <w:tcW w:w="103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130B6BB9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ASD diameter (mm)</w:t>
            </w:r>
          </w:p>
        </w:tc>
      </w:tr>
      <w:tr w:rsidR="00FF6657" w:rsidRPr="00002BE0" w14:paraId="3CDE418D" w14:textId="77777777" w:rsidTr="00876F12">
        <w:trPr>
          <w:trHeight w:val="480"/>
          <w:jc w:val="center"/>
        </w:trPr>
        <w:tc>
          <w:tcPr>
            <w:tcW w:w="74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30461C" w14:textId="77777777" w:rsidR="00FF6657" w:rsidRPr="00002BE0" w:rsidRDefault="00FF6657" w:rsidP="00876F12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FE68C7" w14:textId="77777777" w:rsidR="00FF6657" w:rsidRPr="00002BE0" w:rsidRDefault="00FF6657" w:rsidP="00876F12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0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067482" w14:textId="77777777" w:rsidR="00FF6657" w:rsidRPr="00002BE0" w:rsidRDefault="00FF6657" w:rsidP="00876F12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B06D60" w14:textId="77777777" w:rsidR="00FF6657" w:rsidRPr="00002BE0" w:rsidRDefault="00FF6657" w:rsidP="00876F12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660E706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PAPVC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E8BA16E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PS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DBCC10B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TR</w:t>
            </w:r>
          </w:p>
        </w:tc>
        <w:tc>
          <w:tcPr>
            <w:tcW w:w="166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4692CB" w14:textId="77777777" w:rsidR="00FF6657" w:rsidRPr="00002BE0" w:rsidRDefault="00FF6657" w:rsidP="00876F12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7A60BE" w14:textId="77777777" w:rsidR="00FF6657" w:rsidRPr="00002BE0" w:rsidRDefault="00FF6657" w:rsidP="00876F12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F6657" w:rsidRPr="00002BE0" w14:paraId="766D5306" w14:textId="77777777" w:rsidTr="00876F12">
        <w:trPr>
          <w:trHeight w:val="600"/>
          <w:jc w:val="center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5809C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Group1 (n=47)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3B7F6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8.49±2.72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549A8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25/22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7A472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7.90±1.61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C9158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 (8.5%)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08DF8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35B5C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490FE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27/18/1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B3F6E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16.79±5.00</w:t>
            </w:r>
          </w:p>
        </w:tc>
      </w:tr>
      <w:tr w:rsidR="00FF6657" w:rsidRPr="00002BE0" w14:paraId="7945DE11" w14:textId="77777777" w:rsidTr="00876F12">
        <w:trPr>
          <w:trHeight w:val="600"/>
          <w:jc w:val="center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6F4E1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Group2 (n=137)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D4491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30.76±14.04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C2692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53/84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09C37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13.03±3.39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5900B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6 (4.4%)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3DA54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 (0.7%)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B8450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 (0.7%)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FA296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102/32/3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D572C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18.12±5.76</w:t>
            </w:r>
          </w:p>
        </w:tc>
      </w:tr>
      <w:tr w:rsidR="00FF6657" w:rsidRPr="00002BE0" w14:paraId="31AFFE59" w14:textId="77777777" w:rsidTr="00876F12">
        <w:trPr>
          <w:trHeight w:val="600"/>
          <w:jc w:val="center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51D07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Group3 (n=31)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749EB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112.65±34.87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B94EF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11/20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D897D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30.98±9.39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05321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20735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B5D96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21B75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25/6/0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43AC9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20.77±8.47</w:t>
            </w:r>
          </w:p>
        </w:tc>
      </w:tr>
      <w:tr w:rsidR="00FF6657" w:rsidRPr="00002BE0" w14:paraId="3CCD508C" w14:textId="77777777" w:rsidTr="00876F12">
        <w:trPr>
          <w:trHeight w:val="600"/>
          <w:jc w:val="center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D6131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F / χ²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66BDE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367.89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50008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3.56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F31B0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263.84</w:t>
            </w:r>
          </w:p>
        </w:tc>
        <w:tc>
          <w:tcPr>
            <w:tcW w:w="2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1ED4D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4.94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97DF0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6.45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1274B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4.07</w:t>
            </w:r>
          </w:p>
        </w:tc>
      </w:tr>
      <w:tr w:rsidR="00FF6657" w:rsidRPr="00002BE0" w14:paraId="6336DA8E" w14:textId="77777777" w:rsidTr="00876F12">
        <w:trPr>
          <w:trHeight w:val="600"/>
          <w:jc w:val="center"/>
        </w:trPr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97DEB5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47830B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1.16E-69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7B2D2A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807AF3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2.98E-58</w:t>
            </w:r>
          </w:p>
        </w:tc>
        <w:tc>
          <w:tcPr>
            <w:tcW w:w="201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F99C2F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E9A418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4911A5" w14:textId="77777777" w:rsidR="00FF6657" w:rsidRPr="00002BE0" w:rsidRDefault="00FF6657" w:rsidP="00876F1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002BE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</w:tbl>
    <w:p w14:paraId="4A6B5DD7" w14:textId="77777777" w:rsidR="00FF6657" w:rsidRDefault="00FF6657" w:rsidP="00FF66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 1. Preoperative data for ASD patients.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ASD: </w:t>
      </w:r>
      <w:r w:rsidRPr="00A726F7">
        <w:rPr>
          <w:rFonts w:ascii="Times New Roman" w:hAnsi="Times New Roman" w:cs="Times New Roman"/>
          <w:sz w:val="24"/>
          <w:szCs w:val="24"/>
        </w:rPr>
        <w:t>atrial septal defect</w:t>
      </w:r>
      <w:r>
        <w:rPr>
          <w:rFonts w:ascii="Times New Roman" w:hAnsi="Times New Roman" w:cs="Times New Roman" w:hint="eastAsia"/>
          <w:sz w:val="24"/>
          <w:szCs w:val="24"/>
        </w:rPr>
        <w:t xml:space="preserve">, IVC: inferior vena cava, PAPVC: </w:t>
      </w:r>
      <w:r w:rsidRPr="000F2856">
        <w:rPr>
          <w:rFonts w:ascii="Times New Roman" w:hAnsi="Times New Roman" w:cs="Times New Roman"/>
          <w:sz w:val="24"/>
          <w:szCs w:val="24"/>
        </w:rPr>
        <w:t>pulmonary venous connection</w:t>
      </w:r>
      <w:r>
        <w:rPr>
          <w:rFonts w:ascii="Times New Roman" w:hAnsi="Times New Roman" w:cs="Times New Roman" w:hint="eastAsia"/>
          <w:sz w:val="24"/>
          <w:szCs w:val="24"/>
        </w:rPr>
        <w:t xml:space="preserve">, PS: </w:t>
      </w:r>
      <w:r w:rsidRPr="000F2856">
        <w:rPr>
          <w:rFonts w:ascii="Times New Roman" w:hAnsi="Times New Roman" w:cs="Times New Roman"/>
          <w:sz w:val="24"/>
          <w:szCs w:val="24"/>
        </w:rPr>
        <w:t>pulmonary stenosis</w:t>
      </w:r>
      <w:r>
        <w:rPr>
          <w:rFonts w:ascii="Times New Roman" w:hAnsi="Times New Roman" w:cs="Times New Roman" w:hint="eastAsia"/>
          <w:sz w:val="24"/>
          <w:szCs w:val="24"/>
        </w:rPr>
        <w:t xml:space="preserve">, TR: </w:t>
      </w:r>
      <w:r w:rsidRPr="000F2856">
        <w:rPr>
          <w:rFonts w:ascii="Times New Roman" w:hAnsi="Times New Roman" w:cs="Times New Roman"/>
          <w:sz w:val="24"/>
          <w:szCs w:val="24"/>
        </w:rPr>
        <w:t>tricuspid regurgitation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68C925C2" w14:textId="77777777" w:rsidR="00FF6657" w:rsidRDefault="00FF6657" w:rsidP="00FF66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0D61E8" w14:textId="77777777" w:rsidR="00FF6657" w:rsidRDefault="00FF6657" w:rsidP="00FF66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77A263" w14:textId="77777777" w:rsidR="00FF6657" w:rsidRDefault="00FF6657" w:rsidP="00FF66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FF66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657"/>
    <w:rsid w:val="002E281E"/>
    <w:rsid w:val="003201BB"/>
    <w:rsid w:val="005B63E0"/>
    <w:rsid w:val="00865217"/>
    <w:rsid w:val="00FF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06FEA"/>
  <w15:chartTrackingRefBased/>
  <w15:docId w15:val="{F2461A6E-F85D-45EA-B2FE-4DF54C643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657"/>
    <w:pPr>
      <w:widowControl w:val="0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6657"/>
    <w:pPr>
      <w:keepNext/>
      <w:keepLines/>
      <w:widowControl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6657"/>
    <w:pPr>
      <w:keepNext/>
      <w:keepLines/>
      <w:widowControl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6657"/>
    <w:pPr>
      <w:keepNext/>
      <w:keepLines/>
      <w:widowControl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6657"/>
    <w:pPr>
      <w:keepNext/>
      <w:keepLines/>
      <w:widowControl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6657"/>
    <w:pPr>
      <w:keepNext/>
      <w:keepLines/>
      <w:widowControl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6657"/>
    <w:pPr>
      <w:keepNext/>
      <w:keepLines/>
      <w:widowControl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6657"/>
    <w:pPr>
      <w:keepNext/>
      <w:keepLines/>
      <w:widowControl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6657"/>
    <w:pPr>
      <w:keepNext/>
      <w:keepLines/>
      <w:widowControl/>
      <w:spacing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6657"/>
    <w:pPr>
      <w:keepNext/>
      <w:keepLines/>
      <w:widowControl/>
      <w:spacing w:after="0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66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66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66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66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66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66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66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66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66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6657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F66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6657"/>
    <w:pPr>
      <w:widowControl/>
      <w:numPr>
        <w:ilvl w:val="1"/>
      </w:numPr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F66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6657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F66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6657"/>
    <w:pPr>
      <w:widowControl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F66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665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66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66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575</Characters>
  <Application>Microsoft Office Word</Application>
  <DocSecurity>0</DocSecurity>
  <Lines>10</Lines>
  <Paragraphs>2</Paragraphs>
  <ScaleCrop>false</ScaleCrop>
  <Company>Springer Nature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2025-07-17T15:46:00Z</dcterms:created>
  <dcterms:modified xsi:type="dcterms:W3CDTF">2025-07-17T15:49:00Z</dcterms:modified>
</cp:coreProperties>
</file>