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2"/>
        <w:gridCol w:w="1889"/>
        <w:gridCol w:w="1563"/>
        <w:gridCol w:w="1563"/>
        <w:gridCol w:w="1565"/>
        <w:gridCol w:w="649"/>
        <w:gridCol w:w="205"/>
      </w:tblGrid>
      <w:tr w:rsidR="00CA2605" w14:paraId="5AA7548A" w14:textId="77777777" w:rsidTr="00A5059F">
        <w:trPr>
          <w:gridAfter w:val="1"/>
          <w:wAfter w:w="105" w:type="dxa"/>
          <w:trHeight w:val="315"/>
        </w:trPr>
        <w:tc>
          <w:tcPr>
            <w:tcW w:w="4562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2BD7D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Table 1. Characteristics of study participants according to quartiles of Factor 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C4D89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CA2605" w14:paraId="2105E72C" w14:textId="77777777" w:rsidTr="00A5059F">
        <w:trPr>
          <w:gridAfter w:val="1"/>
          <w:wAfter w:w="105" w:type="dxa"/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0ED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7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C5C3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Factor1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803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CA2605" w14:paraId="47AA7F4B" w14:textId="77777777" w:rsidTr="00A5059F">
        <w:trPr>
          <w:gridAfter w:val="1"/>
          <w:wAfter w:w="105" w:type="dxa"/>
          <w:cantSplit/>
          <w:trHeight w:val="880"/>
        </w:trPr>
        <w:tc>
          <w:tcPr>
            <w:tcW w:w="118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823C0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6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144D4F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Q1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(n=18235)</w:t>
            </w:r>
          </w:p>
        </w:tc>
        <w:tc>
          <w:tcPr>
            <w:tcW w:w="80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AB096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Q2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(n=18234)</w:t>
            </w:r>
          </w:p>
        </w:tc>
        <w:tc>
          <w:tcPr>
            <w:tcW w:w="80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95AAF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Q3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(n=18236)</w:t>
            </w:r>
          </w:p>
        </w:tc>
        <w:tc>
          <w:tcPr>
            <w:tcW w:w="80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CD604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Q4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(n=18234)</w:t>
            </w:r>
          </w:p>
        </w:tc>
        <w:tc>
          <w:tcPr>
            <w:tcW w:w="3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F3A91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</w:tr>
      <w:tr w:rsidR="00CA2605" w14:paraId="1D597602" w14:textId="77777777" w:rsidTr="00A5059F">
        <w:trPr>
          <w:cantSplit/>
          <w:trHeight w:val="255"/>
        </w:trPr>
        <w:tc>
          <w:tcPr>
            <w:tcW w:w="118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232F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6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CA1BF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9F1A9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CAAB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BDF25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07C95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78C2" w14:textId="77777777" w:rsidR="00CA2605" w:rsidRPr="00F0253C" w:rsidRDefault="00CA2605" w:rsidP="00A5059F">
            <w:pPr>
              <w:widowControl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CA2605" w14:paraId="5B5F1C0E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EF7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Age(years)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64D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52.0(44.0, 60.0)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8A8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55.0(46.0, 62.0)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414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57.0(49.0, 63.0)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2D8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60.0(53.0, 65.0)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33D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22E58D01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966C637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23D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Exercise during leisure time</w:t>
            </w:r>
          </w:p>
          <w:p w14:paraId="01A0F33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 (MET-hours/week)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1AB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3.8(0.0, 15.3)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AB9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5.1(0.4, 16.2)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7B0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6.8(0.4, 17.9)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1E6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8.9(1.3, 23.2)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A5D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215FF5D6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832F95D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240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Energy intake(kcal/day)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86F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1669.5(1462.1, 1915.2)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9A8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1660.2(1478.3, 1905.7)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5E1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1651.6(1488.0, 1882.1)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A12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1653.8(1508.2, 1854.9)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F10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0.347</w:t>
            </w:r>
          </w:p>
        </w:tc>
        <w:tc>
          <w:tcPr>
            <w:tcW w:w="105" w:type="pct"/>
            <w:vAlign w:val="center"/>
            <w:hideMark/>
          </w:tcPr>
          <w:p w14:paraId="341E4467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471C78A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256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BMI(kg/m²)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9D6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23.1(21.0, 25.3)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735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22.8(20.8, 24.9)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E06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22.5(20.7, 24.7)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4C0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22.3(20.5, 24.4)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3B9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24607B95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E8A2217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CCC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Sex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D6D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B27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E1A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E75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704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52F4A5D1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1913F757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73B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Male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350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11506(63.1)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29D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8808(48.3)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61E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6926(38.0)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14D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4692(25.7)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625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417DFB06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FE5C97F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762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Female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D2A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6729(36.9)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953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9426(51.7)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D6D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11310(62.0)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CB1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13542(74.3)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2AC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6DED9E7B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D0D2A94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EDD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Smoking habit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4A9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871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E12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DCB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6DD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0AC2C506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E703270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60D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Current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A8F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5378(29.5)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E08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3384(18.6)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4C6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2473(13.6)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DFD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1491(8.2)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C9D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15851B2C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A0437F1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C92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Past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CE8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4942(27.1)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30C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4333(23.8)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991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3700(20.3)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BE4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2740(15.0)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AF3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35E4EA7B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A9C57BE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E86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Non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693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7915(43.4)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AE0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10517(57.7)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4C7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12063(66.2)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F42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14003(76.8)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593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7BAF6D7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C329123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F25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Drinking habit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813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49F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14D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B93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852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2F585E9E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CB094A9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DF5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Current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7DD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12239(67.1)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A9B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10649(58.4)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16E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9429(51.7)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DAA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7625(41.8)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30D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1C1F0286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B7CD7CC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0A4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Past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715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427(2.3)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485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424(2.3)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DF6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417(2.3)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B22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420(2.3)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7BA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6D1B4D99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DF51016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98A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Non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4B6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5569(30.5)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86D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7161(39.3)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A63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8390(46.0)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CB2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10189(55.9)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05F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02BFAA4D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3152A48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D3B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Education level(years)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EFE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162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E0F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19F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530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2897D00C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72AE877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08C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≤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FD4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1317(7.2)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525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1169(6.4)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4FA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1216(6.7)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081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1174(6.4)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6AA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C2AF5F8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C0725A7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C7A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10~15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B11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9353(51.3)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FF3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9428(51.7)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CE9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9064(49.7)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B9E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8641(47.4)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58D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881F0FE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14D7FC58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485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≥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09A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4250(23.3)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0F4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3898(21.4)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2A6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3537(19.4)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84D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2915(16.0)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FFD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D99EAF7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C9BEE88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842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Unknown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966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3315(18.2)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613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3739(20.5)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F0C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4419(24.2)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5A9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5504(30.2)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FBB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6B3BB502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7715054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D6D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Research site</w:t>
            </w: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8EB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BF5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998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FFA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3A9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5" w:type="pct"/>
            <w:vAlign w:val="center"/>
            <w:hideMark/>
          </w:tcPr>
          <w:p w14:paraId="668A01BB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915562E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87D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Chiba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67C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1438(7.9)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E06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1440(7.9)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29A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1407(7.7)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D6E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1485(8.1)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BFE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17F69095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22C1C90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096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Aichi Cancer Center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E8A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1495(8.2)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15E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1391(7.6)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F4F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1244(6.8)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C01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1098(6.0)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E3D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A510B52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7A12D3C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76A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Okazaki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192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1645(9.0)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676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1513(8.3)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8E6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1357(7.4)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7AF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1266(6.9)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EBE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94C1A7D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743CC14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528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Shizuoka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F48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863(4.7)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EA6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1154(6.3)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6C3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1238(6.8)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95A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1190(6.5)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F93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89E9841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9B9B78C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0CA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Daiko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75E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1162(6.4)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CFB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1168(6.4)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7CC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1112(6.1)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709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1015(5.6)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C39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5BC39861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CA0C77D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6EC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Takashima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422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484(2.7)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AFC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441(2.4)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7A0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478(2.6)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275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424(2.3)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56A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571646A3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50344A6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CBF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Kyoto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CBF8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1884(10.3)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C6C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1410(7.7)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B5E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1144(6.3)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25F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816(4.5)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BC9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610E84A3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A83EE8E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493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Fukuoka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32E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1433(7.9)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6CD3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1853(10.2)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D65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2283(12.5)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5D1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3076(16.9)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204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D8A3799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7A93E73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8EB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Saga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914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2380(13.1)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EF4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2773(15.2)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C10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2744(15.1)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E68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2506(13.7)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EA1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155D4EEB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D6E2E46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9AA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Kagoshima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6FC0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1591(8.7)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016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1449(8.0)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82E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1407(7.7)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66C9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1518(8.3)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F8B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800B009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4BC38E9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0794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Tokushima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6B9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884(4.9)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795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549(3.0)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968A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422(2.3)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F6F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320(1.8)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0CF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6AEE583E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1DE13E2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1C2F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Kyusyu Okinawa Population Study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133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1795(9.8)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CEAC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1818(10.0)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6936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2080(11.4)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1675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2371(13.0)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582D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3F38FBD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C03E990" w14:textId="77777777" w:rsidTr="00A5059F">
        <w:trPr>
          <w:cantSplit/>
          <w:trHeight w:val="255"/>
        </w:trPr>
        <w:tc>
          <w:tcPr>
            <w:tcW w:w="1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DB737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Shizuoka-Sakuragaoka</w:t>
            </w:r>
          </w:p>
        </w:tc>
        <w:tc>
          <w:tcPr>
            <w:tcW w:w="9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AAB5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1181(6.5)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B49AB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1275(7.0)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6200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1320(7.2)</w:t>
            </w:r>
          </w:p>
        </w:tc>
        <w:tc>
          <w:tcPr>
            <w:tcW w:w="8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69C01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1149(6.3)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BC3CE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6A63A6D3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22B3ED6" w14:textId="77777777" w:rsidTr="00A5059F">
        <w:trPr>
          <w:trHeight w:val="360"/>
        </w:trPr>
        <w:tc>
          <w:tcPr>
            <w:tcW w:w="4562" w:type="pct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23E4E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a</w:t>
            </w: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 Median(25%, 75%)</w:t>
            </w:r>
          </w:p>
          <w:p w14:paraId="351200A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b</w:t>
            </w: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 Number(%)</w:t>
            </w:r>
          </w:p>
          <w:p w14:paraId="0EAF2AF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MET : Metabolic equivalents of task</w:t>
            </w:r>
          </w:p>
          <w:p w14:paraId="710FC64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Kruscal Wallis test for continuous variables.</w:t>
            </w:r>
          </w:p>
          <w:p w14:paraId="05358FDF" w14:textId="77777777" w:rsidR="00CA2605" w:rsidRPr="00CA1B41" w:rsidRDefault="00CA2605" w:rsidP="00A5059F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chi-squared test for categorical variables.</w:t>
            </w:r>
          </w:p>
          <w:p w14:paraId="72DD12FC" w14:textId="77777777" w:rsidR="00CA2605" w:rsidRPr="00F0253C" w:rsidRDefault="00CA2605" w:rsidP="00A5059F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Factor 1: folate, carotene, fiber, vitamin C, potassium, iron and retinol pattern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377F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0253C">
              <w:rPr>
                <w:rFonts w:ascii="Times New Roman" w:eastAsia="Yu Gothic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5613D6FB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FFE37F0" w14:textId="77777777" w:rsidTr="00A5059F">
        <w:trPr>
          <w:trHeight w:val="360"/>
        </w:trPr>
        <w:tc>
          <w:tcPr>
            <w:tcW w:w="4562" w:type="pct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87E9" w14:textId="77777777" w:rsidR="00CA2605" w:rsidRPr="00F0253C" w:rsidRDefault="00CA2605" w:rsidP="00A5059F">
            <w:pPr>
              <w:adjustRightInd w:val="0"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CC43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5E70FF47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093C4B7" w14:textId="77777777" w:rsidTr="00A5059F">
        <w:trPr>
          <w:trHeight w:val="300"/>
        </w:trPr>
        <w:tc>
          <w:tcPr>
            <w:tcW w:w="4562" w:type="pct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B04E" w14:textId="77777777" w:rsidR="00CA2605" w:rsidRPr="00F0253C" w:rsidRDefault="00CA2605" w:rsidP="00A5059F">
            <w:pPr>
              <w:adjustRightInd w:val="0"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6A11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4EDDDDD3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1793256F" w14:textId="77777777" w:rsidTr="00A5059F">
        <w:trPr>
          <w:trHeight w:val="300"/>
        </w:trPr>
        <w:tc>
          <w:tcPr>
            <w:tcW w:w="4562" w:type="pct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6AE3" w14:textId="77777777" w:rsidR="00CA2605" w:rsidRPr="00F0253C" w:rsidRDefault="00CA2605" w:rsidP="00A5059F">
            <w:pPr>
              <w:adjustRightInd w:val="0"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481A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28E5EBC8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4A274FA" w14:textId="77777777" w:rsidTr="00A5059F">
        <w:trPr>
          <w:trHeight w:val="300"/>
        </w:trPr>
        <w:tc>
          <w:tcPr>
            <w:tcW w:w="4562" w:type="pct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DBA2" w14:textId="77777777" w:rsidR="00CA2605" w:rsidRPr="00F0253C" w:rsidRDefault="00CA2605" w:rsidP="00A5059F">
            <w:pPr>
              <w:widowControl/>
              <w:adjustRightInd w:val="0"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9432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5" w:type="pct"/>
            <w:vAlign w:val="center"/>
            <w:hideMark/>
          </w:tcPr>
          <w:p w14:paraId="7766FA6F" w14:textId="77777777" w:rsidR="00CA2605" w:rsidRPr="00F0253C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76E7004" w14:textId="77777777" w:rsidR="00CA2605" w:rsidRDefault="00CA2605" w:rsidP="00CA2605">
      <w:pPr>
        <w:widowControl/>
        <w:rPr>
          <w:rFonts w:ascii="Times New Roman" w:hAnsi="Times New Roman" w:cs="Times New Roman"/>
          <w:sz w:val="24"/>
        </w:rPr>
      </w:pPr>
    </w:p>
    <w:p w14:paraId="52CC1115" w14:textId="77777777" w:rsidR="00CA2605" w:rsidRDefault="00CA2605" w:rsidP="00CA2605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6"/>
        <w:gridCol w:w="1517"/>
        <w:gridCol w:w="1517"/>
        <w:gridCol w:w="1517"/>
        <w:gridCol w:w="1517"/>
        <w:gridCol w:w="638"/>
        <w:gridCol w:w="204"/>
      </w:tblGrid>
      <w:tr w:rsidR="00CA2605" w14:paraId="691D62F1" w14:textId="77777777" w:rsidTr="00A5059F">
        <w:trPr>
          <w:gridAfter w:val="1"/>
          <w:wAfter w:w="104" w:type="dxa"/>
          <w:trHeight w:val="315"/>
        </w:trPr>
        <w:tc>
          <w:tcPr>
            <w:tcW w:w="4499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84557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Table 2. Characteristics of study participants according to quartiles of Factor 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91E55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CA2605" w14:paraId="1973C1FC" w14:textId="77777777" w:rsidTr="00A5059F">
        <w:trPr>
          <w:gridAfter w:val="1"/>
          <w:wAfter w:w="104" w:type="dxa"/>
          <w:cantSplit/>
          <w:trHeight w:hRule="exact" w:val="366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9D0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0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906F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Factor2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A57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CA2605" w14:paraId="4768BCCE" w14:textId="77777777" w:rsidTr="00A5059F">
        <w:trPr>
          <w:gridAfter w:val="1"/>
          <w:wAfter w:w="104" w:type="dxa"/>
          <w:cantSplit/>
          <w:trHeight w:hRule="exact" w:val="255"/>
        </w:trPr>
        <w:tc>
          <w:tcPr>
            <w:tcW w:w="189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E5A38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BF811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Q1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(n=18234)</w:t>
            </w:r>
          </w:p>
        </w:tc>
        <w:tc>
          <w:tcPr>
            <w:tcW w:w="6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C7D2F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Q2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(n=18236)</w:t>
            </w:r>
          </w:p>
        </w:tc>
        <w:tc>
          <w:tcPr>
            <w:tcW w:w="6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F4A9B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Q3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  <w:t>(n=18234)</w:t>
            </w:r>
          </w:p>
        </w:tc>
        <w:tc>
          <w:tcPr>
            <w:tcW w:w="6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1EB6F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Q4                            (n=18235)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5E803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</w:tr>
      <w:tr w:rsidR="00CA2605" w14:paraId="78DA9C70" w14:textId="77777777" w:rsidTr="00A5059F">
        <w:trPr>
          <w:cantSplit/>
          <w:trHeight w:hRule="exact" w:val="255"/>
        </w:trPr>
        <w:tc>
          <w:tcPr>
            <w:tcW w:w="189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1FFEF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85BC5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97820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63AB9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B9CAE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A9784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0167" w14:textId="77777777" w:rsidR="00CA2605" w:rsidRPr="00CA1B41" w:rsidRDefault="00CA2605" w:rsidP="00A5059F">
            <w:pPr>
              <w:widowControl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CA2605" w14:paraId="0956CFA1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74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Age(years)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A11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59.0(51.0, 64.0)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E04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57.0(48.0, 63.0)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AD0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55.0(47.0, 62.0)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D59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53.0(45.0, 61.0)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77C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32BCA01A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B8DC41C" w14:textId="77777777" w:rsidTr="00A5059F">
        <w:trPr>
          <w:cantSplit/>
          <w:trHeight w:hRule="exact" w:val="361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0038" w14:textId="77777777" w:rsidR="00CA2605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Exercise during leisure time</w:t>
            </w:r>
          </w:p>
          <w:p w14:paraId="4ADD4F0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 (MET-hours/week)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25A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6.8(0.4, 17.9)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242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6.5(0.4, 17.9)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A82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5.3(0.4, 17.9)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461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4.3(0.0, 15.6)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D87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2D9C2D97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842616D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403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Energy intake(kcal/day)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246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1687.3(1500.0, 1927.8)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43E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1627.0(1464.9, 1855.4)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C44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1637.2(1477.1, 1853.0)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4C4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1686.8(1504.2, 1919.7)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348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7F29F90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07632A5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3FC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BMI(kg/m²)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A37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22.7(20.8, 24.7)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DA1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22.6(20.7, 24.7)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E0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22.5(20.6, 24.7)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522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22.9(20.8, 25.2)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349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7447C5A5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66A623A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A66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Sex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9BA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347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3D9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44D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BF2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00083874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E498B56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2B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Male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723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9640(52.9)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595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7900(43.3)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C6B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7014(38.5)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C37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7378(40.5)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02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3B2A3BEB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17964CDA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460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Female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121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8594(47.1)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3DD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10336(56.7)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7AF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11220(61.5)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B2E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10857(59.5)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C30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1295CAEB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B3F73E1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F28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Smoking habit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184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43E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3A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DFC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29A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5F1C4993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EC7C09F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52A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Current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E1A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3215(17.6)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AFB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3109(17.1)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D67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2966(16.3)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B56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3436(18.8)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006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0D5A27F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6AC941D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6F7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Past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5B6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4483(24.6)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A40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3927(21.5)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84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3683(20.2)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C7A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3622(19.9)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0D3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0820A026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425A14A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133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Non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40C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10536(57.8)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1E2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11200(61.4)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A9B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11585(63.5)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B7E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11177(61.3)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FEA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3F0B391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5BE10E0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3EA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Drinking habit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F51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84C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28E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FE0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440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45BAAE5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444C6E0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24B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Current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257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9621(52.8)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8ED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9962(54.6)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5ED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10019(55.0)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64E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10340(56.7)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C31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15443227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B57AEB3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6ED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Past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1F4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535(2.9)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BE7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402(2.2)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7C4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354(1.9)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673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397(2.2)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78E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7365B41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6DDF102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B3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Non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61E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8078(44.3)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22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7872(43.2)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69F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7861(43.1)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FE1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7498(41.1)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1A9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33AEE89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9BB4AFF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C18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Education level(years)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3B4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866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4B2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B9B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4AD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6F6DFE22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8E294A3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012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≤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6AA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1529(8.4)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13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1162(6.4)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AF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1144(6.3)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3E9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1041(5.7)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419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CAB0B7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7FCE321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1FF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10~15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E5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8795(48.2)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F85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9288(50.9)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B7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9357(51.3)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BA8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9046(49.6)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301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706D30FA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A51DE60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29A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≥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BC2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3866(21.2)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8E1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3645(20.0)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E59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3582(19.6)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7DC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3507(19.2)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B2B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1DF9B33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972D805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E37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Unknown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16D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4044(22.2)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CC7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4141(22.7)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C34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4151(22.8)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50A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4641(25.5)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436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038ADDD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535DEF3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FE6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Research site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6CF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23E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4FC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1B0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829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104" w:type="pct"/>
            <w:vAlign w:val="center"/>
            <w:hideMark/>
          </w:tcPr>
          <w:p w14:paraId="588659F5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C9B1624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ED0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Chiba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6D8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1361(7.5)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A63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1474(8.1)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560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1619(8.9)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9C5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1316(7.2)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A63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D94B2C5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6C7B5568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568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Aichi Cancer Center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E8E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1402(7.7)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36D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1316(7.2)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936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1264(6.9)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9FF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1246(6.8)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27F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272E30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20C48577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71E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Okazaki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FC1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1704(9.4)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40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1413(7.8)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8A9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1402(7.7)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F18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1262(6.9)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3E0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3A29F42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478C755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DB9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Shizuoka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A33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1339(7.3)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744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1126(6.2)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B93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1021(5.6)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E6B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959(5.3)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F6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3D1B1EC9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85A7C7A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D83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Daiko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11F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1019(5.6)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163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1249(6.9)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9A7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1188(6.5)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C60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1001(5.5)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DB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2D664B1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85A4B50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421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Takashima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4A2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397(2.2)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16F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456(2.5)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805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462(2.5)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455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512(2.8)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521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82B8356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9A35749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2A6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Kyoto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AD2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1121(6.2)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A04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1364(7.5)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F8A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1397(7.7)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A46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1372(7.5)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7C3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2A1862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40F71F4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674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Fukuoka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08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2484(13.6)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CF4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2426(13.3)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3BA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2003(11.0)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F26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1732(9.5)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26B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09B73240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53923027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7A0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Saga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36F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2583(14.2)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3BB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2680(14.7)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4FE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2603(14.3)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F1A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2537(13.9)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D42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3ADF4B9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507586E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3BE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Kagoshima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0BA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1498(8.2)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D89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1360(7.5)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DBC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1470(8.1)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F60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1637(9.0)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567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62BAFE2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B73FCD9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39F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Tokushima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C56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535(2.9)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5EE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548(3.0)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C2B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486(2.7)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DE3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606(3.3)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EE0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7F8A65E5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F6C7DFB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F80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Kyusyu Okinawa Population Study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433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1481(8.1)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4A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1635(9.0)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5EF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2094(11.5)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290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2854(15.7)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E2F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37A49171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42E3AFB" w14:textId="77777777" w:rsidTr="00A5059F">
        <w:trPr>
          <w:cantSplit/>
          <w:trHeight w:hRule="exact" w:val="255"/>
        </w:trPr>
        <w:tc>
          <w:tcPr>
            <w:tcW w:w="18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9EF8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Shizuoka-Sakuragaoka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71D1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1310(7.2)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37EF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1189(6.5)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A25B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1225(6.7)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4C2F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1201(6.6)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8DC3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104" w:type="pct"/>
            <w:vAlign w:val="center"/>
            <w:hideMark/>
          </w:tcPr>
          <w:p w14:paraId="26D428CE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51FCBAA" w14:textId="77777777" w:rsidTr="00A5059F">
        <w:trPr>
          <w:trHeight w:val="360"/>
        </w:trPr>
        <w:tc>
          <w:tcPr>
            <w:tcW w:w="4896" w:type="pct"/>
            <w:gridSpan w:val="6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99885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a</w:t>
            </w: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 Median(25%, 75%)</w:t>
            </w:r>
          </w:p>
          <w:p w14:paraId="59109E0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b</w:t>
            </w: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 Number(%)</w:t>
            </w:r>
          </w:p>
          <w:p w14:paraId="6D8AD7A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MET : Metabolic equivalents of task</w:t>
            </w:r>
          </w:p>
          <w:p w14:paraId="027FA6C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Kruscal Wallis test for continuous variables.</w:t>
            </w:r>
          </w:p>
          <w:p w14:paraId="762D6E2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chi-squared test for categorical variables.</w:t>
            </w:r>
          </w:p>
          <w:p w14:paraId="47E82D9B" w14:textId="77777777" w:rsidR="00CA2605" w:rsidRPr="00CA1B41" w:rsidRDefault="00CA2605" w:rsidP="00A5059F">
            <w:pPr>
              <w:adjustRightInd w:val="0"/>
              <w:snapToGrid w:val="0"/>
              <w:spacing w:after="240" w:line="240" w:lineRule="auto"/>
              <w:jc w:val="both"/>
              <w:rPr>
                <w:rFonts w:ascii="Times New Roman" w:eastAsia="Yu Gothic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Factor 2: unsaturated fatty acid and vitamin E pattern</w:t>
            </w: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Cs w:val="22"/>
                <w14:ligatures w14:val="none"/>
              </w:rPr>
              <w:br/>
            </w:r>
          </w:p>
        </w:tc>
        <w:tc>
          <w:tcPr>
            <w:tcW w:w="104" w:type="pct"/>
            <w:vAlign w:val="center"/>
            <w:hideMark/>
          </w:tcPr>
          <w:p w14:paraId="312A76E4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7B4F12D6" w14:textId="77777777" w:rsidTr="00A5059F">
        <w:trPr>
          <w:trHeight w:val="360"/>
        </w:trPr>
        <w:tc>
          <w:tcPr>
            <w:tcW w:w="4896" w:type="pct"/>
            <w:gridSpan w:val="6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137E" w14:textId="77777777" w:rsidR="00CA2605" w:rsidRPr="00CA1B41" w:rsidRDefault="00CA2605" w:rsidP="00A5059F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C59C7B3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7AE0BAC" w14:textId="77777777" w:rsidTr="00A5059F">
        <w:trPr>
          <w:trHeight w:val="300"/>
        </w:trPr>
        <w:tc>
          <w:tcPr>
            <w:tcW w:w="4896" w:type="pct"/>
            <w:gridSpan w:val="6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2C4" w14:textId="77777777" w:rsidR="00CA2605" w:rsidRPr="00CA1B41" w:rsidRDefault="00CA2605" w:rsidP="00A5059F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4B7AF8F7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30B38345" w14:textId="77777777" w:rsidTr="00A5059F">
        <w:trPr>
          <w:trHeight w:val="300"/>
        </w:trPr>
        <w:tc>
          <w:tcPr>
            <w:tcW w:w="4896" w:type="pct"/>
            <w:gridSpan w:val="6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AD8E" w14:textId="77777777" w:rsidR="00CA2605" w:rsidRPr="00CA1B41" w:rsidRDefault="00CA2605" w:rsidP="00A5059F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30C92C41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451A1125" w14:textId="77777777" w:rsidTr="00A5059F">
        <w:trPr>
          <w:trHeight w:val="300"/>
        </w:trPr>
        <w:tc>
          <w:tcPr>
            <w:tcW w:w="4896" w:type="pct"/>
            <w:gridSpan w:val="6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B6BF" w14:textId="77777777" w:rsidR="00CA2605" w:rsidRPr="00CA1B41" w:rsidRDefault="00CA2605" w:rsidP="00A5059F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62D29E91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2605" w14:paraId="0A38DD6B" w14:textId="77777777" w:rsidTr="00A5059F">
        <w:trPr>
          <w:trHeight w:val="330"/>
        </w:trPr>
        <w:tc>
          <w:tcPr>
            <w:tcW w:w="4896" w:type="pct"/>
            <w:gridSpan w:val="6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08492" w14:textId="77777777" w:rsidR="00CA2605" w:rsidRPr="00CA1B41" w:rsidRDefault="00CA2605" w:rsidP="00A5059F">
            <w:pPr>
              <w:widowControl/>
              <w:spacing w:after="24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4" w:type="pct"/>
            <w:vAlign w:val="center"/>
            <w:hideMark/>
          </w:tcPr>
          <w:p w14:paraId="58BA9D7E" w14:textId="77777777" w:rsidR="00CA2605" w:rsidRPr="00CA1B41" w:rsidRDefault="00CA2605" w:rsidP="00A5059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29301E6" w14:textId="77777777" w:rsidR="00CA2605" w:rsidRDefault="00CA2605" w:rsidP="00CA2605">
      <w:pPr>
        <w:widowControl/>
        <w:rPr>
          <w:rFonts w:ascii="Times New Roman" w:hAnsi="Times New Roman" w:cs="Times New Roman"/>
          <w:sz w:val="24"/>
        </w:rPr>
      </w:pPr>
    </w:p>
    <w:p w14:paraId="1CBCBEF5" w14:textId="77777777" w:rsidR="00CA2605" w:rsidRDefault="00CA2605" w:rsidP="00CA2605">
      <w:pPr>
        <w:widowControl/>
        <w:rPr>
          <w:rFonts w:ascii="Times New Roman" w:hAnsi="Times New Roman" w:cs="Times New Roman"/>
          <w:sz w:val="24"/>
        </w:rPr>
        <w:sectPr w:rsidR="00CA2605" w:rsidSect="00CA2605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418"/>
        <w:gridCol w:w="1842"/>
        <w:gridCol w:w="2339"/>
        <w:gridCol w:w="1968"/>
        <w:gridCol w:w="1971"/>
        <w:gridCol w:w="1443"/>
      </w:tblGrid>
      <w:tr w:rsidR="00CA2605" w14:paraId="7BDE7502" w14:textId="77777777" w:rsidTr="00A5059F">
        <w:trPr>
          <w:cantSplit/>
          <w:trHeight w:hRule="exact" w:val="227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66DC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Table 3. HRs and 95% CIs for the association between Factor 1 and mortalities</w:t>
            </w:r>
          </w:p>
        </w:tc>
      </w:tr>
      <w:tr w:rsidR="00CA2605" w14:paraId="1E903EE7" w14:textId="77777777" w:rsidTr="00A5059F">
        <w:trPr>
          <w:cantSplit/>
          <w:trHeight w:hRule="exact" w:val="227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C86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3EC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90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C36B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Factor 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6C2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04A65629" w14:textId="77777777" w:rsidTr="00A5059F">
        <w:trPr>
          <w:cantSplit/>
          <w:trHeight w:hRule="exact" w:val="227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E2A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3BF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47C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56F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FC8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BD7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Q4</w:t>
            </w:r>
          </w:p>
        </w:tc>
        <w:tc>
          <w:tcPr>
            <w:tcW w:w="5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2CB84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 for trend</w:t>
            </w:r>
          </w:p>
        </w:tc>
      </w:tr>
      <w:tr w:rsidR="00CA2605" w14:paraId="40C397E4" w14:textId="77777777" w:rsidTr="00A5059F">
        <w:trPr>
          <w:cantSplit/>
          <w:trHeight w:hRule="exact" w:val="227"/>
        </w:trPr>
        <w:tc>
          <w:tcPr>
            <w:tcW w:w="10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189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1484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FA93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</w:t>
            </w:r>
          </w:p>
        </w:tc>
        <w:tc>
          <w:tcPr>
            <w:tcW w:w="8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A498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4085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0462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5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6FEC2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3D506CAB" w14:textId="77777777" w:rsidTr="00A5059F">
        <w:trPr>
          <w:cantSplit/>
          <w:trHeight w:hRule="exact" w:val="227"/>
        </w:trPr>
        <w:tc>
          <w:tcPr>
            <w:tcW w:w="10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A6EC1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All-cause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9F5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12F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339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5D8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FCC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69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368960CF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65B96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AA1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0FF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949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62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838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898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868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178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833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145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751E82F7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53C8E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23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874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206483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218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212335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589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215933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A8F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222046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C47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065FA785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93273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D2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4BA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3BD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0.82 (0.75-0.90)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1F1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0.80 (0.73-0.88)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E7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0.72 (0.65-0.80)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3FA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A2605" w14:paraId="39A39475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AA3A5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DB93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7F62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41B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0.87 (0.79-0.96)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B8C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0.88 (0.80-0.97)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95B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0.81 (0.73-0.90)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A5D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A2605" w14:paraId="5CE50A00" w14:textId="77777777" w:rsidTr="00A5059F">
        <w:trPr>
          <w:cantSplit/>
          <w:trHeight w:hRule="exact" w:val="227"/>
        </w:trPr>
        <w:tc>
          <w:tcPr>
            <w:tcW w:w="10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83146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CVD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CE8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C41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8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DAD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F35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9DD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E1E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144B3700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BD981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680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747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BB3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14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06C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CA8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3A2DCA31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89C22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4DF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65E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206483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595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212335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185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215933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D05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222046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9AC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0F59B8EF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B283F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074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197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C36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0.79 (0.62-1.01)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FF7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0.68 (0.53-0.88)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746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0.57 (0.44-0.75)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D2F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A2605" w14:paraId="14986431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1862D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3DC6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ADAD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806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0.84 (0.66-1.07)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FE2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0.75 (0.58-0.97)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F94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0.65 (0.49-0.85)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EE1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0.001</w:t>
            </w:r>
          </w:p>
        </w:tc>
      </w:tr>
      <w:tr w:rsidR="00CA2605" w14:paraId="10ED1A2F" w14:textId="77777777" w:rsidTr="00A5059F">
        <w:trPr>
          <w:cantSplit/>
          <w:trHeight w:hRule="exact" w:val="227"/>
        </w:trPr>
        <w:tc>
          <w:tcPr>
            <w:tcW w:w="10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48724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Cerebrovascular disease</w:t>
            </w: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179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D6D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8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237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588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6FB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813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7AC7D955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1227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D2C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E41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AD4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9C5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9E4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DA6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78F6E7FA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E99C1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300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0D9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206483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31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212335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107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215933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7B4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222046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33E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7F9F4A33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2E517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0E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477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6CB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0.81 (0.54-1.23)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737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0.76 (0.50-1.15)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08F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0.53 (0.34-0.84)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1E8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0.007</w:t>
            </w:r>
          </w:p>
        </w:tc>
      </w:tr>
      <w:tr w:rsidR="00CA2605" w14:paraId="5E8EF3A6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EE89B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808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CD03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E74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0.86 (0.57-1.31)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81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0.83 (0.54-1.26)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4FC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0.60 (0.38-0.96)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809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0.037</w:t>
            </w:r>
          </w:p>
        </w:tc>
      </w:tr>
      <w:tr w:rsidR="00CA2605" w14:paraId="4D423D86" w14:textId="77777777" w:rsidTr="00A5059F">
        <w:trPr>
          <w:cantSplit/>
          <w:trHeight w:hRule="exact" w:val="227"/>
        </w:trPr>
        <w:tc>
          <w:tcPr>
            <w:tcW w:w="10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261C7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Respiratory disease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EAE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BE0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8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83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32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951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2D3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2127F2DF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3F18A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390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69A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57C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4FE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13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CDF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163E68CF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9D230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074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ED5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206483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F5E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212335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383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215933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8B7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222046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735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368E6B4B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479A6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3DA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6A7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2A8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0.65 (0.44-0.95)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3C7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0.90 (0.63-1.27)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618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0.72 (0.49-1.04)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FF5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0.264</w:t>
            </w:r>
          </w:p>
        </w:tc>
      </w:tr>
      <w:tr w:rsidR="00CA2605" w14:paraId="2821958C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B6DDD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8259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5FD9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DB8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0.69(0.47-1.02)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57D1B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0.96 (0.67-1.37)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D4D2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0.79 (0.54-1.16)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58A9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0.543</w:t>
            </w:r>
          </w:p>
        </w:tc>
      </w:tr>
      <w:tr w:rsidR="00CA2605" w14:paraId="30E96EC5" w14:textId="77777777" w:rsidTr="00A5059F">
        <w:trPr>
          <w:cantSplit/>
          <w:trHeight w:hRule="exact" w:val="227"/>
        </w:trPr>
        <w:tc>
          <w:tcPr>
            <w:tcW w:w="10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72F08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Cancer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4E9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12F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421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DE5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D72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C31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2A9D3A9F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4B3E5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F04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FD3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539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A82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489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C2F4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485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E71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AFD5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6A5C7350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DEC11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C60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F4C0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206483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4D6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212335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589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215933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491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222046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901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20EFBF54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C0A88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A63A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CEB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45E7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0.88 (0.77-0.99)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9FAF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0.84 (0.74-0.96)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E4A6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0.77 (0.67-0.88)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999C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A2605" w14:paraId="6F1BE97A" w14:textId="77777777" w:rsidTr="00A5059F">
        <w:trPr>
          <w:cantSplit/>
          <w:trHeight w:hRule="exact" w:val="227"/>
        </w:trPr>
        <w:tc>
          <w:tcPr>
            <w:tcW w:w="10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8BC233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5D959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FF55D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8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4B5F1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0.93 (0.82-1.06)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4D17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0.93 (0.82-1.06)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59AAE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0.88 (0.76-1.01)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BB8C2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0.080</w:t>
            </w:r>
          </w:p>
        </w:tc>
      </w:tr>
      <w:tr w:rsidR="00CA2605" w14:paraId="48708730" w14:textId="77777777" w:rsidTr="00A5059F">
        <w:trPr>
          <w:trHeight w:hRule="exact" w:val="1090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8E908" w14:textId="77777777" w:rsidR="00CA2605" w:rsidRPr="00CA1B41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Model 1: Adjusted for age, sex and research sites.</w:t>
            </w: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br/>
              <w:t>Model 2: Adjusted for valuables in model 1 plus drinking and smoking habits, total energy intake, physical activity, educational level and BMI.</w:t>
            </w:r>
            <w:r w:rsidRPr="00CA1B41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br/>
              <w:t>Factor 1: folate, carotene, fiber, vitamin C, potassium, iron and retinol pattern</w:t>
            </w:r>
          </w:p>
        </w:tc>
      </w:tr>
    </w:tbl>
    <w:p w14:paraId="1FFF0785" w14:textId="77777777" w:rsidR="00CA2605" w:rsidRDefault="00CA2605" w:rsidP="00CA2605">
      <w:pPr>
        <w:widowControl/>
        <w:rPr>
          <w:rFonts w:ascii="Times New Roman" w:hAnsi="Times New Roman" w:cs="Times New Roman"/>
          <w:sz w:val="16"/>
          <w:szCs w:val="16"/>
        </w:rPr>
      </w:pPr>
    </w:p>
    <w:p w14:paraId="15D02CF2" w14:textId="77777777" w:rsidR="00CA2605" w:rsidRDefault="00CA2605" w:rsidP="00CA2605">
      <w:pPr>
        <w:widowControl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tbl>
      <w:tblPr>
        <w:tblpPr w:leftFromText="142" w:rightFromText="142" w:vertAnchor="text" w:horzAnchor="margin" w:tblpY="33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418"/>
        <w:gridCol w:w="1842"/>
        <w:gridCol w:w="2197"/>
        <w:gridCol w:w="1968"/>
        <w:gridCol w:w="1971"/>
        <w:gridCol w:w="1443"/>
      </w:tblGrid>
      <w:tr w:rsidR="00CA2605" w14:paraId="665B6B0A" w14:textId="77777777" w:rsidTr="00A5059F">
        <w:trPr>
          <w:cantSplit/>
          <w:trHeight w:hRule="exact" w:val="25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8F92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Table 4. HRs and 95% CIs for the association between Factor 2 and mortalities</w:t>
            </w:r>
          </w:p>
        </w:tc>
      </w:tr>
      <w:tr w:rsidR="00CA2605" w14:paraId="6716B045" w14:textId="77777777" w:rsidTr="00A5059F">
        <w:trPr>
          <w:cantSplit/>
          <w:trHeight w:hRule="exact" w:val="255"/>
        </w:trPr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540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1C0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8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770A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Factor 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289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46A2D962" w14:textId="77777777" w:rsidTr="00A5059F">
        <w:trPr>
          <w:cantSplit/>
          <w:trHeight w:hRule="exact" w:val="255"/>
        </w:trPr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46A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F4C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241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C61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59D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251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Q4</w:t>
            </w:r>
          </w:p>
        </w:tc>
        <w:tc>
          <w:tcPr>
            <w:tcW w:w="5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A69B5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 for trend</w:t>
            </w:r>
          </w:p>
        </w:tc>
      </w:tr>
      <w:tr w:rsidR="00CA2605" w14:paraId="4B6B507B" w14:textId="77777777" w:rsidTr="00A5059F">
        <w:trPr>
          <w:cantSplit/>
          <w:trHeight w:hRule="exact" w:val="255"/>
        </w:trPr>
        <w:tc>
          <w:tcPr>
            <w:tcW w:w="11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A70F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BE6C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14BA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</w:t>
            </w: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09DC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115F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53DC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HR (95% CI)</w:t>
            </w:r>
          </w:p>
        </w:tc>
        <w:tc>
          <w:tcPr>
            <w:tcW w:w="5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E02EA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5BFEBF51" w14:textId="77777777" w:rsidTr="00A5059F">
        <w:trPr>
          <w:cantSplit/>
          <w:trHeight w:hRule="exact" w:val="255"/>
        </w:trPr>
        <w:tc>
          <w:tcPr>
            <w:tcW w:w="11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FB49F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All-cause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377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BD4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DEE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488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9D3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EF5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0796B8D1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FE5BE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29D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589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1137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113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812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56B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783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454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756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762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125DFA52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3CE1D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227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D54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212635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829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213978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238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214145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FCD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216039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A06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71C603D1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58E05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97E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CC5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D63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0.86 (0.79-0.94)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913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C78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0.98 (0.89-1.08)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F94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0.729</w:t>
            </w:r>
          </w:p>
        </w:tc>
      </w:tr>
      <w:tr w:rsidR="00CA2605" w14:paraId="0C987928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8D6B0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EC56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8CC0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E64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0.86 (0.79-0.94)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71E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ED2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0.97 (0.88-1.07)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2A2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0.626</w:t>
            </w:r>
          </w:p>
        </w:tc>
      </w:tr>
      <w:tr w:rsidR="00CA2605" w14:paraId="45A6DFCC" w14:textId="77777777" w:rsidTr="00A5059F">
        <w:trPr>
          <w:cantSplit/>
          <w:trHeight w:hRule="exact" w:val="255"/>
        </w:trPr>
        <w:tc>
          <w:tcPr>
            <w:tcW w:w="11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6CBC9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CVD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A42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47F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491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9F7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B8C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742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493ABF69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E45C5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520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7BC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8C0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049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4F2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27A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43878332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CDF56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B36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3C2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212635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AE8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213978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6A8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214145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9B3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216039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C02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318CFA91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C0F0E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A7C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48E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83B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0.94 (0.74-1.20)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DDB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1.06 (0.83-1.35)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7D9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1.13 (0.88-1.44)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F33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0.261</w:t>
            </w:r>
          </w:p>
        </w:tc>
      </w:tr>
      <w:tr w:rsidR="00CA2605" w14:paraId="2DE4452D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55D0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D980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EF66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926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0.95 (0.74-1.22)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449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1.07 (0.84-1.37)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B31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1.11 (0.87-1.42)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6FF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0.312</w:t>
            </w:r>
          </w:p>
        </w:tc>
      </w:tr>
      <w:tr w:rsidR="00CA2605" w14:paraId="16ADFB0E" w14:textId="77777777" w:rsidTr="00A5059F">
        <w:trPr>
          <w:cantSplit/>
          <w:trHeight w:hRule="exact" w:val="255"/>
        </w:trPr>
        <w:tc>
          <w:tcPr>
            <w:tcW w:w="11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3E9F2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Cerebrovascular disease</w:t>
            </w: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397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663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0E5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039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90B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CD0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59A4C799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85117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EF3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290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209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470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EA1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A65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0DDEEFF9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8A30E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764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192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212635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7A3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213978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340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214145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B1E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216039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13A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56F8BED3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A8D22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68C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488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194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1.23 (0.80-1.89)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193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1.18 (0.76-1.83)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BA5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1.56 (1.03-2.37)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0B9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0.054</w:t>
            </w:r>
          </w:p>
        </w:tc>
      </w:tr>
      <w:tr w:rsidR="00CA2605" w14:paraId="26C611CA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BD75E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FE85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0526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1CB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1.24 (0.81-1.90)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863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1.20 (0.77-1.85)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694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1.57 (1.03-2.40)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DAA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0.049</w:t>
            </w:r>
          </w:p>
        </w:tc>
      </w:tr>
      <w:tr w:rsidR="00CA2605" w14:paraId="1740BB3C" w14:textId="77777777" w:rsidTr="00A5059F">
        <w:trPr>
          <w:cantSplit/>
          <w:trHeight w:hRule="exact" w:val="255"/>
        </w:trPr>
        <w:tc>
          <w:tcPr>
            <w:tcW w:w="11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A53E7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Respiratory disease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102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5EB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9B6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AC5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4AF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AD6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0EE4BBEC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5BA17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6D0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B01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103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C7C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EC5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918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66C4FD21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09FD3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EE7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09C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212635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A44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213978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61F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214145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BAE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216039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69D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4465811E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2FBD8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6BA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06A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BB5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1.06 (0.76-1.46)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B27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0.80 (0.55-1.15)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C84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0.81 (0.55-1.18)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532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0.140</w:t>
            </w:r>
          </w:p>
        </w:tc>
      </w:tr>
      <w:tr w:rsidR="00CA2605" w14:paraId="6F3AFDE7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172B1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D37B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E8AC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F737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1.09(0.79-1.51)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EC29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0.84 (0.58-1.21)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C644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0.86 (0.59-1.26)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F41C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0.262</w:t>
            </w:r>
          </w:p>
        </w:tc>
      </w:tr>
      <w:tr w:rsidR="00CA2605" w14:paraId="5CAEB618" w14:textId="77777777" w:rsidTr="00A5059F">
        <w:trPr>
          <w:cantSplit/>
          <w:trHeight w:hRule="exact" w:val="255"/>
        </w:trPr>
        <w:tc>
          <w:tcPr>
            <w:tcW w:w="11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2B70D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Cancer mortality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C87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Participants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6D6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DEC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DBD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E03B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18235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0235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A2605" w14:paraId="34744C97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8CA6E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291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No. of deaths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E39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22E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460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704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431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1966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547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645CF2BA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AB1917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783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Person-years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054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212635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8362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213978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137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214145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1719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216039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E383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A2605" w14:paraId="73F23239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D8B71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C2C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288F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D9F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0.86 (0.76-0.97)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441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0.92 (0.81-1.04)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A190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1.00 (0.88-1.13)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D32E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0.964</w:t>
            </w:r>
          </w:p>
        </w:tc>
      </w:tr>
      <w:tr w:rsidR="00CA2605" w14:paraId="0DFEC6F3" w14:textId="77777777" w:rsidTr="00A5059F">
        <w:trPr>
          <w:cantSplit/>
          <w:trHeight w:hRule="exact" w:val="255"/>
        </w:trPr>
        <w:tc>
          <w:tcPr>
            <w:tcW w:w="11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7D9C7C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90A8D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model 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6A45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1(ref)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B13F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0.85 (0.76-0.96)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8CDE8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0.91 (0.81-1.03)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01074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0.98 (0.87-1.11)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3FD71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kern w:val="0"/>
                <w:sz w:val="18"/>
                <w:szCs w:val="18"/>
                <w14:ligatures w14:val="none"/>
              </w:rPr>
              <w:t>0.767</w:t>
            </w:r>
          </w:p>
        </w:tc>
      </w:tr>
      <w:tr w:rsidR="00CA2605" w14:paraId="1489C82B" w14:textId="77777777" w:rsidTr="00A5059F">
        <w:trPr>
          <w:cantSplit/>
          <w:trHeight w:hRule="exact" w:val="871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3052A" w14:textId="77777777" w:rsidR="00CA2605" w:rsidRPr="001131B8" w:rsidRDefault="00CA2605" w:rsidP="00A5059F">
            <w:pPr>
              <w:widowControl/>
              <w:adjustRightInd w:val="0"/>
              <w:snapToGrid w:val="0"/>
              <w:spacing w:after="0" w:line="240" w:lineRule="auto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Model 1: Adjusted for age, sex and research sites.</w:t>
            </w: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br/>
              <w:t>Model 2: Adjusted for valuables in model 1 plus drinking and smoking habits, total energy intake, physical activity, educational level and BMI.</w:t>
            </w:r>
            <w:r w:rsidRPr="001131B8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br/>
              <w:t>Factor 2: unsaturated fatty acid and vitamin E pattern</w:t>
            </w:r>
          </w:p>
        </w:tc>
      </w:tr>
    </w:tbl>
    <w:p w14:paraId="04D0DE09" w14:textId="77777777" w:rsidR="00CA2605" w:rsidRDefault="00CA2605" w:rsidP="00CA2605">
      <w:pPr>
        <w:widowControl/>
        <w:rPr>
          <w:rFonts w:ascii="Times New Roman" w:hAnsi="Times New Roman" w:cs="Times New Roman"/>
          <w:sz w:val="16"/>
          <w:szCs w:val="16"/>
        </w:rPr>
        <w:sectPr w:rsidR="00CA2605" w:rsidSect="00CA2605">
          <w:pgSz w:w="16838" w:h="11906" w:orient="landscape"/>
          <w:pgMar w:top="1080" w:right="1440" w:bottom="1080" w:left="1440" w:header="851" w:footer="992" w:gutter="0"/>
          <w:cols w:space="425"/>
          <w:docGrid w:type="lines" w:linePitch="360"/>
        </w:sectPr>
      </w:pPr>
    </w:p>
    <w:p w14:paraId="09E2153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30301"/>
    <w:multiLevelType w:val="multilevel"/>
    <w:tmpl w:val="BE28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2734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605"/>
    <w:rsid w:val="002E281E"/>
    <w:rsid w:val="003201BB"/>
    <w:rsid w:val="00506B82"/>
    <w:rsid w:val="00865217"/>
    <w:rsid w:val="00CA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F1BAF"/>
  <w15:chartTrackingRefBased/>
  <w15:docId w15:val="{CEDE4D31-988F-4820-837B-04998C5E9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605"/>
    <w:pPr>
      <w:widowControl w:val="0"/>
      <w:spacing w:line="259" w:lineRule="auto"/>
    </w:pPr>
    <w:rPr>
      <w:rFonts w:eastAsiaTheme="minorEastAsia"/>
      <w:sz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2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6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6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6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6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2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2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2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6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26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6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60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2605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A260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A2605"/>
    <w:rPr>
      <w:rFonts w:eastAsiaTheme="minorEastAsia"/>
      <w:sz w:val="22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CA260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A2605"/>
    <w:rPr>
      <w:rFonts w:eastAsiaTheme="minorEastAsia"/>
      <w:sz w:val="22"/>
      <w:lang w:eastAsia="ja-JP"/>
    </w:rPr>
  </w:style>
  <w:style w:type="paragraph" w:customStyle="1" w:styleId="EndNoteBibliographyTitle">
    <w:name w:val="EndNote Bibliography Title"/>
    <w:basedOn w:val="Normal"/>
    <w:link w:val="EndNoteBibliographyTitle0"/>
    <w:rsid w:val="00CA2605"/>
    <w:pPr>
      <w:spacing w:after="0"/>
      <w:jc w:val="center"/>
    </w:pPr>
    <w:rPr>
      <w:rFonts w:ascii="Yu Mincho" w:eastAsia="Yu Mincho" w:hAnsi="Yu Mincho"/>
      <w:noProof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CA2605"/>
    <w:rPr>
      <w:rFonts w:ascii="Yu Mincho" w:eastAsia="Yu Mincho" w:hAnsi="Yu Mincho"/>
      <w:noProof/>
      <w:sz w:val="22"/>
      <w:lang w:eastAsia="ja-JP"/>
    </w:rPr>
  </w:style>
  <w:style w:type="paragraph" w:customStyle="1" w:styleId="EndNoteBibliography">
    <w:name w:val="EndNote Bibliography"/>
    <w:basedOn w:val="Normal"/>
    <w:link w:val="EndNoteBibliography0"/>
    <w:rsid w:val="00CA2605"/>
    <w:pPr>
      <w:spacing w:line="240" w:lineRule="auto"/>
    </w:pPr>
    <w:rPr>
      <w:rFonts w:ascii="Yu Mincho" w:eastAsia="Yu Mincho" w:hAnsi="Yu Mincho"/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CA2605"/>
    <w:rPr>
      <w:rFonts w:ascii="Yu Mincho" w:eastAsia="Yu Mincho" w:hAnsi="Yu Mincho"/>
      <w:noProof/>
      <w:sz w:val="22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CA260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A2605"/>
  </w:style>
  <w:style w:type="character" w:customStyle="1" w:styleId="CommentTextChar">
    <w:name w:val="Comment Text Char"/>
    <w:basedOn w:val="DefaultParagraphFont"/>
    <w:link w:val="CommentText"/>
    <w:uiPriority w:val="99"/>
    <w:rsid w:val="00CA2605"/>
    <w:rPr>
      <w:rFonts w:eastAsiaTheme="minorEastAsia"/>
      <w:sz w:val="22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2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2605"/>
    <w:rPr>
      <w:rFonts w:eastAsiaTheme="minorEastAsia"/>
      <w:b/>
      <w:bCs/>
      <w:sz w:val="22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CA260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60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605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Revision">
    <w:name w:val="Revision"/>
    <w:hidden/>
    <w:uiPriority w:val="99"/>
    <w:semiHidden/>
    <w:rsid w:val="00CA2605"/>
    <w:pPr>
      <w:spacing w:after="0" w:line="240" w:lineRule="auto"/>
    </w:pPr>
    <w:rPr>
      <w:rFonts w:eastAsiaTheme="minorEastAsia"/>
      <w:sz w:val="22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CA2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1253</Words>
  <Characters>7144</Characters>
  <Application>Microsoft Office Word</Application>
  <DocSecurity>0</DocSecurity>
  <Lines>59</Lines>
  <Paragraphs>16</Paragraphs>
  <ScaleCrop>false</ScaleCrop>
  <Company>Springer Nature</Company>
  <LinksUpToDate>false</LinksUpToDate>
  <CharactersWithSpaces>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2025-08-27T17:26:00Z</dcterms:created>
  <dcterms:modified xsi:type="dcterms:W3CDTF">2025-08-27T17:27:00Z</dcterms:modified>
</cp:coreProperties>
</file>