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B3D1A" w14:textId="2F27FE1C" w:rsidR="00DC62F3" w:rsidRDefault="00475BEC" w:rsidP="00DC62F3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  <w:r w:rsidRPr="00475BEC">
        <w:rPr>
          <w:rFonts w:ascii="Arial" w:hAnsi="Arial" w:cs="Arial"/>
          <w:b/>
          <w:sz w:val="24"/>
          <w:szCs w:val="24"/>
        </w:rPr>
        <w:t xml:space="preserve">Gene </w:t>
      </w:r>
      <w:proofErr w:type="spellStart"/>
      <w:r w:rsidRPr="00475BEC">
        <w:rPr>
          <w:rFonts w:ascii="Arial" w:hAnsi="Arial" w:cs="Arial"/>
          <w:b/>
          <w:sz w:val="24"/>
          <w:szCs w:val="24"/>
        </w:rPr>
        <w:t>expression</w:t>
      </w:r>
      <w:proofErr w:type="spellEnd"/>
      <w:r w:rsidRPr="00475BEC">
        <w:rPr>
          <w:rFonts w:ascii="Arial" w:hAnsi="Arial" w:cs="Arial"/>
          <w:b/>
          <w:sz w:val="24"/>
          <w:szCs w:val="24"/>
        </w:rPr>
        <w:t xml:space="preserve"> and </w:t>
      </w:r>
      <w:proofErr w:type="spellStart"/>
      <w:r w:rsidRPr="00475BEC">
        <w:rPr>
          <w:rFonts w:ascii="Arial" w:hAnsi="Arial" w:cs="Arial"/>
          <w:b/>
          <w:sz w:val="24"/>
          <w:szCs w:val="24"/>
        </w:rPr>
        <w:t>fatty</w:t>
      </w:r>
      <w:proofErr w:type="spellEnd"/>
      <w:r w:rsidRPr="00475BEC">
        <w:rPr>
          <w:rFonts w:ascii="Arial" w:hAnsi="Arial" w:cs="Arial"/>
          <w:b/>
          <w:sz w:val="24"/>
          <w:szCs w:val="24"/>
        </w:rPr>
        <w:t xml:space="preserve"> acid profile of </w:t>
      </w:r>
      <w:proofErr w:type="spellStart"/>
      <w:r w:rsidRPr="00475BEC">
        <w:rPr>
          <w:rFonts w:ascii="Arial" w:hAnsi="Arial" w:cs="Arial"/>
          <w:b/>
          <w:sz w:val="24"/>
          <w:szCs w:val="24"/>
        </w:rPr>
        <w:t>subcutaneous</w:t>
      </w:r>
      <w:proofErr w:type="spellEnd"/>
      <w:r w:rsidRPr="00475BEC">
        <w:rPr>
          <w:rFonts w:ascii="Arial" w:hAnsi="Arial" w:cs="Arial"/>
          <w:b/>
          <w:sz w:val="24"/>
          <w:szCs w:val="24"/>
        </w:rPr>
        <w:t xml:space="preserve"> adipose tissue in lambs </w:t>
      </w:r>
      <w:proofErr w:type="spellStart"/>
      <w:r w:rsidRPr="00475BEC">
        <w:rPr>
          <w:rFonts w:ascii="Arial" w:hAnsi="Arial" w:cs="Arial"/>
          <w:b/>
          <w:sz w:val="24"/>
          <w:szCs w:val="24"/>
        </w:rPr>
        <w:t>supplemented</w:t>
      </w:r>
      <w:proofErr w:type="spellEnd"/>
      <w:r w:rsidRPr="00475BEC">
        <w:rPr>
          <w:rFonts w:ascii="Arial" w:hAnsi="Arial" w:cs="Arial"/>
          <w:b/>
          <w:sz w:val="24"/>
          <w:szCs w:val="24"/>
        </w:rPr>
        <w:t xml:space="preserve"> with </w:t>
      </w:r>
      <w:proofErr w:type="spellStart"/>
      <w:r w:rsidRPr="00475BEC">
        <w:rPr>
          <w:rFonts w:ascii="Arial" w:hAnsi="Arial" w:cs="Arial"/>
          <w:b/>
          <w:sz w:val="24"/>
          <w:szCs w:val="24"/>
        </w:rPr>
        <w:t>stearic</w:t>
      </w:r>
      <w:proofErr w:type="spellEnd"/>
      <w:r w:rsidRPr="00475BEC">
        <w:rPr>
          <w:rFonts w:ascii="Arial" w:hAnsi="Arial" w:cs="Arial"/>
          <w:b/>
          <w:sz w:val="24"/>
          <w:szCs w:val="24"/>
        </w:rPr>
        <w:t xml:space="preserve"> acid</w:t>
      </w:r>
    </w:p>
    <w:p w14:paraId="417310C9" w14:textId="77777777" w:rsidR="00475BEC" w:rsidRPr="008E3C21" w:rsidRDefault="00475BEC" w:rsidP="00DC62F3">
      <w:pPr>
        <w:spacing w:after="0"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6E4FD399" w14:textId="77777777" w:rsidR="00DC62F3" w:rsidRDefault="00DC62F3" w:rsidP="00DC62F3">
      <w:pPr>
        <w:spacing w:after="0" w:line="480" w:lineRule="auto"/>
        <w:jc w:val="both"/>
        <w:rPr>
          <w:rFonts w:ascii="Arial" w:hAnsi="Arial" w:cs="Arial"/>
          <w:sz w:val="24"/>
          <w:szCs w:val="24"/>
          <w:vertAlign w:val="superscript"/>
        </w:rPr>
      </w:pPr>
      <w:r w:rsidRPr="00722850">
        <w:rPr>
          <w:rFonts w:ascii="Arial" w:hAnsi="Arial" w:cs="Arial"/>
          <w:sz w:val="24"/>
          <w:szCs w:val="24"/>
        </w:rPr>
        <w:t>Charline Godinho Padilha</w:t>
      </w:r>
      <w:r w:rsidRPr="00722850">
        <w:rPr>
          <w:rFonts w:ascii="Arial" w:hAnsi="Arial" w:cs="Arial"/>
          <w:sz w:val="24"/>
          <w:szCs w:val="24"/>
          <w:vertAlign w:val="superscript"/>
        </w:rPr>
        <w:t>a*</w:t>
      </w:r>
      <w:r w:rsidRPr="00722850">
        <w:rPr>
          <w:rFonts w:ascii="Arial" w:hAnsi="Arial" w:cs="Arial"/>
          <w:sz w:val="24"/>
          <w:szCs w:val="24"/>
        </w:rPr>
        <w:t>, Rafaella Horstmann</w:t>
      </w:r>
      <w:r w:rsidRPr="00722850">
        <w:rPr>
          <w:rFonts w:ascii="Arial" w:hAnsi="Arial" w:cs="Arial"/>
          <w:sz w:val="24"/>
          <w:szCs w:val="24"/>
          <w:vertAlign w:val="superscript"/>
        </w:rPr>
        <w:t>a</w:t>
      </w:r>
      <w:r w:rsidRPr="0072285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22850">
        <w:rPr>
          <w:rFonts w:ascii="Arial" w:hAnsi="Arial" w:cs="Arial"/>
          <w:sz w:val="24"/>
          <w:szCs w:val="24"/>
        </w:rPr>
        <w:t>Rayllana</w:t>
      </w:r>
      <w:proofErr w:type="spellEnd"/>
      <w:r w:rsidRPr="0072285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22850">
        <w:rPr>
          <w:rFonts w:ascii="Arial" w:hAnsi="Arial" w:cs="Arial"/>
          <w:sz w:val="24"/>
          <w:szCs w:val="24"/>
        </w:rPr>
        <w:t>Larsen</w:t>
      </w:r>
      <w:r w:rsidRPr="00722850">
        <w:rPr>
          <w:rFonts w:ascii="Arial" w:hAnsi="Arial" w:cs="Arial"/>
          <w:sz w:val="24"/>
          <w:szCs w:val="24"/>
          <w:vertAlign w:val="superscript"/>
        </w:rPr>
        <w:t>a</w:t>
      </w:r>
      <w:proofErr w:type="spellEnd"/>
      <w:r w:rsidRPr="00722850">
        <w:rPr>
          <w:rFonts w:ascii="Arial" w:hAnsi="Arial" w:cs="Arial"/>
          <w:sz w:val="24"/>
          <w:szCs w:val="24"/>
        </w:rPr>
        <w:t xml:space="preserve">, Cláudio Vaz Di Mambro </w:t>
      </w:r>
      <w:proofErr w:type="spellStart"/>
      <w:r w:rsidRPr="00722850">
        <w:rPr>
          <w:rFonts w:ascii="Arial" w:hAnsi="Arial" w:cs="Arial"/>
          <w:sz w:val="24"/>
          <w:szCs w:val="24"/>
        </w:rPr>
        <w:t>Ribeiro</w:t>
      </w:r>
      <w:r w:rsidRPr="00722850">
        <w:rPr>
          <w:rFonts w:ascii="Arial" w:hAnsi="Arial" w:cs="Arial"/>
          <w:sz w:val="24"/>
          <w:szCs w:val="24"/>
          <w:vertAlign w:val="superscript"/>
        </w:rPr>
        <w:t>b</w:t>
      </w:r>
      <w:proofErr w:type="spellEnd"/>
      <w:r w:rsidRPr="00722850">
        <w:rPr>
          <w:rFonts w:ascii="Arial" w:hAnsi="Arial" w:cs="Arial"/>
          <w:sz w:val="24"/>
          <w:szCs w:val="24"/>
        </w:rPr>
        <w:t xml:space="preserve"> and Dimas Estrasulas de Oliveira</w:t>
      </w:r>
      <w:r w:rsidRPr="00722850">
        <w:rPr>
          <w:rFonts w:ascii="Arial" w:hAnsi="Arial" w:cs="Arial"/>
          <w:sz w:val="24"/>
          <w:szCs w:val="24"/>
          <w:vertAlign w:val="superscript"/>
        </w:rPr>
        <w:t>a</w:t>
      </w:r>
    </w:p>
    <w:p w14:paraId="42275165" w14:textId="77777777" w:rsidR="00DC62F3" w:rsidRDefault="00DC62F3" w:rsidP="00DC62F3">
      <w:pPr>
        <w:spacing w:after="0" w:line="480" w:lineRule="auto"/>
        <w:jc w:val="both"/>
        <w:rPr>
          <w:rFonts w:ascii="Arial" w:hAnsi="Arial" w:cs="Arial"/>
          <w:sz w:val="24"/>
          <w:szCs w:val="24"/>
          <w:vertAlign w:val="superscript"/>
        </w:rPr>
      </w:pPr>
    </w:p>
    <w:p w14:paraId="687BFEB2" w14:textId="5AE0EB00" w:rsidR="00DC62F3" w:rsidRDefault="00DC62F3" w:rsidP="00DC62F3">
      <w:pPr>
        <w:spacing w:after="0" w:line="480" w:lineRule="auto"/>
        <w:jc w:val="center"/>
        <w:rPr>
          <w:rFonts w:ascii="Arial" w:eastAsia="Calibri" w:hAnsi="Arial" w:cs="Arial"/>
          <w:b/>
          <w:bCs/>
          <w:sz w:val="24"/>
          <w:lang w:val="en-US"/>
        </w:rPr>
      </w:pPr>
      <w:r>
        <w:rPr>
          <w:rFonts w:ascii="Arial" w:eastAsia="Calibri" w:hAnsi="Arial" w:cs="Arial"/>
          <w:b/>
          <w:bCs/>
          <w:sz w:val="24"/>
          <w:lang w:val="en-US"/>
        </w:rPr>
        <w:t xml:space="preserve">SUPPLEMENTARY </w:t>
      </w:r>
      <w:r w:rsidR="002663EC">
        <w:rPr>
          <w:rFonts w:ascii="Arial" w:eastAsia="Calibri" w:hAnsi="Arial" w:cs="Arial"/>
          <w:b/>
          <w:bCs/>
          <w:sz w:val="24"/>
          <w:lang w:val="en-US"/>
        </w:rPr>
        <w:t>FILES</w:t>
      </w:r>
    </w:p>
    <w:p w14:paraId="6D06999C" w14:textId="77777777" w:rsidR="00DC62F3" w:rsidRDefault="00DC62F3" w:rsidP="00DC62F3">
      <w:pPr>
        <w:spacing w:after="0" w:line="480" w:lineRule="auto"/>
        <w:jc w:val="both"/>
        <w:rPr>
          <w:rFonts w:ascii="Arial" w:eastAsia="Calibri" w:hAnsi="Arial" w:cs="Arial"/>
          <w:b/>
          <w:bCs/>
          <w:sz w:val="24"/>
          <w:lang w:val="en-US"/>
        </w:rPr>
      </w:pPr>
    </w:p>
    <w:p w14:paraId="3B1A8FF0" w14:textId="77777777" w:rsidR="00DC62F3" w:rsidRDefault="00DC62F3" w:rsidP="00DC62F3">
      <w:pPr>
        <w:spacing w:after="0" w:line="480" w:lineRule="auto"/>
        <w:jc w:val="both"/>
        <w:rPr>
          <w:rFonts w:ascii="Arial" w:eastAsia="Calibri" w:hAnsi="Arial" w:cs="Arial"/>
          <w:b/>
          <w:bCs/>
          <w:sz w:val="24"/>
          <w:lang w:val="en-US"/>
        </w:rPr>
      </w:pPr>
    </w:p>
    <w:p w14:paraId="7048662F" w14:textId="77777777" w:rsidR="00DC62F3" w:rsidRDefault="00DC62F3" w:rsidP="00DC62F3">
      <w:pPr>
        <w:spacing w:after="0" w:line="480" w:lineRule="auto"/>
        <w:jc w:val="both"/>
        <w:rPr>
          <w:rFonts w:ascii="Arial" w:eastAsia="Calibri" w:hAnsi="Arial" w:cs="Arial"/>
          <w:b/>
          <w:bCs/>
          <w:sz w:val="24"/>
          <w:lang w:val="en-US"/>
        </w:rPr>
      </w:pPr>
    </w:p>
    <w:p w14:paraId="2124AABF" w14:textId="77777777" w:rsidR="00DC62F3" w:rsidRDefault="00DC62F3" w:rsidP="00DC62F3">
      <w:pPr>
        <w:spacing w:after="0" w:line="480" w:lineRule="auto"/>
        <w:jc w:val="both"/>
        <w:rPr>
          <w:rFonts w:ascii="Arial" w:eastAsia="Calibri" w:hAnsi="Arial" w:cs="Arial"/>
          <w:b/>
          <w:bCs/>
          <w:sz w:val="24"/>
          <w:lang w:val="en-US"/>
        </w:rPr>
      </w:pPr>
    </w:p>
    <w:p w14:paraId="0B4BB592" w14:textId="77777777" w:rsidR="00DC62F3" w:rsidRDefault="00DC62F3" w:rsidP="00DC62F3">
      <w:pPr>
        <w:spacing w:after="0" w:line="480" w:lineRule="auto"/>
        <w:jc w:val="both"/>
        <w:rPr>
          <w:rFonts w:ascii="Arial" w:eastAsia="Calibri" w:hAnsi="Arial" w:cs="Arial"/>
          <w:b/>
          <w:bCs/>
          <w:sz w:val="24"/>
          <w:lang w:val="en-US"/>
        </w:rPr>
      </w:pPr>
    </w:p>
    <w:p w14:paraId="6541EB91" w14:textId="77777777" w:rsidR="00DC62F3" w:rsidRDefault="00DC62F3" w:rsidP="00DC62F3">
      <w:pPr>
        <w:spacing w:after="0" w:line="480" w:lineRule="auto"/>
        <w:jc w:val="both"/>
        <w:rPr>
          <w:rFonts w:ascii="Arial" w:eastAsia="Calibri" w:hAnsi="Arial" w:cs="Arial"/>
          <w:b/>
          <w:bCs/>
          <w:sz w:val="24"/>
          <w:lang w:val="en-US"/>
        </w:rPr>
      </w:pPr>
    </w:p>
    <w:p w14:paraId="1944DC7D" w14:textId="77777777" w:rsidR="00DC62F3" w:rsidRDefault="00DC62F3" w:rsidP="00DC62F3">
      <w:pPr>
        <w:spacing w:after="0" w:line="480" w:lineRule="auto"/>
        <w:jc w:val="both"/>
        <w:rPr>
          <w:rFonts w:ascii="Arial" w:eastAsia="Calibri" w:hAnsi="Arial" w:cs="Arial"/>
          <w:b/>
          <w:bCs/>
          <w:sz w:val="24"/>
          <w:lang w:val="en-US"/>
        </w:rPr>
      </w:pPr>
    </w:p>
    <w:p w14:paraId="749523AA" w14:textId="77777777" w:rsidR="00DC62F3" w:rsidRDefault="00DC62F3" w:rsidP="00DC62F3">
      <w:pPr>
        <w:spacing w:after="0" w:line="480" w:lineRule="auto"/>
        <w:jc w:val="both"/>
        <w:rPr>
          <w:rFonts w:ascii="Arial" w:eastAsia="Calibri" w:hAnsi="Arial" w:cs="Arial"/>
          <w:b/>
          <w:bCs/>
          <w:sz w:val="24"/>
          <w:lang w:val="en-US"/>
        </w:rPr>
      </w:pPr>
    </w:p>
    <w:p w14:paraId="6D50CA37" w14:textId="77777777" w:rsidR="00DC62F3" w:rsidRDefault="00DC62F3" w:rsidP="00DC62F3">
      <w:pPr>
        <w:spacing w:after="0" w:line="480" w:lineRule="auto"/>
        <w:jc w:val="both"/>
        <w:rPr>
          <w:rFonts w:ascii="Arial" w:eastAsia="Calibri" w:hAnsi="Arial" w:cs="Arial"/>
          <w:b/>
          <w:bCs/>
          <w:sz w:val="24"/>
          <w:lang w:val="en-US"/>
        </w:rPr>
      </w:pPr>
    </w:p>
    <w:p w14:paraId="45BE7D35" w14:textId="77777777" w:rsidR="00DC62F3" w:rsidRDefault="00DC62F3" w:rsidP="00DC62F3">
      <w:pPr>
        <w:spacing w:after="0" w:line="480" w:lineRule="auto"/>
        <w:jc w:val="both"/>
        <w:rPr>
          <w:rFonts w:ascii="Arial" w:eastAsia="Calibri" w:hAnsi="Arial" w:cs="Arial"/>
          <w:b/>
          <w:bCs/>
          <w:sz w:val="24"/>
          <w:lang w:val="en-US"/>
        </w:rPr>
      </w:pPr>
    </w:p>
    <w:p w14:paraId="2F5171A0" w14:textId="77777777" w:rsidR="00DC62F3" w:rsidRDefault="00DC62F3" w:rsidP="00DC62F3">
      <w:pPr>
        <w:spacing w:after="0" w:line="480" w:lineRule="auto"/>
        <w:jc w:val="both"/>
        <w:rPr>
          <w:rFonts w:ascii="Arial" w:eastAsia="Calibri" w:hAnsi="Arial" w:cs="Arial"/>
          <w:b/>
          <w:bCs/>
          <w:sz w:val="24"/>
          <w:lang w:val="en-US"/>
        </w:rPr>
      </w:pPr>
    </w:p>
    <w:p w14:paraId="03632B01" w14:textId="77777777" w:rsidR="00DC62F3" w:rsidRDefault="00DC62F3" w:rsidP="00DC62F3">
      <w:pPr>
        <w:spacing w:after="0" w:line="480" w:lineRule="auto"/>
        <w:jc w:val="both"/>
        <w:rPr>
          <w:rFonts w:ascii="Arial" w:eastAsia="Calibri" w:hAnsi="Arial" w:cs="Arial"/>
          <w:b/>
          <w:bCs/>
          <w:sz w:val="24"/>
          <w:lang w:val="en-US"/>
        </w:rPr>
      </w:pPr>
    </w:p>
    <w:p w14:paraId="4B3F4690" w14:textId="77777777" w:rsidR="00DC62F3" w:rsidRDefault="00DC62F3" w:rsidP="00DC62F3">
      <w:pPr>
        <w:spacing w:after="0" w:line="480" w:lineRule="auto"/>
        <w:jc w:val="both"/>
        <w:rPr>
          <w:rFonts w:ascii="Arial" w:eastAsia="Calibri" w:hAnsi="Arial" w:cs="Arial"/>
          <w:b/>
          <w:bCs/>
          <w:sz w:val="24"/>
          <w:lang w:val="en-US"/>
        </w:rPr>
      </w:pPr>
    </w:p>
    <w:p w14:paraId="180DF84D" w14:textId="77777777" w:rsidR="00DC62F3" w:rsidRDefault="00DC62F3" w:rsidP="00DC62F3">
      <w:pPr>
        <w:spacing w:after="0" w:line="480" w:lineRule="auto"/>
        <w:jc w:val="both"/>
        <w:rPr>
          <w:rFonts w:ascii="Arial" w:eastAsia="Calibri" w:hAnsi="Arial" w:cs="Arial"/>
          <w:b/>
          <w:bCs/>
          <w:sz w:val="24"/>
          <w:lang w:val="en-US"/>
        </w:rPr>
      </w:pPr>
    </w:p>
    <w:p w14:paraId="47350C82" w14:textId="77777777" w:rsidR="00DC62F3" w:rsidRDefault="00DC62F3" w:rsidP="00DC62F3">
      <w:pPr>
        <w:spacing w:after="0" w:line="480" w:lineRule="auto"/>
        <w:jc w:val="both"/>
        <w:rPr>
          <w:rFonts w:ascii="Arial" w:eastAsia="Calibri" w:hAnsi="Arial" w:cs="Arial"/>
          <w:b/>
          <w:bCs/>
          <w:sz w:val="24"/>
          <w:lang w:val="en-US"/>
        </w:rPr>
      </w:pPr>
    </w:p>
    <w:p w14:paraId="4B1C51C2" w14:textId="77777777" w:rsidR="00DC62F3" w:rsidRDefault="00DC62F3" w:rsidP="00DC62F3">
      <w:pPr>
        <w:spacing w:after="0" w:line="480" w:lineRule="auto"/>
        <w:jc w:val="both"/>
        <w:rPr>
          <w:rFonts w:ascii="Arial" w:eastAsia="Calibri" w:hAnsi="Arial" w:cs="Arial"/>
          <w:b/>
          <w:bCs/>
          <w:sz w:val="24"/>
          <w:lang w:val="en-US"/>
        </w:rPr>
      </w:pPr>
    </w:p>
    <w:p w14:paraId="033EC046" w14:textId="77777777" w:rsidR="00DC62F3" w:rsidRDefault="00DC62F3" w:rsidP="00DC62F3">
      <w:pPr>
        <w:spacing w:after="0" w:line="480" w:lineRule="auto"/>
        <w:jc w:val="both"/>
        <w:rPr>
          <w:rFonts w:ascii="Arial" w:eastAsia="Calibri" w:hAnsi="Arial" w:cs="Arial"/>
          <w:b/>
          <w:bCs/>
          <w:sz w:val="24"/>
          <w:lang w:val="en-US"/>
        </w:rPr>
      </w:pPr>
    </w:p>
    <w:p w14:paraId="349E557F" w14:textId="18795F03" w:rsidR="00DC62F3" w:rsidRPr="00B6244A" w:rsidRDefault="00DC62F3" w:rsidP="00DC62F3">
      <w:pPr>
        <w:spacing w:after="0"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eastAsia="Calibri" w:hAnsi="Arial" w:cs="Arial"/>
          <w:b/>
          <w:bCs/>
          <w:sz w:val="24"/>
          <w:lang w:val="en-US"/>
        </w:rPr>
        <w:lastRenderedPageBreak/>
        <w:t xml:space="preserve">Supplementary </w:t>
      </w:r>
      <w:r w:rsidRPr="00B6244A">
        <w:rPr>
          <w:rFonts w:ascii="Arial" w:eastAsia="Calibri" w:hAnsi="Arial" w:cs="Arial"/>
          <w:b/>
          <w:bCs/>
          <w:sz w:val="24"/>
          <w:lang w:val="en-US"/>
        </w:rPr>
        <w:t>Table 1</w:t>
      </w:r>
      <w:r w:rsidRPr="00B6244A">
        <w:rPr>
          <w:rFonts w:ascii="Arial" w:eastAsia="Calibri" w:hAnsi="Arial" w:cs="Arial"/>
          <w:b/>
          <w:bCs/>
          <w:lang w:val="en-US"/>
        </w:rPr>
        <w:t xml:space="preserve">. </w:t>
      </w:r>
      <w:r w:rsidRPr="00B6244A">
        <w:rPr>
          <w:rFonts w:ascii="Arial" w:hAnsi="Arial" w:cs="Arial"/>
          <w:sz w:val="24"/>
          <w:szCs w:val="24"/>
          <w:lang w:val="en-US"/>
        </w:rPr>
        <w:t>Fatty acid profile of the lipid supplement rich in stearic acid.</w:t>
      </w:r>
    </w:p>
    <w:p w14:paraId="3942C453" w14:textId="77777777" w:rsidR="00DC62F3" w:rsidRPr="00B6244A" w:rsidRDefault="00DC62F3" w:rsidP="00DC62F3">
      <w:pPr>
        <w:spacing w:line="480" w:lineRule="auto"/>
        <w:jc w:val="both"/>
        <w:rPr>
          <w:rFonts w:ascii="Arial" w:eastAsia="Calibri" w:hAnsi="Arial" w:cs="Arial"/>
          <w:b/>
          <w:bCs/>
          <w:lang w:val="en-US"/>
        </w:rPr>
      </w:pPr>
    </w:p>
    <w:tbl>
      <w:tblPr>
        <w:tblW w:w="478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0"/>
        <w:gridCol w:w="2271"/>
      </w:tblGrid>
      <w:tr w:rsidR="00DC62F3" w:rsidRPr="00B93546" w14:paraId="4439FE22" w14:textId="77777777" w:rsidTr="00F834FA">
        <w:trPr>
          <w:trHeight w:val="232"/>
          <w:jc w:val="center"/>
        </w:trPr>
        <w:tc>
          <w:tcPr>
            <w:tcW w:w="2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72802A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93546">
              <w:rPr>
                <w:rFonts w:ascii="Arial" w:hAnsi="Arial" w:cs="Arial"/>
                <w:sz w:val="24"/>
                <w:szCs w:val="24"/>
              </w:rPr>
              <w:t>Fatty</w:t>
            </w:r>
            <w:proofErr w:type="spellEnd"/>
            <w:r w:rsidRPr="00B93546">
              <w:rPr>
                <w:rFonts w:ascii="Arial" w:hAnsi="Arial" w:cs="Arial"/>
                <w:sz w:val="24"/>
                <w:szCs w:val="24"/>
              </w:rPr>
              <w:t xml:space="preserve"> acid (FA)</w:t>
            </w:r>
          </w:p>
        </w:tc>
        <w:tc>
          <w:tcPr>
            <w:tcW w:w="22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ABA732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%</w:t>
            </w:r>
          </w:p>
        </w:tc>
      </w:tr>
      <w:tr w:rsidR="00DC62F3" w:rsidRPr="00B93546" w14:paraId="2D1AB571" w14:textId="77777777" w:rsidTr="00F834FA">
        <w:trPr>
          <w:trHeight w:val="232"/>
          <w:jc w:val="center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73770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C4:0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6C2C3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0.12</w:t>
            </w:r>
          </w:p>
        </w:tc>
      </w:tr>
      <w:tr w:rsidR="00DC62F3" w:rsidRPr="00B93546" w14:paraId="0174C359" w14:textId="77777777" w:rsidTr="00F834FA">
        <w:trPr>
          <w:trHeight w:val="232"/>
          <w:jc w:val="center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F7A9A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C14:0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F5BE3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0.08</w:t>
            </w:r>
          </w:p>
        </w:tc>
      </w:tr>
      <w:tr w:rsidR="00DC62F3" w:rsidRPr="00B93546" w14:paraId="3F356830" w14:textId="77777777" w:rsidTr="00F834FA">
        <w:trPr>
          <w:trHeight w:val="232"/>
          <w:jc w:val="center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6E36D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C15:0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FD259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0.03</w:t>
            </w:r>
          </w:p>
        </w:tc>
      </w:tr>
      <w:tr w:rsidR="00DC62F3" w:rsidRPr="00B93546" w14:paraId="0463CDE0" w14:textId="77777777" w:rsidTr="00F834FA">
        <w:trPr>
          <w:trHeight w:val="232"/>
          <w:jc w:val="center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ADAB1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C16:0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4AFAA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9.68</w:t>
            </w:r>
          </w:p>
        </w:tc>
      </w:tr>
      <w:tr w:rsidR="00DC62F3" w:rsidRPr="00B93546" w14:paraId="7403E1AC" w14:textId="77777777" w:rsidTr="00F834FA">
        <w:trPr>
          <w:trHeight w:val="232"/>
          <w:jc w:val="center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DB7EF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C17:0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61015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0.15</w:t>
            </w:r>
          </w:p>
        </w:tc>
      </w:tr>
      <w:tr w:rsidR="00DC62F3" w:rsidRPr="00B93546" w14:paraId="323DDDDF" w14:textId="77777777" w:rsidTr="00F834FA">
        <w:trPr>
          <w:trHeight w:val="232"/>
          <w:jc w:val="center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580FD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C18:0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24D58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86.98</w:t>
            </w:r>
          </w:p>
        </w:tc>
      </w:tr>
      <w:tr w:rsidR="00DC62F3" w:rsidRPr="00B93546" w14:paraId="6E3B8DAD" w14:textId="77777777" w:rsidTr="00F834FA">
        <w:trPr>
          <w:trHeight w:val="232"/>
          <w:jc w:val="center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570A2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C20:0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EA84E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0.61</w:t>
            </w:r>
          </w:p>
        </w:tc>
      </w:tr>
      <w:tr w:rsidR="00DC62F3" w:rsidRPr="00B93546" w14:paraId="58C43221" w14:textId="77777777" w:rsidTr="00F834FA">
        <w:trPr>
          <w:trHeight w:val="232"/>
          <w:jc w:val="center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721C7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C21:0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7B9EA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0.02</w:t>
            </w:r>
          </w:p>
        </w:tc>
      </w:tr>
      <w:tr w:rsidR="00DC62F3" w:rsidRPr="00B93546" w14:paraId="49C13E5B" w14:textId="77777777" w:rsidTr="00F834FA">
        <w:trPr>
          <w:trHeight w:val="232"/>
          <w:jc w:val="center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3FA05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C22:0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B9071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0.41</w:t>
            </w:r>
          </w:p>
        </w:tc>
      </w:tr>
      <w:tr w:rsidR="00DC62F3" w:rsidRPr="00B93546" w14:paraId="35A3E754" w14:textId="77777777" w:rsidTr="00F834FA">
        <w:trPr>
          <w:trHeight w:val="232"/>
          <w:jc w:val="center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1F3EA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C23:0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71D18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0.04</w:t>
            </w:r>
          </w:p>
        </w:tc>
      </w:tr>
      <w:tr w:rsidR="00DC62F3" w:rsidRPr="00B93546" w14:paraId="0F4946B9" w14:textId="77777777" w:rsidTr="00F834FA">
        <w:trPr>
          <w:trHeight w:val="232"/>
          <w:jc w:val="center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E5189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C24:0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AF4AC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0.14</w:t>
            </w:r>
          </w:p>
        </w:tc>
      </w:tr>
      <w:tr w:rsidR="00DC62F3" w:rsidRPr="00B93546" w14:paraId="7DEF6FB5" w14:textId="77777777" w:rsidTr="00F834FA">
        <w:trPr>
          <w:trHeight w:val="232"/>
          <w:jc w:val="center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AF1B0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 xml:space="preserve">C18:1 </w:t>
            </w:r>
            <w:r w:rsidRPr="00B93546">
              <w:rPr>
                <w:rFonts w:ascii="Arial" w:hAnsi="Arial" w:cs="Arial"/>
                <w:i/>
                <w:iCs/>
                <w:sz w:val="24"/>
                <w:szCs w:val="24"/>
              </w:rPr>
              <w:t>cis</w:t>
            </w:r>
            <w:r w:rsidRPr="00B93546">
              <w:rPr>
                <w:rFonts w:ascii="Arial" w:hAnsi="Arial" w:cs="Arial"/>
                <w:sz w:val="24"/>
                <w:szCs w:val="24"/>
              </w:rPr>
              <w:t>-9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6B58B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0.10</w:t>
            </w:r>
          </w:p>
        </w:tc>
      </w:tr>
      <w:tr w:rsidR="00DC62F3" w:rsidRPr="00B93546" w14:paraId="3738092A" w14:textId="77777777" w:rsidTr="00F834FA">
        <w:trPr>
          <w:trHeight w:val="232"/>
          <w:jc w:val="center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D6744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 xml:space="preserve">C18:2 </w:t>
            </w:r>
            <w:r w:rsidRPr="00B93546">
              <w:rPr>
                <w:rFonts w:ascii="Arial" w:hAnsi="Arial" w:cs="Arial"/>
                <w:i/>
                <w:iCs/>
                <w:sz w:val="24"/>
                <w:szCs w:val="24"/>
              </w:rPr>
              <w:t>cis</w:t>
            </w:r>
            <w:r w:rsidRPr="00B93546">
              <w:rPr>
                <w:rFonts w:ascii="Arial" w:hAnsi="Arial" w:cs="Arial"/>
                <w:sz w:val="24"/>
                <w:szCs w:val="24"/>
              </w:rPr>
              <w:t>-6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F86EC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0.10</w:t>
            </w:r>
          </w:p>
        </w:tc>
      </w:tr>
      <w:tr w:rsidR="00DC62F3" w:rsidRPr="00B93546" w14:paraId="50615FC9" w14:textId="77777777" w:rsidTr="00F834FA">
        <w:trPr>
          <w:trHeight w:val="232"/>
          <w:jc w:val="center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46CA4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93546">
              <w:rPr>
                <w:rFonts w:ascii="Arial" w:hAnsi="Arial" w:cs="Arial"/>
                <w:sz w:val="24"/>
                <w:szCs w:val="24"/>
              </w:rPr>
              <w:t>Polyunsaturated</w:t>
            </w:r>
            <w:proofErr w:type="spellEnd"/>
            <w:r w:rsidRPr="00B93546">
              <w:rPr>
                <w:rFonts w:ascii="Arial" w:hAnsi="Arial" w:cs="Arial"/>
                <w:sz w:val="24"/>
                <w:szCs w:val="24"/>
              </w:rPr>
              <w:t xml:space="preserve"> FA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8CE5C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0.10</w:t>
            </w:r>
          </w:p>
        </w:tc>
      </w:tr>
      <w:tr w:rsidR="00DC62F3" w:rsidRPr="00B93546" w14:paraId="43AF6CF8" w14:textId="77777777" w:rsidTr="00F834FA">
        <w:trPr>
          <w:trHeight w:val="232"/>
          <w:jc w:val="center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47CFC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Trans FA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B96A8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0.00</w:t>
            </w:r>
          </w:p>
        </w:tc>
      </w:tr>
      <w:tr w:rsidR="00DC62F3" w:rsidRPr="00B93546" w14:paraId="241E1B46" w14:textId="77777777" w:rsidTr="00F834FA">
        <w:trPr>
          <w:trHeight w:val="232"/>
          <w:jc w:val="center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439F0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93546">
              <w:rPr>
                <w:rFonts w:ascii="Arial" w:hAnsi="Arial" w:cs="Arial"/>
                <w:sz w:val="24"/>
                <w:szCs w:val="24"/>
              </w:rPr>
              <w:t>Monounsaturated</w:t>
            </w:r>
            <w:proofErr w:type="spellEnd"/>
            <w:r w:rsidRPr="00B93546">
              <w:rPr>
                <w:rFonts w:ascii="Arial" w:hAnsi="Arial" w:cs="Arial"/>
                <w:sz w:val="24"/>
                <w:szCs w:val="24"/>
              </w:rPr>
              <w:t xml:space="preserve"> FA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F8FD8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0.10</w:t>
            </w:r>
          </w:p>
        </w:tc>
      </w:tr>
      <w:tr w:rsidR="00DC62F3" w:rsidRPr="00B93546" w14:paraId="40EBC0C0" w14:textId="77777777" w:rsidTr="00F834FA">
        <w:trPr>
          <w:trHeight w:val="232"/>
          <w:jc w:val="center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9230C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93546">
              <w:rPr>
                <w:rFonts w:ascii="Arial" w:hAnsi="Arial" w:cs="Arial"/>
                <w:sz w:val="24"/>
                <w:szCs w:val="24"/>
              </w:rPr>
              <w:t>Saturated</w:t>
            </w:r>
            <w:proofErr w:type="spellEnd"/>
            <w:r w:rsidRPr="00B93546">
              <w:rPr>
                <w:rFonts w:ascii="Arial" w:hAnsi="Arial" w:cs="Arial"/>
                <w:sz w:val="24"/>
                <w:szCs w:val="24"/>
              </w:rPr>
              <w:t xml:space="preserve"> FA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25C4D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98.27</w:t>
            </w:r>
          </w:p>
        </w:tc>
      </w:tr>
      <w:tr w:rsidR="00DC62F3" w:rsidRPr="00B93546" w14:paraId="46A7D1E8" w14:textId="77777777" w:rsidTr="00F834FA">
        <w:trPr>
          <w:trHeight w:val="232"/>
          <w:jc w:val="center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4E6A3B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Others</w:t>
            </w:r>
            <w:proofErr w:type="spellEnd"/>
            <w:r w:rsidRPr="00B93546">
              <w:rPr>
                <w:rFonts w:ascii="Arial" w:hAnsi="Arial" w:cs="Arial"/>
                <w:sz w:val="24"/>
                <w:szCs w:val="24"/>
              </w:rPr>
              <w:t xml:space="preserve"> FA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E2329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1.53</w:t>
            </w:r>
          </w:p>
        </w:tc>
      </w:tr>
      <w:tr w:rsidR="00DC62F3" w:rsidRPr="00B93546" w14:paraId="1DBEDE68" w14:textId="77777777" w:rsidTr="00F834FA">
        <w:trPr>
          <w:trHeight w:val="232"/>
          <w:jc w:val="center"/>
        </w:trPr>
        <w:tc>
          <w:tcPr>
            <w:tcW w:w="2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C8E6B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93546">
              <w:rPr>
                <w:rFonts w:ascii="Arial" w:hAnsi="Arial" w:cs="Arial"/>
                <w:sz w:val="24"/>
                <w:szCs w:val="24"/>
              </w:rPr>
              <w:t>Unsaturated</w:t>
            </w:r>
            <w:proofErr w:type="spellEnd"/>
            <w:r w:rsidRPr="00B93546">
              <w:rPr>
                <w:rFonts w:ascii="Arial" w:hAnsi="Arial" w:cs="Arial"/>
                <w:sz w:val="24"/>
                <w:szCs w:val="24"/>
              </w:rPr>
              <w:t xml:space="preserve"> FA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0703E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0.20</w:t>
            </w:r>
          </w:p>
        </w:tc>
      </w:tr>
      <w:tr w:rsidR="00DC62F3" w:rsidRPr="00B93546" w14:paraId="1F690497" w14:textId="77777777" w:rsidTr="00F834FA">
        <w:trPr>
          <w:trHeight w:val="232"/>
          <w:jc w:val="center"/>
        </w:trPr>
        <w:tc>
          <w:tcPr>
            <w:tcW w:w="2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66F421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Total FA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B0603F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100.00</w:t>
            </w:r>
          </w:p>
        </w:tc>
      </w:tr>
    </w:tbl>
    <w:p w14:paraId="1AE1D512" w14:textId="77777777" w:rsidR="00DC62F3" w:rsidRPr="00421234" w:rsidRDefault="00DC62F3" w:rsidP="00DC62F3">
      <w:pPr>
        <w:spacing w:after="0" w:line="480" w:lineRule="auto"/>
        <w:rPr>
          <w:rFonts w:ascii="Arial" w:hAnsi="Arial" w:cs="Arial"/>
          <w:sz w:val="20"/>
          <w:szCs w:val="20"/>
        </w:rPr>
      </w:pPr>
    </w:p>
    <w:p w14:paraId="64B7E090" w14:textId="77777777" w:rsidR="00DC62F3" w:rsidRDefault="00DC62F3" w:rsidP="00DC62F3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  <w:r w:rsidRPr="00CE593E">
        <w:rPr>
          <w:rFonts w:ascii="Arial" w:hAnsi="Arial" w:cs="Arial"/>
          <w:sz w:val="20"/>
          <w:szCs w:val="20"/>
          <w:lang w:val="en-US"/>
        </w:rPr>
        <w:t xml:space="preserve">Supplement containing 87% de C18:0 (Prius F100 Nat Dry. </w:t>
      </w:r>
      <w:r w:rsidRPr="00CE593E">
        <w:rPr>
          <w:rFonts w:ascii="Arial" w:hAnsi="Arial" w:cs="Arial"/>
          <w:sz w:val="20"/>
          <w:szCs w:val="20"/>
        </w:rPr>
        <w:t xml:space="preserve">Auster Nutrição Animal Ltda. Hortolândia. </w:t>
      </w:r>
      <w:r w:rsidRPr="00CE593E">
        <w:rPr>
          <w:rFonts w:ascii="Arial" w:hAnsi="Arial" w:cs="Arial"/>
          <w:sz w:val="20"/>
          <w:szCs w:val="20"/>
          <w:lang w:val="en-US"/>
        </w:rPr>
        <w:t xml:space="preserve">São Paulo. </w:t>
      </w:r>
      <w:proofErr w:type="spellStart"/>
      <w:r w:rsidRPr="00CE593E">
        <w:rPr>
          <w:rFonts w:ascii="Arial" w:hAnsi="Arial" w:cs="Arial"/>
          <w:sz w:val="20"/>
          <w:szCs w:val="20"/>
          <w:lang w:val="en-US"/>
        </w:rPr>
        <w:t>Brasil</w:t>
      </w:r>
      <w:proofErr w:type="spellEnd"/>
      <w:r w:rsidRPr="00CE593E">
        <w:rPr>
          <w:rFonts w:ascii="Arial" w:hAnsi="Arial" w:cs="Arial"/>
          <w:sz w:val="20"/>
          <w:szCs w:val="20"/>
          <w:lang w:val="en-US"/>
        </w:rPr>
        <w:t>).</w:t>
      </w:r>
    </w:p>
    <w:p w14:paraId="7D2EEA05" w14:textId="77777777" w:rsidR="00DC62F3" w:rsidRDefault="00DC62F3" w:rsidP="00DC62F3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</w:p>
    <w:p w14:paraId="0BD4CFBC" w14:textId="77777777" w:rsidR="00DC62F3" w:rsidRPr="00CE593E" w:rsidRDefault="00DC62F3" w:rsidP="00DC62F3">
      <w:pPr>
        <w:spacing w:after="0" w:line="480" w:lineRule="auto"/>
        <w:rPr>
          <w:rFonts w:ascii="Arial" w:hAnsi="Arial" w:cs="Arial"/>
          <w:sz w:val="20"/>
          <w:szCs w:val="20"/>
          <w:lang w:val="en-US"/>
        </w:rPr>
      </w:pPr>
    </w:p>
    <w:p w14:paraId="7E3213F8" w14:textId="77777777" w:rsidR="00DC62F3" w:rsidRDefault="00DC62F3" w:rsidP="00DC62F3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</w:p>
    <w:p w14:paraId="62350588" w14:textId="77777777" w:rsidR="00DC62F3" w:rsidRDefault="00DC62F3" w:rsidP="00DC62F3">
      <w:pPr>
        <w:spacing w:after="0" w:line="480" w:lineRule="auto"/>
        <w:jc w:val="both"/>
        <w:rPr>
          <w:rFonts w:ascii="Arial" w:hAnsi="Arial" w:cs="Arial"/>
          <w:b/>
          <w:sz w:val="24"/>
          <w:szCs w:val="24"/>
        </w:rPr>
      </w:pPr>
    </w:p>
    <w:p w14:paraId="272216BD" w14:textId="77777777" w:rsidR="00DC62F3" w:rsidRDefault="00DC62F3" w:rsidP="00DC62F3">
      <w:pPr>
        <w:pStyle w:val="ListaColorida-nfase11"/>
        <w:spacing w:line="360" w:lineRule="auto"/>
        <w:ind w:left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lastRenderedPageBreak/>
        <w:t xml:space="preserve">Supplementary </w:t>
      </w:r>
      <w:r w:rsidRPr="00417721">
        <w:rPr>
          <w:rFonts w:ascii="Arial" w:hAnsi="Arial" w:cs="Arial"/>
          <w:b/>
          <w:lang w:val="en-US"/>
        </w:rPr>
        <w:t xml:space="preserve">Table </w:t>
      </w:r>
      <w:r>
        <w:rPr>
          <w:rFonts w:ascii="Arial" w:hAnsi="Arial" w:cs="Arial"/>
          <w:b/>
          <w:lang w:val="en-US"/>
        </w:rPr>
        <w:t>2</w:t>
      </w:r>
      <w:r w:rsidRPr="00417721">
        <w:rPr>
          <w:rFonts w:ascii="Arial" w:hAnsi="Arial" w:cs="Arial"/>
          <w:b/>
          <w:lang w:val="en-US"/>
        </w:rPr>
        <w:t>.</w:t>
      </w:r>
      <w:r w:rsidRPr="00417721">
        <w:rPr>
          <w:rFonts w:ascii="Arial" w:hAnsi="Arial" w:cs="Arial"/>
          <w:lang w:val="en-US"/>
        </w:rPr>
        <w:t xml:space="preserve">  Sheep primers used in real-time PCR analysis.</w:t>
      </w:r>
    </w:p>
    <w:p w14:paraId="61CF0C74" w14:textId="77777777" w:rsidR="00DC62F3" w:rsidRPr="00417721" w:rsidRDefault="00DC62F3" w:rsidP="00DC62F3">
      <w:pPr>
        <w:pStyle w:val="ListaColorida-nfase11"/>
        <w:spacing w:line="360" w:lineRule="auto"/>
        <w:ind w:left="0"/>
        <w:jc w:val="both"/>
        <w:rPr>
          <w:rFonts w:ascii="Arial" w:hAnsi="Arial" w:cs="Arial"/>
          <w:lang w:val="en-US"/>
        </w:rPr>
      </w:pPr>
    </w:p>
    <w:tbl>
      <w:tblPr>
        <w:tblW w:w="8505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4536"/>
        <w:gridCol w:w="2551"/>
      </w:tblGrid>
      <w:tr w:rsidR="00DC62F3" w:rsidRPr="00B93546" w14:paraId="029E263C" w14:textId="77777777" w:rsidTr="00F834FA">
        <w:trPr>
          <w:trHeight w:val="315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1D9608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Gene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118D39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 xml:space="preserve">Primers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636ECA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93546">
              <w:rPr>
                <w:rFonts w:ascii="Arial" w:hAnsi="Arial" w:cs="Arial"/>
                <w:sz w:val="24"/>
                <w:szCs w:val="24"/>
              </w:rPr>
              <w:t>Acess</w:t>
            </w:r>
            <w:proofErr w:type="spellEnd"/>
          </w:p>
        </w:tc>
      </w:tr>
      <w:tr w:rsidR="00DC62F3" w:rsidRPr="00B93546" w14:paraId="643746AF" w14:textId="77777777" w:rsidTr="00F834FA">
        <w:trPr>
          <w:trHeight w:val="315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D802D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933D1">
              <w:rPr>
                <w:rFonts w:ascii="Arial" w:hAnsi="Arial" w:cs="Arial"/>
                <w:bCs/>
                <w:sz w:val="24"/>
                <w:szCs w:val="24"/>
                <w:lang w:val="en-US"/>
              </w:rPr>
              <w:t>AC</w:t>
            </w:r>
            <w:r>
              <w:rPr>
                <w:rFonts w:ascii="Arial" w:hAnsi="Arial" w:cs="Arial"/>
                <w:bCs/>
                <w:sz w:val="24"/>
                <w:szCs w:val="24"/>
                <w:lang w:val="en-US"/>
              </w:rPr>
              <w:t>ACAα</w:t>
            </w:r>
            <w:r w:rsidRPr="00B93546" w:rsidDel="00FF349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AF08D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 xml:space="preserve">F: GCCTTGAGCTCTGAGGGCTC 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B3684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93546">
              <w:rPr>
                <w:rFonts w:ascii="Arial" w:hAnsi="Arial" w:cs="Arial"/>
                <w:sz w:val="24"/>
                <w:szCs w:val="24"/>
              </w:rPr>
              <w:t>Ticiani</w:t>
            </w:r>
            <w:proofErr w:type="spellEnd"/>
            <w:r w:rsidRPr="00B93546">
              <w:rPr>
                <w:rFonts w:ascii="Arial" w:hAnsi="Arial" w:cs="Arial"/>
                <w:sz w:val="24"/>
                <w:szCs w:val="24"/>
              </w:rPr>
              <w:t xml:space="preserve"> et al. (2016) </w:t>
            </w:r>
          </w:p>
        </w:tc>
      </w:tr>
      <w:tr w:rsidR="00DC62F3" w:rsidRPr="00B93546" w14:paraId="74C77660" w14:textId="77777777" w:rsidTr="00F834FA">
        <w:trPr>
          <w:trHeight w:val="315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9F9485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19035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R: ACGGAGCCAATTATGAATCG</w:t>
            </w:r>
          </w:p>
        </w:tc>
        <w:tc>
          <w:tcPr>
            <w:tcW w:w="25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5E538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C62F3" w:rsidRPr="00B93546" w14:paraId="6ED3C58B" w14:textId="77777777" w:rsidTr="00F834FA">
        <w:trPr>
          <w:trHeight w:val="315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530F8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FASN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469BD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 xml:space="preserve">F: GGCCGTCTTTCTGACCAAGA  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97B15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93546">
              <w:rPr>
                <w:rFonts w:ascii="Arial" w:hAnsi="Arial" w:cs="Arial"/>
                <w:sz w:val="24"/>
                <w:szCs w:val="24"/>
              </w:rPr>
              <w:t>Ticiani</w:t>
            </w:r>
            <w:proofErr w:type="spellEnd"/>
            <w:r w:rsidRPr="00B93546">
              <w:rPr>
                <w:rFonts w:ascii="Arial" w:hAnsi="Arial" w:cs="Arial"/>
                <w:sz w:val="24"/>
                <w:szCs w:val="24"/>
              </w:rPr>
              <w:t xml:space="preserve"> et al. (2016)</w:t>
            </w:r>
          </w:p>
        </w:tc>
      </w:tr>
      <w:tr w:rsidR="00DC62F3" w:rsidRPr="00B93546" w14:paraId="6767F819" w14:textId="77777777" w:rsidTr="00F834FA">
        <w:trPr>
          <w:trHeight w:val="315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4E5B6F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68791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R: CGTGACGCCTTGCTTTTTG</w:t>
            </w:r>
          </w:p>
        </w:tc>
        <w:tc>
          <w:tcPr>
            <w:tcW w:w="25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5BA223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C62F3" w:rsidRPr="00B93546" w14:paraId="3206B7EF" w14:textId="77777777" w:rsidTr="00F834FA">
        <w:trPr>
          <w:trHeight w:val="315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5B9B1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CD36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17046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 xml:space="preserve">F: TGTGTTTGGAGGGATTCT 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D1762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 xml:space="preserve">Hussein et al. (2013) </w:t>
            </w:r>
          </w:p>
        </w:tc>
      </w:tr>
      <w:tr w:rsidR="00DC62F3" w:rsidRPr="00B93546" w14:paraId="3B4A8CEB" w14:textId="77777777" w:rsidTr="00F834FA">
        <w:trPr>
          <w:trHeight w:val="315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B218B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2A38A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R: CCTTGGCTAGATAACGAACTCTG</w:t>
            </w:r>
          </w:p>
        </w:tc>
        <w:tc>
          <w:tcPr>
            <w:tcW w:w="25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D8E15E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C62F3" w:rsidRPr="00B93546" w14:paraId="551D4251" w14:textId="77777777" w:rsidTr="00F834FA">
        <w:trPr>
          <w:trHeight w:val="315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CEEEF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LPL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71F51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F: ACCTGAAGACTCGTTCTCAGATG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92DC2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Hussein et al. (2013)</w:t>
            </w:r>
          </w:p>
        </w:tc>
      </w:tr>
      <w:tr w:rsidR="00DC62F3" w:rsidRPr="00B93546" w14:paraId="459BD611" w14:textId="77777777" w:rsidTr="00F834FA">
        <w:trPr>
          <w:trHeight w:val="315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860B45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B3AD8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R: GGCCTGGTTGGTGTATGTATT</w:t>
            </w:r>
          </w:p>
        </w:tc>
        <w:tc>
          <w:tcPr>
            <w:tcW w:w="25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BD5612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C62F3" w:rsidRPr="00B93546" w14:paraId="4194CC74" w14:textId="77777777" w:rsidTr="00F834FA">
        <w:trPr>
          <w:trHeight w:val="315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028BD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FABP4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796FB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F: ATGGCCAAACCCACTGTGAT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7D720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 xml:space="preserve">NM_001114667.1 </w:t>
            </w:r>
          </w:p>
        </w:tc>
      </w:tr>
      <w:tr w:rsidR="00DC62F3" w:rsidRPr="00B93546" w14:paraId="1B1BEBE4" w14:textId="77777777" w:rsidTr="00F834FA">
        <w:trPr>
          <w:trHeight w:val="315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745237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2B3CF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R: GGCCCAATTTGAAGGACATCT</w:t>
            </w:r>
          </w:p>
        </w:tc>
        <w:tc>
          <w:tcPr>
            <w:tcW w:w="25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9165F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C62F3" w:rsidRPr="00B93546" w14:paraId="3B6AD6EB" w14:textId="77777777" w:rsidTr="00F834FA">
        <w:trPr>
          <w:trHeight w:val="315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55835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GPAT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59C95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 xml:space="preserve">F: GCATTGGTCGGTGTAAGCAT  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C3DD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 xml:space="preserve">Hussein et al. (2013) </w:t>
            </w:r>
          </w:p>
        </w:tc>
      </w:tr>
      <w:tr w:rsidR="00DC62F3" w:rsidRPr="00B93546" w14:paraId="4134C633" w14:textId="77777777" w:rsidTr="00F834FA">
        <w:trPr>
          <w:trHeight w:val="315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C3C2DA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6D1A1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R: TTCTTTCCACTTCAAGGTTGC</w:t>
            </w:r>
          </w:p>
        </w:tc>
        <w:tc>
          <w:tcPr>
            <w:tcW w:w="25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74DC4F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C62F3" w:rsidRPr="00B93546" w14:paraId="3623B2BA" w14:textId="77777777" w:rsidTr="00F834FA">
        <w:trPr>
          <w:trHeight w:val="315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63FA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AGPAT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C324E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F: ACTTCCAGTACATCAGCCTGCGGC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B4EC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 xml:space="preserve">Hussein et al. (2013) </w:t>
            </w:r>
          </w:p>
        </w:tc>
      </w:tr>
      <w:tr w:rsidR="00DC62F3" w:rsidRPr="00B93546" w14:paraId="2B026BBB" w14:textId="77777777" w:rsidTr="00F834FA">
        <w:trPr>
          <w:trHeight w:val="315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8C601E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00A82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R: CGTGAAAGCGAGAGCTATCCTG</w:t>
            </w:r>
          </w:p>
        </w:tc>
        <w:tc>
          <w:tcPr>
            <w:tcW w:w="25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AFEC20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C62F3" w:rsidRPr="00B93546" w14:paraId="50F0037A" w14:textId="77777777" w:rsidTr="00F834FA">
        <w:trPr>
          <w:trHeight w:val="315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BB230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DGAT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F9953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 xml:space="preserve">F: CACTGGGACCTGAGGTGTCA 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A06B4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 xml:space="preserve">Hussein et al. (2013) </w:t>
            </w:r>
          </w:p>
        </w:tc>
      </w:tr>
      <w:tr w:rsidR="00DC62F3" w:rsidRPr="00B93546" w14:paraId="587D49EF" w14:textId="77777777" w:rsidTr="00F834FA">
        <w:trPr>
          <w:trHeight w:val="315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C2423A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37BEC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R: AACCGTGCGTTGCTTAAGATC</w:t>
            </w:r>
          </w:p>
        </w:tc>
        <w:tc>
          <w:tcPr>
            <w:tcW w:w="25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65BFD7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C62F3" w:rsidRPr="00B93546" w14:paraId="436B4077" w14:textId="77777777" w:rsidTr="00F834FA">
        <w:trPr>
          <w:trHeight w:val="315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A43D1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93546">
              <w:rPr>
                <w:rFonts w:ascii="Arial" w:hAnsi="Arial" w:cs="Arial"/>
                <w:sz w:val="24"/>
                <w:szCs w:val="24"/>
              </w:rPr>
              <w:t>PPARy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89BA5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 xml:space="preserve">F: CCAAGAATATCCCCGGCT 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7BFF0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 xml:space="preserve">Hussein et al. (2013) </w:t>
            </w:r>
          </w:p>
        </w:tc>
      </w:tr>
      <w:tr w:rsidR="00DC62F3" w:rsidRPr="00B93546" w14:paraId="457440AA" w14:textId="77777777" w:rsidTr="00F834FA">
        <w:trPr>
          <w:trHeight w:val="315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4ECC0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B3B38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R: AGGCCAGCATCGTGTAAA</w:t>
            </w:r>
          </w:p>
        </w:tc>
        <w:tc>
          <w:tcPr>
            <w:tcW w:w="25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2BB965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C62F3" w:rsidRPr="00B93546" w14:paraId="04086745" w14:textId="77777777" w:rsidTr="00F834FA">
        <w:trPr>
          <w:trHeight w:val="315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A5F5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β-actina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86692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 xml:space="preserve">F: GCCTTTGCCATCACTGCAAT 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3BC37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93546">
              <w:rPr>
                <w:rFonts w:ascii="Arial" w:hAnsi="Arial" w:cs="Arial"/>
                <w:sz w:val="24"/>
                <w:szCs w:val="24"/>
              </w:rPr>
              <w:t>Ticiani</w:t>
            </w:r>
            <w:proofErr w:type="spellEnd"/>
            <w:r w:rsidRPr="00B93546">
              <w:rPr>
                <w:rFonts w:ascii="Arial" w:hAnsi="Arial" w:cs="Arial"/>
                <w:sz w:val="24"/>
                <w:szCs w:val="24"/>
              </w:rPr>
              <w:t xml:space="preserve"> et al. (2016) </w:t>
            </w:r>
          </w:p>
        </w:tc>
      </w:tr>
      <w:tr w:rsidR="00DC62F3" w:rsidRPr="00B93546" w14:paraId="0F7DFE1F" w14:textId="77777777" w:rsidTr="00F834FA">
        <w:trPr>
          <w:trHeight w:val="315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6E7B03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1FDBB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R: TGAGCTCTCCTGCCCTCTTG</w:t>
            </w:r>
          </w:p>
        </w:tc>
        <w:tc>
          <w:tcPr>
            <w:tcW w:w="25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1FA808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C62F3" w:rsidRPr="00B93546" w14:paraId="0E40E612" w14:textId="77777777" w:rsidTr="00F834FA">
        <w:trPr>
          <w:trHeight w:val="315"/>
        </w:trPr>
        <w:tc>
          <w:tcPr>
            <w:tcW w:w="14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8A9C1D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S18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3EEDC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F: GCCCTGAGGCTCTCTTCCA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D3F3E2B" w14:textId="77777777" w:rsidR="00DC62F3" w:rsidRPr="00B93546" w:rsidRDefault="00DC62F3" w:rsidP="00F834FA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B93546">
              <w:rPr>
                <w:rFonts w:ascii="Arial" w:hAnsi="Arial" w:cs="Arial"/>
                <w:sz w:val="24"/>
                <w:szCs w:val="24"/>
              </w:rPr>
              <w:t>Ticiani</w:t>
            </w:r>
            <w:proofErr w:type="spellEnd"/>
            <w:r w:rsidRPr="00B93546">
              <w:rPr>
                <w:rFonts w:ascii="Arial" w:hAnsi="Arial" w:cs="Arial"/>
                <w:sz w:val="24"/>
                <w:szCs w:val="24"/>
              </w:rPr>
              <w:t xml:space="preserve"> et al. (2016) </w:t>
            </w:r>
          </w:p>
        </w:tc>
      </w:tr>
      <w:tr w:rsidR="00DC62F3" w:rsidRPr="00B93546" w14:paraId="700D2494" w14:textId="77777777" w:rsidTr="00F834FA">
        <w:trPr>
          <w:trHeight w:val="315"/>
        </w:trPr>
        <w:tc>
          <w:tcPr>
            <w:tcW w:w="14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C6E9F9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0AE074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B93546">
              <w:rPr>
                <w:rFonts w:ascii="Arial" w:hAnsi="Arial" w:cs="Arial"/>
                <w:sz w:val="24"/>
                <w:szCs w:val="24"/>
              </w:rPr>
              <w:t>R: CGGATGTCGACGTCACACTT</w:t>
            </w:r>
          </w:p>
        </w:tc>
        <w:tc>
          <w:tcPr>
            <w:tcW w:w="25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51AAAA" w14:textId="77777777" w:rsidR="00DC62F3" w:rsidRPr="00B93546" w:rsidRDefault="00DC62F3" w:rsidP="00F834FA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3414677" w14:textId="77777777" w:rsidR="00DC62F3" w:rsidRDefault="00DC62F3" w:rsidP="00DC62F3">
      <w:pPr>
        <w:pStyle w:val="ListaColorida-nfase11"/>
        <w:spacing w:line="480" w:lineRule="auto"/>
        <w:ind w:left="0"/>
        <w:contextualSpacing w:val="0"/>
        <w:jc w:val="both"/>
        <w:rPr>
          <w:rFonts w:ascii="Arial" w:hAnsi="Arial" w:cs="Arial"/>
          <w:sz w:val="18"/>
          <w:szCs w:val="18"/>
        </w:rPr>
      </w:pPr>
    </w:p>
    <w:p w14:paraId="3A391115" w14:textId="77777777" w:rsidR="00DC62F3" w:rsidRPr="00CE593E" w:rsidRDefault="00DC62F3" w:rsidP="00DC62F3">
      <w:pPr>
        <w:spacing w:after="0" w:line="48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CE593E">
        <w:rPr>
          <w:rFonts w:ascii="Arial" w:hAnsi="Arial" w:cs="Arial"/>
          <w:sz w:val="20"/>
          <w:szCs w:val="20"/>
          <w:lang w:val="en-US"/>
        </w:rPr>
        <w:t xml:space="preserve">The primers are reported in the 5’–3’ sequence. </w:t>
      </w:r>
      <w:r w:rsidRPr="00CE593E">
        <w:rPr>
          <w:rFonts w:ascii="Arial" w:hAnsi="Arial" w:cs="Arial"/>
          <w:bCs/>
          <w:sz w:val="20"/>
          <w:szCs w:val="20"/>
          <w:lang w:val="en-US"/>
        </w:rPr>
        <w:t>ACACAα</w:t>
      </w:r>
      <w:r w:rsidRPr="00CE593E">
        <w:rPr>
          <w:rFonts w:ascii="Arial" w:hAnsi="Arial" w:cs="Arial"/>
          <w:sz w:val="20"/>
          <w:szCs w:val="20"/>
          <w:lang w:val="en-US"/>
        </w:rPr>
        <w:t xml:space="preserve">: Acetyl-CoA carboxylase alpha; FASN: Fatty acid synthase; CD36: CD36 molecule; LPL: Lipoprotein lipase; FABP4: Fatty acid-binding protein 4; GPAT: Glycerol-3-phosphate acyltransferase 1; AGPAT: </w:t>
      </w:r>
      <w:proofErr w:type="spellStart"/>
      <w:r w:rsidRPr="00CE593E">
        <w:rPr>
          <w:rFonts w:ascii="Arial" w:hAnsi="Arial" w:cs="Arial"/>
          <w:sz w:val="20"/>
          <w:szCs w:val="20"/>
          <w:lang w:val="en-US"/>
        </w:rPr>
        <w:t>Acylglycerolphosphate</w:t>
      </w:r>
      <w:proofErr w:type="spellEnd"/>
      <w:r w:rsidRPr="00CE593E">
        <w:rPr>
          <w:rFonts w:ascii="Arial" w:hAnsi="Arial" w:cs="Arial"/>
          <w:sz w:val="20"/>
          <w:szCs w:val="20"/>
          <w:lang w:val="en-US"/>
        </w:rPr>
        <w:t xml:space="preserve"> acyltransferase 6; DGAT: Diacylglycerol acyltransferase 1; PPAR</w:t>
      </w:r>
      <w:r w:rsidRPr="00CE593E">
        <w:rPr>
          <w:rFonts w:ascii="Arial" w:hAnsi="Arial" w:cs="Arial"/>
          <w:sz w:val="20"/>
          <w:szCs w:val="20"/>
        </w:rPr>
        <w:t>γ</w:t>
      </w:r>
      <w:r w:rsidRPr="00CE593E">
        <w:rPr>
          <w:rFonts w:ascii="Arial" w:hAnsi="Arial" w:cs="Arial"/>
          <w:sz w:val="20"/>
          <w:szCs w:val="20"/>
          <w:lang w:val="en-US"/>
        </w:rPr>
        <w:t xml:space="preserve">: Peroxisome proliferator-activated receptors; </w:t>
      </w:r>
      <w:r w:rsidRPr="00CE593E">
        <w:rPr>
          <w:rFonts w:ascii="Arial" w:hAnsi="Arial" w:cs="Arial"/>
          <w:sz w:val="20"/>
          <w:szCs w:val="20"/>
        </w:rPr>
        <w:t>β</w:t>
      </w:r>
      <w:r w:rsidRPr="00CE593E">
        <w:rPr>
          <w:rFonts w:ascii="Arial" w:hAnsi="Arial" w:cs="Arial"/>
          <w:sz w:val="20"/>
          <w:szCs w:val="20"/>
          <w:lang w:val="en-US"/>
        </w:rPr>
        <w:t>-actin: Beta-actin; S18: Ribosomal protein S18.</w:t>
      </w:r>
    </w:p>
    <w:p w14:paraId="3A5121E7" w14:textId="77777777" w:rsidR="00DC62F3" w:rsidRDefault="00DC62F3" w:rsidP="00DC62F3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5782632B" w14:textId="77777777" w:rsidR="00704369" w:rsidRDefault="00704369"/>
    <w:sectPr w:rsidR="00704369" w:rsidSect="00DC62F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2F3"/>
    <w:rsid w:val="00032148"/>
    <w:rsid w:val="002663EC"/>
    <w:rsid w:val="003A0462"/>
    <w:rsid w:val="00475BEC"/>
    <w:rsid w:val="00704369"/>
    <w:rsid w:val="00807666"/>
    <w:rsid w:val="00BC6E9F"/>
    <w:rsid w:val="00BD765C"/>
    <w:rsid w:val="00D17DE0"/>
    <w:rsid w:val="00DC62F3"/>
    <w:rsid w:val="00E345F0"/>
    <w:rsid w:val="00EC5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9CA9BD"/>
  <w15:chartTrackingRefBased/>
  <w15:docId w15:val="{62937F81-251A-411C-9E0F-400326905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62F3"/>
    <w:rPr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DC62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C62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C62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C62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C62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C62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C62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C62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C62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14:ligatures w14:val="standardContextual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C62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C62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C62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C62F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C62F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C62F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C62F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C62F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C62F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C62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DC62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C62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DC62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C62F3"/>
    <w:pPr>
      <w:spacing w:before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DC62F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C62F3"/>
    <w:pPr>
      <w:ind w:left="720"/>
      <w:contextualSpacing/>
    </w:pPr>
    <w:rPr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DC62F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C62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C62F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C62F3"/>
    <w:rPr>
      <w:b/>
      <w:bCs/>
      <w:smallCaps/>
      <w:color w:val="0F4761" w:themeColor="accent1" w:themeShade="BF"/>
      <w:spacing w:val="5"/>
    </w:rPr>
  </w:style>
  <w:style w:type="paragraph" w:customStyle="1" w:styleId="ListaColorida-nfase11">
    <w:name w:val="Lista Colorida - Ênfase 11"/>
    <w:basedOn w:val="Normal"/>
    <w:uiPriority w:val="34"/>
    <w:qFormat/>
    <w:rsid w:val="00DC62F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Nmerodelinha">
    <w:name w:val="line number"/>
    <w:basedOn w:val="Fontepargpadro"/>
    <w:uiPriority w:val="99"/>
    <w:semiHidden/>
    <w:unhideWhenUsed/>
    <w:rsid w:val="00DC62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350</Words>
  <Characters>1891</Characters>
  <Application>Microsoft Office Word</Application>
  <DocSecurity>0</DocSecurity>
  <Lines>15</Lines>
  <Paragraphs>4</Paragraphs>
  <ScaleCrop>false</ScaleCrop>
  <Company/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CHARLINE GODINHO PADILHA</dc:creator>
  <cp:keywords/>
  <dc:description/>
  <cp:lastModifiedBy>CHARLINE GODINHO PADILHA</cp:lastModifiedBy>
  <cp:revision>3</cp:revision>
  <dcterms:created xsi:type="dcterms:W3CDTF">2025-05-09T18:44:00Z</dcterms:created>
  <dcterms:modified xsi:type="dcterms:W3CDTF">2025-05-20T16:53:00Z</dcterms:modified>
</cp:coreProperties>
</file>