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86FF" w14:textId="08995197" w:rsidR="00B531EF" w:rsidRPr="000A4BD7" w:rsidRDefault="000A0AF4" w:rsidP="00B531EF">
      <w:pPr>
        <w:spacing w:line="480" w:lineRule="auto"/>
        <w:rPr>
          <w:rFonts w:ascii="Bierstadt" w:hAnsi="Bierstadt"/>
          <w:b/>
          <w:bCs/>
          <w:sz w:val="20"/>
          <w:szCs w:val="20"/>
        </w:rPr>
      </w:pPr>
      <w:r>
        <w:rPr>
          <w:rFonts w:ascii="Bierstadt" w:hAnsi="Bierstadt"/>
          <w:b/>
          <w:bCs/>
          <w:sz w:val="20"/>
          <w:szCs w:val="20"/>
        </w:rPr>
        <w:t>A</w:t>
      </w:r>
      <w:r w:rsidR="00EC351C">
        <w:rPr>
          <w:rFonts w:ascii="Bierstadt" w:hAnsi="Bierstadt"/>
          <w:b/>
          <w:bCs/>
          <w:sz w:val="20"/>
          <w:szCs w:val="20"/>
        </w:rPr>
        <w:t xml:space="preserve">dditional file </w:t>
      </w:r>
      <w:r w:rsidR="00EC1FDF">
        <w:rPr>
          <w:rFonts w:ascii="Bierstadt" w:hAnsi="Bierstadt"/>
          <w:b/>
          <w:bCs/>
          <w:sz w:val="20"/>
          <w:szCs w:val="20"/>
        </w:rPr>
        <w:t>6</w:t>
      </w:r>
      <w:r w:rsidR="00B531EF" w:rsidRPr="000A4BD7">
        <w:rPr>
          <w:rFonts w:ascii="Bierstadt" w:hAnsi="Bierstadt"/>
          <w:b/>
          <w:bCs/>
          <w:sz w:val="20"/>
          <w:szCs w:val="20"/>
        </w:rPr>
        <w:t>: Relative importance estimates</w:t>
      </w:r>
    </w:p>
    <w:tbl>
      <w:tblPr>
        <w:tblW w:w="9915" w:type="dxa"/>
        <w:tblLook w:val="04A0" w:firstRow="1" w:lastRow="0" w:firstColumn="1" w:lastColumn="0" w:noHBand="0" w:noVBand="1"/>
      </w:tblPr>
      <w:tblGrid>
        <w:gridCol w:w="2122"/>
        <w:gridCol w:w="992"/>
        <w:gridCol w:w="1701"/>
        <w:gridCol w:w="1701"/>
        <w:gridCol w:w="1698"/>
        <w:gridCol w:w="1701"/>
      </w:tblGrid>
      <w:tr w:rsidR="00954812" w:rsidRPr="00D05358" w14:paraId="6A121573" w14:textId="51C07008" w:rsidTr="0095481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C166" w14:textId="77777777" w:rsidR="00954812" w:rsidRPr="00D05358" w:rsidRDefault="00954812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3AF4" w14:textId="77777777" w:rsidR="00954812" w:rsidRPr="00D05358" w:rsidRDefault="00954812" w:rsidP="00FB6D4B">
            <w:pPr>
              <w:jc w:val="center"/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Effect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4E66" w14:textId="77777777" w:rsidR="00954812" w:rsidRPr="00D05358" w:rsidRDefault="00954812" w:rsidP="00FB6D4B">
            <w:pPr>
              <w:jc w:val="center"/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Level difference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7BE3" w14:textId="77777777" w:rsidR="00954812" w:rsidRPr="00D05358" w:rsidRDefault="00954812" w:rsidP="00FB6D4B">
            <w:pPr>
              <w:jc w:val="center"/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Maximum effect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B5B1" w14:textId="77777777" w:rsidR="00954812" w:rsidRPr="00D05358" w:rsidRDefault="00954812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Relative importance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6D578" w14:textId="77D1C0D0" w:rsidR="00954812" w:rsidRPr="00D05358" w:rsidRDefault="00954812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Robust standard error</w:t>
            </w:r>
          </w:p>
        </w:tc>
      </w:tr>
      <w:tr w:rsidR="004F3355" w:rsidRPr="00D05358" w14:paraId="29946CAB" w14:textId="5B885261" w:rsidTr="009548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C7ED" w14:textId="77777777" w:rsidR="004F3355" w:rsidRPr="00D05358" w:rsidRDefault="004F3355" w:rsidP="004F3355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Catastrophic health expenditure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F32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1.218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21AD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9B87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1.218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4DED" w14:textId="51A1782E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>
              <w:rPr>
                <w:rFonts w:ascii="Bierstadt" w:hAnsi="Bierstadt" w:cs="Calibri"/>
                <w:color w:val="000000"/>
                <w:sz w:val="20"/>
                <w:szCs w:val="20"/>
              </w:rPr>
              <w:t>26.49%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D41C3" w14:textId="1E2C07E0" w:rsidR="004F3355" w:rsidRPr="004F3355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4F3355">
              <w:rPr>
                <w:rFonts w:ascii="Bierstadt" w:hAnsi="Bierstadt"/>
                <w:sz w:val="20"/>
                <w:szCs w:val="20"/>
              </w:rPr>
              <w:t>16.65%, 36.33%</w:t>
            </w:r>
          </w:p>
        </w:tc>
      </w:tr>
      <w:tr w:rsidR="004F3355" w:rsidRPr="00D05358" w14:paraId="50D0DF46" w14:textId="3860863F" w:rsidTr="009548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16E" w14:textId="77777777" w:rsidR="004F3355" w:rsidRPr="00D05358" w:rsidRDefault="004F3355" w:rsidP="004F3355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Congruence with existing priorities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D379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B2FC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1ED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334C" w14:textId="3C68D8FE" w:rsidR="004F3355" w:rsidRPr="00D05358" w:rsidRDefault="00E95C08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>
              <w:rPr>
                <w:rFonts w:ascii="Bierstadt" w:hAnsi="Bierstadt" w:cs="Calibri"/>
                <w:color w:val="000000"/>
                <w:sz w:val="20"/>
                <w:szCs w:val="20"/>
              </w:rPr>
              <w:t>18.69%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ADF66" w14:textId="1A36DFD0" w:rsidR="004F3355" w:rsidRPr="004F3355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4F3355">
              <w:rPr>
                <w:rFonts w:ascii="Bierstadt" w:hAnsi="Bierstadt"/>
                <w:sz w:val="20"/>
                <w:szCs w:val="20"/>
              </w:rPr>
              <w:t>9.50%, 27.89%</w:t>
            </w:r>
          </w:p>
        </w:tc>
      </w:tr>
      <w:tr w:rsidR="004F3355" w:rsidRPr="00D05358" w14:paraId="742CF8CF" w14:textId="3E2934F4" w:rsidTr="009548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5326" w14:textId="77777777" w:rsidR="004F3355" w:rsidRPr="00D05358" w:rsidRDefault="004F3355" w:rsidP="004F3355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Effectiveness and safety of intervention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705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282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03A1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21CF" w14:textId="4AD1AB44" w:rsidR="004F3355" w:rsidRPr="00D05358" w:rsidRDefault="00927BCE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>
              <w:rPr>
                <w:rFonts w:ascii="Bierstadt" w:hAnsi="Bierstadt" w:cs="Calibri"/>
                <w:color w:val="000000"/>
                <w:sz w:val="20"/>
                <w:szCs w:val="20"/>
              </w:rPr>
              <w:t>18.62%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159DE" w14:textId="4634F452" w:rsidR="004F3355" w:rsidRPr="004F3355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4F3355">
              <w:rPr>
                <w:rFonts w:ascii="Bierstadt" w:hAnsi="Bierstadt"/>
                <w:sz w:val="20"/>
                <w:szCs w:val="20"/>
              </w:rPr>
              <w:t>11.44%, 25.79%</w:t>
            </w:r>
          </w:p>
        </w:tc>
      </w:tr>
      <w:tr w:rsidR="004F3355" w:rsidRPr="00D05358" w14:paraId="5E26293C" w14:textId="594182B2" w:rsidTr="009548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0BA4" w14:textId="77777777" w:rsidR="004F3355" w:rsidRPr="00D05358" w:rsidRDefault="004F3355" w:rsidP="004F3355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Equity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88E3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579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BA48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4895" w14:textId="65EA5730" w:rsidR="004F3355" w:rsidRPr="00D05358" w:rsidRDefault="00110502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>
              <w:rPr>
                <w:rFonts w:ascii="Bierstadt" w:hAnsi="Bierstadt" w:cs="Calibri"/>
                <w:color w:val="000000"/>
                <w:sz w:val="20"/>
                <w:szCs w:val="20"/>
              </w:rPr>
              <w:t>18.04%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D9D4" w14:textId="788DCBBF" w:rsidR="004F3355" w:rsidRPr="004F3355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4F3355">
              <w:rPr>
                <w:rFonts w:ascii="Bierstadt" w:hAnsi="Bierstadt"/>
                <w:sz w:val="20"/>
                <w:szCs w:val="20"/>
              </w:rPr>
              <w:t>11.67%, 24.41%</w:t>
            </w:r>
          </w:p>
        </w:tc>
      </w:tr>
      <w:tr w:rsidR="004F3355" w:rsidRPr="00D05358" w14:paraId="45DED154" w14:textId="49947AD3" w:rsidTr="009548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9F8" w14:textId="77777777" w:rsidR="004F3355" w:rsidRPr="00D05358" w:rsidRDefault="004F3355" w:rsidP="004F3355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Health systems capacity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3DD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A064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06E0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A474" w14:textId="2DB04A2A" w:rsidR="004F3355" w:rsidRPr="00D05358" w:rsidRDefault="00110502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>
              <w:rPr>
                <w:rFonts w:ascii="Bierstadt" w:hAnsi="Bierstadt" w:cs="Calibri"/>
                <w:color w:val="000000"/>
                <w:sz w:val="20"/>
                <w:szCs w:val="20"/>
              </w:rPr>
              <w:t>4.53%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BE34" w14:textId="72CE560B" w:rsidR="004F3355" w:rsidRPr="004F3355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4F3355">
              <w:rPr>
                <w:rFonts w:ascii="Bierstadt" w:hAnsi="Bierstadt"/>
                <w:sz w:val="20"/>
                <w:szCs w:val="20"/>
              </w:rPr>
              <w:t>-6.03%, 15.09%</w:t>
            </w:r>
          </w:p>
        </w:tc>
      </w:tr>
      <w:tr w:rsidR="004F3355" w:rsidRPr="00D05358" w14:paraId="406DCA8A" w14:textId="7BE5AAA7" w:rsidTr="009548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5F88" w14:textId="77777777" w:rsidR="004F3355" w:rsidRPr="00D05358" w:rsidRDefault="004F3355" w:rsidP="004F3355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Severity of disease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99FC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0727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C42" w14:textId="77777777" w:rsidR="004F3355" w:rsidRPr="00D05358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8B1" w14:textId="2F99B301" w:rsidR="004F3355" w:rsidRPr="00D05358" w:rsidRDefault="00656D78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>
              <w:rPr>
                <w:rFonts w:ascii="Bierstadt" w:hAnsi="Bierstadt" w:cs="Calibri"/>
                <w:color w:val="000000"/>
                <w:sz w:val="20"/>
                <w:szCs w:val="20"/>
              </w:rPr>
              <w:t>13.63%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0B9BC" w14:textId="70C7E758" w:rsidR="004F3355" w:rsidRPr="004F3355" w:rsidRDefault="004F3355" w:rsidP="004F3355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4F3355">
              <w:rPr>
                <w:rFonts w:ascii="Bierstadt" w:hAnsi="Bierstadt"/>
                <w:sz w:val="20"/>
                <w:szCs w:val="20"/>
              </w:rPr>
              <w:t>4.85%, 22.41%</w:t>
            </w:r>
          </w:p>
        </w:tc>
      </w:tr>
      <w:tr w:rsidR="00954812" w:rsidRPr="00D05358" w14:paraId="3677B893" w14:textId="46723EE2" w:rsidTr="009548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DA9C" w14:textId="77777777" w:rsidR="00954812" w:rsidRPr="00D05358" w:rsidRDefault="00954812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1A4" w14:textId="77777777" w:rsidR="00954812" w:rsidRPr="00D05358" w:rsidRDefault="00954812" w:rsidP="00FB6D4B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4ACA" w14:textId="77777777" w:rsidR="00954812" w:rsidRPr="00D05358" w:rsidRDefault="00954812" w:rsidP="00FB6D4B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1BE6" w14:textId="77777777" w:rsidR="00954812" w:rsidRPr="00D05358" w:rsidRDefault="00954812" w:rsidP="00FB6D4B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D05358">
              <w:rPr>
                <w:rFonts w:ascii="Bierstadt" w:hAnsi="Bierstadt" w:cs="Calibri"/>
                <w:color w:val="000000"/>
                <w:sz w:val="20"/>
                <w:szCs w:val="20"/>
              </w:rPr>
              <w:t>4.600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0B6A" w14:textId="77777777" w:rsidR="00954812" w:rsidRPr="00D05358" w:rsidRDefault="00954812" w:rsidP="00FB6D4B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338EC" w14:textId="77777777" w:rsidR="00954812" w:rsidRPr="00D05358" w:rsidRDefault="00954812" w:rsidP="00FB6D4B">
            <w:pPr>
              <w:jc w:val="center"/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</w:tr>
    </w:tbl>
    <w:p w14:paraId="7E6A4E1A" w14:textId="41D15C53" w:rsidR="00D17F08" w:rsidRPr="00EF571E" w:rsidRDefault="00954812" w:rsidP="00EF571E">
      <w:pPr>
        <w:spacing w:line="480" w:lineRule="auto"/>
        <w:rPr>
          <w:rFonts w:ascii="Bierstadt" w:hAnsi="Bierstadt"/>
          <w:sz w:val="20"/>
          <w:szCs w:val="20"/>
        </w:rPr>
        <w:sectPr w:rsidR="00D17F08" w:rsidRPr="00EF571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869DE">
        <w:rPr>
          <w:rFonts w:ascii="Bierstadt" w:hAnsi="Bierstadt"/>
          <w:sz w:val="20"/>
          <w:szCs w:val="20"/>
        </w:rPr>
        <w:t>Robust standard error</w:t>
      </w:r>
      <w:r w:rsidR="002869DE">
        <w:rPr>
          <w:rFonts w:ascii="Bierstadt" w:hAnsi="Bierstadt"/>
          <w:sz w:val="20"/>
          <w:szCs w:val="20"/>
        </w:rPr>
        <w:t>s</w:t>
      </w:r>
      <w:r w:rsidR="00FF501D">
        <w:rPr>
          <w:rFonts w:ascii="Bierstadt" w:hAnsi="Bierstadt"/>
          <w:sz w:val="20"/>
          <w:szCs w:val="20"/>
        </w:rPr>
        <w:t xml:space="preserve"> and hence confidence intervals</w:t>
      </w:r>
      <w:r w:rsidRPr="002869DE">
        <w:rPr>
          <w:rFonts w:ascii="Bierstadt" w:hAnsi="Bierstadt"/>
          <w:sz w:val="20"/>
          <w:szCs w:val="20"/>
        </w:rPr>
        <w:t xml:space="preserve"> were computed using the delta method.</w:t>
      </w:r>
    </w:p>
    <w:p w14:paraId="13460FEA" w14:textId="188B02A8" w:rsidR="009B26B1" w:rsidRPr="00B531EF" w:rsidRDefault="009B26B1">
      <w:pPr>
        <w:rPr>
          <w:rFonts w:ascii="Cambria" w:hAnsi="Cambria"/>
          <w:sz w:val="19"/>
          <w:szCs w:val="19"/>
        </w:rPr>
      </w:pPr>
    </w:p>
    <w:sectPr w:rsidR="009B26B1" w:rsidRPr="00B531EF" w:rsidSect="00D17F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B17E" w14:textId="77777777" w:rsidR="008E2C22" w:rsidRDefault="008E2C22">
      <w:r>
        <w:separator/>
      </w:r>
    </w:p>
  </w:endnote>
  <w:endnote w:type="continuationSeparator" w:id="0">
    <w:p w14:paraId="28CC8404" w14:textId="77777777" w:rsidR="008E2C22" w:rsidRDefault="008E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055078"/>
      <w:docPartObj>
        <w:docPartGallery w:val="Page Numbers (Bottom of Page)"/>
        <w:docPartUnique/>
      </w:docPartObj>
    </w:sdtPr>
    <w:sdtEndPr>
      <w:rPr>
        <w:rFonts w:ascii="Grandview" w:hAnsi="Grandview"/>
        <w:noProof/>
      </w:rPr>
    </w:sdtEndPr>
    <w:sdtContent>
      <w:p w14:paraId="13610CCD" w14:textId="77777777" w:rsidR="008E6E84" w:rsidRPr="000614F6" w:rsidRDefault="00000000">
        <w:pPr>
          <w:pStyle w:val="Footer"/>
          <w:jc w:val="center"/>
          <w:rPr>
            <w:rFonts w:ascii="Grandview" w:hAnsi="Grandview"/>
          </w:rPr>
        </w:pPr>
        <w:r w:rsidRPr="000614F6">
          <w:rPr>
            <w:rFonts w:ascii="Grandview" w:hAnsi="Grandview"/>
          </w:rPr>
          <w:fldChar w:fldCharType="begin"/>
        </w:r>
        <w:r w:rsidRPr="000614F6">
          <w:rPr>
            <w:rFonts w:ascii="Grandview" w:hAnsi="Grandview"/>
          </w:rPr>
          <w:instrText xml:space="preserve"> PAGE   \* MERGEFORMAT </w:instrText>
        </w:r>
        <w:r w:rsidRPr="000614F6">
          <w:rPr>
            <w:rFonts w:ascii="Grandview" w:hAnsi="Grandview"/>
          </w:rPr>
          <w:fldChar w:fldCharType="separate"/>
        </w:r>
        <w:r w:rsidRPr="000614F6">
          <w:rPr>
            <w:rFonts w:ascii="Grandview" w:hAnsi="Grandview"/>
            <w:noProof/>
          </w:rPr>
          <w:t>2</w:t>
        </w:r>
        <w:r w:rsidRPr="000614F6">
          <w:rPr>
            <w:rFonts w:ascii="Grandview" w:hAnsi="Grandview"/>
            <w:noProof/>
          </w:rPr>
          <w:fldChar w:fldCharType="end"/>
        </w:r>
      </w:p>
    </w:sdtContent>
  </w:sdt>
  <w:p w14:paraId="0D34D4D7" w14:textId="77777777" w:rsidR="008E6E84" w:rsidRDefault="008E6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91E6" w14:textId="77777777" w:rsidR="008E2C22" w:rsidRDefault="008E2C22">
      <w:r>
        <w:separator/>
      </w:r>
    </w:p>
  </w:footnote>
  <w:footnote w:type="continuationSeparator" w:id="0">
    <w:p w14:paraId="3D7FC22E" w14:textId="77777777" w:rsidR="008E2C22" w:rsidRDefault="008E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6F0"/>
    <w:multiLevelType w:val="multilevel"/>
    <w:tmpl w:val="B8F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725B4"/>
    <w:multiLevelType w:val="multilevel"/>
    <w:tmpl w:val="60C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A6549"/>
    <w:multiLevelType w:val="multilevel"/>
    <w:tmpl w:val="D31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E62DF"/>
    <w:multiLevelType w:val="hybridMultilevel"/>
    <w:tmpl w:val="DCEA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5930"/>
    <w:multiLevelType w:val="multilevel"/>
    <w:tmpl w:val="B9F6C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7E6379"/>
    <w:multiLevelType w:val="multilevel"/>
    <w:tmpl w:val="EFC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8218E"/>
    <w:multiLevelType w:val="hybridMultilevel"/>
    <w:tmpl w:val="DF7E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20E5C"/>
    <w:multiLevelType w:val="hybridMultilevel"/>
    <w:tmpl w:val="20E0B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02FC9"/>
    <w:multiLevelType w:val="multilevel"/>
    <w:tmpl w:val="F0D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67F90"/>
    <w:multiLevelType w:val="multilevel"/>
    <w:tmpl w:val="F688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B9121D"/>
    <w:multiLevelType w:val="hybridMultilevel"/>
    <w:tmpl w:val="6D76E8E4"/>
    <w:lvl w:ilvl="0" w:tplc="D5AE070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80D9D"/>
    <w:multiLevelType w:val="hybridMultilevel"/>
    <w:tmpl w:val="DCEA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8062D"/>
    <w:multiLevelType w:val="hybridMultilevel"/>
    <w:tmpl w:val="5F96934C"/>
    <w:lvl w:ilvl="0" w:tplc="67F81F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C1181"/>
    <w:multiLevelType w:val="multilevel"/>
    <w:tmpl w:val="0612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2584834"/>
    <w:multiLevelType w:val="multilevel"/>
    <w:tmpl w:val="50A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355CF"/>
    <w:multiLevelType w:val="multilevel"/>
    <w:tmpl w:val="8100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64595"/>
    <w:multiLevelType w:val="hybridMultilevel"/>
    <w:tmpl w:val="3C4CA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1013"/>
    <w:multiLevelType w:val="hybridMultilevel"/>
    <w:tmpl w:val="ECE82C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06FCD"/>
    <w:multiLevelType w:val="hybridMultilevel"/>
    <w:tmpl w:val="56685896"/>
    <w:lvl w:ilvl="0" w:tplc="C9AEB3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F4331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174350"/>
    <w:multiLevelType w:val="hybridMultilevel"/>
    <w:tmpl w:val="E390930C"/>
    <w:lvl w:ilvl="0" w:tplc="3B6AA7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0D55"/>
    <w:multiLevelType w:val="hybridMultilevel"/>
    <w:tmpl w:val="95847B00"/>
    <w:lvl w:ilvl="0" w:tplc="4FFAB2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FE7290"/>
    <w:multiLevelType w:val="multilevel"/>
    <w:tmpl w:val="5ECC5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D271CCA"/>
    <w:multiLevelType w:val="multilevel"/>
    <w:tmpl w:val="648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F3EFD"/>
    <w:multiLevelType w:val="hybridMultilevel"/>
    <w:tmpl w:val="277E6204"/>
    <w:lvl w:ilvl="0" w:tplc="A30CB648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D1082D"/>
    <w:multiLevelType w:val="multilevel"/>
    <w:tmpl w:val="CF5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71945"/>
    <w:multiLevelType w:val="multilevel"/>
    <w:tmpl w:val="4120CE76"/>
    <w:lvl w:ilvl="0">
      <w:start w:val="4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7" w15:restartNumberingAfterBreak="0">
    <w:nsid w:val="517B2A11"/>
    <w:multiLevelType w:val="multilevel"/>
    <w:tmpl w:val="6A5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86EFF"/>
    <w:multiLevelType w:val="hybridMultilevel"/>
    <w:tmpl w:val="84C6330A"/>
    <w:lvl w:ilvl="0" w:tplc="8DA806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5670F"/>
    <w:multiLevelType w:val="multilevel"/>
    <w:tmpl w:val="F9C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32499"/>
    <w:multiLevelType w:val="multilevel"/>
    <w:tmpl w:val="7CD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15B6E"/>
    <w:multiLevelType w:val="hybridMultilevel"/>
    <w:tmpl w:val="9AB48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56775"/>
    <w:multiLevelType w:val="multilevel"/>
    <w:tmpl w:val="9B1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9315B"/>
    <w:multiLevelType w:val="multilevel"/>
    <w:tmpl w:val="4DF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36772"/>
    <w:multiLevelType w:val="multilevel"/>
    <w:tmpl w:val="8CD2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574B2"/>
    <w:multiLevelType w:val="hybridMultilevel"/>
    <w:tmpl w:val="2A4E3DC2"/>
    <w:lvl w:ilvl="0" w:tplc="1C94CD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A2E30"/>
    <w:multiLevelType w:val="multilevel"/>
    <w:tmpl w:val="6656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115988"/>
    <w:multiLevelType w:val="hybridMultilevel"/>
    <w:tmpl w:val="0F5C8A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10074"/>
    <w:multiLevelType w:val="multilevel"/>
    <w:tmpl w:val="124C7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62A0430"/>
    <w:multiLevelType w:val="multilevel"/>
    <w:tmpl w:val="50D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24F45"/>
    <w:multiLevelType w:val="multilevel"/>
    <w:tmpl w:val="913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77231F"/>
    <w:multiLevelType w:val="multilevel"/>
    <w:tmpl w:val="475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B1EF8"/>
    <w:multiLevelType w:val="hybridMultilevel"/>
    <w:tmpl w:val="B9486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A0AAB"/>
    <w:multiLevelType w:val="hybridMultilevel"/>
    <w:tmpl w:val="E1AE8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26A8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660289">
    <w:abstractNumId w:val="13"/>
  </w:num>
  <w:num w:numId="2" w16cid:durableId="106930262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81975">
    <w:abstractNumId w:val="38"/>
  </w:num>
  <w:num w:numId="4" w16cid:durableId="837960651">
    <w:abstractNumId w:val="7"/>
  </w:num>
  <w:num w:numId="5" w16cid:durableId="113867065">
    <w:abstractNumId w:val="42"/>
  </w:num>
  <w:num w:numId="6" w16cid:durableId="1637643600">
    <w:abstractNumId w:val="6"/>
  </w:num>
  <w:num w:numId="7" w16cid:durableId="169836343">
    <w:abstractNumId w:val="4"/>
  </w:num>
  <w:num w:numId="8" w16cid:durableId="563220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9126173">
    <w:abstractNumId w:val="14"/>
  </w:num>
  <w:num w:numId="10" w16cid:durableId="147290501">
    <w:abstractNumId w:val="9"/>
  </w:num>
  <w:num w:numId="11" w16cid:durableId="1099446047">
    <w:abstractNumId w:val="2"/>
  </w:num>
  <w:num w:numId="12" w16cid:durableId="1809128927">
    <w:abstractNumId w:val="25"/>
  </w:num>
  <w:num w:numId="13" w16cid:durableId="484786646">
    <w:abstractNumId w:val="41"/>
  </w:num>
  <w:num w:numId="14" w16cid:durableId="50738577">
    <w:abstractNumId w:val="36"/>
  </w:num>
  <w:num w:numId="15" w16cid:durableId="1015569924">
    <w:abstractNumId w:val="23"/>
  </w:num>
  <w:num w:numId="16" w16cid:durableId="368454020">
    <w:abstractNumId w:val="5"/>
  </w:num>
  <w:num w:numId="17" w16cid:durableId="1458256690">
    <w:abstractNumId w:val="0"/>
  </w:num>
  <w:num w:numId="18" w16cid:durableId="435951278">
    <w:abstractNumId w:val="32"/>
  </w:num>
  <w:num w:numId="19" w16cid:durableId="1293906359">
    <w:abstractNumId w:val="33"/>
  </w:num>
  <w:num w:numId="20" w16cid:durableId="1070081905">
    <w:abstractNumId w:val="1"/>
  </w:num>
  <w:num w:numId="21" w16cid:durableId="1535532461">
    <w:abstractNumId w:val="17"/>
  </w:num>
  <w:num w:numId="22" w16cid:durableId="268395497">
    <w:abstractNumId w:val="21"/>
  </w:num>
  <w:num w:numId="23" w16cid:durableId="1042245979">
    <w:abstractNumId w:val="24"/>
  </w:num>
  <w:num w:numId="24" w16cid:durableId="538902653">
    <w:abstractNumId w:val="15"/>
  </w:num>
  <w:num w:numId="25" w16cid:durableId="1993874158">
    <w:abstractNumId w:val="8"/>
  </w:num>
  <w:num w:numId="26" w16cid:durableId="1464691269">
    <w:abstractNumId w:val="29"/>
  </w:num>
  <w:num w:numId="27" w16cid:durableId="966855731">
    <w:abstractNumId w:val="40"/>
  </w:num>
  <w:num w:numId="28" w16cid:durableId="643972659">
    <w:abstractNumId w:val="34"/>
  </w:num>
  <w:num w:numId="29" w16cid:durableId="1534489896">
    <w:abstractNumId w:val="39"/>
  </w:num>
  <w:num w:numId="30" w16cid:durableId="1614943250">
    <w:abstractNumId w:val="27"/>
  </w:num>
  <w:num w:numId="31" w16cid:durableId="873150741">
    <w:abstractNumId w:val="37"/>
  </w:num>
  <w:num w:numId="32" w16cid:durableId="346643511">
    <w:abstractNumId w:val="43"/>
  </w:num>
  <w:num w:numId="33" w16cid:durableId="146438912">
    <w:abstractNumId w:val="19"/>
  </w:num>
  <w:num w:numId="34" w16cid:durableId="11950709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8824982">
    <w:abstractNumId w:val="22"/>
  </w:num>
  <w:num w:numId="36" w16cid:durableId="1058014709">
    <w:abstractNumId w:val="28"/>
  </w:num>
  <w:num w:numId="37" w16cid:durableId="730272167">
    <w:abstractNumId w:val="10"/>
  </w:num>
  <w:num w:numId="38" w16cid:durableId="782119078">
    <w:abstractNumId w:val="30"/>
  </w:num>
  <w:num w:numId="39" w16cid:durableId="1814567949">
    <w:abstractNumId w:val="44"/>
  </w:num>
  <w:num w:numId="40" w16cid:durableId="1344359679">
    <w:abstractNumId w:val="16"/>
  </w:num>
  <w:num w:numId="41" w16cid:durableId="1136290631">
    <w:abstractNumId w:val="3"/>
  </w:num>
  <w:num w:numId="42" w16cid:durableId="1870951372">
    <w:abstractNumId w:val="11"/>
  </w:num>
  <w:num w:numId="43" w16cid:durableId="1424107139">
    <w:abstractNumId w:val="20"/>
  </w:num>
  <w:num w:numId="44" w16cid:durableId="1254582038">
    <w:abstractNumId w:val="35"/>
  </w:num>
  <w:num w:numId="45" w16cid:durableId="12127665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ost Eff Resource Alloc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t9w59xv5d99wewfau5avvq0fvvtrfsdvzx&quot;&gt;MCDA-Converted&lt;record-ids&gt;&lt;item&gt;35&lt;/item&gt;&lt;item&gt;203&lt;/item&gt;&lt;/record-ids&gt;&lt;/item&gt;&lt;/Libraries&gt;"/>
  </w:docVars>
  <w:rsids>
    <w:rsidRoot w:val="00DD21A8"/>
    <w:rsid w:val="0003386F"/>
    <w:rsid w:val="000A0AF4"/>
    <w:rsid w:val="000A4BD7"/>
    <w:rsid w:val="000E2CC0"/>
    <w:rsid w:val="00110502"/>
    <w:rsid w:val="00153DEE"/>
    <w:rsid w:val="001C3B69"/>
    <w:rsid w:val="00246FCB"/>
    <w:rsid w:val="00276EB9"/>
    <w:rsid w:val="002869DE"/>
    <w:rsid w:val="0029242A"/>
    <w:rsid w:val="002F4F3B"/>
    <w:rsid w:val="00346168"/>
    <w:rsid w:val="00350843"/>
    <w:rsid w:val="00451722"/>
    <w:rsid w:val="004F3355"/>
    <w:rsid w:val="005C6244"/>
    <w:rsid w:val="005D62CC"/>
    <w:rsid w:val="00656D78"/>
    <w:rsid w:val="00690734"/>
    <w:rsid w:val="0071624E"/>
    <w:rsid w:val="007300DA"/>
    <w:rsid w:val="0073111F"/>
    <w:rsid w:val="00751606"/>
    <w:rsid w:val="00773003"/>
    <w:rsid w:val="007966E6"/>
    <w:rsid w:val="007C42C2"/>
    <w:rsid w:val="007E51AC"/>
    <w:rsid w:val="00843983"/>
    <w:rsid w:val="008E2C22"/>
    <w:rsid w:val="008E6E84"/>
    <w:rsid w:val="00927BCE"/>
    <w:rsid w:val="00941249"/>
    <w:rsid w:val="00954812"/>
    <w:rsid w:val="009927EA"/>
    <w:rsid w:val="009B26B1"/>
    <w:rsid w:val="009F374C"/>
    <w:rsid w:val="00B531EF"/>
    <w:rsid w:val="00BF1562"/>
    <w:rsid w:val="00C23ACD"/>
    <w:rsid w:val="00C3647F"/>
    <w:rsid w:val="00C446C1"/>
    <w:rsid w:val="00CC379C"/>
    <w:rsid w:val="00CE42DD"/>
    <w:rsid w:val="00D05358"/>
    <w:rsid w:val="00D17F08"/>
    <w:rsid w:val="00D60798"/>
    <w:rsid w:val="00D65741"/>
    <w:rsid w:val="00D75E80"/>
    <w:rsid w:val="00D93FD2"/>
    <w:rsid w:val="00DD21A8"/>
    <w:rsid w:val="00E31752"/>
    <w:rsid w:val="00E95C08"/>
    <w:rsid w:val="00EC1FDF"/>
    <w:rsid w:val="00EC351C"/>
    <w:rsid w:val="00EF571E"/>
    <w:rsid w:val="00F84CB0"/>
    <w:rsid w:val="00F8525F"/>
    <w:rsid w:val="00FD7BD2"/>
    <w:rsid w:val="00FE065F"/>
    <w:rsid w:val="00FF3693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1387"/>
  <w15:chartTrackingRefBased/>
  <w15:docId w15:val="{4768B443-4EEE-4125-BD33-9DD42272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2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2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2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D2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D2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1E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3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1E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531EF"/>
    <w:pPr>
      <w:spacing w:before="240" w:after="0"/>
      <w:outlineLvl w:val="9"/>
    </w:pPr>
    <w:rPr>
      <w:rFonts w:cs="Times New Roman"/>
      <w:sz w:val="32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3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531EF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B531EF"/>
    <w:pPr>
      <w:spacing w:after="160"/>
    </w:pPr>
    <w:rPr>
      <w:rFonts w:eastAsiaTheme="minorHAnsi"/>
      <w:noProof/>
      <w:szCs w:val="3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531EF"/>
    <w:rPr>
      <w:rFonts w:ascii="Times New Roman" w:hAnsi="Times New Roman" w:cs="Times New Roman"/>
      <w:noProof/>
      <w:kern w:val="0"/>
      <w:sz w:val="24"/>
      <w:szCs w:val="3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53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1EF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1EF"/>
    <w:rPr>
      <w:rFonts w:eastAsia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EF"/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31E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531EF"/>
    <w:pPr>
      <w:jc w:val="center"/>
    </w:pPr>
    <w:rPr>
      <w:rFonts w:eastAsiaTheme="minorHAnsi"/>
      <w:noProof/>
      <w:szCs w:val="22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31EF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531EF"/>
    <w:pPr>
      <w:spacing w:after="200"/>
    </w:pPr>
    <w:rPr>
      <w:rFonts w:asciiTheme="minorHAnsi" w:hAnsiTheme="minorHAnsi" w:cstheme="minorBidi"/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B531E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31EF"/>
    <w:rPr>
      <w:color w:val="96607D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531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31EF"/>
    <w:pPr>
      <w:tabs>
        <w:tab w:val="left" w:pos="1100"/>
        <w:tab w:val="right" w:leader="dot" w:pos="9016"/>
      </w:tabs>
      <w:spacing w:after="100"/>
      <w:ind w:left="440"/>
    </w:pPr>
  </w:style>
  <w:style w:type="paragraph" w:customStyle="1" w:styleId="pf0">
    <w:name w:val="pf0"/>
    <w:basedOn w:val="Normal"/>
    <w:rsid w:val="00B531EF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531EF"/>
    <w:rPr>
      <w:rFonts w:ascii="Segoe UI" w:hAnsi="Segoe UI" w:cs="Segoe UI" w:hint="default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B531EF"/>
  </w:style>
  <w:style w:type="numbering" w:customStyle="1" w:styleId="NoList2">
    <w:name w:val="No List2"/>
    <w:next w:val="NoList"/>
    <w:uiPriority w:val="99"/>
    <w:semiHidden/>
    <w:unhideWhenUsed/>
    <w:rsid w:val="00B531EF"/>
  </w:style>
  <w:style w:type="paragraph" w:customStyle="1" w:styleId="msonormal0">
    <w:name w:val="msonormal"/>
    <w:basedOn w:val="Normal"/>
    <w:rsid w:val="00B531E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66">
    <w:name w:val="xl66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67">
    <w:name w:val="xl67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68">
    <w:name w:val="xl68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69">
    <w:name w:val="xl69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0">
    <w:name w:val="xl70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71">
    <w:name w:val="xl71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2">
    <w:name w:val="xl72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3">
    <w:name w:val="xl73"/>
    <w:basedOn w:val="Normal"/>
    <w:rsid w:val="00B531EF"/>
    <w:pP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4">
    <w:name w:val="xl74"/>
    <w:basedOn w:val="Normal"/>
    <w:rsid w:val="00B531EF"/>
    <w:pP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5">
    <w:name w:val="xl75"/>
    <w:basedOn w:val="Normal"/>
    <w:rsid w:val="00B53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6">
    <w:name w:val="xl76"/>
    <w:basedOn w:val="Normal"/>
    <w:rsid w:val="00B53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7">
    <w:name w:val="xl77"/>
    <w:basedOn w:val="Normal"/>
    <w:rsid w:val="00B531EF"/>
    <w:pP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78">
    <w:name w:val="xl78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79">
    <w:name w:val="xl79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80">
    <w:name w:val="xl80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1">
    <w:name w:val="xl81"/>
    <w:basedOn w:val="Normal"/>
    <w:rsid w:val="00B531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2">
    <w:name w:val="xl82"/>
    <w:basedOn w:val="Normal"/>
    <w:rsid w:val="00B53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3">
    <w:name w:val="xl83"/>
    <w:basedOn w:val="Normal"/>
    <w:rsid w:val="00B531EF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86">
    <w:name w:val="xl86"/>
    <w:basedOn w:val="Normal"/>
    <w:rsid w:val="00B531EF"/>
    <w:pP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531EF"/>
    <w:pPr>
      <w:spacing w:after="100"/>
      <w:ind w:left="660"/>
    </w:pPr>
    <w:rPr>
      <w:rFonts w:asciiTheme="minorHAnsi" w:eastAsiaTheme="minorEastAsia" w:hAnsiTheme="minorHAnsi" w:cstheme="minorBidi"/>
      <w:kern w:val="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531EF"/>
    <w:pPr>
      <w:spacing w:after="100"/>
      <w:ind w:left="880"/>
    </w:pPr>
    <w:rPr>
      <w:rFonts w:asciiTheme="minorHAnsi" w:eastAsiaTheme="minorEastAsia" w:hAnsiTheme="minorHAnsi" w:cstheme="minorBidi"/>
      <w:kern w:val="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531EF"/>
    <w:pPr>
      <w:spacing w:after="100"/>
      <w:ind w:left="1100"/>
    </w:pPr>
    <w:rPr>
      <w:rFonts w:asciiTheme="minorHAnsi" w:eastAsiaTheme="minorEastAsia" w:hAnsiTheme="minorHAnsi" w:cstheme="minorBidi"/>
      <w:kern w:val="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531EF"/>
    <w:pPr>
      <w:spacing w:after="100"/>
      <w:ind w:left="1320"/>
    </w:pPr>
    <w:rPr>
      <w:rFonts w:asciiTheme="minorHAnsi" w:eastAsiaTheme="minorEastAsia" w:hAnsiTheme="minorHAnsi" w:cstheme="minorBidi"/>
      <w:kern w:val="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531EF"/>
    <w:pPr>
      <w:spacing w:after="100"/>
      <w:ind w:left="1540"/>
    </w:pPr>
    <w:rPr>
      <w:rFonts w:asciiTheme="minorHAnsi" w:eastAsiaTheme="minorEastAsia" w:hAnsiTheme="minorHAnsi" w:cstheme="minorBidi"/>
      <w:kern w:val="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531EF"/>
    <w:pPr>
      <w:spacing w:after="100"/>
      <w:ind w:left="1760"/>
    </w:pPr>
    <w:rPr>
      <w:rFonts w:asciiTheme="minorHAnsi" w:eastAsiaTheme="minorEastAsia" w:hAnsiTheme="minorHAnsi" w:cstheme="minorBidi"/>
      <w:kern w:val="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B531EF"/>
  </w:style>
  <w:style w:type="table" w:customStyle="1" w:styleId="TableGrid1">
    <w:name w:val="Table Grid1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41">
    <w:name w:val="cf41"/>
    <w:basedOn w:val="DefaultParagraphFont"/>
    <w:rsid w:val="00B531EF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table" w:customStyle="1" w:styleId="TableGrid2">
    <w:name w:val="Table Grid2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31E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Obadha</dc:creator>
  <cp:keywords/>
  <dc:description/>
  <cp:lastModifiedBy>Melvin Obadha</cp:lastModifiedBy>
  <cp:revision>46</cp:revision>
  <dcterms:created xsi:type="dcterms:W3CDTF">2024-03-18T18:44:00Z</dcterms:created>
  <dcterms:modified xsi:type="dcterms:W3CDTF">2025-05-09T13:36:00Z</dcterms:modified>
</cp:coreProperties>
</file>