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E98FC" w14:textId="77777777" w:rsidR="00C57BCD" w:rsidRPr="00927075" w:rsidRDefault="00C57BCD" w:rsidP="00F47058">
      <w:pPr>
        <w:pStyle w:val="Heading1"/>
        <w:spacing w:before="0"/>
        <w:rPr>
          <w:b/>
          <w:bCs/>
        </w:rPr>
      </w:pPr>
      <w:r w:rsidRPr="00927075">
        <w:rPr>
          <w:b/>
          <w:bCs/>
        </w:rPr>
        <w:t>Supplementary files</w:t>
      </w:r>
    </w:p>
    <w:p w14:paraId="2F59A9A2" w14:textId="77777777" w:rsidR="00476E92" w:rsidRPr="004C7E86" w:rsidRDefault="00476E92" w:rsidP="00476E92">
      <w:pPr>
        <w:pStyle w:val="Heading3"/>
        <w:rPr>
          <w:lang w:val="en-CA"/>
        </w:rPr>
      </w:pPr>
      <w:r w:rsidRPr="004C7E86">
        <w:rPr>
          <w:lang w:val="en-CA"/>
        </w:rPr>
        <w:t>Table S</w:t>
      </w:r>
      <w:r>
        <w:rPr>
          <w:lang w:val="en-CA"/>
        </w:rPr>
        <w:t>1</w:t>
      </w:r>
      <w:r w:rsidRPr="004C7E86">
        <w:rPr>
          <w:lang w:val="en-CA"/>
        </w:rPr>
        <w:t>. Study Inclusion and Exclusion Criteria</w:t>
      </w:r>
    </w:p>
    <w:tbl>
      <w:tblPr>
        <w:tblStyle w:val="TableGrid"/>
        <w:tblW w:w="8642" w:type="dxa"/>
        <w:tblLook w:val="04A0" w:firstRow="1" w:lastRow="0" w:firstColumn="1" w:lastColumn="0" w:noHBand="0" w:noVBand="1"/>
      </w:tblPr>
      <w:tblGrid>
        <w:gridCol w:w="8642"/>
      </w:tblGrid>
      <w:tr w:rsidR="00476E92" w:rsidRPr="004C7E86" w14:paraId="6E5B4251" w14:textId="77777777" w:rsidTr="00505857">
        <w:tc>
          <w:tcPr>
            <w:tcW w:w="8642" w:type="dxa"/>
          </w:tcPr>
          <w:p w14:paraId="1DCD7702" w14:textId="77777777" w:rsidR="00476E92" w:rsidRPr="004C7E86" w:rsidRDefault="00476E92" w:rsidP="00505857">
            <w:pPr>
              <w:pStyle w:val="Heading3"/>
              <w:rPr>
                <w:lang w:val="en-CA"/>
              </w:rPr>
            </w:pPr>
            <w:r w:rsidRPr="004C7E86">
              <w:rPr>
                <w:lang w:val="en-CA"/>
              </w:rPr>
              <w:t>Inclusion Criteria</w:t>
            </w:r>
          </w:p>
        </w:tc>
      </w:tr>
      <w:tr w:rsidR="00476E92" w:rsidRPr="004C7E86" w14:paraId="5CC01FDD" w14:textId="77777777" w:rsidTr="00505857">
        <w:tc>
          <w:tcPr>
            <w:tcW w:w="8642" w:type="dxa"/>
          </w:tcPr>
          <w:p w14:paraId="3E0C1F47" w14:textId="77777777" w:rsidR="00476E92" w:rsidRDefault="00476E92" w:rsidP="00505857">
            <w:pPr>
              <w:pStyle w:val="ListParagraph"/>
              <w:numPr>
                <w:ilvl w:val="0"/>
                <w:numId w:val="1"/>
              </w:numPr>
              <w:spacing w:line="240" w:lineRule="auto"/>
              <w:rPr>
                <w:rFonts w:cs="Times New Roman"/>
                <w:lang w:val="en-CA"/>
              </w:rPr>
            </w:pPr>
            <w:r>
              <w:rPr>
                <w:rFonts w:cs="Times New Roman"/>
                <w:lang w:val="en-CA"/>
              </w:rPr>
              <w:t>C</w:t>
            </w:r>
            <w:r w:rsidRPr="00AD0A48">
              <w:rPr>
                <w:rFonts w:cs="Times New Roman"/>
                <w:lang w:val="en-CA"/>
              </w:rPr>
              <w:t>onfirmed diagnosis of heart failure</w:t>
            </w:r>
          </w:p>
          <w:p w14:paraId="7218B863" w14:textId="77777777" w:rsidR="00476E92" w:rsidRDefault="00476E92" w:rsidP="00505857">
            <w:pPr>
              <w:pStyle w:val="ListParagraph"/>
              <w:numPr>
                <w:ilvl w:val="0"/>
                <w:numId w:val="1"/>
              </w:numPr>
              <w:spacing w:line="240" w:lineRule="auto"/>
              <w:rPr>
                <w:rFonts w:cs="Times New Roman"/>
                <w:lang w:val="en-CA"/>
              </w:rPr>
            </w:pPr>
            <w:r>
              <w:rPr>
                <w:rFonts w:cs="Times New Roman"/>
                <w:lang w:val="en-CA"/>
              </w:rPr>
              <w:t>A</w:t>
            </w:r>
            <w:r w:rsidRPr="00AD0A48">
              <w:rPr>
                <w:rFonts w:cs="Times New Roman"/>
                <w:lang w:val="en-CA"/>
              </w:rPr>
              <w:t>ged 18 years or older</w:t>
            </w:r>
          </w:p>
          <w:p w14:paraId="3966A6C0" w14:textId="77777777" w:rsidR="00476E92" w:rsidRDefault="00476E92" w:rsidP="00505857">
            <w:pPr>
              <w:pStyle w:val="ListParagraph"/>
              <w:numPr>
                <w:ilvl w:val="0"/>
                <w:numId w:val="1"/>
              </w:numPr>
              <w:spacing w:line="240" w:lineRule="auto"/>
              <w:rPr>
                <w:rFonts w:cs="Times New Roman"/>
                <w:lang w:val="en-CA"/>
              </w:rPr>
            </w:pPr>
            <w:r>
              <w:rPr>
                <w:rFonts w:cs="Times New Roman"/>
                <w:lang w:val="en-CA"/>
              </w:rPr>
              <w:t>A</w:t>
            </w:r>
            <w:r w:rsidRPr="00AD0A48">
              <w:rPr>
                <w:rFonts w:cs="Times New Roman"/>
                <w:lang w:val="en-CA"/>
              </w:rPr>
              <w:t xml:space="preserve">ble to use </w:t>
            </w:r>
            <w:proofErr w:type="gramStart"/>
            <w:r w:rsidRPr="00AD0A48">
              <w:rPr>
                <w:rFonts w:cs="Times New Roman"/>
                <w:lang w:val="en-CA"/>
              </w:rPr>
              <w:t>a  mobile</w:t>
            </w:r>
            <w:proofErr w:type="gramEnd"/>
            <w:r w:rsidRPr="00AD0A48">
              <w:rPr>
                <w:rFonts w:cs="Times New Roman"/>
                <w:lang w:val="en-CA"/>
              </w:rPr>
              <w:t xml:space="preserve"> application (either independently or with the assistance of a caregiver)</w:t>
            </w:r>
          </w:p>
          <w:p w14:paraId="3217E619" w14:textId="77777777" w:rsidR="00476E92" w:rsidRDefault="00476E92" w:rsidP="00505857">
            <w:pPr>
              <w:pStyle w:val="ListParagraph"/>
              <w:numPr>
                <w:ilvl w:val="0"/>
                <w:numId w:val="1"/>
              </w:numPr>
              <w:spacing w:line="240" w:lineRule="auto"/>
              <w:rPr>
                <w:rFonts w:cs="Times New Roman"/>
                <w:lang w:val="en-CA"/>
              </w:rPr>
            </w:pPr>
            <w:r w:rsidRPr="00AD0A48">
              <w:rPr>
                <w:rFonts w:cs="Times New Roman"/>
                <w:lang w:val="en-CA"/>
              </w:rPr>
              <w:t>New York Heart Association (NYHA) class ≥ 2</w:t>
            </w:r>
          </w:p>
          <w:p w14:paraId="59E31875" w14:textId="77777777" w:rsidR="00476E92" w:rsidRDefault="00476E92" w:rsidP="00505857">
            <w:pPr>
              <w:pStyle w:val="ListParagraph"/>
              <w:numPr>
                <w:ilvl w:val="0"/>
                <w:numId w:val="1"/>
              </w:numPr>
              <w:spacing w:line="240" w:lineRule="auto"/>
              <w:rPr>
                <w:rFonts w:cs="Times New Roman"/>
                <w:lang w:val="en-CA"/>
              </w:rPr>
            </w:pPr>
            <w:r>
              <w:rPr>
                <w:rFonts w:cs="Times New Roman"/>
                <w:lang w:val="en-CA"/>
              </w:rPr>
              <w:t>A</w:t>
            </w:r>
            <w:r w:rsidRPr="00AD0A48">
              <w:rPr>
                <w:rFonts w:cs="Times New Roman"/>
                <w:lang w:val="en-CA"/>
              </w:rPr>
              <w:t>ctively followed in a heart failure clinic (or equivalent) in Quebec, with no anticipated discharge within 3 months</w:t>
            </w:r>
          </w:p>
          <w:p w14:paraId="782E365D" w14:textId="77777777" w:rsidR="00476E92" w:rsidRDefault="00476E92" w:rsidP="00505857">
            <w:pPr>
              <w:pStyle w:val="ListParagraph"/>
              <w:numPr>
                <w:ilvl w:val="0"/>
                <w:numId w:val="1"/>
              </w:numPr>
              <w:spacing w:line="240" w:lineRule="auto"/>
              <w:rPr>
                <w:rFonts w:cs="Times New Roman"/>
                <w:lang w:val="en-CA"/>
              </w:rPr>
            </w:pPr>
            <w:r>
              <w:rPr>
                <w:rFonts w:cs="Times New Roman"/>
                <w:lang w:val="en-CA"/>
              </w:rPr>
              <w:t>At least one of the following contexts:</w:t>
            </w:r>
          </w:p>
          <w:p w14:paraId="1FE88346" w14:textId="77777777" w:rsidR="00476E92" w:rsidRDefault="00476E92" w:rsidP="00505857">
            <w:pPr>
              <w:pStyle w:val="ListParagraph"/>
              <w:numPr>
                <w:ilvl w:val="0"/>
                <w:numId w:val="5"/>
              </w:numPr>
              <w:spacing w:line="240" w:lineRule="auto"/>
              <w:rPr>
                <w:rFonts w:cs="Times New Roman"/>
                <w:lang w:val="en-CA"/>
              </w:rPr>
            </w:pPr>
            <w:r>
              <w:rPr>
                <w:rFonts w:cs="Times New Roman"/>
                <w:lang w:val="en-CA"/>
              </w:rPr>
              <w:t>New diagnosis of HF (&lt;3 months)</w:t>
            </w:r>
          </w:p>
          <w:p w14:paraId="3600E714" w14:textId="77777777" w:rsidR="00476E92" w:rsidRDefault="00476E92" w:rsidP="00505857">
            <w:pPr>
              <w:pStyle w:val="ListParagraph"/>
              <w:numPr>
                <w:ilvl w:val="0"/>
                <w:numId w:val="5"/>
              </w:numPr>
              <w:spacing w:line="240" w:lineRule="auto"/>
              <w:rPr>
                <w:rFonts w:cs="Times New Roman"/>
                <w:lang w:val="en-CA"/>
              </w:rPr>
            </w:pPr>
            <w:r>
              <w:rPr>
                <w:rFonts w:cs="Times New Roman"/>
                <w:lang w:val="en-CA"/>
              </w:rPr>
              <w:t>A</w:t>
            </w:r>
            <w:r w:rsidRPr="00AD0A48">
              <w:rPr>
                <w:rFonts w:cs="Times New Roman"/>
                <w:lang w:val="en-CA"/>
              </w:rPr>
              <w:t>n emergency room visit or hospitalization for heart failure (primary or secondary diagnosis) within the last 6 months</w:t>
            </w:r>
          </w:p>
          <w:p w14:paraId="5BADAB27" w14:textId="77777777" w:rsidR="00476E92" w:rsidRDefault="00476E92" w:rsidP="00505857">
            <w:pPr>
              <w:pStyle w:val="ListParagraph"/>
              <w:numPr>
                <w:ilvl w:val="0"/>
                <w:numId w:val="5"/>
              </w:numPr>
              <w:spacing w:line="240" w:lineRule="auto"/>
              <w:rPr>
                <w:rFonts w:cs="Times New Roman"/>
                <w:lang w:val="en-CA"/>
              </w:rPr>
            </w:pPr>
            <w:r>
              <w:rPr>
                <w:rFonts w:cs="Times New Roman"/>
                <w:lang w:val="en-CA"/>
              </w:rPr>
              <w:t>T</w:t>
            </w:r>
            <w:r w:rsidRPr="00AD0A48">
              <w:rPr>
                <w:rFonts w:cs="Times New Roman"/>
                <w:lang w:val="en-CA"/>
              </w:rPr>
              <w:t xml:space="preserve">wo visits related to heart failure less than 3 months apart </w:t>
            </w:r>
          </w:p>
          <w:p w14:paraId="308BDC8C" w14:textId="77777777" w:rsidR="00476E92" w:rsidRDefault="00476E92" w:rsidP="00505857">
            <w:pPr>
              <w:pStyle w:val="ListParagraph"/>
              <w:numPr>
                <w:ilvl w:val="0"/>
                <w:numId w:val="5"/>
              </w:numPr>
              <w:spacing w:line="240" w:lineRule="auto"/>
              <w:rPr>
                <w:rFonts w:cs="Times New Roman"/>
                <w:lang w:val="en-CA"/>
              </w:rPr>
            </w:pPr>
            <w:r>
              <w:rPr>
                <w:rFonts w:cs="Times New Roman"/>
                <w:lang w:val="en-CA"/>
              </w:rPr>
              <w:t xml:space="preserve">A </w:t>
            </w:r>
            <w:r w:rsidRPr="00AD0A48">
              <w:rPr>
                <w:rFonts w:cs="Times New Roman"/>
                <w:lang w:val="en-CA"/>
              </w:rPr>
              <w:t>&gt;50% increase in diuretic dosage</w:t>
            </w:r>
            <w:r>
              <w:rPr>
                <w:rFonts w:cs="Times New Roman"/>
                <w:lang w:val="en-CA"/>
              </w:rPr>
              <w:t xml:space="preserve"> w</w:t>
            </w:r>
            <w:r w:rsidRPr="00AD0A48">
              <w:rPr>
                <w:rFonts w:cs="Times New Roman"/>
                <w:lang w:val="en-CA"/>
              </w:rPr>
              <w:t>ithin the past 3 months</w:t>
            </w:r>
          </w:p>
          <w:p w14:paraId="0098B77D" w14:textId="77777777" w:rsidR="00476E92" w:rsidRDefault="00476E92" w:rsidP="00505857">
            <w:pPr>
              <w:pStyle w:val="ListParagraph"/>
              <w:numPr>
                <w:ilvl w:val="0"/>
                <w:numId w:val="5"/>
              </w:numPr>
              <w:spacing w:line="240" w:lineRule="auto"/>
              <w:rPr>
                <w:rFonts w:cs="Times New Roman"/>
                <w:lang w:val="en-CA"/>
              </w:rPr>
            </w:pPr>
            <w:r>
              <w:rPr>
                <w:rFonts w:cs="Times New Roman"/>
                <w:lang w:val="en-CA"/>
              </w:rPr>
              <w:t>A</w:t>
            </w:r>
            <w:r w:rsidRPr="00AD0A48">
              <w:rPr>
                <w:rFonts w:cs="Times New Roman"/>
                <w:lang w:val="en-CA"/>
              </w:rPr>
              <w:t>nother diuretic</w:t>
            </w:r>
            <w:r>
              <w:rPr>
                <w:rFonts w:cs="Times New Roman"/>
                <w:lang w:val="en-CA"/>
              </w:rPr>
              <w:t xml:space="preserve"> added w</w:t>
            </w:r>
            <w:r w:rsidRPr="00AD0A48">
              <w:rPr>
                <w:rFonts w:cs="Times New Roman"/>
                <w:lang w:val="en-CA"/>
              </w:rPr>
              <w:t>ithin the past 3 months (excluding spironolactone and eplerenone)</w:t>
            </w:r>
          </w:p>
          <w:p w14:paraId="7DC3D49A" w14:textId="77777777" w:rsidR="00476E92" w:rsidRPr="004C7E86" w:rsidRDefault="00476E92" w:rsidP="00505857">
            <w:pPr>
              <w:pStyle w:val="ListParagraph"/>
              <w:numPr>
                <w:ilvl w:val="0"/>
                <w:numId w:val="5"/>
              </w:numPr>
              <w:spacing w:line="240" w:lineRule="auto"/>
              <w:rPr>
                <w:rFonts w:cs="Times New Roman"/>
                <w:lang w:val="en-CA"/>
              </w:rPr>
            </w:pPr>
            <w:r>
              <w:rPr>
                <w:rFonts w:cs="Times New Roman"/>
                <w:lang w:val="en-CA"/>
              </w:rPr>
              <w:t>Us</w:t>
            </w:r>
            <w:r w:rsidRPr="00AD0A48">
              <w:rPr>
                <w:rFonts w:cs="Times New Roman"/>
                <w:lang w:val="en-CA"/>
              </w:rPr>
              <w:t>e of an intravenous diuretic</w:t>
            </w:r>
            <w:r>
              <w:rPr>
                <w:rFonts w:cs="Times New Roman"/>
                <w:lang w:val="en-CA"/>
              </w:rPr>
              <w:t xml:space="preserve"> w</w:t>
            </w:r>
            <w:r w:rsidRPr="00AD0A48">
              <w:rPr>
                <w:rFonts w:cs="Times New Roman"/>
                <w:lang w:val="en-CA"/>
              </w:rPr>
              <w:t>ithin the past 3 months.</w:t>
            </w:r>
          </w:p>
        </w:tc>
      </w:tr>
      <w:tr w:rsidR="00476E92" w:rsidRPr="004C7E86" w14:paraId="1CE4D789" w14:textId="77777777" w:rsidTr="00505857">
        <w:tc>
          <w:tcPr>
            <w:tcW w:w="8642" w:type="dxa"/>
          </w:tcPr>
          <w:p w14:paraId="519359B2" w14:textId="77777777" w:rsidR="00476E92" w:rsidRPr="004C7E86" w:rsidRDefault="00476E92" w:rsidP="00F47058">
            <w:pPr>
              <w:pStyle w:val="Heading3"/>
              <w:spacing w:before="0"/>
              <w:rPr>
                <w:lang w:val="en-CA"/>
              </w:rPr>
            </w:pPr>
            <w:r w:rsidRPr="004C7E86">
              <w:rPr>
                <w:lang w:val="en-CA"/>
              </w:rPr>
              <w:t>Exclusion Criteria</w:t>
            </w:r>
          </w:p>
        </w:tc>
      </w:tr>
      <w:tr w:rsidR="00476E92" w:rsidRPr="004C7E86" w14:paraId="301B5896" w14:textId="77777777" w:rsidTr="00505857">
        <w:tc>
          <w:tcPr>
            <w:tcW w:w="8642" w:type="dxa"/>
          </w:tcPr>
          <w:p w14:paraId="122D5C64" w14:textId="77777777" w:rsidR="00476E92" w:rsidRDefault="00476E92" w:rsidP="00505857">
            <w:pPr>
              <w:pStyle w:val="ListParagraph"/>
              <w:numPr>
                <w:ilvl w:val="0"/>
                <w:numId w:val="2"/>
              </w:numPr>
              <w:spacing w:line="240" w:lineRule="auto"/>
              <w:rPr>
                <w:rFonts w:cs="Times New Roman"/>
                <w:lang w:val="en-CA"/>
              </w:rPr>
            </w:pPr>
            <w:bookmarkStart w:id="0" w:name="_Hlk196227649"/>
            <w:r w:rsidRPr="00A4369E">
              <w:rPr>
                <w:rFonts w:cs="Times New Roman"/>
                <w:lang w:val="en-CA"/>
              </w:rPr>
              <w:t>Active hospitalization (except on the discharge day) OR expected hospitalization within two weeks of study initiation</w:t>
            </w:r>
          </w:p>
          <w:p w14:paraId="713E35F3" w14:textId="77777777" w:rsidR="00476E92" w:rsidRDefault="00476E92" w:rsidP="00505857">
            <w:pPr>
              <w:pStyle w:val="ListParagraph"/>
              <w:numPr>
                <w:ilvl w:val="0"/>
                <w:numId w:val="2"/>
              </w:numPr>
              <w:spacing w:line="240" w:lineRule="auto"/>
              <w:rPr>
                <w:rFonts w:cs="Times New Roman"/>
                <w:lang w:val="en-CA"/>
              </w:rPr>
            </w:pPr>
            <w:r>
              <w:rPr>
                <w:rFonts w:cs="Times New Roman"/>
                <w:lang w:val="en-CA"/>
              </w:rPr>
              <w:t>L</w:t>
            </w:r>
            <w:r w:rsidRPr="00C84EDD">
              <w:rPr>
                <w:rFonts w:cs="Times New Roman"/>
                <w:lang w:val="en-CA"/>
              </w:rPr>
              <w:t>egally incompetent adult</w:t>
            </w:r>
          </w:p>
          <w:p w14:paraId="7AA8B25F" w14:textId="77777777" w:rsidR="00476E92" w:rsidRPr="00A4369E" w:rsidRDefault="00476E92" w:rsidP="00505857">
            <w:pPr>
              <w:pStyle w:val="ListParagraph"/>
              <w:numPr>
                <w:ilvl w:val="0"/>
                <w:numId w:val="2"/>
              </w:numPr>
              <w:spacing w:line="240" w:lineRule="auto"/>
              <w:rPr>
                <w:rFonts w:cs="Times New Roman"/>
                <w:lang w:val="en-CA"/>
              </w:rPr>
            </w:pPr>
            <w:r>
              <w:t xml:space="preserve">History of non-adherence to medication or refusal of treatment  </w:t>
            </w:r>
          </w:p>
          <w:p w14:paraId="34CFD389"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Active alcohol or drug abuse</w:t>
            </w:r>
          </w:p>
          <w:p w14:paraId="23F2ED56"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Severe major depression without a caregiver  </w:t>
            </w:r>
          </w:p>
          <w:p w14:paraId="3987C96B"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Life expectancy of less than three months  </w:t>
            </w:r>
          </w:p>
          <w:p w14:paraId="2946EB29"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Under dialysis or awaiting a kidney transplan</w:t>
            </w:r>
            <w:r>
              <w:rPr>
                <w:rFonts w:cs="Times New Roman"/>
                <w:lang w:val="en-CA"/>
              </w:rPr>
              <w:t>t</w:t>
            </w:r>
            <w:r w:rsidRPr="00A4369E">
              <w:rPr>
                <w:rFonts w:cs="Times New Roman"/>
                <w:lang w:val="en-CA"/>
              </w:rPr>
              <w:t xml:space="preserve">  </w:t>
            </w:r>
          </w:p>
          <w:p w14:paraId="20B83CD8"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History of heart transplantation or mechanical heart implant </w:t>
            </w:r>
          </w:p>
          <w:p w14:paraId="5702DFBE"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Severe pulmonary disease</w:t>
            </w:r>
            <w:r>
              <w:rPr>
                <w:rFonts w:cs="Times New Roman"/>
                <w:lang w:val="en-CA"/>
              </w:rPr>
              <w:t xml:space="preserve"> </w:t>
            </w:r>
            <w:r w:rsidRPr="00A4369E">
              <w:rPr>
                <w:rFonts w:cs="Times New Roman"/>
                <w:lang w:val="en-CA"/>
              </w:rPr>
              <w:t>requiring home oxygen therapy,</w:t>
            </w:r>
            <w:r>
              <w:rPr>
                <w:rFonts w:cs="Times New Roman"/>
                <w:lang w:val="en-CA"/>
              </w:rPr>
              <w:t xml:space="preserve"> or</w:t>
            </w:r>
            <w:r w:rsidRPr="00A4369E">
              <w:rPr>
                <w:rFonts w:cs="Times New Roman"/>
                <w:lang w:val="en-CA"/>
              </w:rPr>
              <w:t xml:space="preserve"> awaiting lung transplant, or recurrent pleural drainage (more than one episode in the last </w:t>
            </w:r>
            <w:r>
              <w:rPr>
                <w:rFonts w:cs="Times New Roman"/>
                <w:lang w:val="en-CA"/>
              </w:rPr>
              <w:t>6</w:t>
            </w:r>
            <w:r w:rsidRPr="00A4369E">
              <w:rPr>
                <w:rFonts w:cs="Times New Roman"/>
                <w:lang w:val="en-CA"/>
              </w:rPr>
              <w:t xml:space="preserve"> months).  </w:t>
            </w:r>
          </w:p>
          <w:p w14:paraId="244E5B7C"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Severe liver cirrhosis, </w:t>
            </w:r>
            <w:r>
              <w:rPr>
                <w:rFonts w:cs="Times New Roman"/>
                <w:lang w:val="en-CA"/>
              </w:rPr>
              <w:t xml:space="preserve">or </w:t>
            </w:r>
            <w:r w:rsidRPr="00A4369E">
              <w:rPr>
                <w:rFonts w:cs="Times New Roman"/>
                <w:lang w:val="en-CA"/>
              </w:rPr>
              <w:t xml:space="preserve">awaiting liver transplant, or recurrent ascitic drainage (more than one episode in the last </w:t>
            </w:r>
            <w:r>
              <w:rPr>
                <w:rFonts w:cs="Times New Roman"/>
                <w:lang w:val="en-CA"/>
              </w:rPr>
              <w:t>6</w:t>
            </w:r>
            <w:r w:rsidRPr="00A4369E">
              <w:rPr>
                <w:rFonts w:cs="Times New Roman"/>
                <w:lang w:val="en-CA"/>
              </w:rPr>
              <w:t xml:space="preserve"> months).  </w:t>
            </w:r>
          </w:p>
          <w:p w14:paraId="6D186741" w14:textId="77777777" w:rsidR="00476E92" w:rsidRPr="00A4369E"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Scheduled surgical or percutaneous intervention (e.g., valve procedure, revascularization) within the past 30 days or </w:t>
            </w:r>
            <w:r>
              <w:rPr>
                <w:rFonts w:cs="Times New Roman"/>
                <w:lang w:val="en-CA"/>
              </w:rPr>
              <w:t>within</w:t>
            </w:r>
            <w:r w:rsidRPr="00A4369E">
              <w:rPr>
                <w:rFonts w:cs="Times New Roman"/>
                <w:lang w:val="en-CA"/>
              </w:rPr>
              <w:t xml:space="preserve"> </w:t>
            </w:r>
            <w:r>
              <w:rPr>
                <w:rFonts w:cs="Times New Roman"/>
                <w:lang w:val="en-CA"/>
              </w:rPr>
              <w:t>3</w:t>
            </w:r>
            <w:r w:rsidRPr="00A4369E">
              <w:rPr>
                <w:rFonts w:cs="Times New Roman"/>
                <w:lang w:val="en-CA"/>
              </w:rPr>
              <w:t xml:space="preserve"> months</w:t>
            </w:r>
            <w:r>
              <w:rPr>
                <w:rFonts w:cs="Times New Roman"/>
                <w:lang w:val="en-CA"/>
              </w:rPr>
              <w:t xml:space="preserve"> </w:t>
            </w:r>
            <w:r w:rsidRPr="00A4369E">
              <w:rPr>
                <w:rFonts w:cs="Times New Roman"/>
                <w:lang w:val="en-CA"/>
              </w:rPr>
              <w:t xml:space="preserve">of study initiation.  </w:t>
            </w:r>
          </w:p>
          <w:p w14:paraId="5C3E2631" w14:textId="77777777" w:rsidR="00476E92" w:rsidRDefault="00476E92" w:rsidP="00505857">
            <w:pPr>
              <w:pStyle w:val="ListParagraph"/>
              <w:numPr>
                <w:ilvl w:val="0"/>
                <w:numId w:val="2"/>
              </w:numPr>
              <w:spacing w:line="240" w:lineRule="auto"/>
              <w:rPr>
                <w:rFonts w:cs="Times New Roman"/>
                <w:lang w:val="en-CA"/>
              </w:rPr>
            </w:pPr>
            <w:r w:rsidRPr="00A4369E">
              <w:rPr>
                <w:rFonts w:cs="Times New Roman"/>
                <w:lang w:val="en-CA"/>
              </w:rPr>
              <w:t xml:space="preserve">Current pregnancy  </w:t>
            </w:r>
          </w:p>
          <w:p w14:paraId="574C101F" w14:textId="77777777" w:rsidR="00476E92" w:rsidRPr="00C84EDD" w:rsidRDefault="00476E92" w:rsidP="00505857">
            <w:pPr>
              <w:pStyle w:val="ListParagraph"/>
              <w:numPr>
                <w:ilvl w:val="0"/>
                <w:numId w:val="2"/>
              </w:numPr>
              <w:spacing w:line="240" w:lineRule="auto"/>
              <w:rPr>
                <w:rFonts w:cs="Times New Roman"/>
                <w:lang w:val="en-CA"/>
              </w:rPr>
            </w:pPr>
            <w:r w:rsidRPr="00C84EDD">
              <w:rPr>
                <w:rFonts w:cs="Times New Roman"/>
                <w:lang w:val="en-CA"/>
              </w:rPr>
              <w:t>Participating to other remote monitoring programs (mobile applications or implanted devices)</w:t>
            </w:r>
          </w:p>
          <w:p w14:paraId="1C136BCD" w14:textId="77777777" w:rsidR="00476E92" w:rsidRPr="004C7E86" w:rsidRDefault="00476E92" w:rsidP="00505857">
            <w:pPr>
              <w:pStyle w:val="ListParagraph"/>
              <w:numPr>
                <w:ilvl w:val="0"/>
                <w:numId w:val="2"/>
              </w:numPr>
              <w:rPr>
                <w:lang w:val="en-CA"/>
              </w:rPr>
            </w:pPr>
            <w:r w:rsidRPr="00A4369E">
              <w:rPr>
                <w:rFonts w:cs="Times New Roman"/>
                <w:lang w:val="en-CA"/>
              </w:rPr>
              <w:t xml:space="preserve">Active participation in another clinical trial, excluding registry studies.  </w:t>
            </w:r>
            <w:bookmarkEnd w:id="0"/>
          </w:p>
        </w:tc>
      </w:tr>
    </w:tbl>
    <w:p w14:paraId="689D21AB" w14:textId="08D7D575" w:rsidR="009F4E4C" w:rsidRPr="009F43F4" w:rsidRDefault="009F4E4C" w:rsidP="009F4E4C">
      <w:pPr>
        <w:pStyle w:val="Heading3"/>
      </w:pPr>
      <w:r w:rsidRPr="009F43F4">
        <w:lastRenderedPageBreak/>
        <w:t>Figure S</w:t>
      </w:r>
      <w:r>
        <w:t>1</w:t>
      </w:r>
      <w:r w:rsidRPr="009F43F4">
        <w:t>. Study design</w:t>
      </w:r>
    </w:p>
    <w:p w14:paraId="6F2190A8" w14:textId="77777777" w:rsidR="009F4E4C" w:rsidRPr="004C7E86" w:rsidRDefault="009F4E4C" w:rsidP="009F4E4C">
      <w:pPr>
        <w:rPr>
          <w:rFonts w:cs="Times New Roman"/>
        </w:rPr>
      </w:pPr>
      <w:r w:rsidRPr="004C7E86">
        <w:rPr>
          <w:rFonts w:cs="Times New Roman"/>
        </w:rPr>
        <w:t>This shows the main inclusion criteria as well as the time flow of the two groups.</w:t>
      </w:r>
    </w:p>
    <w:p w14:paraId="75B780AD" w14:textId="77777777" w:rsidR="009F4E4C" w:rsidRPr="004C7E86" w:rsidRDefault="009F4E4C" w:rsidP="009F4E4C">
      <w:pPr>
        <w:jc w:val="center"/>
        <w:rPr>
          <w:rFonts w:cs="Times New Roman"/>
          <w:noProof/>
        </w:rPr>
      </w:pPr>
      <w:r w:rsidRPr="004C7E86">
        <w:rPr>
          <w:rFonts w:cs="Times New Roman"/>
          <w:noProof/>
        </w:rPr>
        <w:drawing>
          <wp:inline distT="0" distB="0" distL="0" distR="0" wp14:anchorId="0D6CA47D" wp14:editId="1BEF0CEE">
            <wp:extent cx="3085783" cy="5029200"/>
            <wp:effectExtent l="0" t="0" r="635" b="0"/>
            <wp:docPr id="1529823319" name="Picture 1"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823319" name="Picture 1" descr="A diagram of a flowchart&#10;&#10;AI-generated content may be incorrect."/>
                    <pic:cNvPicPr/>
                  </pic:nvPicPr>
                  <pic:blipFill>
                    <a:blip r:embed="rId5"/>
                    <a:stretch>
                      <a:fillRect/>
                    </a:stretch>
                  </pic:blipFill>
                  <pic:spPr>
                    <a:xfrm>
                      <a:off x="0" y="0"/>
                      <a:ext cx="3089778" cy="5035712"/>
                    </a:xfrm>
                    <a:prstGeom prst="rect">
                      <a:avLst/>
                    </a:prstGeom>
                  </pic:spPr>
                </pic:pic>
              </a:graphicData>
            </a:graphic>
          </wp:inline>
        </w:drawing>
      </w:r>
      <w:r w:rsidRPr="004C7E86">
        <w:rPr>
          <w:rFonts w:cs="Times New Roman"/>
          <w:noProof/>
        </w:rPr>
        <w:t xml:space="preserve"> </w:t>
      </w:r>
    </w:p>
    <w:p w14:paraId="1BD07299" w14:textId="77777777" w:rsidR="009F4E4C" w:rsidRPr="004C7E86" w:rsidRDefault="009F4E4C" w:rsidP="009F4E4C">
      <w:pPr>
        <w:rPr>
          <w:rFonts w:cs="Times New Roman"/>
        </w:rPr>
      </w:pPr>
    </w:p>
    <w:p w14:paraId="26C913E7" w14:textId="258BCFF0" w:rsidR="009F4E4C" w:rsidRPr="004C7E86" w:rsidRDefault="009F4E4C" w:rsidP="009F4E4C">
      <w:pPr>
        <w:rPr>
          <w:rFonts w:cs="Times New Roman"/>
        </w:rPr>
      </w:pPr>
      <w:r w:rsidRPr="004C7E86">
        <w:rPr>
          <w:rFonts w:cs="Times New Roman"/>
        </w:rPr>
        <w:t>DST: decision support tool, HFC: Heart failure clinic, DTX: digital therapeutics, RPM: remote patient monitoring, NYHA: New York Heart Association</w:t>
      </w:r>
      <w:r w:rsidR="00F47058">
        <w:rPr>
          <w:rFonts w:cs="Times New Roman"/>
        </w:rPr>
        <w:t xml:space="preserve"> dyspnea classification</w:t>
      </w:r>
    </w:p>
    <w:p w14:paraId="0B0D40DD" w14:textId="77777777" w:rsidR="009F4E4C" w:rsidRPr="004C7E86" w:rsidRDefault="009F4E4C" w:rsidP="009F4E4C">
      <w:pPr>
        <w:rPr>
          <w:rFonts w:cs="Times New Roman"/>
          <w:noProof/>
        </w:rPr>
      </w:pPr>
    </w:p>
    <w:p w14:paraId="167E1DC1" w14:textId="77777777" w:rsidR="009F4E4C" w:rsidRPr="004C7E86" w:rsidRDefault="009F4E4C" w:rsidP="009F4E4C">
      <w:pPr>
        <w:pStyle w:val="EndNoteBibliography"/>
        <w:rPr>
          <w:rFonts w:ascii="Times New Roman" w:hAnsi="Times New Roman" w:cs="Times New Roman"/>
        </w:rPr>
      </w:pPr>
    </w:p>
    <w:p w14:paraId="7F4822D1" w14:textId="77777777" w:rsidR="009F4E4C" w:rsidRPr="004C7E86" w:rsidRDefault="009F4E4C" w:rsidP="009F4E4C">
      <w:pPr>
        <w:rPr>
          <w:rFonts w:cs="Times New Roman"/>
        </w:rPr>
      </w:pPr>
      <w:r w:rsidRPr="004C7E86">
        <w:rPr>
          <w:rFonts w:cs="Times New Roman"/>
        </w:rPr>
        <w:br w:type="page"/>
      </w:r>
    </w:p>
    <w:p w14:paraId="458610B7" w14:textId="7B2522B5" w:rsidR="003205C7" w:rsidRPr="004C7E86" w:rsidRDefault="003205C7" w:rsidP="003205C7">
      <w:pPr>
        <w:pStyle w:val="Heading3"/>
      </w:pPr>
      <w:r w:rsidRPr="004C7E86">
        <w:lastRenderedPageBreak/>
        <w:t>Figure </w:t>
      </w:r>
      <w:r>
        <w:t>S</w:t>
      </w:r>
      <w:r w:rsidR="00AA3167">
        <w:t>2</w:t>
      </w:r>
      <w:r w:rsidR="00476E92">
        <w:t>.</w:t>
      </w:r>
      <w:r w:rsidRPr="004C7E86">
        <w:t xml:space="preserve"> Mobile and professional interfaces of the application</w:t>
      </w:r>
    </w:p>
    <w:p w14:paraId="433C1BDD" w14:textId="77777777" w:rsidR="003205C7" w:rsidRDefault="003205C7" w:rsidP="003205C7">
      <w:pPr>
        <w:rPr>
          <w:rFonts w:cs="Times New Roman"/>
        </w:rPr>
      </w:pPr>
    </w:p>
    <w:p w14:paraId="7405CFE3" w14:textId="77777777" w:rsidR="003205C7" w:rsidRDefault="003205C7" w:rsidP="003205C7">
      <w:pPr>
        <w:rPr>
          <w:rFonts w:cs="Times New Roman"/>
        </w:rPr>
      </w:pPr>
      <w:r w:rsidRPr="004C7E86">
        <w:rPr>
          <w:rFonts w:cs="Times New Roman"/>
        </w:rPr>
        <w:t xml:space="preserve"> </w:t>
      </w:r>
      <w:r>
        <w:rPr>
          <w:noProof/>
        </w:rPr>
        <mc:AlternateContent>
          <mc:Choice Requires="wps">
            <w:drawing>
              <wp:inline distT="0" distB="0" distL="0" distR="0" wp14:anchorId="16B9B1E4" wp14:editId="6CEA23CF">
                <wp:extent cx="304800" cy="304800"/>
                <wp:effectExtent l="0" t="0" r="0" b="0"/>
                <wp:docPr id="2106168281" name="Rectangle 1" descr="Aperçu de l’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8135C6" id="Rectangle 1" o:spid="_x0000_s1026" alt="Aperçu de l’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4C7E86">
        <w:rPr>
          <w:rFonts w:cs="Times New Roman"/>
          <w:noProof/>
        </w:rPr>
        <w:drawing>
          <wp:inline distT="0" distB="0" distL="0" distR="0" wp14:anchorId="6D6CADF0" wp14:editId="7D59C632">
            <wp:extent cx="4248972" cy="3854182"/>
            <wp:effectExtent l="0" t="0" r="0" b="0"/>
            <wp:docPr id="1584066248" name="Picture 1" descr="A diagram of data transmiss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066248" name="Picture 1" descr="A diagram of data transmission&#10;&#10;AI-generated content may be incorrect."/>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1929" t="10294" r="10606" b="19439"/>
                    <a:stretch/>
                  </pic:blipFill>
                  <pic:spPr bwMode="auto">
                    <a:xfrm>
                      <a:off x="0" y="0"/>
                      <a:ext cx="4250002" cy="3855116"/>
                    </a:xfrm>
                    <a:prstGeom prst="rect">
                      <a:avLst/>
                    </a:prstGeom>
                    <a:noFill/>
                    <a:ln>
                      <a:noFill/>
                    </a:ln>
                    <a:extLst>
                      <a:ext uri="{53640926-AAD7-44D8-BBD7-CCE9431645EC}">
                        <a14:shadowObscured xmlns:a14="http://schemas.microsoft.com/office/drawing/2010/main"/>
                      </a:ext>
                    </a:extLst>
                  </pic:spPr>
                </pic:pic>
              </a:graphicData>
            </a:graphic>
          </wp:inline>
        </w:drawing>
      </w:r>
    </w:p>
    <w:p w14:paraId="1E05392B" w14:textId="77777777" w:rsidR="003205C7" w:rsidRDefault="003205C7" w:rsidP="003205C7">
      <w:pPr>
        <w:rPr>
          <w:rFonts w:cs="Times New Roman"/>
        </w:rPr>
      </w:pPr>
      <w:r>
        <w:rPr>
          <w:rFonts w:cs="Times New Roman"/>
        </w:rPr>
        <w:t>This figure represents the main components of the Continuum program, mainly the remote patient monitoring, the digitals therapeutics and the decision support tools module.</w:t>
      </w:r>
    </w:p>
    <w:p w14:paraId="496EEA48" w14:textId="77777777" w:rsidR="003205C7" w:rsidRDefault="003205C7" w:rsidP="003205C7">
      <w:pPr>
        <w:rPr>
          <w:rFonts w:cs="Times New Roman"/>
        </w:rPr>
      </w:pPr>
    </w:p>
    <w:p w14:paraId="3F1EA6D2" w14:textId="77777777" w:rsidR="003205C7" w:rsidRPr="004C7E86" w:rsidRDefault="003205C7" w:rsidP="003205C7">
      <w:pPr>
        <w:rPr>
          <w:rFonts w:cs="Times New Roman"/>
        </w:rPr>
      </w:pPr>
    </w:p>
    <w:p w14:paraId="15F297E4" w14:textId="77777777" w:rsidR="003205C7" w:rsidRDefault="003205C7" w:rsidP="003205C7">
      <w:pPr>
        <w:spacing w:after="160" w:line="259" w:lineRule="auto"/>
        <w:contextualSpacing w:val="0"/>
        <w:jc w:val="left"/>
        <w:rPr>
          <w:rFonts w:eastAsiaTheme="majorEastAsia" w:cs="Times New Roman"/>
          <w:sz w:val="28"/>
          <w:szCs w:val="28"/>
        </w:rPr>
      </w:pPr>
      <w:r>
        <w:rPr>
          <w:rFonts w:cs="Times New Roman"/>
        </w:rPr>
        <w:br w:type="page"/>
      </w:r>
    </w:p>
    <w:p w14:paraId="224EA633" w14:textId="77777777" w:rsidR="00476E92" w:rsidRPr="004C7E86" w:rsidRDefault="00476E92" w:rsidP="00476E92">
      <w:pPr>
        <w:pStyle w:val="Heading3"/>
      </w:pPr>
      <w:r w:rsidRPr="004C7E86">
        <w:lastRenderedPageBreak/>
        <w:t>Figure S</w:t>
      </w:r>
      <w:r>
        <w:t>3</w:t>
      </w:r>
      <w:r w:rsidRPr="004C7E86">
        <w:t xml:space="preserve">. Mobile app images of </w:t>
      </w:r>
      <w:proofErr w:type="spellStart"/>
      <w:r w:rsidRPr="004C7E86">
        <w:t>Greybox</w:t>
      </w:r>
      <w:proofErr w:type="spellEnd"/>
      <w:r w:rsidRPr="004C7E86">
        <w:t xml:space="preserve"> </w:t>
      </w:r>
      <w:proofErr w:type="spellStart"/>
      <w:r w:rsidRPr="004C7E86">
        <w:t>Takecare</w:t>
      </w:r>
      <w:proofErr w:type="spellEnd"/>
      <w:r w:rsidRPr="004C7E86">
        <w:t xml:space="preserve"> adapted for the Continuum project</w:t>
      </w:r>
    </w:p>
    <w:p w14:paraId="3E4AAB2C" w14:textId="77777777" w:rsidR="00476E92" w:rsidRPr="004C7E86" w:rsidRDefault="00476E92" w:rsidP="00476E92">
      <w:pPr>
        <w:rPr>
          <w:rFonts w:cs="Times New Roman"/>
          <w:noProof/>
        </w:rPr>
      </w:pPr>
      <w:r w:rsidRPr="004C7E86">
        <w:rPr>
          <w:rFonts w:cs="Times New Roman"/>
          <w:noProof/>
        </w:rPr>
        <w:drawing>
          <wp:anchor distT="0" distB="0" distL="114300" distR="114300" simplePos="0" relativeHeight="251661312" behindDoc="0" locked="0" layoutInCell="1" allowOverlap="1" wp14:anchorId="0414AA59" wp14:editId="27D7C4C4">
            <wp:simplePos x="0" y="0"/>
            <wp:positionH relativeFrom="column">
              <wp:posOffset>4135549</wp:posOffset>
            </wp:positionH>
            <wp:positionV relativeFrom="paragraph">
              <wp:posOffset>233502</wp:posOffset>
            </wp:positionV>
            <wp:extent cx="1459865" cy="2273935"/>
            <wp:effectExtent l="0" t="0" r="6985" b="0"/>
            <wp:wrapSquare wrapText="bothSides"/>
            <wp:docPr id="49" name="Picture 5" descr="A screenshot of a device&#10;&#10;Description automatically generated">
              <a:extLst xmlns:a="http://schemas.openxmlformats.org/drawingml/2006/main">
                <a:ext uri="{FF2B5EF4-FFF2-40B4-BE49-F238E27FC236}">
                  <a16:creationId xmlns:a16="http://schemas.microsoft.com/office/drawing/2014/main" id="{A1ACAB47-CBFE-5146-EBC9-287B27EBA4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5" descr="A screenshot of a device&#10;&#10;Description automatically generated">
                      <a:extLst>
                        <a:ext uri="{FF2B5EF4-FFF2-40B4-BE49-F238E27FC236}">
                          <a16:creationId xmlns:a16="http://schemas.microsoft.com/office/drawing/2014/main" id="{A1ACAB47-CBFE-5146-EBC9-287B27EBA473}"/>
                        </a:ext>
                      </a:extLst>
                    </pic:cNvPr>
                    <pic:cNvPicPr>
                      <a:picLocks noChangeAspect="1"/>
                    </pic:cNvPicPr>
                  </pic:nvPicPr>
                  <pic:blipFill>
                    <a:blip r:embed="rId7"/>
                    <a:stretch>
                      <a:fillRect/>
                    </a:stretch>
                  </pic:blipFill>
                  <pic:spPr>
                    <a:xfrm>
                      <a:off x="0" y="0"/>
                      <a:ext cx="1459865" cy="2273935"/>
                    </a:xfrm>
                    <a:prstGeom prst="rect">
                      <a:avLst/>
                    </a:prstGeom>
                  </pic:spPr>
                </pic:pic>
              </a:graphicData>
            </a:graphic>
            <wp14:sizeRelH relativeFrom="margin">
              <wp14:pctWidth>0</wp14:pctWidth>
            </wp14:sizeRelH>
            <wp14:sizeRelV relativeFrom="margin">
              <wp14:pctHeight>0</wp14:pctHeight>
            </wp14:sizeRelV>
          </wp:anchor>
        </w:drawing>
      </w:r>
    </w:p>
    <w:p w14:paraId="51959D1C" w14:textId="77777777" w:rsidR="00476E92" w:rsidRPr="004C7E86" w:rsidRDefault="00476E92" w:rsidP="00476E92">
      <w:pPr>
        <w:rPr>
          <w:rFonts w:cs="Times New Roman"/>
          <w:noProof/>
        </w:rPr>
      </w:pPr>
      <w:r w:rsidRPr="004C7E86">
        <w:rPr>
          <w:rFonts w:cs="Times New Roman"/>
          <w:noProof/>
        </w:rPr>
        <w:drawing>
          <wp:anchor distT="0" distB="0" distL="114300" distR="114300" simplePos="0" relativeHeight="251660288" behindDoc="0" locked="0" layoutInCell="1" allowOverlap="1" wp14:anchorId="1BA46208" wp14:editId="0C5183AF">
            <wp:simplePos x="0" y="0"/>
            <wp:positionH relativeFrom="margin">
              <wp:posOffset>160541</wp:posOffset>
            </wp:positionH>
            <wp:positionV relativeFrom="paragraph">
              <wp:posOffset>548640</wp:posOffset>
            </wp:positionV>
            <wp:extent cx="3601085" cy="1784350"/>
            <wp:effectExtent l="0" t="0" r="0" b="6350"/>
            <wp:wrapSquare wrapText="bothSides"/>
            <wp:docPr id="1028" name="Picture 4" descr="A screenshot of a computer&#10;&#10;Description automatically generated">
              <a:extLst xmlns:a="http://schemas.openxmlformats.org/drawingml/2006/main">
                <a:ext uri="{FF2B5EF4-FFF2-40B4-BE49-F238E27FC236}">
                  <a16:creationId xmlns:a16="http://schemas.microsoft.com/office/drawing/2014/main" id="{1E5D9649-362E-6C80-E49A-3C7BC7CBBA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A screenshot of a computer&#10;&#10;Description automatically generated">
                      <a:extLst>
                        <a:ext uri="{FF2B5EF4-FFF2-40B4-BE49-F238E27FC236}">
                          <a16:creationId xmlns:a16="http://schemas.microsoft.com/office/drawing/2014/main" id="{1E5D9649-362E-6C80-E49A-3C7BC7CBBA64}"/>
                        </a:ext>
                      </a:extLst>
                    </pic:cNvPr>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3984" r="2121" b="3720"/>
                    <a:stretch/>
                  </pic:blipFill>
                  <pic:spPr bwMode="auto">
                    <a:xfrm>
                      <a:off x="0" y="0"/>
                      <a:ext cx="3601085" cy="1784350"/>
                    </a:xfrm>
                    <a:prstGeom prst="rect">
                      <a:avLst/>
                    </a:prstGeom>
                    <a:noFill/>
                  </pic:spPr>
                </pic:pic>
              </a:graphicData>
            </a:graphic>
            <wp14:sizeRelH relativeFrom="margin">
              <wp14:pctWidth>0</wp14:pctWidth>
            </wp14:sizeRelH>
            <wp14:sizeRelV relativeFrom="margin">
              <wp14:pctHeight>0</wp14:pctHeight>
            </wp14:sizeRelV>
          </wp:anchor>
        </w:drawing>
      </w:r>
      <w:r w:rsidRPr="004C7E86">
        <w:rPr>
          <w:rFonts w:cs="Times New Roman"/>
          <w:noProof/>
        </w:rPr>
        <w:drawing>
          <wp:anchor distT="0" distB="0" distL="114300" distR="114300" simplePos="0" relativeHeight="251659264" behindDoc="0" locked="0" layoutInCell="1" allowOverlap="1" wp14:anchorId="2E357B96" wp14:editId="54D2E702">
            <wp:simplePos x="0" y="0"/>
            <wp:positionH relativeFrom="margin">
              <wp:align>left</wp:align>
            </wp:positionH>
            <wp:positionV relativeFrom="paragraph">
              <wp:posOffset>263525</wp:posOffset>
            </wp:positionV>
            <wp:extent cx="3926958" cy="3177162"/>
            <wp:effectExtent l="0" t="0" r="0" b="4445"/>
            <wp:wrapSquare wrapText="bothSides"/>
            <wp:docPr id="5" name="그림 12" descr="A computer monitor with a black screen&#10;&#10;AI-generated content may be incorrect.">
              <a:extLst xmlns:a="http://schemas.openxmlformats.org/drawingml/2006/main">
                <a:ext uri="{FF2B5EF4-FFF2-40B4-BE49-F238E27FC236}">
                  <a16:creationId xmlns:a16="http://schemas.microsoft.com/office/drawing/2014/main" id="{7202E629-8177-6AE2-AFBE-D4436BD935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12" descr="A computer monitor with a black screen&#10;&#10;AI-generated content may be incorrect.">
                      <a:extLst>
                        <a:ext uri="{FF2B5EF4-FFF2-40B4-BE49-F238E27FC236}">
                          <a16:creationId xmlns:a16="http://schemas.microsoft.com/office/drawing/2014/main" id="{7202E629-8177-6AE2-AFBE-D4436BD9351C}"/>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926958" cy="3177162"/>
                    </a:xfrm>
                    <a:prstGeom prst="rect">
                      <a:avLst/>
                    </a:prstGeom>
                  </pic:spPr>
                </pic:pic>
              </a:graphicData>
            </a:graphic>
            <wp14:sizeRelH relativeFrom="margin">
              <wp14:pctWidth>0</wp14:pctWidth>
            </wp14:sizeRelH>
            <wp14:sizeRelV relativeFrom="margin">
              <wp14:pctHeight>0</wp14:pctHeight>
            </wp14:sizeRelV>
          </wp:anchor>
        </w:drawing>
      </w:r>
    </w:p>
    <w:p w14:paraId="73B92B1D" w14:textId="77777777" w:rsidR="00476E92" w:rsidRPr="004C7E86" w:rsidRDefault="00476E92" w:rsidP="00476E92">
      <w:pPr>
        <w:rPr>
          <w:rFonts w:cs="Times New Roman"/>
        </w:rPr>
      </w:pPr>
      <w:r w:rsidRPr="004C7E86">
        <w:rPr>
          <w:rFonts w:cs="Times New Roman"/>
          <w:noProof/>
        </w:rPr>
        <w:drawing>
          <wp:anchor distT="0" distB="0" distL="114300" distR="114300" simplePos="0" relativeHeight="251662336" behindDoc="0" locked="0" layoutInCell="1" allowOverlap="1" wp14:anchorId="39F51670" wp14:editId="0A6A90F2">
            <wp:simplePos x="0" y="0"/>
            <wp:positionH relativeFrom="column">
              <wp:posOffset>4187027</wp:posOffset>
            </wp:positionH>
            <wp:positionV relativeFrom="paragraph">
              <wp:posOffset>2223593</wp:posOffset>
            </wp:positionV>
            <wp:extent cx="1942214" cy="1050381"/>
            <wp:effectExtent l="0" t="0" r="1270" b="0"/>
            <wp:wrapSquare wrapText="bothSides"/>
            <wp:docPr id="9" name="Picture 8" descr="Screens screenshot of a phone&#10;&#10;Description automatically generated">
              <a:extLst xmlns:a="http://schemas.openxmlformats.org/drawingml/2006/main">
                <a:ext uri="{FF2B5EF4-FFF2-40B4-BE49-F238E27FC236}">
                  <a16:creationId xmlns:a16="http://schemas.microsoft.com/office/drawing/2014/main" id="{28D66486-0C00-ACA2-CF37-763336470C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Screens screenshot of a phone&#10;&#10;Description automatically generated">
                      <a:extLst>
                        <a:ext uri="{FF2B5EF4-FFF2-40B4-BE49-F238E27FC236}">
                          <a16:creationId xmlns:a16="http://schemas.microsoft.com/office/drawing/2014/main" id="{28D66486-0C00-ACA2-CF37-763336470CE6}"/>
                        </a:ext>
                      </a:extLst>
                    </pic:cNvPr>
                    <pic:cNvPicPr>
                      <a:picLocks noChangeAspect="1"/>
                    </pic:cNvPicPr>
                  </pic:nvPicPr>
                  <pic:blipFill rotWithShape="1">
                    <a:blip r:embed="rId10"/>
                    <a:srcRect b="50000"/>
                    <a:stretch/>
                  </pic:blipFill>
                  <pic:spPr>
                    <a:xfrm>
                      <a:off x="0" y="0"/>
                      <a:ext cx="1942214" cy="1050381"/>
                    </a:xfrm>
                    <a:prstGeom prst="rect">
                      <a:avLst/>
                    </a:prstGeom>
                  </pic:spPr>
                </pic:pic>
              </a:graphicData>
            </a:graphic>
            <wp14:sizeRelH relativeFrom="page">
              <wp14:pctWidth>0</wp14:pctWidth>
            </wp14:sizeRelH>
            <wp14:sizeRelV relativeFrom="page">
              <wp14:pctHeight>0</wp14:pctHeight>
            </wp14:sizeRelV>
          </wp:anchor>
        </w:drawing>
      </w:r>
    </w:p>
    <w:p w14:paraId="21B7DF9D" w14:textId="77777777" w:rsidR="00476E92" w:rsidRPr="004C7E86" w:rsidRDefault="00476E92" w:rsidP="00476E92">
      <w:pPr>
        <w:rPr>
          <w:rFonts w:cs="Times New Roman"/>
        </w:rPr>
      </w:pPr>
    </w:p>
    <w:p w14:paraId="260A490D" w14:textId="77777777" w:rsidR="00476E92" w:rsidRPr="004C7E86" w:rsidRDefault="00476E92" w:rsidP="00476E92">
      <w:pPr>
        <w:rPr>
          <w:rFonts w:cs="Times New Roman"/>
        </w:rPr>
      </w:pPr>
    </w:p>
    <w:p w14:paraId="73A14858" w14:textId="6B69D0D3" w:rsidR="00476E92" w:rsidRPr="004C7E86" w:rsidRDefault="00476E92" w:rsidP="00476E92">
      <w:pPr>
        <w:rPr>
          <w:rFonts w:cs="Times New Roman"/>
          <w:lang w:val="en-CA"/>
        </w:rPr>
      </w:pPr>
      <w:r w:rsidRPr="004C7E86">
        <w:rPr>
          <w:rFonts w:cs="Times New Roman"/>
          <w:lang w:val="en-CA"/>
        </w:rPr>
        <w:t xml:space="preserve">Daily recordings could be made manually or automatically via Bluetooth. Patients could archive their data, get a summary of their vital signs and view graphical trends over time. Data visualization tools were designed to help </w:t>
      </w:r>
      <w:r w:rsidR="00F47058">
        <w:rPr>
          <w:rFonts w:cs="Times New Roman"/>
          <w:lang w:val="en-CA"/>
        </w:rPr>
        <w:t xml:space="preserve">the </w:t>
      </w:r>
      <w:r w:rsidR="00F47058" w:rsidRPr="004C7E86">
        <w:rPr>
          <w:rFonts w:cs="Times New Roman"/>
          <w:lang w:val="en-CA"/>
        </w:rPr>
        <w:t>interpret</w:t>
      </w:r>
      <w:r w:rsidR="00F47058">
        <w:rPr>
          <w:rFonts w:cs="Times New Roman"/>
          <w:lang w:val="en-CA"/>
        </w:rPr>
        <w:t xml:space="preserve">ation of </w:t>
      </w:r>
      <w:r w:rsidRPr="004C7E86">
        <w:rPr>
          <w:rFonts w:cs="Times New Roman"/>
          <w:lang w:val="en-CA"/>
        </w:rPr>
        <w:t xml:space="preserve">the data </w:t>
      </w:r>
      <w:r w:rsidR="00F47058">
        <w:rPr>
          <w:rFonts w:cs="Times New Roman"/>
          <w:lang w:val="en-CA"/>
        </w:rPr>
        <w:t xml:space="preserve">by </w:t>
      </w:r>
      <w:r w:rsidRPr="004C7E86">
        <w:rPr>
          <w:rFonts w:cs="Times New Roman"/>
          <w:lang w:val="en-CA"/>
        </w:rPr>
        <w:t>clinicians. The software was not connected to an electronic medical record (EMR). Manual report corrections could be made based on this revision committee. Further software developments for the algorithm could be undertaken to reflect the revision committee recommendations.</w:t>
      </w:r>
    </w:p>
    <w:p w14:paraId="0D6142E5" w14:textId="77777777" w:rsidR="00476E92" w:rsidRPr="004C7E86" w:rsidRDefault="00476E92" w:rsidP="00476E92">
      <w:pPr>
        <w:spacing w:line="240" w:lineRule="auto"/>
        <w:contextualSpacing w:val="0"/>
        <w:jc w:val="left"/>
        <w:rPr>
          <w:rFonts w:cs="Times New Roman"/>
          <w:noProof/>
        </w:rPr>
      </w:pPr>
      <w:r w:rsidRPr="004C7E86">
        <w:rPr>
          <w:rFonts w:cs="Times New Roman"/>
          <w:noProof/>
        </w:rPr>
        <w:br w:type="page"/>
      </w:r>
    </w:p>
    <w:p w14:paraId="67500675" w14:textId="77777777" w:rsidR="00476E92" w:rsidRPr="004C7E86" w:rsidRDefault="00476E92" w:rsidP="00476E92">
      <w:pPr>
        <w:rPr>
          <w:rFonts w:cs="Times New Roman"/>
          <w:noProof/>
        </w:rPr>
      </w:pPr>
    </w:p>
    <w:p w14:paraId="528D394C" w14:textId="77777777" w:rsidR="00476E92" w:rsidRPr="004C7E86" w:rsidRDefault="00476E92" w:rsidP="00476E92">
      <w:pPr>
        <w:pStyle w:val="Heading3"/>
      </w:pPr>
      <w:r w:rsidRPr="004C7E86">
        <w:t>Table S</w:t>
      </w:r>
      <w:r>
        <w:t>2</w:t>
      </w:r>
      <w:r w:rsidRPr="004C7E86">
        <w:t>. Definitions and data processing</w:t>
      </w:r>
    </w:p>
    <w:tbl>
      <w:tblPr>
        <w:tblStyle w:val="TableGrid"/>
        <w:tblW w:w="0" w:type="auto"/>
        <w:tblLook w:val="04A0" w:firstRow="1" w:lastRow="0" w:firstColumn="1" w:lastColumn="0" w:noHBand="0" w:noVBand="1"/>
      </w:tblPr>
      <w:tblGrid>
        <w:gridCol w:w="1297"/>
        <w:gridCol w:w="7333"/>
      </w:tblGrid>
      <w:tr w:rsidR="00476E92" w:rsidRPr="004C7E86" w14:paraId="654F14C1" w14:textId="77777777" w:rsidTr="00C327CF">
        <w:tc>
          <w:tcPr>
            <w:tcW w:w="1271" w:type="dxa"/>
          </w:tcPr>
          <w:p w14:paraId="0EDC069C" w14:textId="77777777" w:rsidR="00476E92" w:rsidRPr="004C7E86" w:rsidRDefault="00476E92" w:rsidP="00C327CF">
            <w:pPr>
              <w:rPr>
                <w:rFonts w:cs="Times New Roman"/>
              </w:rPr>
            </w:pPr>
            <w:r w:rsidRPr="004C7E86">
              <w:rPr>
                <w:rFonts w:cs="Times New Roman"/>
                <w:b/>
                <w:bCs/>
              </w:rPr>
              <w:t>Costs</w:t>
            </w:r>
          </w:p>
        </w:tc>
        <w:tc>
          <w:tcPr>
            <w:tcW w:w="7359" w:type="dxa"/>
          </w:tcPr>
          <w:p w14:paraId="29F634AA" w14:textId="557D27F6" w:rsidR="00476E92" w:rsidRPr="004C7E86" w:rsidRDefault="00476E92" w:rsidP="00C327CF">
            <w:pPr>
              <w:rPr>
                <w:rFonts w:cs="Times New Roman"/>
              </w:rPr>
            </w:pPr>
            <w:r w:rsidRPr="004C7E86">
              <w:rPr>
                <w:rFonts w:cs="Times New Roman"/>
              </w:rPr>
              <w:t>Emergency and hospitalization costs exclude physicians’ compensation.</w:t>
            </w:r>
            <w:r w:rsidRPr="004C7E86">
              <w:rPr>
                <w:rFonts w:cs="Times New Roman"/>
                <w:lang w:val="fr-CA"/>
              </w:rPr>
              <w:fldChar w:fldCharType="begin"/>
            </w:r>
            <w:r w:rsidRPr="004C7E86">
              <w:rPr>
                <w:rFonts w:cs="Times New Roman"/>
                <w:lang w:val="en-CA"/>
              </w:rPr>
              <w:instrText xml:space="preserve"> ADDIN EN.CITE &lt;EndNote&gt;&lt;Cite&gt;&lt;Author&gt;Centre intégré universitaire de santé et de services sociaux du Centre-Sud-de-l&amp;apos;Île-de-Montréal&lt;/Author&gt;&lt;Year&gt;15-06-2024&lt;/Year&gt;&lt;RecNum&gt;1655&lt;/RecNum&gt;&lt;DisplayText&gt;(30, 31)&lt;/DisplayText&gt;&lt;record&gt;&lt;rec-number&gt;1655&lt;/rec-number&gt;&lt;foreign-keys&gt;&lt;key app="EN" db-id="fp9zw9esds52ddew25f5xp9xtt0wtdfsvw9r" timestamp="1739561959"&gt;1655&lt;/key&gt;&lt;/foreign-keys&gt;&lt;ref-type name="Web Page"&gt;12&lt;/ref-type&gt;&lt;contributors&gt;&lt;authors&gt;&lt;author&gt;Centre intégré universitaire de santé et de services sociaux du Centre-Sud-de-l&amp;apos;Île-de-Montréal,&lt;/author&gt;&lt;/authors&gt;&lt;/contributors&gt;&lt;titles&gt;&lt;title&gt;Frais de soins et services pour les personnes non assurées par la RAMQ&lt;/title&gt;&lt;/titles&gt;&lt;number&gt;14-02-2025&lt;/number&gt;&lt;dates&gt;&lt;year&gt;15-06-2024&lt;/year&gt;&lt;/dates&gt;&lt;pub-location&gt;Montréal, Canada&lt;/pub-location&gt;&lt;publisher&gt;CIUSSS Centre-Sud-de-l&amp;apos;Île-de-Montréal&lt;/publisher&gt;&lt;work-type&gt;Internet&lt;/work-type&gt;&lt;urls&gt;&lt;related-urls&gt;&lt;url&gt;https://ciusss-centresudmtl.gouv.qc.ca/informations-pratiques/frais-de-soins-et-services-pour-les-personnes-non-assurees-par-la-ramq&lt;/url&gt;&lt;/related-urls&gt;&lt;/urls&gt;&lt;/record&gt;&lt;/Cite&gt;&lt;Cite&gt;&lt;Author&gt;Canadian Institute for Health Information&lt;/Author&gt;&lt;RecNum&gt;1297&lt;/RecNum&gt;&lt;record&gt;&lt;rec-number&gt;1297&lt;/rec-number&gt;&lt;foreign-keys&gt;&lt;key app="EN" db-id="fp9zw9esds52ddew25f5xp9xtt0wtdfsvw9r" timestamp="1730227563"&gt;1297&lt;/key&gt;&lt;/foreign-keys&gt;&lt;ref-type name="Web Page"&gt;12&lt;/ref-type&gt;&lt;contributors&gt;&lt;authors&gt;&lt;author&gt;Canadian Institute for Health Information,&lt;/author&gt;&lt;/authors&gt;&lt;/contributors&gt;&lt;titles&gt;&lt;title&gt;Patient Cost Estimator&lt;/title&gt;&lt;/titles&gt;&lt;number&gt;2024-10-29&lt;/number&gt;&lt;dates&gt;&lt;/dates&gt;&lt;pub-location&gt;Ottawa, Canada&lt;/pub-location&gt;&lt;publisher&gt;CIHI&lt;/publisher&gt;&lt;urls&gt;&lt;related-urls&gt;&lt;url&gt;https://www.cihi.ca/en/patient-cost-estimator&lt;/url&gt;&lt;/related-urls&gt;&lt;/urls&gt;&lt;/record&gt;&lt;/Cite&gt;&lt;/EndNote&gt;</w:instrText>
            </w:r>
            <w:r w:rsidRPr="004C7E86">
              <w:rPr>
                <w:rFonts w:cs="Times New Roman"/>
                <w:lang w:val="fr-CA"/>
              </w:rPr>
              <w:fldChar w:fldCharType="separate"/>
            </w:r>
            <w:r w:rsidRPr="004C7E86">
              <w:rPr>
                <w:rFonts w:cs="Times New Roman"/>
                <w:noProof/>
                <w:lang w:val="en-CA"/>
              </w:rPr>
              <w:t>(30, 31)</w:t>
            </w:r>
            <w:r w:rsidRPr="004C7E86">
              <w:rPr>
                <w:rFonts w:cs="Times New Roman"/>
                <w:lang w:val="fr-CA"/>
              </w:rPr>
              <w:fldChar w:fldCharType="end"/>
            </w:r>
            <w:r w:rsidRPr="004C7E86">
              <w:rPr>
                <w:rFonts w:cs="Times New Roman"/>
              </w:rPr>
              <w:t xml:space="preserve"> Four-hour formation time was included in the intervention total costs for 2 clinicians and 2 clerks. Clinicians’ salary costs don’t include time in recruitment, as it is considered part of the routine visit. </w:t>
            </w:r>
            <w:r w:rsidRPr="004C7E86">
              <w:rPr>
                <w:rFonts w:cs="Times New Roman"/>
                <w:lang w:val="en-CA"/>
              </w:rPr>
              <w:t>Software costs exclude initial app development and focus solely on updating and maintaining it, since the initial development cost was covered by a part of the fund.</w:t>
            </w:r>
          </w:p>
        </w:tc>
      </w:tr>
      <w:tr w:rsidR="00476E92" w:rsidRPr="004C7E86" w14:paraId="35A62B4E" w14:textId="77777777" w:rsidTr="00C327CF">
        <w:tc>
          <w:tcPr>
            <w:tcW w:w="1271" w:type="dxa"/>
          </w:tcPr>
          <w:p w14:paraId="25DC1664" w14:textId="77777777" w:rsidR="00476E92" w:rsidRPr="004C7E86" w:rsidRDefault="00476E92" w:rsidP="00C327CF">
            <w:pPr>
              <w:rPr>
                <w:rFonts w:cs="Times New Roman"/>
              </w:rPr>
            </w:pPr>
            <w:r w:rsidRPr="004C7E86">
              <w:rPr>
                <w:rFonts w:cs="Times New Roman"/>
                <w:b/>
                <w:bCs/>
                <w:lang w:val="en-CA"/>
              </w:rPr>
              <w:t>Event days</w:t>
            </w:r>
          </w:p>
        </w:tc>
        <w:tc>
          <w:tcPr>
            <w:tcW w:w="7359" w:type="dxa"/>
          </w:tcPr>
          <w:p w14:paraId="0753D1D9" w14:textId="3BC096D2" w:rsidR="00476E92" w:rsidRPr="004C7E86" w:rsidRDefault="00476E92" w:rsidP="00C327CF">
            <w:pPr>
              <w:rPr>
                <w:rFonts w:cs="Times New Roman"/>
                <w:lang w:val="en-CA"/>
              </w:rPr>
            </w:pPr>
            <w:r w:rsidRPr="004C7E86">
              <w:rPr>
                <w:rFonts w:cs="Times New Roman"/>
                <w:lang w:val="en-CA"/>
              </w:rPr>
              <w:t xml:space="preserve">First day of hospitalization counted as an emergency day and </w:t>
            </w:r>
            <w:r w:rsidR="00F47058">
              <w:rPr>
                <w:rFonts w:cs="Times New Roman"/>
                <w:lang w:val="en-CA"/>
              </w:rPr>
              <w:t xml:space="preserve">its </w:t>
            </w:r>
            <w:r w:rsidRPr="004C7E86">
              <w:rPr>
                <w:rFonts w:cs="Times New Roman"/>
                <w:lang w:val="en-CA"/>
              </w:rPr>
              <w:t>associated cost, if the hospitalization started at the emergency. Events days count started at index date, meaning the first date of event counted as an events day, even if the patient was at the hospital just a few hours on this day.</w:t>
            </w:r>
          </w:p>
        </w:tc>
      </w:tr>
      <w:tr w:rsidR="00476E92" w:rsidRPr="004C7E86" w14:paraId="2B87BE5E" w14:textId="77777777" w:rsidTr="00C327CF">
        <w:tc>
          <w:tcPr>
            <w:tcW w:w="1271" w:type="dxa"/>
          </w:tcPr>
          <w:p w14:paraId="42D80F06" w14:textId="77777777" w:rsidR="00476E92" w:rsidRPr="004C7E86" w:rsidRDefault="00476E92" w:rsidP="00C327CF">
            <w:pPr>
              <w:rPr>
                <w:rFonts w:cs="Times New Roman"/>
              </w:rPr>
            </w:pPr>
            <w:r w:rsidRPr="004C7E86">
              <w:rPr>
                <w:rFonts w:cs="Times New Roman"/>
                <w:b/>
                <w:bCs/>
              </w:rPr>
              <w:t>Secondary Outcome definitions</w:t>
            </w:r>
          </w:p>
        </w:tc>
        <w:tc>
          <w:tcPr>
            <w:tcW w:w="7359" w:type="dxa"/>
          </w:tcPr>
          <w:p w14:paraId="75C54227" w14:textId="1EE5911D" w:rsidR="00476E92" w:rsidRPr="004C7E86" w:rsidRDefault="00476E92" w:rsidP="00C327CF">
            <w:pPr>
              <w:rPr>
                <w:rFonts w:cs="Times New Roman"/>
              </w:rPr>
            </w:pPr>
            <w:r w:rsidRPr="004C7E86">
              <w:rPr>
                <w:rFonts w:cs="Times New Roman"/>
                <w:lang w:val="en-CA"/>
              </w:rPr>
              <w:t xml:space="preserve">Major cardiovascular events (MACE)’ definition used was an adaptation of the five-point MACE definition previously reported that includes HF events </w:t>
            </w:r>
            <w:r w:rsidRPr="004C7E86">
              <w:rPr>
                <w:rFonts w:cs="Times New Roman"/>
                <w:lang w:val="en-CA"/>
              </w:rPr>
              <w:fldChar w:fldCharType="begin">
                <w:fldData xml:space="preserve">PEVuZE5vdGU+PENpdGU+PEF1dGhvcj5Cb3NjbzwvQXV0aG9yPjxZZWFyPjIwMjE8L1llYXI+PFJl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</w:fldData>
              </w:fldChar>
            </w:r>
            <w:r w:rsidRPr="004C7E86">
              <w:rPr>
                <w:rFonts w:cs="Times New Roman"/>
                <w:lang w:val="en-CA"/>
              </w:rPr>
              <w:instrText xml:space="preserve"> ADDIN EN.CITE </w:instrText>
            </w:r>
            <w:r w:rsidRPr="004C7E86">
              <w:rPr>
                <w:rFonts w:cs="Times New Roman"/>
                <w:lang w:val="en-CA"/>
              </w:rPr>
              <w:fldChar w:fldCharType="begin">
                <w:fldData xml:space="preserve">PEVuZE5vdGU+PENpdGU+PEF1dGhvcj5Cb3NjbzwvQXV0aG9yPjxZZWFyPjIwMjE8L1llYXI+PFJl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</w:fldData>
              </w:fldChar>
            </w:r>
            <w:r w:rsidRPr="004C7E86">
              <w:rPr>
                <w:rFonts w:cs="Times New Roman"/>
                <w:lang w:val="en-CA"/>
              </w:rPr>
              <w:instrText xml:space="preserve"> ADDIN EN.CITE.DATA </w:instrText>
            </w:r>
            <w:r w:rsidRPr="004C7E86">
              <w:rPr>
                <w:rFonts w:cs="Times New Roman"/>
                <w:lang w:val="en-CA"/>
              </w:rPr>
            </w:r>
            <w:r w:rsidRPr="004C7E86">
              <w:rPr>
                <w:rFonts w:cs="Times New Roman"/>
                <w:lang w:val="en-CA"/>
              </w:rPr>
              <w:fldChar w:fldCharType="end"/>
            </w:r>
            <w:r w:rsidRPr="004C7E86">
              <w:rPr>
                <w:rFonts w:cs="Times New Roman"/>
                <w:lang w:val="en-CA"/>
              </w:rPr>
            </w:r>
            <w:r w:rsidRPr="004C7E86">
              <w:rPr>
                <w:rFonts w:cs="Times New Roman"/>
                <w:lang w:val="en-CA"/>
              </w:rPr>
              <w:fldChar w:fldCharType="separate"/>
            </w:r>
            <w:r w:rsidRPr="004C7E86">
              <w:rPr>
                <w:rFonts w:cs="Times New Roman"/>
                <w:noProof/>
                <w:lang w:val="en-CA"/>
              </w:rPr>
              <w:t>(52)</w:t>
            </w:r>
            <w:r w:rsidRPr="004C7E86">
              <w:rPr>
                <w:rFonts w:cs="Times New Roman"/>
                <w:lang w:val="en-CA"/>
              </w:rPr>
              <w:fldChar w:fldCharType="end"/>
            </w:r>
            <w:r w:rsidRPr="004C7E86">
              <w:rPr>
                <w:rFonts w:cs="Times New Roman"/>
                <w:lang w:val="en-CA"/>
              </w:rPr>
              <w:t>. We also added arrhythmic problems as well as we believe ventricular arrhythmias and defibrillator shocks are major events</w:t>
            </w:r>
            <w:r w:rsidR="00F47058">
              <w:rPr>
                <w:rFonts w:cs="Times New Roman"/>
                <w:lang w:val="en-CA"/>
              </w:rPr>
              <w:t xml:space="preserve">. </w:t>
            </w:r>
            <w:r w:rsidRPr="004C7E86">
              <w:rPr>
                <w:rFonts w:cs="Times New Roman"/>
                <w:lang w:val="en-CA"/>
              </w:rPr>
              <w:t>MACE definitions and reporting is known to be heterogenous.</w:t>
            </w:r>
            <w:r w:rsidRPr="004C7E86">
              <w:rPr>
                <w:rFonts w:cs="Times New Roman"/>
                <w:lang w:val="en-CA"/>
              </w:rPr>
              <w:fldChar w:fldCharType="begin">
                <w:fldData xml:space="preserve">PEVuZE5vdGU+PENpdGU+PEF1dGhvcj5Cb3NjbzwvQXV0aG9yPjxZZWFyPjIwMjE8L1llYXI+PFJl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</w:fldData>
              </w:fldChar>
            </w:r>
            <w:r w:rsidRPr="004C7E86">
              <w:rPr>
                <w:rFonts w:cs="Times New Roman"/>
                <w:lang w:val="en-CA"/>
              </w:rPr>
              <w:instrText xml:space="preserve"> ADDIN EN.CITE </w:instrText>
            </w:r>
            <w:r w:rsidRPr="004C7E86">
              <w:rPr>
                <w:rFonts w:cs="Times New Roman"/>
                <w:lang w:val="en-CA"/>
              </w:rPr>
              <w:fldChar w:fldCharType="begin">
                <w:fldData xml:space="preserve">PEVuZE5vdGU+PENpdGU+PEF1dGhvcj5Cb3NjbzwvQXV0aG9yPjxZZWFyPjIwMjE8L1llYXI+PFJl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</w:fldData>
              </w:fldChar>
            </w:r>
            <w:r w:rsidRPr="004C7E86">
              <w:rPr>
                <w:rFonts w:cs="Times New Roman"/>
                <w:lang w:val="en-CA"/>
              </w:rPr>
              <w:instrText xml:space="preserve"> ADDIN EN.CITE.DATA </w:instrText>
            </w:r>
            <w:r w:rsidRPr="004C7E86">
              <w:rPr>
                <w:rFonts w:cs="Times New Roman"/>
                <w:lang w:val="en-CA"/>
              </w:rPr>
            </w:r>
            <w:r w:rsidRPr="004C7E86">
              <w:rPr>
                <w:rFonts w:cs="Times New Roman"/>
                <w:lang w:val="en-CA"/>
              </w:rPr>
              <w:fldChar w:fldCharType="end"/>
            </w:r>
            <w:r w:rsidRPr="004C7E86">
              <w:rPr>
                <w:rFonts w:cs="Times New Roman"/>
                <w:lang w:val="en-CA"/>
              </w:rPr>
            </w:r>
            <w:r w:rsidRPr="004C7E86">
              <w:rPr>
                <w:rFonts w:cs="Times New Roman"/>
                <w:lang w:val="en-CA"/>
              </w:rPr>
              <w:fldChar w:fldCharType="separate"/>
            </w:r>
            <w:r w:rsidRPr="004C7E86">
              <w:rPr>
                <w:rFonts w:cs="Times New Roman"/>
                <w:noProof/>
                <w:lang w:val="en-CA"/>
              </w:rPr>
              <w:t>(52)</w:t>
            </w:r>
            <w:r w:rsidRPr="004C7E86">
              <w:rPr>
                <w:rFonts w:cs="Times New Roman"/>
                <w:lang w:val="en-CA"/>
              </w:rPr>
              <w:fldChar w:fldCharType="end"/>
            </w:r>
            <w:r w:rsidRPr="004C7E86">
              <w:rPr>
                <w:rFonts w:cs="Times New Roman"/>
                <w:lang w:val="en-CA"/>
              </w:rPr>
              <w:t xml:space="preserve"> Only MACE related hospitalizations are reported</w:t>
            </w:r>
            <w:r w:rsidR="00F47058">
              <w:rPr>
                <w:rFonts w:cs="Times New Roman"/>
                <w:lang w:val="en-CA"/>
              </w:rPr>
              <w:t xml:space="preserve"> (not emergency visits)</w:t>
            </w:r>
            <w:r w:rsidRPr="004C7E86">
              <w:rPr>
                <w:rFonts w:cs="Times New Roman"/>
                <w:lang w:val="en-CA"/>
              </w:rPr>
              <w:t>. Index emergency or hospitalization event for 30 days all-cause readmissions were during the study or in the 3 weeks prior to randomization.</w:t>
            </w:r>
          </w:p>
        </w:tc>
      </w:tr>
    </w:tbl>
    <w:p w14:paraId="119EDAB7" w14:textId="77777777" w:rsidR="00476E92" w:rsidRPr="004C7E86" w:rsidRDefault="00476E92" w:rsidP="00476E92">
      <w:pPr>
        <w:rPr>
          <w:rFonts w:cs="Times New Roman"/>
        </w:rPr>
      </w:pPr>
    </w:p>
    <w:p w14:paraId="16396BA9" w14:textId="77777777" w:rsidR="00476E92" w:rsidRDefault="00476E92" w:rsidP="00476E92">
      <w:pPr>
        <w:spacing w:after="160" w:line="259" w:lineRule="auto"/>
        <w:contextualSpacing w:val="0"/>
        <w:jc w:val="left"/>
        <w:rPr>
          <w:rFonts w:cs="Times New Roman"/>
          <w:b/>
          <w:bCs/>
        </w:rPr>
      </w:pPr>
      <w:r>
        <w:rPr>
          <w:rFonts w:cs="Times New Roman"/>
          <w:b/>
          <w:bCs/>
        </w:rPr>
        <w:br w:type="page"/>
      </w:r>
    </w:p>
    <w:p w14:paraId="6529E5CD" w14:textId="5407112A" w:rsidR="009F0F14" w:rsidRPr="004C7E86" w:rsidRDefault="009F0F14" w:rsidP="009F0F14">
      <w:pPr>
        <w:pStyle w:val="Heading3"/>
      </w:pPr>
      <w:r w:rsidRPr="004C7E86">
        <w:lastRenderedPageBreak/>
        <w:t>Table S</w:t>
      </w:r>
      <w:r w:rsidR="00095F95">
        <w:t>3</w:t>
      </w:r>
      <w:r w:rsidRPr="004C7E86">
        <w:t>. Other costs calculations (CAD $)</w:t>
      </w:r>
    </w:p>
    <w:tbl>
      <w:tblPr>
        <w:tblW w:w="9234" w:type="dxa"/>
        <w:tblCellMar>
          <w:left w:w="70" w:type="dxa"/>
          <w:right w:w="70" w:type="dxa"/>
        </w:tblCellMar>
        <w:tblLook w:val="04A0" w:firstRow="1" w:lastRow="0" w:firstColumn="1" w:lastColumn="0" w:noHBand="0" w:noVBand="1"/>
      </w:tblPr>
      <w:tblGrid>
        <w:gridCol w:w="3118"/>
        <w:gridCol w:w="1207"/>
        <w:gridCol w:w="629"/>
        <w:gridCol w:w="590"/>
        <w:gridCol w:w="807"/>
        <w:gridCol w:w="629"/>
        <w:gridCol w:w="590"/>
        <w:gridCol w:w="1029"/>
        <w:gridCol w:w="635"/>
      </w:tblGrid>
      <w:tr w:rsidR="00594053" w:rsidRPr="00873002" w14:paraId="6C61C832" w14:textId="77777777" w:rsidTr="00594053">
        <w:trPr>
          <w:trHeight w:val="428"/>
        </w:trPr>
        <w:tc>
          <w:tcPr>
            <w:tcW w:w="3118" w:type="dxa"/>
            <w:tcBorders>
              <w:top w:val="nil"/>
              <w:left w:val="nil"/>
              <w:bottom w:val="single" w:sz="8" w:space="0" w:color="auto"/>
              <w:right w:val="single" w:sz="8" w:space="0" w:color="auto"/>
            </w:tcBorders>
            <w:shd w:val="clear" w:color="auto" w:fill="auto"/>
            <w:vAlign w:val="center"/>
          </w:tcPr>
          <w:p w14:paraId="1501DAE3" w14:textId="77777777" w:rsidR="00594053" w:rsidRPr="00E75CE8" w:rsidRDefault="00594053" w:rsidP="00594053">
            <w:pPr>
              <w:spacing w:line="240" w:lineRule="auto"/>
              <w:contextualSpacing w:val="0"/>
              <w:jc w:val="center"/>
              <w:rPr>
                <w:rFonts w:eastAsia="Times New Roman" w:cs="Times New Roman"/>
                <w:b/>
                <w:bCs/>
                <w:color w:val="000000"/>
                <w:sz w:val="20"/>
                <w:szCs w:val="20"/>
                <w:lang w:val="en-CA" w:eastAsia="fr-CA"/>
              </w:rPr>
            </w:pPr>
          </w:p>
        </w:tc>
        <w:tc>
          <w:tcPr>
            <w:tcW w:w="2426" w:type="dxa"/>
            <w:gridSpan w:val="3"/>
            <w:tcBorders>
              <w:top w:val="nil"/>
              <w:left w:val="nil"/>
              <w:bottom w:val="single" w:sz="8" w:space="0" w:color="auto"/>
              <w:right w:val="single" w:sz="8" w:space="0" w:color="auto"/>
            </w:tcBorders>
            <w:shd w:val="clear" w:color="auto" w:fill="auto"/>
            <w:vAlign w:val="center"/>
          </w:tcPr>
          <w:p w14:paraId="1093728B" w14:textId="5F7F3FC2" w:rsidR="00594053" w:rsidRPr="00873002" w:rsidRDefault="00594053" w:rsidP="00594053">
            <w:pPr>
              <w:spacing w:line="240" w:lineRule="auto"/>
              <w:contextualSpacing w:val="0"/>
              <w:jc w:val="center"/>
              <w:rPr>
                <w:rFonts w:eastAsia="Times New Roman" w:cs="Times New Roman"/>
                <w:b/>
                <w:bCs/>
                <w:color w:val="FFFFFF"/>
                <w:sz w:val="20"/>
                <w:szCs w:val="20"/>
                <w:lang w:val="fr-CA" w:eastAsia="fr-CA"/>
              </w:rPr>
            </w:pPr>
            <w:r w:rsidRPr="00873002">
              <w:rPr>
                <w:rFonts w:eastAsia="Times New Roman" w:cs="Times New Roman"/>
                <w:b/>
                <w:bCs/>
                <w:color w:val="000000"/>
                <w:sz w:val="20"/>
                <w:szCs w:val="20"/>
                <w:lang w:val="fr-CA" w:eastAsia="fr-CA"/>
              </w:rPr>
              <w:t>Intervention (n=52)</w:t>
            </w:r>
          </w:p>
        </w:tc>
        <w:tc>
          <w:tcPr>
            <w:tcW w:w="2026" w:type="dxa"/>
            <w:gridSpan w:val="3"/>
            <w:tcBorders>
              <w:top w:val="nil"/>
              <w:left w:val="nil"/>
              <w:bottom w:val="single" w:sz="8" w:space="0" w:color="auto"/>
              <w:right w:val="single" w:sz="8" w:space="0" w:color="auto"/>
            </w:tcBorders>
            <w:shd w:val="clear" w:color="auto" w:fill="auto"/>
            <w:vAlign w:val="center"/>
          </w:tcPr>
          <w:p w14:paraId="2DC6E9F4" w14:textId="5A7550B5" w:rsidR="00594053" w:rsidRPr="00873002" w:rsidRDefault="00594053" w:rsidP="00594053">
            <w:pPr>
              <w:spacing w:line="240" w:lineRule="auto"/>
              <w:contextualSpacing w:val="0"/>
              <w:jc w:val="center"/>
              <w:rPr>
                <w:rFonts w:eastAsia="Times New Roman" w:cs="Times New Roman"/>
                <w:b/>
                <w:bCs/>
                <w:color w:val="FFFFFF"/>
                <w:sz w:val="20"/>
                <w:szCs w:val="20"/>
                <w:lang w:val="fr-CA" w:eastAsia="fr-CA"/>
              </w:rPr>
            </w:pPr>
            <w:r w:rsidRPr="00873002">
              <w:rPr>
                <w:rFonts w:eastAsia="Times New Roman" w:cs="Times New Roman"/>
                <w:b/>
                <w:bCs/>
                <w:color w:val="000000"/>
                <w:sz w:val="20"/>
                <w:szCs w:val="20"/>
                <w:lang w:val="fr-CA" w:eastAsia="fr-CA"/>
              </w:rPr>
              <w:t>Control (n=54</w:t>
            </w:r>
            <w:r>
              <w:rPr>
                <w:rFonts w:eastAsia="Times New Roman" w:cs="Times New Roman"/>
                <w:b/>
                <w:bCs/>
                <w:color w:val="000000"/>
                <w:sz w:val="20"/>
                <w:szCs w:val="20"/>
                <w:lang w:val="fr-CA" w:eastAsia="fr-CA"/>
              </w:rPr>
              <w:t>)</w:t>
            </w:r>
          </w:p>
        </w:tc>
        <w:tc>
          <w:tcPr>
            <w:tcW w:w="1664" w:type="dxa"/>
            <w:gridSpan w:val="2"/>
            <w:tcBorders>
              <w:top w:val="nil"/>
              <w:left w:val="nil"/>
              <w:bottom w:val="single" w:sz="8" w:space="0" w:color="auto"/>
              <w:right w:val="single" w:sz="8" w:space="0" w:color="auto"/>
            </w:tcBorders>
            <w:shd w:val="clear" w:color="auto" w:fill="auto"/>
            <w:vAlign w:val="center"/>
          </w:tcPr>
          <w:p w14:paraId="6F9CC5EB" w14:textId="77777777" w:rsidR="00594053" w:rsidRPr="00873002" w:rsidRDefault="00594053" w:rsidP="00594053">
            <w:pPr>
              <w:spacing w:line="240" w:lineRule="auto"/>
              <w:contextualSpacing w:val="0"/>
              <w:jc w:val="center"/>
              <w:rPr>
                <w:rFonts w:eastAsia="Times New Roman" w:cs="Times New Roman"/>
                <w:b/>
                <w:bCs/>
                <w:color w:val="FFFFFF"/>
                <w:sz w:val="20"/>
                <w:szCs w:val="20"/>
                <w:lang w:val="fr-CA" w:eastAsia="fr-CA"/>
              </w:rPr>
            </w:pPr>
          </w:p>
        </w:tc>
      </w:tr>
      <w:tr w:rsidR="00873002" w:rsidRPr="00873002" w14:paraId="30ED18E6" w14:textId="77777777" w:rsidTr="00873002">
        <w:trPr>
          <w:trHeight w:val="780"/>
        </w:trPr>
        <w:tc>
          <w:tcPr>
            <w:tcW w:w="3118" w:type="dxa"/>
            <w:tcBorders>
              <w:top w:val="nil"/>
              <w:left w:val="nil"/>
              <w:bottom w:val="single" w:sz="8" w:space="0" w:color="auto"/>
              <w:right w:val="single" w:sz="8" w:space="0" w:color="auto"/>
            </w:tcBorders>
            <w:shd w:val="clear" w:color="auto" w:fill="auto"/>
            <w:vAlign w:val="center"/>
            <w:hideMark/>
          </w:tcPr>
          <w:p w14:paraId="39958268"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fr-CA" w:eastAsia="fr-CA"/>
              </w:rPr>
              <w:t> </w:t>
            </w:r>
            <w:r w:rsidRPr="00873002">
              <w:rPr>
                <w:rFonts w:eastAsia="Times New Roman" w:cs="Times New Roman"/>
                <w:b/>
                <w:bCs/>
                <w:color w:val="000000"/>
                <w:lang w:val="fr-CA" w:eastAsia="fr-CA"/>
              </w:rPr>
              <w:t xml:space="preserve">Intention to </w:t>
            </w:r>
            <w:proofErr w:type="spellStart"/>
            <w:r w:rsidRPr="00873002">
              <w:rPr>
                <w:rFonts w:eastAsia="Times New Roman" w:cs="Times New Roman"/>
                <w:b/>
                <w:bCs/>
                <w:color w:val="000000"/>
                <w:lang w:val="fr-CA" w:eastAsia="fr-CA"/>
              </w:rPr>
              <w:t>treat</w:t>
            </w:r>
            <w:proofErr w:type="spellEnd"/>
          </w:p>
        </w:tc>
        <w:tc>
          <w:tcPr>
            <w:tcW w:w="1207" w:type="dxa"/>
            <w:tcBorders>
              <w:top w:val="nil"/>
              <w:left w:val="nil"/>
              <w:bottom w:val="single" w:sz="8" w:space="0" w:color="auto"/>
              <w:right w:val="single" w:sz="8" w:space="0" w:color="auto"/>
            </w:tcBorders>
            <w:shd w:val="clear" w:color="000000" w:fill="000000"/>
            <w:vAlign w:val="center"/>
            <w:hideMark/>
          </w:tcPr>
          <w:p w14:paraId="37B8B41C"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spellStart"/>
            <w:r w:rsidRPr="00873002">
              <w:rPr>
                <w:rFonts w:eastAsia="Times New Roman" w:cs="Times New Roman"/>
                <w:b/>
                <w:bCs/>
                <w:color w:val="FFFFFF"/>
                <w:sz w:val="20"/>
                <w:szCs w:val="20"/>
                <w:lang w:val="fr-CA" w:eastAsia="fr-CA"/>
              </w:rPr>
              <w:t>Sum</w:t>
            </w:r>
            <w:proofErr w:type="spellEnd"/>
          </w:p>
        </w:tc>
        <w:tc>
          <w:tcPr>
            <w:tcW w:w="629" w:type="dxa"/>
            <w:tcBorders>
              <w:top w:val="nil"/>
              <w:left w:val="nil"/>
              <w:bottom w:val="single" w:sz="8" w:space="0" w:color="auto"/>
              <w:right w:val="single" w:sz="8" w:space="0" w:color="auto"/>
            </w:tcBorders>
            <w:shd w:val="clear" w:color="000000" w:fill="000000"/>
            <w:vAlign w:val="center"/>
            <w:hideMark/>
          </w:tcPr>
          <w:p w14:paraId="43E27854"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spellStart"/>
            <w:r w:rsidRPr="00873002">
              <w:rPr>
                <w:rFonts w:eastAsia="Times New Roman" w:cs="Times New Roman"/>
                <w:b/>
                <w:bCs/>
                <w:color w:val="FFFFFF"/>
                <w:sz w:val="20"/>
                <w:szCs w:val="20"/>
                <w:lang w:val="fr-CA" w:eastAsia="fr-CA"/>
              </w:rPr>
              <w:t>Mean</w:t>
            </w:r>
            <w:proofErr w:type="spellEnd"/>
          </w:p>
        </w:tc>
        <w:tc>
          <w:tcPr>
            <w:tcW w:w="590" w:type="dxa"/>
            <w:tcBorders>
              <w:top w:val="nil"/>
              <w:left w:val="nil"/>
              <w:bottom w:val="single" w:sz="8" w:space="0" w:color="auto"/>
              <w:right w:val="single" w:sz="8" w:space="0" w:color="auto"/>
            </w:tcBorders>
            <w:shd w:val="clear" w:color="000000" w:fill="000000"/>
            <w:vAlign w:val="center"/>
            <w:hideMark/>
          </w:tcPr>
          <w:p w14:paraId="622F0668"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r w:rsidRPr="00873002">
              <w:rPr>
                <w:rFonts w:eastAsia="Times New Roman" w:cs="Times New Roman"/>
                <w:b/>
                <w:bCs/>
                <w:color w:val="FFFFFF"/>
                <w:sz w:val="20"/>
                <w:szCs w:val="20"/>
                <w:lang w:val="fr-CA" w:eastAsia="fr-CA"/>
              </w:rPr>
              <w:t>SD</w:t>
            </w:r>
          </w:p>
        </w:tc>
        <w:tc>
          <w:tcPr>
            <w:tcW w:w="807" w:type="dxa"/>
            <w:tcBorders>
              <w:top w:val="nil"/>
              <w:left w:val="nil"/>
              <w:bottom w:val="single" w:sz="8" w:space="0" w:color="auto"/>
              <w:right w:val="single" w:sz="8" w:space="0" w:color="auto"/>
            </w:tcBorders>
            <w:shd w:val="clear" w:color="000000" w:fill="000000"/>
            <w:vAlign w:val="center"/>
            <w:hideMark/>
          </w:tcPr>
          <w:p w14:paraId="4115A018"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spellStart"/>
            <w:r w:rsidRPr="00873002">
              <w:rPr>
                <w:rFonts w:eastAsia="Times New Roman" w:cs="Times New Roman"/>
                <w:b/>
                <w:bCs/>
                <w:color w:val="FFFFFF"/>
                <w:sz w:val="20"/>
                <w:szCs w:val="20"/>
                <w:lang w:val="fr-CA" w:eastAsia="fr-CA"/>
              </w:rPr>
              <w:t>Sum</w:t>
            </w:r>
            <w:proofErr w:type="spellEnd"/>
          </w:p>
        </w:tc>
        <w:tc>
          <w:tcPr>
            <w:tcW w:w="629" w:type="dxa"/>
            <w:tcBorders>
              <w:top w:val="nil"/>
              <w:left w:val="nil"/>
              <w:bottom w:val="single" w:sz="8" w:space="0" w:color="auto"/>
              <w:right w:val="single" w:sz="8" w:space="0" w:color="auto"/>
            </w:tcBorders>
            <w:shd w:val="clear" w:color="000000" w:fill="000000"/>
            <w:vAlign w:val="center"/>
            <w:hideMark/>
          </w:tcPr>
          <w:p w14:paraId="75AB8A2A"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spellStart"/>
            <w:r w:rsidRPr="00873002">
              <w:rPr>
                <w:rFonts w:eastAsia="Times New Roman" w:cs="Times New Roman"/>
                <w:b/>
                <w:bCs/>
                <w:color w:val="FFFFFF"/>
                <w:sz w:val="20"/>
                <w:szCs w:val="20"/>
                <w:lang w:val="fr-CA" w:eastAsia="fr-CA"/>
              </w:rPr>
              <w:t>Mean</w:t>
            </w:r>
            <w:proofErr w:type="spellEnd"/>
          </w:p>
        </w:tc>
        <w:tc>
          <w:tcPr>
            <w:tcW w:w="590" w:type="dxa"/>
            <w:tcBorders>
              <w:top w:val="nil"/>
              <w:left w:val="nil"/>
              <w:bottom w:val="single" w:sz="8" w:space="0" w:color="auto"/>
              <w:right w:val="single" w:sz="8" w:space="0" w:color="auto"/>
            </w:tcBorders>
            <w:shd w:val="clear" w:color="000000" w:fill="000000"/>
            <w:vAlign w:val="center"/>
            <w:hideMark/>
          </w:tcPr>
          <w:p w14:paraId="50E0581B"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r w:rsidRPr="00873002">
              <w:rPr>
                <w:rFonts w:eastAsia="Times New Roman" w:cs="Times New Roman"/>
                <w:b/>
                <w:bCs/>
                <w:color w:val="FFFFFF"/>
                <w:sz w:val="20"/>
                <w:szCs w:val="20"/>
                <w:lang w:val="fr-CA" w:eastAsia="fr-CA"/>
              </w:rPr>
              <w:t>SD</w:t>
            </w:r>
          </w:p>
        </w:tc>
        <w:tc>
          <w:tcPr>
            <w:tcW w:w="1029" w:type="dxa"/>
            <w:tcBorders>
              <w:top w:val="nil"/>
              <w:left w:val="nil"/>
              <w:bottom w:val="single" w:sz="8" w:space="0" w:color="auto"/>
              <w:right w:val="single" w:sz="8" w:space="0" w:color="auto"/>
            </w:tcBorders>
            <w:shd w:val="clear" w:color="000000" w:fill="000000"/>
            <w:vAlign w:val="center"/>
            <w:hideMark/>
          </w:tcPr>
          <w:p w14:paraId="49A0DE8C"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spellStart"/>
            <w:r w:rsidRPr="00873002">
              <w:rPr>
                <w:rFonts w:eastAsia="Times New Roman" w:cs="Times New Roman"/>
                <w:b/>
                <w:bCs/>
                <w:color w:val="FFFFFF"/>
                <w:sz w:val="20"/>
                <w:szCs w:val="20"/>
                <w:lang w:val="fr-CA" w:eastAsia="fr-CA"/>
              </w:rPr>
              <w:t>Difference</w:t>
            </w:r>
            <w:proofErr w:type="spellEnd"/>
            <w:r w:rsidRPr="00873002">
              <w:rPr>
                <w:rFonts w:eastAsia="Times New Roman" w:cs="Times New Roman"/>
                <w:b/>
                <w:bCs/>
                <w:color w:val="FFFFFF"/>
                <w:sz w:val="20"/>
                <w:szCs w:val="20"/>
                <w:lang w:val="fr-CA" w:eastAsia="fr-CA"/>
              </w:rPr>
              <w:t xml:space="preserve"> in </w:t>
            </w:r>
            <w:proofErr w:type="spellStart"/>
            <w:r w:rsidRPr="00873002">
              <w:rPr>
                <w:rFonts w:eastAsia="Times New Roman" w:cs="Times New Roman"/>
                <w:b/>
                <w:bCs/>
                <w:color w:val="FFFFFF"/>
                <w:sz w:val="20"/>
                <w:szCs w:val="20"/>
                <w:lang w:val="fr-CA" w:eastAsia="fr-CA"/>
              </w:rPr>
              <w:t>means</w:t>
            </w:r>
            <w:proofErr w:type="spellEnd"/>
          </w:p>
        </w:tc>
        <w:tc>
          <w:tcPr>
            <w:tcW w:w="635" w:type="dxa"/>
            <w:tcBorders>
              <w:top w:val="nil"/>
              <w:left w:val="nil"/>
              <w:bottom w:val="single" w:sz="8" w:space="0" w:color="auto"/>
              <w:right w:val="single" w:sz="8" w:space="0" w:color="auto"/>
            </w:tcBorders>
            <w:shd w:val="clear" w:color="000000" w:fill="000000"/>
            <w:vAlign w:val="center"/>
            <w:hideMark/>
          </w:tcPr>
          <w:p w14:paraId="3B86796D" w14:textId="77777777" w:rsidR="00873002" w:rsidRPr="00873002" w:rsidRDefault="00873002" w:rsidP="00873002">
            <w:pPr>
              <w:spacing w:line="240" w:lineRule="auto"/>
              <w:contextualSpacing w:val="0"/>
              <w:jc w:val="center"/>
              <w:rPr>
                <w:rFonts w:eastAsia="Times New Roman" w:cs="Times New Roman"/>
                <w:b/>
                <w:bCs/>
                <w:color w:val="FFFFFF"/>
                <w:sz w:val="20"/>
                <w:szCs w:val="20"/>
                <w:lang w:val="fr-CA" w:eastAsia="fr-CA"/>
              </w:rPr>
            </w:pPr>
            <w:proofErr w:type="gramStart"/>
            <w:r w:rsidRPr="00873002">
              <w:rPr>
                <w:rFonts w:eastAsia="Times New Roman" w:cs="Times New Roman"/>
                <w:b/>
                <w:bCs/>
                <w:color w:val="FFFFFF"/>
                <w:sz w:val="20"/>
                <w:szCs w:val="20"/>
                <w:lang w:val="fr-CA" w:eastAsia="fr-CA"/>
              </w:rPr>
              <w:t>p</w:t>
            </w:r>
            <w:proofErr w:type="gramEnd"/>
            <w:r w:rsidRPr="00873002">
              <w:rPr>
                <w:rFonts w:eastAsia="Times New Roman" w:cs="Times New Roman"/>
                <w:b/>
                <w:bCs/>
                <w:color w:val="FFFFFF"/>
                <w:sz w:val="20"/>
                <w:szCs w:val="20"/>
                <w:lang w:val="fr-CA" w:eastAsia="fr-CA"/>
              </w:rPr>
              <w:t xml:space="preserve"> value</w:t>
            </w:r>
          </w:p>
        </w:tc>
      </w:tr>
      <w:tr w:rsidR="00873002" w:rsidRPr="00873002" w14:paraId="28665208"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vAlign w:val="center"/>
            <w:hideMark/>
          </w:tcPr>
          <w:p w14:paraId="12E10247"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fr-CA" w:eastAsia="fr-CA"/>
              </w:rPr>
              <w:t xml:space="preserve">Intervention </w:t>
            </w:r>
            <w:proofErr w:type="spellStart"/>
            <w:r w:rsidRPr="00873002">
              <w:rPr>
                <w:rFonts w:eastAsia="Times New Roman" w:cs="Times New Roman"/>
                <w:b/>
                <w:bCs/>
                <w:color w:val="000000"/>
                <w:sz w:val="20"/>
                <w:szCs w:val="20"/>
                <w:lang w:val="fr-CA" w:eastAsia="fr-CA"/>
              </w:rPr>
              <w:t>costs</w:t>
            </w:r>
            <w:proofErr w:type="spellEnd"/>
          </w:p>
        </w:tc>
        <w:tc>
          <w:tcPr>
            <w:tcW w:w="1207" w:type="dxa"/>
            <w:tcBorders>
              <w:top w:val="nil"/>
              <w:left w:val="nil"/>
              <w:bottom w:val="single" w:sz="8" w:space="0" w:color="auto"/>
              <w:right w:val="single" w:sz="8" w:space="0" w:color="auto"/>
            </w:tcBorders>
            <w:shd w:val="clear" w:color="000000" w:fill="D0D0D0"/>
            <w:noWrap/>
            <w:vAlign w:val="center"/>
            <w:hideMark/>
          </w:tcPr>
          <w:p w14:paraId="5D2125A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8,952</w:t>
            </w:r>
          </w:p>
        </w:tc>
        <w:tc>
          <w:tcPr>
            <w:tcW w:w="629" w:type="dxa"/>
            <w:tcBorders>
              <w:top w:val="nil"/>
              <w:left w:val="nil"/>
              <w:bottom w:val="single" w:sz="8" w:space="0" w:color="auto"/>
              <w:right w:val="single" w:sz="8" w:space="0" w:color="auto"/>
            </w:tcBorders>
            <w:shd w:val="clear" w:color="000000" w:fill="D0D0D0"/>
            <w:noWrap/>
            <w:vAlign w:val="center"/>
            <w:hideMark/>
          </w:tcPr>
          <w:p w14:paraId="5BAE328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172</w:t>
            </w:r>
          </w:p>
        </w:tc>
        <w:tc>
          <w:tcPr>
            <w:tcW w:w="590" w:type="dxa"/>
            <w:tcBorders>
              <w:top w:val="nil"/>
              <w:left w:val="nil"/>
              <w:bottom w:val="single" w:sz="8" w:space="0" w:color="auto"/>
              <w:right w:val="single" w:sz="8" w:space="0" w:color="auto"/>
            </w:tcBorders>
            <w:shd w:val="clear" w:color="000000" w:fill="D0D0D0"/>
            <w:noWrap/>
            <w:vAlign w:val="center"/>
            <w:hideMark/>
          </w:tcPr>
          <w:p w14:paraId="44D68F4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18</w:t>
            </w:r>
          </w:p>
        </w:tc>
        <w:tc>
          <w:tcPr>
            <w:tcW w:w="807" w:type="dxa"/>
            <w:tcBorders>
              <w:top w:val="nil"/>
              <w:left w:val="nil"/>
              <w:bottom w:val="single" w:sz="8" w:space="0" w:color="auto"/>
              <w:right w:val="single" w:sz="8" w:space="0" w:color="auto"/>
            </w:tcBorders>
            <w:shd w:val="clear" w:color="000000" w:fill="D0D0D0"/>
            <w:noWrap/>
            <w:vAlign w:val="center"/>
            <w:hideMark/>
          </w:tcPr>
          <w:p w14:paraId="7644B11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629" w:type="dxa"/>
            <w:tcBorders>
              <w:top w:val="nil"/>
              <w:left w:val="nil"/>
              <w:bottom w:val="single" w:sz="8" w:space="0" w:color="auto"/>
              <w:right w:val="single" w:sz="8" w:space="0" w:color="auto"/>
            </w:tcBorders>
            <w:shd w:val="clear" w:color="000000" w:fill="D0D0D0"/>
            <w:noWrap/>
            <w:vAlign w:val="center"/>
            <w:hideMark/>
          </w:tcPr>
          <w:p w14:paraId="444AFF6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590" w:type="dxa"/>
            <w:tcBorders>
              <w:top w:val="nil"/>
              <w:left w:val="nil"/>
              <w:bottom w:val="single" w:sz="8" w:space="0" w:color="auto"/>
              <w:right w:val="single" w:sz="8" w:space="0" w:color="auto"/>
            </w:tcBorders>
            <w:shd w:val="clear" w:color="000000" w:fill="D0D0D0"/>
            <w:noWrap/>
            <w:vAlign w:val="center"/>
            <w:hideMark/>
          </w:tcPr>
          <w:p w14:paraId="0C34B48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1029" w:type="dxa"/>
            <w:tcBorders>
              <w:top w:val="nil"/>
              <w:left w:val="nil"/>
              <w:bottom w:val="single" w:sz="8" w:space="0" w:color="auto"/>
              <w:right w:val="single" w:sz="8" w:space="0" w:color="auto"/>
            </w:tcBorders>
            <w:shd w:val="clear" w:color="000000" w:fill="D0D0D0"/>
            <w:noWrap/>
            <w:vAlign w:val="center"/>
            <w:hideMark/>
          </w:tcPr>
          <w:p w14:paraId="5CFDD1D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635" w:type="dxa"/>
            <w:tcBorders>
              <w:top w:val="nil"/>
              <w:left w:val="nil"/>
              <w:bottom w:val="single" w:sz="8" w:space="0" w:color="auto"/>
              <w:right w:val="single" w:sz="8" w:space="0" w:color="auto"/>
            </w:tcBorders>
            <w:shd w:val="clear" w:color="000000" w:fill="D0D0D0"/>
            <w:noWrap/>
            <w:vAlign w:val="center"/>
            <w:hideMark/>
          </w:tcPr>
          <w:p w14:paraId="1069080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w:t>
            </w:r>
          </w:p>
        </w:tc>
      </w:tr>
      <w:tr w:rsidR="00873002" w:rsidRPr="00873002" w14:paraId="1518D423"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vAlign w:val="center"/>
            <w:hideMark/>
          </w:tcPr>
          <w:p w14:paraId="7865D40B"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Main condition during hospitalization method</w:t>
            </w:r>
          </w:p>
        </w:tc>
        <w:tc>
          <w:tcPr>
            <w:tcW w:w="1207" w:type="dxa"/>
            <w:tcBorders>
              <w:top w:val="nil"/>
              <w:left w:val="nil"/>
              <w:bottom w:val="single" w:sz="8" w:space="0" w:color="auto"/>
              <w:right w:val="single" w:sz="8" w:space="0" w:color="auto"/>
            </w:tcBorders>
            <w:shd w:val="clear" w:color="000000" w:fill="D0D0D0"/>
            <w:vAlign w:val="center"/>
            <w:hideMark/>
          </w:tcPr>
          <w:p w14:paraId="7584B3B6"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vAlign w:val="center"/>
            <w:hideMark/>
          </w:tcPr>
          <w:p w14:paraId="7EEF47EC"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vAlign w:val="center"/>
            <w:hideMark/>
          </w:tcPr>
          <w:p w14:paraId="3CA71DD9"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807" w:type="dxa"/>
            <w:tcBorders>
              <w:top w:val="nil"/>
              <w:left w:val="nil"/>
              <w:bottom w:val="single" w:sz="8" w:space="0" w:color="auto"/>
              <w:right w:val="single" w:sz="8" w:space="0" w:color="auto"/>
            </w:tcBorders>
            <w:shd w:val="clear" w:color="000000" w:fill="D0D0D0"/>
            <w:vAlign w:val="center"/>
            <w:hideMark/>
          </w:tcPr>
          <w:p w14:paraId="7230E412"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vAlign w:val="center"/>
            <w:hideMark/>
          </w:tcPr>
          <w:p w14:paraId="58AA895D"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vAlign w:val="center"/>
            <w:hideMark/>
          </w:tcPr>
          <w:p w14:paraId="21649452"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1029" w:type="dxa"/>
            <w:tcBorders>
              <w:top w:val="nil"/>
              <w:left w:val="nil"/>
              <w:bottom w:val="single" w:sz="8" w:space="0" w:color="auto"/>
              <w:right w:val="single" w:sz="8" w:space="0" w:color="auto"/>
            </w:tcBorders>
            <w:shd w:val="clear" w:color="000000" w:fill="D0D0D0"/>
            <w:vAlign w:val="center"/>
            <w:hideMark/>
          </w:tcPr>
          <w:p w14:paraId="2A9AD7F8"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35" w:type="dxa"/>
            <w:tcBorders>
              <w:top w:val="nil"/>
              <w:left w:val="nil"/>
              <w:bottom w:val="single" w:sz="8" w:space="0" w:color="auto"/>
              <w:right w:val="single" w:sz="8" w:space="0" w:color="auto"/>
            </w:tcBorders>
            <w:shd w:val="clear" w:color="000000" w:fill="D0D0D0"/>
            <w:vAlign w:val="center"/>
            <w:hideMark/>
          </w:tcPr>
          <w:p w14:paraId="115C1831"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r>
      <w:tr w:rsidR="00873002" w:rsidRPr="00873002" w14:paraId="42905C30"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748F0F5D"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Heart failure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2F4D5C0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61,211</w:t>
            </w:r>
          </w:p>
        </w:tc>
        <w:tc>
          <w:tcPr>
            <w:tcW w:w="629" w:type="dxa"/>
            <w:tcBorders>
              <w:top w:val="nil"/>
              <w:left w:val="nil"/>
              <w:bottom w:val="single" w:sz="8" w:space="0" w:color="auto"/>
              <w:right w:val="single" w:sz="8" w:space="0" w:color="auto"/>
            </w:tcBorders>
            <w:shd w:val="clear" w:color="000000" w:fill="FFFFFF"/>
            <w:noWrap/>
            <w:vAlign w:val="center"/>
            <w:hideMark/>
          </w:tcPr>
          <w:p w14:paraId="45D001C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1,177</w:t>
            </w:r>
          </w:p>
        </w:tc>
        <w:tc>
          <w:tcPr>
            <w:tcW w:w="590" w:type="dxa"/>
            <w:tcBorders>
              <w:top w:val="nil"/>
              <w:left w:val="nil"/>
              <w:bottom w:val="single" w:sz="8" w:space="0" w:color="auto"/>
              <w:right w:val="single" w:sz="8" w:space="0" w:color="auto"/>
            </w:tcBorders>
            <w:shd w:val="clear" w:color="000000" w:fill="FFFFFF"/>
            <w:noWrap/>
            <w:vAlign w:val="center"/>
            <w:hideMark/>
          </w:tcPr>
          <w:p w14:paraId="57E0566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4,986</w:t>
            </w:r>
          </w:p>
        </w:tc>
        <w:tc>
          <w:tcPr>
            <w:tcW w:w="807" w:type="dxa"/>
            <w:tcBorders>
              <w:top w:val="nil"/>
              <w:left w:val="nil"/>
              <w:bottom w:val="single" w:sz="8" w:space="0" w:color="auto"/>
              <w:right w:val="single" w:sz="8" w:space="0" w:color="auto"/>
            </w:tcBorders>
            <w:shd w:val="clear" w:color="000000" w:fill="FFFFFF"/>
            <w:noWrap/>
            <w:vAlign w:val="center"/>
            <w:hideMark/>
          </w:tcPr>
          <w:p w14:paraId="5460837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96,974</w:t>
            </w:r>
          </w:p>
        </w:tc>
        <w:tc>
          <w:tcPr>
            <w:tcW w:w="629" w:type="dxa"/>
            <w:tcBorders>
              <w:top w:val="nil"/>
              <w:left w:val="nil"/>
              <w:bottom w:val="single" w:sz="8" w:space="0" w:color="auto"/>
              <w:right w:val="single" w:sz="8" w:space="0" w:color="auto"/>
            </w:tcBorders>
            <w:shd w:val="clear" w:color="000000" w:fill="FFFFFF"/>
            <w:noWrap/>
            <w:vAlign w:val="center"/>
            <w:hideMark/>
          </w:tcPr>
          <w:p w14:paraId="15A04D5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1,796</w:t>
            </w:r>
          </w:p>
        </w:tc>
        <w:tc>
          <w:tcPr>
            <w:tcW w:w="590" w:type="dxa"/>
            <w:tcBorders>
              <w:top w:val="nil"/>
              <w:left w:val="nil"/>
              <w:bottom w:val="single" w:sz="8" w:space="0" w:color="auto"/>
              <w:right w:val="single" w:sz="8" w:space="0" w:color="auto"/>
            </w:tcBorders>
            <w:shd w:val="clear" w:color="000000" w:fill="FFFFFF"/>
            <w:noWrap/>
            <w:vAlign w:val="center"/>
            <w:hideMark/>
          </w:tcPr>
          <w:p w14:paraId="41C3C5A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5,958</w:t>
            </w:r>
          </w:p>
        </w:tc>
        <w:tc>
          <w:tcPr>
            <w:tcW w:w="1029" w:type="dxa"/>
            <w:tcBorders>
              <w:top w:val="nil"/>
              <w:left w:val="nil"/>
              <w:bottom w:val="single" w:sz="8" w:space="0" w:color="auto"/>
              <w:right w:val="single" w:sz="8" w:space="0" w:color="auto"/>
            </w:tcBorders>
            <w:shd w:val="clear" w:color="auto" w:fill="auto"/>
            <w:noWrap/>
            <w:vAlign w:val="center"/>
            <w:hideMark/>
          </w:tcPr>
          <w:p w14:paraId="0E82FA6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619</w:t>
            </w:r>
          </w:p>
        </w:tc>
        <w:tc>
          <w:tcPr>
            <w:tcW w:w="635" w:type="dxa"/>
            <w:tcBorders>
              <w:top w:val="nil"/>
              <w:left w:val="nil"/>
              <w:bottom w:val="single" w:sz="8" w:space="0" w:color="auto"/>
              <w:right w:val="single" w:sz="8" w:space="0" w:color="auto"/>
            </w:tcBorders>
            <w:shd w:val="clear" w:color="auto" w:fill="auto"/>
            <w:noWrap/>
            <w:vAlign w:val="center"/>
            <w:hideMark/>
          </w:tcPr>
          <w:p w14:paraId="51CD0D9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eastAsia="fr-CA"/>
              </w:rPr>
              <w:t>0.367</w:t>
            </w:r>
          </w:p>
        </w:tc>
      </w:tr>
      <w:tr w:rsidR="00873002" w:rsidRPr="00873002" w14:paraId="73D03A25"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372D659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Hospitalizations</w:t>
            </w:r>
          </w:p>
        </w:tc>
        <w:tc>
          <w:tcPr>
            <w:tcW w:w="1207" w:type="dxa"/>
            <w:tcBorders>
              <w:top w:val="nil"/>
              <w:left w:val="nil"/>
              <w:bottom w:val="single" w:sz="8" w:space="0" w:color="auto"/>
              <w:right w:val="single" w:sz="8" w:space="0" w:color="auto"/>
            </w:tcBorders>
            <w:shd w:val="clear" w:color="000000" w:fill="FFFFFF"/>
            <w:noWrap/>
            <w:vAlign w:val="center"/>
            <w:hideMark/>
          </w:tcPr>
          <w:p w14:paraId="639F4EF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133,365</w:t>
            </w:r>
          </w:p>
        </w:tc>
        <w:tc>
          <w:tcPr>
            <w:tcW w:w="629" w:type="dxa"/>
            <w:tcBorders>
              <w:top w:val="nil"/>
              <w:left w:val="nil"/>
              <w:bottom w:val="single" w:sz="8" w:space="0" w:color="auto"/>
              <w:right w:val="single" w:sz="8" w:space="0" w:color="auto"/>
            </w:tcBorders>
            <w:shd w:val="clear" w:color="000000" w:fill="FFFFFF"/>
            <w:noWrap/>
            <w:vAlign w:val="center"/>
            <w:hideMark/>
          </w:tcPr>
          <w:p w14:paraId="71A6006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2,565</w:t>
            </w:r>
          </w:p>
        </w:tc>
        <w:tc>
          <w:tcPr>
            <w:tcW w:w="590" w:type="dxa"/>
            <w:tcBorders>
              <w:top w:val="nil"/>
              <w:left w:val="nil"/>
              <w:bottom w:val="single" w:sz="8" w:space="0" w:color="auto"/>
              <w:right w:val="single" w:sz="8" w:space="0" w:color="auto"/>
            </w:tcBorders>
            <w:shd w:val="clear" w:color="000000" w:fill="FFFFFF"/>
            <w:noWrap/>
            <w:vAlign w:val="center"/>
            <w:hideMark/>
          </w:tcPr>
          <w:p w14:paraId="086B182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7,057</w:t>
            </w:r>
          </w:p>
        </w:tc>
        <w:tc>
          <w:tcPr>
            <w:tcW w:w="807" w:type="dxa"/>
            <w:tcBorders>
              <w:top w:val="nil"/>
              <w:left w:val="nil"/>
              <w:bottom w:val="single" w:sz="8" w:space="0" w:color="auto"/>
              <w:right w:val="single" w:sz="8" w:space="0" w:color="auto"/>
            </w:tcBorders>
            <w:shd w:val="clear" w:color="000000" w:fill="FFFFFF"/>
            <w:noWrap/>
            <w:vAlign w:val="center"/>
            <w:hideMark/>
          </w:tcPr>
          <w:p w14:paraId="0F89B59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206,969</w:t>
            </w:r>
          </w:p>
        </w:tc>
        <w:tc>
          <w:tcPr>
            <w:tcW w:w="629" w:type="dxa"/>
            <w:tcBorders>
              <w:top w:val="nil"/>
              <w:left w:val="nil"/>
              <w:bottom w:val="single" w:sz="8" w:space="0" w:color="auto"/>
              <w:right w:val="single" w:sz="8" w:space="0" w:color="auto"/>
            </w:tcBorders>
            <w:shd w:val="clear" w:color="000000" w:fill="FFFFFF"/>
            <w:noWrap/>
            <w:vAlign w:val="center"/>
            <w:hideMark/>
          </w:tcPr>
          <w:p w14:paraId="3107D7D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3,833</w:t>
            </w:r>
          </w:p>
        </w:tc>
        <w:tc>
          <w:tcPr>
            <w:tcW w:w="590" w:type="dxa"/>
            <w:tcBorders>
              <w:top w:val="nil"/>
              <w:left w:val="nil"/>
              <w:bottom w:val="single" w:sz="8" w:space="0" w:color="auto"/>
              <w:right w:val="single" w:sz="8" w:space="0" w:color="auto"/>
            </w:tcBorders>
            <w:shd w:val="clear" w:color="000000" w:fill="FFFFFF"/>
            <w:noWrap/>
            <w:vAlign w:val="center"/>
            <w:hideMark/>
          </w:tcPr>
          <w:p w14:paraId="14EF39B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9,245</w:t>
            </w:r>
          </w:p>
        </w:tc>
        <w:tc>
          <w:tcPr>
            <w:tcW w:w="1029" w:type="dxa"/>
            <w:tcBorders>
              <w:top w:val="nil"/>
              <w:left w:val="nil"/>
              <w:bottom w:val="single" w:sz="8" w:space="0" w:color="auto"/>
              <w:right w:val="single" w:sz="8" w:space="0" w:color="auto"/>
            </w:tcBorders>
            <w:shd w:val="clear" w:color="auto" w:fill="auto"/>
            <w:noWrap/>
            <w:vAlign w:val="center"/>
            <w:hideMark/>
          </w:tcPr>
          <w:p w14:paraId="3886756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1,268</w:t>
            </w:r>
          </w:p>
        </w:tc>
        <w:tc>
          <w:tcPr>
            <w:tcW w:w="635" w:type="dxa"/>
            <w:tcBorders>
              <w:top w:val="nil"/>
              <w:left w:val="nil"/>
              <w:bottom w:val="single" w:sz="8" w:space="0" w:color="auto"/>
              <w:right w:val="single" w:sz="8" w:space="0" w:color="auto"/>
            </w:tcBorders>
            <w:shd w:val="clear" w:color="auto" w:fill="auto"/>
            <w:noWrap/>
            <w:vAlign w:val="center"/>
            <w:hideMark/>
          </w:tcPr>
          <w:p w14:paraId="1951D7C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0.482</w:t>
            </w:r>
          </w:p>
        </w:tc>
      </w:tr>
      <w:tr w:rsidR="00873002" w:rsidRPr="00873002" w14:paraId="0EB716FE"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16538E83"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Major adverse cardiovascular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1E8EEED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67,422</w:t>
            </w:r>
          </w:p>
        </w:tc>
        <w:tc>
          <w:tcPr>
            <w:tcW w:w="629" w:type="dxa"/>
            <w:tcBorders>
              <w:top w:val="nil"/>
              <w:left w:val="nil"/>
              <w:bottom w:val="single" w:sz="8" w:space="0" w:color="auto"/>
              <w:right w:val="single" w:sz="8" w:space="0" w:color="auto"/>
            </w:tcBorders>
            <w:shd w:val="clear" w:color="000000" w:fill="FFFFFF"/>
            <w:noWrap/>
            <w:vAlign w:val="center"/>
            <w:hideMark/>
          </w:tcPr>
          <w:p w14:paraId="6C6C766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1,297</w:t>
            </w:r>
          </w:p>
        </w:tc>
        <w:tc>
          <w:tcPr>
            <w:tcW w:w="590" w:type="dxa"/>
            <w:tcBorders>
              <w:top w:val="nil"/>
              <w:left w:val="nil"/>
              <w:bottom w:val="single" w:sz="8" w:space="0" w:color="auto"/>
              <w:right w:val="single" w:sz="8" w:space="0" w:color="auto"/>
            </w:tcBorders>
            <w:shd w:val="clear" w:color="000000" w:fill="FFFFFF"/>
            <w:noWrap/>
            <w:vAlign w:val="center"/>
            <w:hideMark/>
          </w:tcPr>
          <w:p w14:paraId="180658C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4,942</w:t>
            </w:r>
          </w:p>
        </w:tc>
        <w:tc>
          <w:tcPr>
            <w:tcW w:w="807" w:type="dxa"/>
            <w:tcBorders>
              <w:top w:val="nil"/>
              <w:left w:val="nil"/>
              <w:bottom w:val="single" w:sz="8" w:space="0" w:color="auto"/>
              <w:right w:val="single" w:sz="8" w:space="0" w:color="auto"/>
            </w:tcBorders>
            <w:shd w:val="clear" w:color="000000" w:fill="FFFFFF"/>
            <w:noWrap/>
            <w:vAlign w:val="center"/>
            <w:hideMark/>
          </w:tcPr>
          <w:p w14:paraId="4687C52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113,446</w:t>
            </w:r>
          </w:p>
        </w:tc>
        <w:tc>
          <w:tcPr>
            <w:tcW w:w="629" w:type="dxa"/>
            <w:tcBorders>
              <w:top w:val="nil"/>
              <w:left w:val="nil"/>
              <w:bottom w:val="single" w:sz="8" w:space="0" w:color="auto"/>
              <w:right w:val="single" w:sz="8" w:space="0" w:color="auto"/>
            </w:tcBorders>
            <w:shd w:val="clear" w:color="000000" w:fill="FFFFFF"/>
            <w:noWrap/>
            <w:vAlign w:val="center"/>
            <w:hideMark/>
          </w:tcPr>
          <w:p w14:paraId="61A2FEE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2,101</w:t>
            </w:r>
          </w:p>
        </w:tc>
        <w:tc>
          <w:tcPr>
            <w:tcW w:w="590" w:type="dxa"/>
            <w:tcBorders>
              <w:top w:val="nil"/>
              <w:left w:val="nil"/>
              <w:bottom w:val="single" w:sz="8" w:space="0" w:color="auto"/>
              <w:right w:val="single" w:sz="8" w:space="0" w:color="auto"/>
            </w:tcBorders>
            <w:shd w:val="clear" w:color="000000" w:fill="FFFFFF"/>
            <w:noWrap/>
            <w:vAlign w:val="center"/>
            <w:hideMark/>
          </w:tcPr>
          <w:p w14:paraId="45198AF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6,274</w:t>
            </w:r>
          </w:p>
        </w:tc>
        <w:tc>
          <w:tcPr>
            <w:tcW w:w="1029" w:type="dxa"/>
            <w:tcBorders>
              <w:top w:val="nil"/>
              <w:left w:val="nil"/>
              <w:bottom w:val="single" w:sz="8" w:space="0" w:color="auto"/>
              <w:right w:val="single" w:sz="8" w:space="0" w:color="auto"/>
            </w:tcBorders>
            <w:shd w:val="clear" w:color="auto" w:fill="auto"/>
            <w:noWrap/>
            <w:vAlign w:val="center"/>
            <w:hideMark/>
          </w:tcPr>
          <w:p w14:paraId="7FF4A4D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8,034</w:t>
            </w:r>
          </w:p>
        </w:tc>
        <w:tc>
          <w:tcPr>
            <w:tcW w:w="635" w:type="dxa"/>
            <w:tcBorders>
              <w:top w:val="nil"/>
              <w:left w:val="nil"/>
              <w:bottom w:val="single" w:sz="8" w:space="0" w:color="auto"/>
              <w:right w:val="single" w:sz="8" w:space="0" w:color="auto"/>
            </w:tcBorders>
            <w:shd w:val="clear" w:color="auto" w:fill="auto"/>
            <w:noWrap/>
            <w:vAlign w:val="center"/>
            <w:hideMark/>
          </w:tcPr>
          <w:p w14:paraId="6764525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0.39</w:t>
            </w:r>
          </w:p>
        </w:tc>
      </w:tr>
      <w:tr w:rsidR="00873002" w:rsidRPr="00873002" w14:paraId="3E8D6022"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vAlign w:val="center"/>
            <w:hideMark/>
          </w:tcPr>
          <w:p w14:paraId="20F9C3C6"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xml:space="preserve">Standard hospital </w:t>
            </w:r>
            <w:proofErr w:type="gramStart"/>
            <w:r w:rsidRPr="00873002">
              <w:rPr>
                <w:rFonts w:eastAsia="Times New Roman" w:cs="Times New Roman"/>
                <w:b/>
                <w:bCs/>
                <w:color w:val="000000"/>
                <w:sz w:val="20"/>
                <w:szCs w:val="20"/>
                <w:lang w:val="en-CA" w:eastAsia="fr-CA"/>
              </w:rPr>
              <w:t>stay</w:t>
            </w:r>
            <w:proofErr w:type="gramEnd"/>
            <w:r w:rsidRPr="00873002">
              <w:rPr>
                <w:rFonts w:eastAsia="Times New Roman" w:cs="Times New Roman"/>
                <w:b/>
                <w:bCs/>
                <w:color w:val="000000"/>
                <w:sz w:val="20"/>
                <w:szCs w:val="20"/>
                <w:lang w:val="en-CA" w:eastAsia="fr-CA"/>
              </w:rPr>
              <w:t xml:space="preserve"> cost method</w:t>
            </w:r>
          </w:p>
        </w:tc>
        <w:tc>
          <w:tcPr>
            <w:tcW w:w="1207" w:type="dxa"/>
            <w:tcBorders>
              <w:top w:val="nil"/>
              <w:left w:val="nil"/>
              <w:bottom w:val="single" w:sz="8" w:space="0" w:color="auto"/>
              <w:right w:val="single" w:sz="8" w:space="0" w:color="auto"/>
            </w:tcBorders>
            <w:shd w:val="clear" w:color="000000" w:fill="D0D0D0"/>
            <w:vAlign w:val="center"/>
            <w:hideMark/>
          </w:tcPr>
          <w:p w14:paraId="28D850EF"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vAlign w:val="center"/>
            <w:hideMark/>
          </w:tcPr>
          <w:p w14:paraId="0DA597AD"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vAlign w:val="center"/>
            <w:hideMark/>
          </w:tcPr>
          <w:p w14:paraId="24B879D4"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807" w:type="dxa"/>
            <w:tcBorders>
              <w:top w:val="nil"/>
              <w:left w:val="nil"/>
              <w:bottom w:val="single" w:sz="8" w:space="0" w:color="auto"/>
              <w:right w:val="single" w:sz="8" w:space="0" w:color="auto"/>
            </w:tcBorders>
            <w:shd w:val="clear" w:color="000000" w:fill="D0D0D0"/>
            <w:vAlign w:val="center"/>
            <w:hideMark/>
          </w:tcPr>
          <w:p w14:paraId="54267369"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vAlign w:val="center"/>
            <w:hideMark/>
          </w:tcPr>
          <w:p w14:paraId="6226623A"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vAlign w:val="center"/>
            <w:hideMark/>
          </w:tcPr>
          <w:p w14:paraId="7593382A"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1029" w:type="dxa"/>
            <w:tcBorders>
              <w:top w:val="nil"/>
              <w:left w:val="nil"/>
              <w:bottom w:val="single" w:sz="8" w:space="0" w:color="auto"/>
              <w:right w:val="single" w:sz="8" w:space="0" w:color="auto"/>
            </w:tcBorders>
            <w:shd w:val="clear" w:color="000000" w:fill="D9D9D9"/>
            <w:vAlign w:val="center"/>
            <w:hideMark/>
          </w:tcPr>
          <w:p w14:paraId="2BDE8F15"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c>
          <w:tcPr>
            <w:tcW w:w="635" w:type="dxa"/>
            <w:tcBorders>
              <w:top w:val="nil"/>
              <w:left w:val="nil"/>
              <w:bottom w:val="single" w:sz="8" w:space="0" w:color="auto"/>
              <w:right w:val="single" w:sz="8" w:space="0" w:color="auto"/>
            </w:tcBorders>
            <w:shd w:val="clear" w:color="000000" w:fill="D9D9D9"/>
            <w:vAlign w:val="center"/>
            <w:hideMark/>
          </w:tcPr>
          <w:p w14:paraId="1423DACB"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 </w:t>
            </w:r>
          </w:p>
        </w:tc>
      </w:tr>
      <w:tr w:rsidR="00873002" w:rsidRPr="00873002" w14:paraId="58E5E2DF"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50ADCFA4"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All-cause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3703B7D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73,680</w:t>
            </w:r>
          </w:p>
        </w:tc>
        <w:tc>
          <w:tcPr>
            <w:tcW w:w="629" w:type="dxa"/>
            <w:tcBorders>
              <w:top w:val="nil"/>
              <w:left w:val="nil"/>
              <w:bottom w:val="single" w:sz="8" w:space="0" w:color="auto"/>
              <w:right w:val="single" w:sz="8" w:space="0" w:color="auto"/>
            </w:tcBorders>
            <w:shd w:val="clear" w:color="000000" w:fill="FFFFFF"/>
            <w:noWrap/>
            <w:vAlign w:val="center"/>
            <w:hideMark/>
          </w:tcPr>
          <w:p w14:paraId="24B1B21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1,417</w:t>
            </w:r>
          </w:p>
        </w:tc>
        <w:tc>
          <w:tcPr>
            <w:tcW w:w="590" w:type="dxa"/>
            <w:tcBorders>
              <w:top w:val="nil"/>
              <w:left w:val="nil"/>
              <w:bottom w:val="single" w:sz="8" w:space="0" w:color="auto"/>
              <w:right w:val="single" w:sz="8" w:space="0" w:color="auto"/>
            </w:tcBorders>
            <w:shd w:val="clear" w:color="000000" w:fill="FFFFFF"/>
            <w:noWrap/>
            <w:vAlign w:val="center"/>
            <w:hideMark/>
          </w:tcPr>
          <w:p w14:paraId="5008F7A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3,747</w:t>
            </w:r>
          </w:p>
        </w:tc>
        <w:tc>
          <w:tcPr>
            <w:tcW w:w="807" w:type="dxa"/>
            <w:tcBorders>
              <w:top w:val="nil"/>
              <w:left w:val="nil"/>
              <w:bottom w:val="single" w:sz="8" w:space="0" w:color="auto"/>
              <w:right w:val="single" w:sz="8" w:space="0" w:color="auto"/>
            </w:tcBorders>
            <w:shd w:val="clear" w:color="000000" w:fill="FFFFFF"/>
            <w:noWrap/>
            <w:vAlign w:val="center"/>
            <w:hideMark/>
          </w:tcPr>
          <w:p w14:paraId="0312052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137,184</w:t>
            </w:r>
          </w:p>
        </w:tc>
        <w:tc>
          <w:tcPr>
            <w:tcW w:w="629" w:type="dxa"/>
            <w:tcBorders>
              <w:top w:val="nil"/>
              <w:left w:val="nil"/>
              <w:bottom w:val="single" w:sz="8" w:space="0" w:color="auto"/>
              <w:right w:val="single" w:sz="8" w:space="0" w:color="auto"/>
            </w:tcBorders>
            <w:shd w:val="clear" w:color="000000" w:fill="FFFFFF"/>
            <w:noWrap/>
            <w:vAlign w:val="center"/>
            <w:hideMark/>
          </w:tcPr>
          <w:p w14:paraId="655CA58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2,540</w:t>
            </w:r>
          </w:p>
        </w:tc>
        <w:tc>
          <w:tcPr>
            <w:tcW w:w="590" w:type="dxa"/>
            <w:tcBorders>
              <w:top w:val="nil"/>
              <w:left w:val="nil"/>
              <w:bottom w:val="single" w:sz="8" w:space="0" w:color="auto"/>
              <w:right w:val="single" w:sz="8" w:space="0" w:color="auto"/>
            </w:tcBorders>
            <w:shd w:val="clear" w:color="000000" w:fill="FFFFFF"/>
            <w:noWrap/>
            <w:vAlign w:val="center"/>
            <w:hideMark/>
          </w:tcPr>
          <w:p w14:paraId="2E47D9C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5,724</w:t>
            </w:r>
          </w:p>
        </w:tc>
        <w:tc>
          <w:tcPr>
            <w:tcW w:w="1029" w:type="dxa"/>
            <w:tcBorders>
              <w:top w:val="nil"/>
              <w:left w:val="nil"/>
              <w:bottom w:val="single" w:sz="8" w:space="0" w:color="auto"/>
              <w:right w:val="single" w:sz="8" w:space="0" w:color="auto"/>
            </w:tcBorders>
            <w:shd w:val="clear" w:color="auto" w:fill="auto"/>
            <w:noWrap/>
            <w:vAlign w:val="center"/>
            <w:hideMark/>
          </w:tcPr>
          <w:p w14:paraId="157AAA0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1,123</w:t>
            </w:r>
          </w:p>
        </w:tc>
        <w:tc>
          <w:tcPr>
            <w:tcW w:w="635" w:type="dxa"/>
            <w:tcBorders>
              <w:top w:val="nil"/>
              <w:left w:val="nil"/>
              <w:bottom w:val="single" w:sz="8" w:space="0" w:color="auto"/>
              <w:right w:val="single" w:sz="8" w:space="0" w:color="auto"/>
            </w:tcBorders>
            <w:shd w:val="clear" w:color="auto" w:fill="auto"/>
            <w:noWrap/>
            <w:vAlign w:val="center"/>
            <w:hideMark/>
          </w:tcPr>
          <w:p w14:paraId="1DDA406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0.605</w:t>
            </w:r>
          </w:p>
        </w:tc>
      </w:tr>
      <w:tr w:rsidR="00873002" w:rsidRPr="00873002" w14:paraId="1267BEFE"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063D5FFB"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Cardiac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7B97C0E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36,840</w:t>
            </w:r>
          </w:p>
        </w:tc>
        <w:tc>
          <w:tcPr>
            <w:tcW w:w="629" w:type="dxa"/>
            <w:tcBorders>
              <w:top w:val="nil"/>
              <w:left w:val="nil"/>
              <w:bottom w:val="single" w:sz="8" w:space="0" w:color="auto"/>
              <w:right w:val="single" w:sz="8" w:space="0" w:color="auto"/>
            </w:tcBorders>
            <w:shd w:val="clear" w:color="000000" w:fill="FFFFFF"/>
            <w:noWrap/>
            <w:vAlign w:val="center"/>
            <w:hideMark/>
          </w:tcPr>
          <w:p w14:paraId="07D12C6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708</w:t>
            </w:r>
          </w:p>
        </w:tc>
        <w:tc>
          <w:tcPr>
            <w:tcW w:w="590" w:type="dxa"/>
            <w:tcBorders>
              <w:top w:val="nil"/>
              <w:left w:val="nil"/>
              <w:bottom w:val="single" w:sz="8" w:space="0" w:color="auto"/>
              <w:right w:val="single" w:sz="8" w:space="0" w:color="auto"/>
            </w:tcBorders>
            <w:shd w:val="clear" w:color="000000" w:fill="FFFFFF"/>
            <w:noWrap/>
            <w:vAlign w:val="center"/>
            <w:hideMark/>
          </w:tcPr>
          <w:p w14:paraId="7EA118E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3,010</w:t>
            </w:r>
          </w:p>
        </w:tc>
        <w:tc>
          <w:tcPr>
            <w:tcW w:w="807" w:type="dxa"/>
            <w:tcBorders>
              <w:top w:val="nil"/>
              <w:left w:val="nil"/>
              <w:bottom w:val="single" w:sz="8" w:space="0" w:color="auto"/>
              <w:right w:val="single" w:sz="8" w:space="0" w:color="auto"/>
            </w:tcBorders>
            <w:shd w:val="clear" w:color="000000" w:fill="FFFFFF"/>
            <w:noWrap/>
            <w:vAlign w:val="center"/>
            <w:hideMark/>
          </w:tcPr>
          <w:p w14:paraId="0545133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98,410</w:t>
            </w:r>
          </w:p>
        </w:tc>
        <w:tc>
          <w:tcPr>
            <w:tcW w:w="629" w:type="dxa"/>
            <w:tcBorders>
              <w:top w:val="nil"/>
              <w:left w:val="nil"/>
              <w:bottom w:val="single" w:sz="8" w:space="0" w:color="auto"/>
              <w:right w:val="single" w:sz="8" w:space="0" w:color="auto"/>
            </w:tcBorders>
            <w:shd w:val="clear" w:color="000000" w:fill="FFFFFF"/>
            <w:noWrap/>
            <w:vAlign w:val="center"/>
            <w:hideMark/>
          </w:tcPr>
          <w:p w14:paraId="45FEC89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1,822</w:t>
            </w:r>
          </w:p>
        </w:tc>
        <w:tc>
          <w:tcPr>
            <w:tcW w:w="590" w:type="dxa"/>
            <w:tcBorders>
              <w:top w:val="nil"/>
              <w:left w:val="nil"/>
              <w:bottom w:val="single" w:sz="8" w:space="0" w:color="auto"/>
              <w:right w:val="single" w:sz="8" w:space="0" w:color="auto"/>
            </w:tcBorders>
            <w:shd w:val="clear" w:color="000000" w:fill="FFFFFF"/>
            <w:noWrap/>
            <w:vAlign w:val="center"/>
            <w:hideMark/>
          </w:tcPr>
          <w:p w14:paraId="5A616D9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4,006</w:t>
            </w:r>
          </w:p>
        </w:tc>
        <w:tc>
          <w:tcPr>
            <w:tcW w:w="1029" w:type="dxa"/>
            <w:tcBorders>
              <w:top w:val="nil"/>
              <w:left w:val="nil"/>
              <w:bottom w:val="single" w:sz="8" w:space="0" w:color="auto"/>
              <w:right w:val="single" w:sz="8" w:space="0" w:color="auto"/>
            </w:tcBorders>
            <w:shd w:val="clear" w:color="auto" w:fill="auto"/>
            <w:noWrap/>
            <w:vAlign w:val="center"/>
            <w:hideMark/>
          </w:tcPr>
          <w:p w14:paraId="66B630E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1,114</w:t>
            </w:r>
          </w:p>
        </w:tc>
        <w:tc>
          <w:tcPr>
            <w:tcW w:w="635" w:type="dxa"/>
            <w:tcBorders>
              <w:top w:val="nil"/>
              <w:left w:val="nil"/>
              <w:bottom w:val="single" w:sz="8" w:space="0" w:color="auto"/>
              <w:right w:val="single" w:sz="8" w:space="0" w:color="auto"/>
            </w:tcBorders>
            <w:shd w:val="clear" w:color="auto" w:fill="auto"/>
            <w:noWrap/>
            <w:vAlign w:val="center"/>
            <w:hideMark/>
          </w:tcPr>
          <w:p w14:paraId="767F72E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0.119</w:t>
            </w:r>
          </w:p>
        </w:tc>
      </w:tr>
      <w:tr w:rsidR="00873002" w:rsidRPr="00873002" w14:paraId="42CAECEC"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3116DD3B"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Heart failure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5531FAC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36,067</w:t>
            </w:r>
          </w:p>
        </w:tc>
        <w:tc>
          <w:tcPr>
            <w:tcW w:w="629" w:type="dxa"/>
            <w:tcBorders>
              <w:top w:val="nil"/>
              <w:left w:val="nil"/>
              <w:bottom w:val="single" w:sz="8" w:space="0" w:color="auto"/>
              <w:right w:val="single" w:sz="8" w:space="0" w:color="auto"/>
            </w:tcBorders>
            <w:shd w:val="clear" w:color="000000" w:fill="FFFFFF"/>
            <w:noWrap/>
            <w:vAlign w:val="center"/>
            <w:hideMark/>
          </w:tcPr>
          <w:p w14:paraId="796F403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694</w:t>
            </w:r>
          </w:p>
        </w:tc>
        <w:tc>
          <w:tcPr>
            <w:tcW w:w="590" w:type="dxa"/>
            <w:tcBorders>
              <w:top w:val="nil"/>
              <w:left w:val="nil"/>
              <w:bottom w:val="single" w:sz="8" w:space="0" w:color="auto"/>
              <w:right w:val="single" w:sz="8" w:space="0" w:color="auto"/>
            </w:tcBorders>
            <w:shd w:val="clear" w:color="000000" w:fill="FFFFFF"/>
            <w:noWrap/>
            <w:vAlign w:val="center"/>
            <w:hideMark/>
          </w:tcPr>
          <w:p w14:paraId="3BFEA11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3,012</w:t>
            </w:r>
          </w:p>
        </w:tc>
        <w:tc>
          <w:tcPr>
            <w:tcW w:w="807" w:type="dxa"/>
            <w:tcBorders>
              <w:top w:val="nil"/>
              <w:left w:val="nil"/>
              <w:bottom w:val="single" w:sz="8" w:space="0" w:color="auto"/>
              <w:right w:val="single" w:sz="8" w:space="0" w:color="auto"/>
            </w:tcBorders>
            <w:shd w:val="clear" w:color="000000" w:fill="FFFFFF"/>
            <w:noWrap/>
            <w:vAlign w:val="center"/>
            <w:hideMark/>
          </w:tcPr>
          <w:p w14:paraId="3276006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53,327</w:t>
            </w:r>
          </w:p>
        </w:tc>
        <w:tc>
          <w:tcPr>
            <w:tcW w:w="629" w:type="dxa"/>
            <w:tcBorders>
              <w:top w:val="nil"/>
              <w:left w:val="nil"/>
              <w:bottom w:val="single" w:sz="8" w:space="0" w:color="auto"/>
              <w:right w:val="single" w:sz="8" w:space="0" w:color="auto"/>
            </w:tcBorders>
            <w:shd w:val="clear" w:color="000000" w:fill="FFFFFF"/>
            <w:noWrap/>
            <w:vAlign w:val="center"/>
            <w:hideMark/>
          </w:tcPr>
          <w:p w14:paraId="73F9AF6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988</w:t>
            </w:r>
          </w:p>
        </w:tc>
        <w:tc>
          <w:tcPr>
            <w:tcW w:w="590" w:type="dxa"/>
            <w:tcBorders>
              <w:top w:val="nil"/>
              <w:left w:val="nil"/>
              <w:bottom w:val="single" w:sz="8" w:space="0" w:color="auto"/>
              <w:right w:val="single" w:sz="8" w:space="0" w:color="auto"/>
            </w:tcBorders>
            <w:shd w:val="clear" w:color="000000" w:fill="FFFFFF"/>
            <w:noWrap/>
            <w:vAlign w:val="center"/>
            <w:hideMark/>
          </w:tcPr>
          <w:p w14:paraId="4CCBE42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2,820</w:t>
            </w:r>
          </w:p>
        </w:tc>
        <w:tc>
          <w:tcPr>
            <w:tcW w:w="1029" w:type="dxa"/>
            <w:tcBorders>
              <w:top w:val="nil"/>
              <w:left w:val="nil"/>
              <w:bottom w:val="single" w:sz="8" w:space="0" w:color="auto"/>
              <w:right w:val="single" w:sz="8" w:space="0" w:color="auto"/>
            </w:tcBorders>
            <w:shd w:val="clear" w:color="auto" w:fill="auto"/>
            <w:noWrap/>
            <w:vAlign w:val="center"/>
            <w:hideMark/>
          </w:tcPr>
          <w:p w14:paraId="44FC9A3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294</w:t>
            </w:r>
          </w:p>
        </w:tc>
        <w:tc>
          <w:tcPr>
            <w:tcW w:w="635" w:type="dxa"/>
            <w:tcBorders>
              <w:top w:val="nil"/>
              <w:left w:val="nil"/>
              <w:bottom w:val="single" w:sz="8" w:space="0" w:color="auto"/>
              <w:right w:val="single" w:sz="8" w:space="0" w:color="auto"/>
            </w:tcBorders>
            <w:shd w:val="clear" w:color="auto" w:fill="auto"/>
            <w:noWrap/>
            <w:vAlign w:val="center"/>
            <w:hideMark/>
          </w:tcPr>
          <w:p w14:paraId="29B5E97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0.36</w:t>
            </w:r>
          </w:p>
        </w:tc>
      </w:tr>
      <w:tr w:rsidR="00873002" w:rsidRPr="00873002" w14:paraId="3F6E8DD4"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7DF00062"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Hospitalizations</w:t>
            </w:r>
          </w:p>
        </w:tc>
        <w:tc>
          <w:tcPr>
            <w:tcW w:w="1207" w:type="dxa"/>
            <w:tcBorders>
              <w:top w:val="nil"/>
              <w:left w:val="nil"/>
              <w:bottom w:val="single" w:sz="8" w:space="0" w:color="auto"/>
              <w:right w:val="single" w:sz="8" w:space="0" w:color="auto"/>
            </w:tcBorders>
            <w:shd w:val="clear" w:color="000000" w:fill="FFFFFF"/>
            <w:noWrap/>
            <w:vAlign w:val="center"/>
            <w:hideMark/>
          </w:tcPr>
          <w:p w14:paraId="7B4BA9F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69,040</w:t>
            </w:r>
          </w:p>
        </w:tc>
        <w:tc>
          <w:tcPr>
            <w:tcW w:w="629" w:type="dxa"/>
            <w:tcBorders>
              <w:top w:val="nil"/>
              <w:left w:val="nil"/>
              <w:bottom w:val="single" w:sz="8" w:space="0" w:color="auto"/>
              <w:right w:val="single" w:sz="8" w:space="0" w:color="auto"/>
            </w:tcBorders>
            <w:shd w:val="clear" w:color="000000" w:fill="FFFFFF"/>
            <w:noWrap/>
            <w:vAlign w:val="center"/>
            <w:hideMark/>
          </w:tcPr>
          <w:p w14:paraId="20C40DA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1,328</w:t>
            </w:r>
          </w:p>
        </w:tc>
        <w:tc>
          <w:tcPr>
            <w:tcW w:w="590" w:type="dxa"/>
            <w:tcBorders>
              <w:top w:val="nil"/>
              <w:left w:val="nil"/>
              <w:bottom w:val="single" w:sz="8" w:space="0" w:color="auto"/>
              <w:right w:val="single" w:sz="8" w:space="0" w:color="auto"/>
            </w:tcBorders>
            <w:shd w:val="clear" w:color="000000" w:fill="FFFFFF"/>
            <w:noWrap/>
            <w:vAlign w:val="center"/>
            <w:hideMark/>
          </w:tcPr>
          <w:p w14:paraId="1C4D481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3,579</w:t>
            </w:r>
          </w:p>
        </w:tc>
        <w:tc>
          <w:tcPr>
            <w:tcW w:w="807" w:type="dxa"/>
            <w:tcBorders>
              <w:top w:val="nil"/>
              <w:left w:val="nil"/>
              <w:bottom w:val="single" w:sz="8" w:space="0" w:color="auto"/>
              <w:right w:val="single" w:sz="8" w:space="0" w:color="auto"/>
            </w:tcBorders>
            <w:shd w:val="clear" w:color="000000" w:fill="FFFFFF"/>
            <w:noWrap/>
            <w:vAlign w:val="center"/>
            <w:hideMark/>
          </w:tcPr>
          <w:p w14:paraId="5BD3749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129,450</w:t>
            </w:r>
          </w:p>
        </w:tc>
        <w:tc>
          <w:tcPr>
            <w:tcW w:w="629" w:type="dxa"/>
            <w:tcBorders>
              <w:top w:val="nil"/>
              <w:left w:val="nil"/>
              <w:bottom w:val="single" w:sz="8" w:space="0" w:color="auto"/>
              <w:right w:val="single" w:sz="8" w:space="0" w:color="auto"/>
            </w:tcBorders>
            <w:shd w:val="clear" w:color="000000" w:fill="FFFFFF"/>
            <w:noWrap/>
            <w:vAlign w:val="center"/>
            <w:hideMark/>
          </w:tcPr>
          <w:p w14:paraId="5A2BD33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2,397</w:t>
            </w:r>
          </w:p>
        </w:tc>
        <w:tc>
          <w:tcPr>
            <w:tcW w:w="590" w:type="dxa"/>
            <w:tcBorders>
              <w:top w:val="nil"/>
              <w:left w:val="nil"/>
              <w:bottom w:val="single" w:sz="8" w:space="0" w:color="auto"/>
              <w:right w:val="single" w:sz="8" w:space="0" w:color="auto"/>
            </w:tcBorders>
            <w:shd w:val="clear" w:color="000000" w:fill="FFFFFF"/>
            <w:noWrap/>
            <w:vAlign w:val="center"/>
            <w:hideMark/>
          </w:tcPr>
          <w:p w14:paraId="5E51C39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5,411</w:t>
            </w:r>
          </w:p>
        </w:tc>
        <w:tc>
          <w:tcPr>
            <w:tcW w:w="1029" w:type="dxa"/>
            <w:tcBorders>
              <w:top w:val="nil"/>
              <w:left w:val="nil"/>
              <w:bottom w:val="single" w:sz="8" w:space="0" w:color="auto"/>
              <w:right w:val="single" w:sz="8" w:space="0" w:color="auto"/>
            </w:tcBorders>
            <w:shd w:val="clear" w:color="auto" w:fill="auto"/>
            <w:noWrap/>
            <w:vAlign w:val="center"/>
            <w:hideMark/>
          </w:tcPr>
          <w:p w14:paraId="01C9219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1,069</w:t>
            </w:r>
          </w:p>
        </w:tc>
        <w:tc>
          <w:tcPr>
            <w:tcW w:w="635" w:type="dxa"/>
            <w:tcBorders>
              <w:top w:val="nil"/>
              <w:left w:val="nil"/>
              <w:bottom w:val="single" w:sz="8" w:space="0" w:color="auto"/>
              <w:right w:val="single" w:sz="8" w:space="0" w:color="auto"/>
            </w:tcBorders>
            <w:shd w:val="clear" w:color="auto" w:fill="auto"/>
            <w:noWrap/>
            <w:vAlign w:val="center"/>
            <w:hideMark/>
          </w:tcPr>
          <w:p w14:paraId="1C1A7E5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0.408</w:t>
            </w:r>
          </w:p>
        </w:tc>
      </w:tr>
      <w:tr w:rsidR="00873002" w:rsidRPr="00873002" w14:paraId="54B7C8A2"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0F43D8E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Major adverse cardiovascular events</w:t>
            </w:r>
          </w:p>
        </w:tc>
        <w:tc>
          <w:tcPr>
            <w:tcW w:w="1207" w:type="dxa"/>
            <w:tcBorders>
              <w:top w:val="nil"/>
              <w:left w:val="nil"/>
              <w:bottom w:val="single" w:sz="8" w:space="0" w:color="auto"/>
              <w:right w:val="single" w:sz="8" w:space="0" w:color="auto"/>
            </w:tcBorders>
            <w:shd w:val="clear" w:color="000000" w:fill="FFFFFF"/>
            <w:noWrap/>
            <w:vAlign w:val="center"/>
            <w:hideMark/>
          </w:tcPr>
          <w:p w14:paraId="38E4FC6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43,150</w:t>
            </w:r>
          </w:p>
        </w:tc>
        <w:tc>
          <w:tcPr>
            <w:tcW w:w="629" w:type="dxa"/>
            <w:tcBorders>
              <w:top w:val="nil"/>
              <w:left w:val="nil"/>
              <w:bottom w:val="single" w:sz="8" w:space="0" w:color="auto"/>
              <w:right w:val="single" w:sz="8" w:space="0" w:color="auto"/>
            </w:tcBorders>
            <w:shd w:val="clear" w:color="000000" w:fill="FFFFFF"/>
            <w:noWrap/>
            <w:vAlign w:val="center"/>
            <w:hideMark/>
          </w:tcPr>
          <w:p w14:paraId="43B4814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830</w:t>
            </w:r>
          </w:p>
        </w:tc>
        <w:tc>
          <w:tcPr>
            <w:tcW w:w="590" w:type="dxa"/>
            <w:tcBorders>
              <w:top w:val="nil"/>
              <w:left w:val="nil"/>
              <w:bottom w:val="single" w:sz="8" w:space="0" w:color="auto"/>
              <w:right w:val="single" w:sz="8" w:space="0" w:color="auto"/>
            </w:tcBorders>
            <w:shd w:val="clear" w:color="000000" w:fill="FFFFFF"/>
            <w:noWrap/>
            <w:vAlign w:val="center"/>
            <w:hideMark/>
          </w:tcPr>
          <w:p w14:paraId="7ED0EDB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3,085</w:t>
            </w:r>
          </w:p>
        </w:tc>
        <w:tc>
          <w:tcPr>
            <w:tcW w:w="807" w:type="dxa"/>
            <w:tcBorders>
              <w:top w:val="nil"/>
              <w:left w:val="nil"/>
              <w:bottom w:val="single" w:sz="8" w:space="0" w:color="auto"/>
              <w:right w:val="single" w:sz="8" w:space="0" w:color="auto"/>
            </w:tcBorders>
            <w:shd w:val="clear" w:color="000000" w:fill="FFFFFF"/>
            <w:noWrap/>
            <w:vAlign w:val="center"/>
            <w:hideMark/>
          </w:tcPr>
          <w:p w14:paraId="303C6CA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69,040</w:t>
            </w:r>
          </w:p>
        </w:tc>
        <w:tc>
          <w:tcPr>
            <w:tcW w:w="629" w:type="dxa"/>
            <w:tcBorders>
              <w:top w:val="nil"/>
              <w:left w:val="nil"/>
              <w:bottom w:val="single" w:sz="8" w:space="0" w:color="auto"/>
              <w:right w:val="single" w:sz="8" w:space="0" w:color="auto"/>
            </w:tcBorders>
            <w:shd w:val="clear" w:color="000000" w:fill="FFFFFF"/>
            <w:noWrap/>
            <w:vAlign w:val="center"/>
            <w:hideMark/>
          </w:tcPr>
          <w:p w14:paraId="1921478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1,279</w:t>
            </w:r>
          </w:p>
        </w:tc>
        <w:tc>
          <w:tcPr>
            <w:tcW w:w="590" w:type="dxa"/>
            <w:tcBorders>
              <w:top w:val="nil"/>
              <w:left w:val="nil"/>
              <w:bottom w:val="single" w:sz="8" w:space="0" w:color="auto"/>
              <w:right w:val="single" w:sz="8" w:space="0" w:color="auto"/>
            </w:tcBorders>
            <w:shd w:val="clear" w:color="000000" w:fill="FFFFFF"/>
            <w:noWrap/>
            <w:vAlign w:val="center"/>
            <w:hideMark/>
          </w:tcPr>
          <w:p w14:paraId="2CC16EA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3,519</w:t>
            </w:r>
          </w:p>
        </w:tc>
        <w:tc>
          <w:tcPr>
            <w:tcW w:w="1029" w:type="dxa"/>
            <w:tcBorders>
              <w:top w:val="nil"/>
              <w:left w:val="nil"/>
              <w:bottom w:val="single" w:sz="8" w:space="0" w:color="auto"/>
              <w:right w:val="single" w:sz="8" w:space="0" w:color="auto"/>
            </w:tcBorders>
            <w:shd w:val="clear" w:color="auto" w:fill="auto"/>
            <w:noWrap/>
            <w:vAlign w:val="center"/>
            <w:hideMark/>
          </w:tcPr>
          <w:p w14:paraId="13BF563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449</w:t>
            </w:r>
          </w:p>
        </w:tc>
        <w:tc>
          <w:tcPr>
            <w:tcW w:w="635" w:type="dxa"/>
            <w:tcBorders>
              <w:top w:val="nil"/>
              <w:left w:val="nil"/>
              <w:bottom w:val="single" w:sz="8" w:space="0" w:color="auto"/>
              <w:right w:val="single" w:sz="8" w:space="0" w:color="auto"/>
            </w:tcBorders>
            <w:shd w:val="clear" w:color="auto" w:fill="auto"/>
            <w:noWrap/>
            <w:vAlign w:val="center"/>
            <w:hideMark/>
          </w:tcPr>
          <w:p w14:paraId="2E5A2E8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0.386</w:t>
            </w:r>
          </w:p>
        </w:tc>
      </w:tr>
      <w:tr w:rsidR="00873002" w:rsidRPr="00873002" w14:paraId="7A87282B"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9D9D9"/>
            <w:vAlign w:val="center"/>
            <w:hideMark/>
          </w:tcPr>
          <w:p w14:paraId="2998D5A8"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en-CA" w:eastAsia="fr-CA"/>
              </w:rPr>
              <w:t>Unplanned cardiac consultations</w:t>
            </w:r>
          </w:p>
        </w:tc>
        <w:tc>
          <w:tcPr>
            <w:tcW w:w="1207" w:type="dxa"/>
            <w:tcBorders>
              <w:top w:val="nil"/>
              <w:left w:val="nil"/>
              <w:bottom w:val="single" w:sz="8" w:space="0" w:color="auto"/>
              <w:right w:val="single" w:sz="8" w:space="0" w:color="auto"/>
            </w:tcBorders>
            <w:shd w:val="clear" w:color="000000" w:fill="D9D9D9"/>
            <w:noWrap/>
            <w:vAlign w:val="center"/>
            <w:hideMark/>
          </w:tcPr>
          <w:p w14:paraId="6749499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1024</w:t>
            </w:r>
          </w:p>
        </w:tc>
        <w:tc>
          <w:tcPr>
            <w:tcW w:w="629" w:type="dxa"/>
            <w:tcBorders>
              <w:top w:val="nil"/>
              <w:left w:val="nil"/>
              <w:bottom w:val="single" w:sz="8" w:space="0" w:color="auto"/>
              <w:right w:val="single" w:sz="8" w:space="0" w:color="auto"/>
            </w:tcBorders>
            <w:shd w:val="clear" w:color="000000" w:fill="D9D9D9"/>
            <w:noWrap/>
            <w:vAlign w:val="center"/>
            <w:hideMark/>
          </w:tcPr>
          <w:p w14:paraId="01995BE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20</w:t>
            </w:r>
          </w:p>
        </w:tc>
        <w:tc>
          <w:tcPr>
            <w:tcW w:w="590" w:type="dxa"/>
            <w:tcBorders>
              <w:top w:val="nil"/>
              <w:left w:val="nil"/>
              <w:bottom w:val="single" w:sz="8" w:space="0" w:color="auto"/>
              <w:right w:val="single" w:sz="8" w:space="0" w:color="auto"/>
            </w:tcBorders>
            <w:shd w:val="clear" w:color="000000" w:fill="D9D9D9"/>
            <w:noWrap/>
            <w:vAlign w:val="center"/>
            <w:hideMark/>
          </w:tcPr>
          <w:p w14:paraId="7368A22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34</w:t>
            </w:r>
          </w:p>
        </w:tc>
        <w:tc>
          <w:tcPr>
            <w:tcW w:w="807" w:type="dxa"/>
            <w:tcBorders>
              <w:top w:val="nil"/>
              <w:left w:val="nil"/>
              <w:bottom w:val="single" w:sz="8" w:space="0" w:color="auto"/>
              <w:right w:val="single" w:sz="8" w:space="0" w:color="auto"/>
            </w:tcBorders>
            <w:shd w:val="clear" w:color="000000" w:fill="D9D9D9"/>
            <w:noWrap/>
            <w:vAlign w:val="center"/>
            <w:hideMark/>
          </w:tcPr>
          <w:p w14:paraId="1020E90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1194</w:t>
            </w:r>
          </w:p>
        </w:tc>
        <w:tc>
          <w:tcPr>
            <w:tcW w:w="629" w:type="dxa"/>
            <w:tcBorders>
              <w:top w:val="nil"/>
              <w:left w:val="nil"/>
              <w:bottom w:val="single" w:sz="8" w:space="0" w:color="auto"/>
              <w:right w:val="single" w:sz="8" w:space="0" w:color="auto"/>
            </w:tcBorders>
            <w:shd w:val="clear" w:color="000000" w:fill="D9D9D9"/>
            <w:noWrap/>
            <w:vAlign w:val="center"/>
            <w:hideMark/>
          </w:tcPr>
          <w:p w14:paraId="5998FF3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22</w:t>
            </w:r>
          </w:p>
        </w:tc>
        <w:tc>
          <w:tcPr>
            <w:tcW w:w="590" w:type="dxa"/>
            <w:tcBorders>
              <w:top w:val="nil"/>
              <w:left w:val="nil"/>
              <w:bottom w:val="single" w:sz="8" w:space="0" w:color="auto"/>
              <w:right w:val="single" w:sz="8" w:space="0" w:color="auto"/>
            </w:tcBorders>
            <w:shd w:val="clear" w:color="000000" w:fill="D9D9D9"/>
            <w:noWrap/>
            <w:vAlign w:val="center"/>
            <w:hideMark/>
          </w:tcPr>
          <w:p w14:paraId="5D83F85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56</w:t>
            </w:r>
          </w:p>
        </w:tc>
        <w:tc>
          <w:tcPr>
            <w:tcW w:w="1029" w:type="dxa"/>
            <w:tcBorders>
              <w:top w:val="nil"/>
              <w:left w:val="nil"/>
              <w:bottom w:val="single" w:sz="8" w:space="0" w:color="auto"/>
              <w:right w:val="single" w:sz="8" w:space="0" w:color="auto"/>
            </w:tcBorders>
            <w:shd w:val="clear" w:color="000000" w:fill="D9D9D9"/>
            <w:noWrap/>
            <w:vAlign w:val="center"/>
            <w:hideMark/>
          </w:tcPr>
          <w:p w14:paraId="2ADAD1C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w:t>
            </w:r>
          </w:p>
        </w:tc>
        <w:tc>
          <w:tcPr>
            <w:tcW w:w="635" w:type="dxa"/>
            <w:tcBorders>
              <w:top w:val="nil"/>
              <w:left w:val="nil"/>
              <w:bottom w:val="single" w:sz="8" w:space="0" w:color="auto"/>
              <w:right w:val="single" w:sz="8" w:space="0" w:color="auto"/>
            </w:tcBorders>
            <w:shd w:val="clear" w:color="000000" w:fill="D9D9D9"/>
            <w:noWrap/>
            <w:vAlign w:val="center"/>
            <w:hideMark/>
          </w:tcPr>
          <w:p w14:paraId="27AEDDF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0.403</w:t>
            </w:r>
            <w:r w:rsidRPr="00873002">
              <w:rPr>
                <w:rFonts w:eastAsia="Times New Roman" w:cs="Times New Roman"/>
                <w:color w:val="000000"/>
                <w:sz w:val="18"/>
                <w:szCs w:val="18"/>
                <w:lang w:val="fr-CA" w:eastAsia="fr-CA"/>
              </w:rPr>
              <w:t> </w:t>
            </w:r>
          </w:p>
        </w:tc>
      </w:tr>
      <w:tr w:rsidR="00873002" w:rsidRPr="00873002" w14:paraId="7B94FFFA"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9D9D9"/>
            <w:vAlign w:val="center"/>
            <w:hideMark/>
          </w:tcPr>
          <w:p w14:paraId="2E1D0417"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xml:space="preserve">Emergency room </w:t>
            </w:r>
            <w:proofErr w:type="spellStart"/>
            <w:r w:rsidRPr="00873002">
              <w:rPr>
                <w:rFonts w:eastAsia="Times New Roman" w:cs="Times New Roman"/>
                <w:color w:val="000000"/>
                <w:sz w:val="20"/>
                <w:szCs w:val="20"/>
                <w:lang w:val="fr-CA" w:eastAsia="fr-CA"/>
              </w:rPr>
              <w:t>visits</w:t>
            </w:r>
            <w:proofErr w:type="spellEnd"/>
            <w:r w:rsidRPr="00873002">
              <w:rPr>
                <w:rFonts w:eastAsia="Times New Roman" w:cs="Times New Roman"/>
                <w:color w:val="000000"/>
                <w:sz w:val="20"/>
                <w:szCs w:val="20"/>
                <w:lang w:val="fr-CA" w:eastAsia="fr-CA"/>
              </w:rPr>
              <w:t xml:space="preserve"> </w:t>
            </w:r>
            <w:proofErr w:type="spellStart"/>
            <w:r w:rsidRPr="00873002">
              <w:rPr>
                <w:rFonts w:eastAsia="Times New Roman" w:cs="Times New Roman"/>
                <w:color w:val="000000"/>
                <w:sz w:val="20"/>
                <w:szCs w:val="20"/>
                <w:lang w:val="fr-CA" w:eastAsia="fr-CA"/>
              </w:rPr>
              <w:t>costs</w:t>
            </w:r>
            <w:proofErr w:type="spellEnd"/>
          </w:p>
        </w:tc>
        <w:tc>
          <w:tcPr>
            <w:tcW w:w="1207" w:type="dxa"/>
            <w:tcBorders>
              <w:top w:val="nil"/>
              <w:left w:val="nil"/>
              <w:bottom w:val="single" w:sz="8" w:space="0" w:color="auto"/>
              <w:right w:val="single" w:sz="8" w:space="0" w:color="auto"/>
            </w:tcBorders>
            <w:shd w:val="clear" w:color="000000" w:fill="D9D9D9"/>
            <w:noWrap/>
            <w:vAlign w:val="center"/>
            <w:hideMark/>
          </w:tcPr>
          <w:p w14:paraId="2A32B39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4640</w:t>
            </w:r>
          </w:p>
        </w:tc>
        <w:tc>
          <w:tcPr>
            <w:tcW w:w="629" w:type="dxa"/>
            <w:tcBorders>
              <w:top w:val="nil"/>
              <w:left w:val="nil"/>
              <w:bottom w:val="single" w:sz="8" w:space="0" w:color="auto"/>
              <w:right w:val="single" w:sz="8" w:space="0" w:color="auto"/>
            </w:tcBorders>
            <w:shd w:val="clear" w:color="000000" w:fill="D9D9D9"/>
            <w:noWrap/>
            <w:vAlign w:val="center"/>
            <w:hideMark/>
          </w:tcPr>
          <w:p w14:paraId="7621258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89</w:t>
            </w:r>
          </w:p>
        </w:tc>
        <w:tc>
          <w:tcPr>
            <w:tcW w:w="590" w:type="dxa"/>
            <w:tcBorders>
              <w:top w:val="nil"/>
              <w:left w:val="nil"/>
              <w:bottom w:val="single" w:sz="8" w:space="0" w:color="auto"/>
              <w:right w:val="single" w:sz="8" w:space="0" w:color="auto"/>
            </w:tcBorders>
            <w:shd w:val="clear" w:color="000000" w:fill="D9D9D9"/>
            <w:noWrap/>
            <w:vAlign w:val="center"/>
            <w:hideMark/>
          </w:tcPr>
          <w:p w14:paraId="70AAE07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197</w:t>
            </w:r>
          </w:p>
        </w:tc>
        <w:tc>
          <w:tcPr>
            <w:tcW w:w="807" w:type="dxa"/>
            <w:tcBorders>
              <w:top w:val="nil"/>
              <w:left w:val="nil"/>
              <w:bottom w:val="single" w:sz="8" w:space="0" w:color="auto"/>
              <w:right w:val="single" w:sz="8" w:space="0" w:color="auto"/>
            </w:tcBorders>
            <w:shd w:val="clear" w:color="000000" w:fill="D9D9D9"/>
            <w:noWrap/>
            <w:vAlign w:val="center"/>
            <w:hideMark/>
          </w:tcPr>
          <w:p w14:paraId="66736A9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7734</w:t>
            </w:r>
          </w:p>
        </w:tc>
        <w:tc>
          <w:tcPr>
            <w:tcW w:w="629" w:type="dxa"/>
            <w:tcBorders>
              <w:top w:val="nil"/>
              <w:left w:val="nil"/>
              <w:bottom w:val="single" w:sz="8" w:space="0" w:color="auto"/>
              <w:right w:val="single" w:sz="8" w:space="0" w:color="auto"/>
            </w:tcBorders>
            <w:shd w:val="clear" w:color="000000" w:fill="D9D9D9"/>
            <w:noWrap/>
            <w:vAlign w:val="center"/>
            <w:hideMark/>
          </w:tcPr>
          <w:p w14:paraId="74CCDF7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143</w:t>
            </w:r>
          </w:p>
        </w:tc>
        <w:tc>
          <w:tcPr>
            <w:tcW w:w="590" w:type="dxa"/>
            <w:tcBorders>
              <w:top w:val="nil"/>
              <w:left w:val="nil"/>
              <w:bottom w:val="single" w:sz="8" w:space="0" w:color="auto"/>
              <w:right w:val="single" w:sz="8" w:space="0" w:color="auto"/>
            </w:tcBorders>
            <w:shd w:val="clear" w:color="000000" w:fill="D9D9D9"/>
            <w:noWrap/>
            <w:vAlign w:val="center"/>
            <w:hideMark/>
          </w:tcPr>
          <w:p w14:paraId="72A5FCC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392</w:t>
            </w:r>
          </w:p>
        </w:tc>
        <w:tc>
          <w:tcPr>
            <w:tcW w:w="1029" w:type="dxa"/>
            <w:tcBorders>
              <w:top w:val="nil"/>
              <w:left w:val="nil"/>
              <w:bottom w:val="single" w:sz="8" w:space="0" w:color="auto"/>
              <w:right w:val="single" w:sz="8" w:space="0" w:color="auto"/>
            </w:tcBorders>
            <w:shd w:val="clear" w:color="000000" w:fill="D9D9D9"/>
            <w:noWrap/>
            <w:vAlign w:val="center"/>
            <w:hideMark/>
          </w:tcPr>
          <w:p w14:paraId="64DF0D4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54</w:t>
            </w:r>
          </w:p>
        </w:tc>
        <w:tc>
          <w:tcPr>
            <w:tcW w:w="635" w:type="dxa"/>
            <w:tcBorders>
              <w:top w:val="nil"/>
              <w:left w:val="nil"/>
              <w:bottom w:val="single" w:sz="8" w:space="0" w:color="auto"/>
              <w:right w:val="single" w:sz="8" w:space="0" w:color="auto"/>
            </w:tcBorders>
            <w:shd w:val="clear" w:color="000000" w:fill="D9D9D9"/>
            <w:noWrap/>
            <w:vAlign w:val="center"/>
            <w:hideMark/>
          </w:tcPr>
          <w:p w14:paraId="5C0D0C1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0.834</w:t>
            </w:r>
          </w:p>
        </w:tc>
      </w:tr>
      <w:tr w:rsidR="00873002" w:rsidRPr="00873002" w14:paraId="0A6E185C" w14:textId="77777777" w:rsidTr="00594053">
        <w:trPr>
          <w:trHeight w:val="632"/>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1E2D1A2D"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r w:rsidRPr="00873002">
              <w:rPr>
                <w:rFonts w:eastAsia="Times New Roman" w:cs="Times New Roman"/>
                <w:b/>
                <w:bCs/>
                <w:color w:val="000000"/>
                <w:lang w:val="fr-CA" w:eastAsia="fr-CA"/>
              </w:rPr>
              <w:t xml:space="preserve">Per </w:t>
            </w:r>
            <w:proofErr w:type="spellStart"/>
            <w:r w:rsidRPr="00873002">
              <w:rPr>
                <w:rFonts w:eastAsia="Times New Roman" w:cs="Times New Roman"/>
                <w:b/>
                <w:bCs/>
                <w:color w:val="000000"/>
                <w:lang w:val="fr-CA" w:eastAsia="fr-CA"/>
              </w:rPr>
              <w:t>protocol</w:t>
            </w:r>
            <w:proofErr w:type="spellEnd"/>
          </w:p>
        </w:tc>
        <w:tc>
          <w:tcPr>
            <w:tcW w:w="2426" w:type="dxa"/>
            <w:gridSpan w:val="3"/>
            <w:tcBorders>
              <w:top w:val="nil"/>
              <w:left w:val="nil"/>
              <w:bottom w:val="single" w:sz="8" w:space="0" w:color="auto"/>
              <w:right w:val="single" w:sz="8" w:space="0" w:color="auto"/>
            </w:tcBorders>
            <w:shd w:val="clear" w:color="auto" w:fill="auto"/>
            <w:vAlign w:val="center"/>
            <w:hideMark/>
          </w:tcPr>
          <w:p w14:paraId="59347803" w14:textId="5F843A52" w:rsidR="00873002" w:rsidRPr="00873002" w:rsidRDefault="00873002" w:rsidP="00594053">
            <w:pPr>
              <w:spacing w:line="240" w:lineRule="auto"/>
              <w:contextualSpacing w:val="0"/>
              <w:jc w:val="center"/>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fr-CA" w:eastAsia="fr-CA"/>
              </w:rPr>
              <w:t>Intervention (n=47)</w:t>
            </w:r>
          </w:p>
        </w:tc>
        <w:tc>
          <w:tcPr>
            <w:tcW w:w="2026" w:type="dxa"/>
            <w:gridSpan w:val="3"/>
            <w:tcBorders>
              <w:top w:val="nil"/>
              <w:left w:val="nil"/>
              <w:bottom w:val="single" w:sz="8" w:space="0" w:color="auto"/>
              <w:right w:val="single" w:sz="8" w:space="0" w:color="auto"/>
            </w:tcBorders>
            <w:shd w:val="clear" w:color="auto" w:fill="auto"/>
            <w:noWrap/>
            <w:vAlign w:val="center"/>
            <w:hideMark/>
          </w:tcPr>
          <w:p w14:paraId="4F0D360C" w14:textId="6EBE3746" w:rsidR="00873002" w:rsidRPr="00873002" w:rsidRDefault="00873002" w:rsidP="00594053">
            <w:pPr>
              <w:spacing w:line="240" w:lineRule="auto"/>
              <w:contextualSpacing w:val="0"/>
              <w:jc w:val="center"/>
              <w:rPr>
                <w:rFonts w:eastAsia="Times New Roman" w:cs="Times New Roman"/>
                <w:sz w:val="20"/>
                <w:szCs w:val="20"/>
                <w:lang w:val="fr-CA" w:eastAsia="fr-CA"/>
              </w:rPr>
            </w:pPr>
            <w:r w:rsidRPr="00873002">
              <w:rPr>
                <w:rFonts w:eastAsia="Times New Roman" w:cs="Times New Roman"/>
                <w:b/>
                <w:bCs/>
                <w:color w:val="000000"/>
                <w:sz w:val="20"/>
                <w:szCs w:val="20"/>
                <w:lang w:val="fr-CA" w:eastAsia="fr-CA"/>
              </w:rPr>
              <w:t>Control (n=49)</w:t>
            </w:r>
          </w:p>
        </w:tc>
        <w:tc>
          <w:tcPr>
            <w:tcW w:w="1029" w:type="dxa"/>
            <w:tcBorders>
              <w:top w:val="nil"/>
              <w:left w:val="nil"/>
              <w:bottom w:val="nil"/>
              <w:right w:val="nil"/>
            </w:tcBorders>
            <w:shd w:val="clear" w:color="auto" w:fill="auto"/>
            <w:vAlign w:val="center"/>
            <w:hideMark/>
          </w:tcPr>
          <w:p w14:paraId="48DF43E6" w14:textId="77777777" w:rsidR="00873002" w:rsidRPr="00873002" w:rsidRDefault="00873002" w:rsidP="00873002">
            <w:pPr>
              <w:spacing w:line="240" w:lineRule="auto"/>
              <w:contextualSpacing w:val="0"/>
              <w:jc w:val="left"/>
              <w:rPr>
                <w:rFonts w:eastAsia="Times New Roman" w:cs="Times New Roman"/>
                <w:sz w:val="20"/>
                <w:szCs w:val="20"/>
                <w:lang w:val="fr-CA" w:eastAsia="fr-CA"/>
              </w:rPr>
            </w:pPr>
          </w:p>
        </w:tc>
        <w:tc>
          <w:tcPr>
            <w:tcW w:w="635" w:type="dxa"/>
            <w:tcBorders>
              <w:top w:val="nil"/>
              <w:left w:val="nil"/>
              <w:bottom w:val="nil"/>
              <w:right w:val="nil"/>
            </w:tcBorders>
            <w:shd w:val="clear" w:color="auto" w:fill="auto"/>
            <w:vAlign w:val="center"/>
            <w:hideMark/>
          </w:tcPr>
          <w:p w14:paraId="383CAAB8" w14:textId="77777777" w:rsidR="00873002" w:rsidRPr="00873002" w:rsidRDefault="00873002" w:rsidP="00873002">
            <w:pPr>
              <w:spacing w:line="240" w:lineRule="auto"/>
              <w:contextualSpacing w:val="0"/>
              <w:jc w:val="left"/>
              <w:rPr>
                <w:rFonts w:eastAsia="Times New Roman" w:cs="Times New Roman"/>
                <w:sz w:val="20"/>
                <w:szCs w:val="20"/>
                <w:lang w:val="fr-CA" w:eastAsia="fr-CA"/>
              </w:rPr>
            </w:pPr>
          </w:p>
        </w:tc>
      </w:tr>
      <w:tr w:rsidR="00873002" w:rsidRPr="00873002" w14:paraId="31AD34B1"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noWrap/>
            <w:vAlign w:val="center"/>
            <w:hideMark/>
          </w:tcPr>
          <w:p w14:paraId="3CA927C9"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en-CA" w:eastAsia="fr-CA"/>
              </w:rPr>
            </w:pPr>
            <w:r w:rsidRPr="00873002">
              <w:rPr>
                <w:rFonts w:eastAsia="Times New Roman" w:cs="Times New Roman"/>
                <w:b/>
                <w:bCs/>
                <w:color w:val="000000"/>
                <w:sz w:val="20"/>
                <w:szCs w:val="20"/>
                <w:lang w:val="en-CA" w:eastAsia="fr-CA"/>
              </w:rPr>
              <w:t>Main condition during hospitalization method</w:t>
            </w:r>
          </w:p>
        </w:tc>
        <w:tc>
          <w:tcPr>
            <w:tcW w:w="1207" w:type="dxa"/>
            <w:tcBorders>
              <w:top w:val="nil"/>
              <w:left w:val="nil"/>
              <w:bottom w:val="single" w:sz="8" w:space="0" w:color="auto"/>
              <w:right w:val="single" w:sz="8" w:space="0" w:color="auto"/>
            </w:tcBorders>
            <w:shd w:val="clear" w:color="000000" w:fill="D0D0D0"/>
            <w:noWrap/>
            <w:vAlign w:val="center"/>
            <w:hideMark/>
          </w:tcPr>
          <w:p w14:paraId="406823DC"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noWrap/>
            <w:vAlign w:val="center"/>
            <w:hideMark/>
          </w:tcPr>
          <w:p w14:paraId="76348097"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noWrap/>
            <w:vAlign w:val="center"/>
            <w:hideMark/>
          </w:tcPr>
          <w:p w14:paraId="5736209B"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807" w:type="dxa"/>
            <w:tcBorders>
              <w:top w:val="nil"/>
              <w:left w:val="nil"/>
              <w:bottom w:val="single" w:sz="8" w:space="0" w:color="auto"/>
              <w:right w:val="single" w:sz="8" w:space="0" w:color="auto"/>
            </w:tcBorders>
            <w:shd w:val="clear" w:color="000000" w:fill="D0D0D0"/>
            <w:noWrap/>
            <w:vAlign w:val="center"/>
            <w:hideMark/>
          </w:tcPr>
          <w:p w14:paraId="528DCEF9"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629" w:type="dxa"/>
            <w:tcBorders>
              <w:top w:val="nil"/>
              <w:left w:val="nil"/>
              <w:bottom w:val="single" w:sz="8" w:space="0" w:color="auto"/>
              <w:right w:val="single" w:sz="8" w:space="0" w:color="auto"/>
            </w:tcBorders>
            <w:shd w:val="clear" w:color="000000" w:fill="D0D0D0"/>
            <w:noWrap/>
            <w:vAlign w:val="center"/>
            <w:hideMark/>
          </w:tcPr>
          <w:p w14:paraId="2549F92E"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590" w:type="dxa"/>
            <w:tcBorders>
              <w:top w:val="nil"/>
              <w:left w:val="nil"/>
              <w:bottom w:val="single" w:sz="8" w:space="0" w:color="auto"/>
              <w:right w:val="single" w:sz="8" w:space="0" w:color="auto"/>
            </w:tcBorders>
            <w:shd w:val="clear" w:color="000000" w:fill="D0D0D0"/>
            <w:noWrap/>
            <w:vAlign w:val="center"/>
            <w:hideMark/>
          </w:tcPr>
          <w:p w14:paraId="21E92192"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1029" w:type="dxa"/>
            <w:tcBorders>
              <w:top w:val="nil"/>
              <w:left w:val="nil"/>
              <w:bottom w:val="single" w:sz="8" w:space="0" w:color="auto"/>
              <w:right w:val="single" w:sz="8" w:space="0" w:color="auto"/>
            </w:tcBorders>
            <w:shd w:val="clear" w:color="000000" w:fill="D0D0D0"/>
            <w:noWrap/>
            <w:vAlign w:val="center"/>
            <w:hideMark/>
          </w:tcPr>
          <w:p w14:paraId="07B998F0"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c>
          <w:tcPr>
            <w:tcW w:w="635" w:type="dxa"/>
            <w:tcBorders>
              <w:top w:val="nil"/>
              <w:left w:val="nil"/>
              <w:bottom w:val="single" w:sz="8" w:space="0" w:color="auto"/>
              <w:right w:val="single" w:sz="8" w:space="0" w:color="auto"/>
            </w:tcBorders>
            <w:shd w:val="clear" w:color="000000" w:fill="D0D0D0"/>
            <w:noWrap/>
            <w:vAlign w:val="center"/>
            <w:hideMark/>
          </w:tcPr>
          <w:p w14:paraId="762CD9D2" w14:textId="77777777" w:rsidR="00873002" w:rsidRPr="00873002" w:rsidRDefault="00873002" w:rsidP="00873002">
            <w:pPr>
              <w:spacing w:line="240" w:lineRule="auto"/>
              <w:contextualSpacing w:val="0"/>
              <w:jc w:val="left"/>
              <w:rPr>
                <w:rFonts w:eastAsia="Times New Roman" w:cs="Times New Roman"/>
                <w:color w:val="000000"/>
                <w:sz w:val="20"/>
                <w:szCs w:val="20"/>
                <w:lang w:val="en-CA" w:eastAsia="fr-CA"/>
              </w:rPr>
            </w:pPr>
            <w:r w:rsidRPr="00873002">
              <w:rPr>
                <w:rFonts w:eastAsia="Times New Roman" w:cs="Times New Roman"/>
                <w:color w:val="000000"/>
                <w:sz w:val="20"/>
                <w:szCs w:val="20"/>
                <w:lang w:val="en-CA" w:eastAsia="fr-CA"/>
              </w:rPr>
              <w:t> </w:t>
            </w:r>
          </w:p>
        </w:tc>
      </w:tr>
      <w:tr w:rsidR="00873002" w:rsidRPr="00873002" w14:paraId="1DC758A4"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5CCB3740"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Heart failure events</w:t>
            </w:r>
          </w:p>
        </w:tc>
        <w:tc>
          <w:tcPr>
            <w:tcW w:w="1207" w:type="dxa"/>
            <w:tcBorders>
              <w:top w:val="nil"/>
              <w:left w:val="nil"/>
              <w:bottom w:val="single" w:sz="8" w:space="0" w:color="auto"/>
              <w:right w:val="single" w:sz="8" w:space="0" w:color="auto"/>
            </w:tcBorders>
            <w:shd w:val="clear" w:color="auto" w:fill="auto"/>
            <w:noWrap/>
            <w:vAlign w:val="center"/>
            <w:hideMark/>
          </w:tcPr>
          <w:p w14:paraId="7B1380F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61,211</w:t>
            </w:r>
          </w:p>
        </w:tc>
        <w:tc>
          <w:tcPr>
            <w:tcW w:w="629" w:type="dxa"/>
            <w:tcBorders>
              <w:top w:val="nil"/>
              <w:left w:val="nil"/>
              <w:bottom w:val="single" w:sz="8" w:space="0" w:color="auto"/>
              <w:right w:val="single" w:sz="8" w:space="0" w:color="auto"/>
            </w:tcBorders>
            <w:shd w:val="clear" w:color="auto" w:fill="auto"/>
            <w:noWrap/>
            <w:vAlign w:val="center"/>
            <w:hideMark/>
          </w:tcPr>
          <w:p w14:paraId="36487BF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1,302</w:t>
            </w:r>
          </w:p>
        </w:tc>
        <w:tc>
          <w:tcPr>
            <w:tcW w:w="590" w:type="dxa"/>
            <w:tcBorders>
              <w:top w:val="nil"/>
              <w:left w:val="nil"/>
              <w:bottom w:val="single" w:sz="8" w:space="0" w:color="auto"/>
              <w:right w:val="single" w:sz="8" w:space="0" w:color="auto"/>
            </w:tcBorders>
            <w:shd w:val="clear" w:color="auto" w:fill="auto"/>
            <w:noWrap/>
            <w:vAlign w:val="center"/>
            <w:hideMark/>
          </w:tcPr>
          <w:p w14:paraId="15C7CD8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5,237</w:t>
            </w:r>
          </w:p>
        </w:tc>
        <w:tc>
          <w:tcPr>
            <w:tcW w:w="807" w:type="dxa"/>
            <w:tcBorders>
              <w:top w:val="nil"/>
              <w:left w:val="nil"/>
              <w:bottom w:val="single" w:sz="8" w:space="0" w:color="auto"/>
              <w:right w:val="single" w:sz="8" w:space="0" w:color="auto"/>
            </w:tcBorders>
            <w:shd w:val="clear" w:color="auto" w:fill="auto"/>
            <w:noWrap/>
            <w:vAlign w:val="center"/>
            <w:hideMark/>
          </w:tcPr>
          <w:p w14:paraId="2D23987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96,974</w:t>
            </w:r>
          </w:p>
        </w:tc>
        <w:tc>
          <w:tcPr>
            <w:tcW w:w="629" w:type="dxa"/>
            <w:tcBorders>
              <w:top w:val="nil"/>
              <w:left w:val="nil"/>
              <w:bottom w:val="single" w:sz="8" w:space="0" w:color="auto"/>
              <w:right w:val="single" w:sz="8" w:space="0" w:color="auto"/>
            </w:tcBorders>
            <w:shd w:val="clear" w:color="auto" w:fill="auto"/>
            <w:noWrap/>
            <w:vAlign w:val="center"/>
            <w:hideMark/>
          </w:tcPr>
          <w:p w14:paraId="499DF05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1,979</w:t>
            </w:r>
          </w:p>
        </w:tc>
        <w:tc>
          <w:tcPr>
            <w:tcW w:w="590" w:type="dxa"/>
            <w:tcBorders>
              <w:top w:val="nil"/>
              <w:left w:val="nil"/>
              <w:bottom w:val="single" w:sz="8" w:space="0" w:color="auto"/>
              <w:right w:val="single" w:sz="8" w:space="0" w:color="auto"/>
            </w:tcBorders>
            <w:shd w:val="clear" w:color="auto" w:fill="auto"/>
            <w:noWrap/>
            <w:vAlign w:val="center"/>
            <w:hideMark/>
          </w:tcPr>
          <w:p w14:paraId="4B19256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6231</w:t>
            </w:r>
          </w:p>
        </w:tc>
        <w:tc>
          <w:tcPr>
            <w:tcW w:w="1029" w:type="dxa"/>
            <w:tcBorders>
              <w:top w:val="nil"/>
              <w:left w:val="nil"/>
              <w:bottom w:val="single" w:sz="8" w:space="0" w:color="auto"/>
              <w:right w:val="single" w:sz="8" w:space="0" w:color="auto"/>
            </w:tcBorders>
            <w:shd w:val="clear" w:color="auto" w:fill="auto"/>
            <w:noWrap/>
            <w:vAlign w:val="center"/>
            <w:hideMark/>
          </w:tcPr>
          <w:p w14:paraId="1EBC88F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677</w:t>
            </w:r>
          </w:p>
        </w:tc>
        <w:tc>
          <w:tcPr>
            <w:tcW w:w="635" w:type="dxa"/>
            <w:tcBorders>
              <w:top w:val="nil"/>
              <w:left w:val="nil"/>
              <w:bottom w:val="single" w:sz="8" w:space="0" w:color="auto"/>
              <w:right w:val="single" w:sz="8" w:space="0" w:color="auto"/>
            </w:tcBorders>
            <w:shd w:val="clear" w:color="auto" w:fill="auto"/>
            <w:noWrap/>
            <w:vAlign w:val="center"/>
            <w:hideMark/>
          </w:tcPr>
          <w:p w14:paraId="41DEDCB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0.373</w:t>
            </w:r>
          </w:p>
        </w:tc>
      </w:tr>
      <w:tr w:rsidR="00873002" w:rsidRPr="00873002" w14:paraId="2F425477"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vAlign w:val="center"/>
            <w:hideMark/>
          </w:tcPr>
          <w:p w14:paraId="03A04979"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Hospitalizations costs</w:t>
            </w:r>
          </w:p>
        </w:tc>
        <w:tc>
          <w:tcPr>
            <w:tcW w:w="1207" w:type="dxa"/>
            <w:tcBorders>
              <w:top w:val="nil"/>
              <w:left w:val="nil"/>
              <w:bottom w:val="single" w:sz="8" w:space="0" w:color="auto"/>
              <w:right w:val="single" w:sz="8" w:space="0" w:color="auto"/>
            </w:tcBorders>
            <w:shd w:val="clear" w:color="auto" w:fill="auto"/>
            <w:vAlign w:val="center"/>
            <w:hideMark/>
          </w:tcPr>
          <w:p w14:paraId="372F5BC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104,430</w:t>
            </w:r>
          </w:p>
        </w:tc>
        <w:tc>
          <w:tcPr>
            <w:tcW w:w="629" w:type="dxa"/>
            <w:tcBorders>
              <w:top w:val="nil"/>
              <w:left w:val="nil"/>
              <w:bottom w:val="single" w:sz="8" w:space="0" w:color="auto"/>
              <w:right w:val="single" w:sz="8" w:space="0" w:color="auto"/>
            </w:tcBorders>
            <w:shd w:val="clear" w:color="auto" w:fill="auto"/>
            <w:vAlign w:val="center"/>
            <w:hideMark/>
          </w:tcPr>
          <w:p w14:paraId="2EE0E3A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2,222</w:t>
            </w:r>
          </w:p>
        </w:tc>
        <w:tc>
          <w:tcPr>
            <w:tcW w:w="590" w:type="dxa"/>
            <w:tcBorders>
              <w:top w:val="nil"/>
              <w:left w:val="nil"/>
              <w:bottom w:val="single" w:sz="8" w:space="0" w:color="auto"/>
              <w:right w:val="single" w:sz="8" w:space="0" w:color="auto"/>
            </w:tcBorders>
            <w:shd w:val="clear" w:color="auto" w:fill="auto"/>
            <w:noWrap/>
            <w:vAlign w:val="center"/>
            <w:hideMark/>
          </w:tcPr>
          <w:p w14:paraId="048AF31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6,278</w:t>
            </w:r>
          </w:p>
        </w:tc>
        <w:tc>
          <w:tcPr>
            <w:tcW w:w="807" w:type="dxa"/>
            <w:tcBorders>
              <w:top w:val="nil"/>
              <w:left w:val="nil"/>
              <w:bottom w:val="single" w:sz="8" w:space="0" w:color="auto"/>
              <w:right w:val="single" w:sz="8" w:space="0" w:color="auto"/>
            </w:tcBorders>
            <w:shd w:val="clear" w:color="auto" w:fill="auto"/>
            <w:noWrap/>
            <w:vAlign w:val="center"/>
            <w:hideMark/>
          </w:tcPr>
          <w:p w14:paraId="619B5B6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206,969</w:t>
            </w:r>
          </w:p>
        </w:tc>
        <w:tc>
          <w:tcPr>
            <w:tcW w:w="629" w:type="dxa"/>
            <w:tcBorders>
              <w:top w:val="nil"/>
              <w:left w:val="nil"/>
              <w:bottom w:val="single" w:sz="8" w:space="0" w:color="auto"/>
              <w:right w:val="single" w:sz="8" w:space="0" w:color="auto"/>
            </w:tcBorders>
            <w:shd w:val="clear" w:color="auto" w:fill="auto"/>
            <w:noWrap/>
            <w:vAlign w:val="center"/>
            <w:hideMark/>
          </w:tcPr>
          <w:p w14:paraId="200EF0F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4,224</w:t>
            </w:r>
          </w:p>
        </w:tc>
        <w:tc>
          <w:tcPr>
            <w:tcW w:w="590" w:type="dxa"/>
            <w:tcBorders>
              <w:top w:val="nil"/>
              <w:left w:val="nil"/>
              <w:bottom w:val="single" w:sz="8" w:space="0" w:color="auto"/>
              <w:right w:val="single" w:sz="8" w:space="0" w:color="auto"/>
            </w:tcBorders>
            <w:shd w:val="clear" w:color="auto" w:fill="auto"/>
            <w:noWrap/>
            <w:vAlign w:val="center"/>
            <w:hideMark/>
          </w:tcPr>
          <w:p w14:paraId="783EE61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9,628</w:t>
            </w:r>
          </w:p>
        </w:tc>
        <w:tc>
          <w:tcPr>
            <w:tcW w:w="1029" w:type="dxa"/>
            <w:tcBorders>
              <w:top w:val="nil"/>
              <w:left w:val="nil"/>
              <w:bottom w:val="single" w:sz="8" w:space="0" w:color="auto"/>
              <w:right w:val="single" w:sz="8" w:space="0" w:color="auto"/>
            </w:tcBorders>
            <w:shd w:val="clear" w:color="auto" w:fill="auto"/>
            <w:noWrap/>
            <w:vAlign w:val="center"/>
            <w:hideMark/>
          </w:tcPr>
          <w:p w14:paraId="200D8FD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2,002</w:t>
            </w:r>
          </w:p>
        </w:tc>
        <w:tc>
          <w:tcPr>
            <w:tcW w:w="635" w:type="dxa"/>
            <w:tcBorders>
              <w:top w:val="nil"/>
              <w:left w:val="nil"/>
              <w:bottom w:val="single" w:sz="8" w:space="0" w:color="auto"/>
              <w:right w:val="single" w:sz="8" w:space="0" w:color="auto"/>
            </w:tcBorders>
            <w:shd w:val="clear" w:color="auto" w:fill="auto"/>
            <w:noWrap/>
            <w:vAlign w:val="center"/>
            <w:hideMark/>
          </w:tcPr>
          <w:p w14:paraId="4355023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0.304</w:t>
            </w:r>
          </w:p>
        </w:tc>
      </w:tr>
      <w:tr w:rsidR="00873002" w:rsidRPr="00873002" w14:paraId="305504B2"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1EAF2F53"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 xml:space="preserve">Major adverse cardiovascular events </w:t>
            </w:r>
          </w:p>
        </w:tc>
        <w:tc>
          <w:tcPr>
            <w:tcW w:w="1207" w:type="dxa"/>
            <w:tcBorders>
              <w:top w:val="nil"/>
              <w:left w:val="nil"/>
              <w:bottom w:val="single" w:sz="8" w:space="0" w:color="auto"/>
              <w:right w:val="single" w:sz="8" w:space="0" w:color="auto"/>
            </w:tcBorders>
            <w:shd w:val="clear" w:color="auto" w:fill="auto"/>
            <w:noWrap/>
            <w:vAlign w:val="center"/>
            <w:hideMark/>
          </w:tcPr>
          <w:p w14:paraId="41B751A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67,422</w:t>
            </w:r>
          </w:p>
        </w:tc>
        <w:tc>
          <w:tcPr>
            <w:tcW w:w="629" w:type="dxa"/>
            <w:tcBorders>
              <w:top w:val="nil"/>
              <w:left w:val="nil"/>
              <w:bottom w:val="single" w:sz="8" w:space="0" w:color="auto"/>
              <w:right w:val="single" w:sz="8" w:space="0" w:color="auto"/>
            </w:tcBorders>
            <w:shd w:val="clear" w:color="auto" w:fill="auto"/>
            <w:noWrap/>
            <w:vAlign w:val="center"/>
            <w:hideMark/>
          </w:tcPr>
          <w:p w14:paraId="30C5417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1,435</w:t>
            </w:r>
          </w:p>
        </w:tc>
        <w:tc>
          <w:tcPr>
            <w:tcW w:w="590" w:type="dxa"/>
            <w:tcBorders>
              <w:top w:val="nil"/>
              <w:left w:val="nil"/>
              <w:bottom w:val="single" w:sz="8" w:space="0" w:color="auto"/>
              <w:right w:val="single" w:sz="8" w:space="0" w:color="auto"/>
            </w:tcBorders>
            <w:shd w:val="clear" w:color="auto" w:fill="auto"/>
            <w:noWrap/>
            <w:vAlign w:val="center"/>
            <w:hideMark/>
          </w:tcPr>
          <w:p w14:paraId="1A6DA0D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5,184</w:t>
            </w:r>
          </w:p>
        </w:tc>
        <w:tc>
          <w:tcPr>
            <w:tcW w:w="807" w:type="dxa"/>
            <w:tcBorders>
              <w:top w:val="nil"/>
              <w:left w:val="nil"/>
              <w:bottom w:val="single" w:sz="8" w:space="0" w:color="auto"/>
              <w:right w:val="single" w:sz="8" w:space="0" w:color="auto"/>
            </w:tcBorders>
            <w:shd w:val="clear" w:color="auto" w:fill="auto"/>
            <w:noWrap/>
            <w:vAlign w:val="center"/>
            <w:hideMark/>
          </w:tcPr>
          <w:p w14:paraId="7ABF2DF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113,446</w:t>
            </w:r>
          </w:p>
        </w:tc>
        <w:tc>
          <w:tcPr>
            <w:tcW w:w="629" w:type="dxa"/>
            <w:tcBorders>
              <w:top w:val="nil"/>
              <w:left w:val="nil"/>
              <w:bottom w:val="single" w:sz="8" w:space="0" w:color="auto"/>
              <w:right w:val="single" w:sz="8" w:space="0" w:color="auto"/>
            </w:tcBorders>
            <w:shd w:val="clear" w:color="auto" w:fill="auto"/>
            <w:noWrap/>
            <w:vAlign w:val="center"/>
            <w:hideMark/>
          </w:tcPr>
          <w:p w14:paraId="1352635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2,315</w:t>
            </w:r>
          </w:p>
        </w:tc>
        <w:tc>
          <w:tcPr>
            <w:tcW w:w="590" w:type="dxa"/>
            <w:tcBorders>
              <w:top w:val="nil"/>
              <w:left w:val="nil"/>
              <w:bottom w:val="single" w:sz="8" w:space="0" w:color="auto"/>
              <w:right w:val="single" w:sz="8" w:space="0" w:color="auto"/>
            </w:tcBorders>
            <w:shd w:val="clear" w:color="auto" w:fill="auto"/>
            <w:noWrap/>
            <w:vAlign w:val="center"/>
            <w:hideMark/>
          </w:tcPr>
          <w:p w14:paraId="5ABA1D4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6,554</w:t>
            </w:r>
          </w:p>
        </w:tc>
        <w:tc>
          <w:tcPr>
            <w:tcW w:w="1029" w:type="dxa"/>
            <w:tcBorders>
              <w:top w:val="nil"/>
              <w:left w:val="nil"/>
              <w:bottom w:val="single" w:sz="8" w:space="0" w:color="auto"/>
              <w:right w:val="single" w:sz="8" w:space="0" w:color="auto"/>
            </w:tcBorders>
            <w:shd w:val="clear" w:color="auto" w:fill="auto"/>
            <w:noWrap/>
            <w:vAlign w:val="center"/>
            <w:hideMark/>
          </w:tcPr>
          <w:p w14:paraId="310225B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880</w:t>
            </w:r>
          </w:p>
        </w:tc>
        <w:tc>
          <w:tcPr>
            <w:tcW w:w="635" w:type="dxa"/>
            <w:tcBorders>
              <w:top w:val="nil"/>
              <w:left w:val="nil"/>
              <w:bottom w:val="single" w:sz="8" w:space="0" w:color="auto"/>
              <w:right w:val="single" w:sz="8" w:space="0" w:color="auto"/>
            </w:tcBorders>
            <w:shd w:val="clear" w:color="auto" w:fill="auto"/>
            <w:noWrap/>
            <w:vAlign w:val="center"/>
            <w:hideMark/>
          </w:tcPr>
          <w:p w14:paraId="3A6E30DB"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0.393</w:t>
            </w:r>
          </w:p>
        </w:tc>
      </w:tr>
      <w:tr w:rsidR="00873002" w:rsidRPr="00873002" w14:paraId="47EFA138"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noWrap/>
            <w:vAlign w:val="center"/>
            <w:hideMark/>
          </w:tcPr>
          <w:p w14:paraId="48A1F0E9"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fr-CA" w:eastAsia="fr-CA"/>
              </w:rPr>
              <w:t xml:space="preserve">Standard </w:t>
            </w:r>
            <w:proofErr w:type="spellStart"/>
            <w:r w:rsidRPr="00873002">
              <w:rPr>
                <w:rFonts w:eastAsia="Times New Roman" w:cs="Times New Roman"/>
                <w:b/>
                <w:bCs/>
                <w:color w:val="000000"/>
                <w:sz w:val="20"/>
                <w:szCs w:val="20"/>
                <w:lang w:val="fr-CA" w:eastAsia="fr-CA"/>
              </w:rPr>
              <w:t>hospital</w:t>
            </w:r>
            <w:proofErr w:type="spellEnd"/>
            <w:r w:rsidRPr="00873002">
              <w:rPr>
                <w:rFonts w:eastAsia="Times New Roman" w:cs="Times New Roman"/>
                <w:b/>
                <w:bCs/>
                <w:color w:val="000000"/>
                <w:sz w:val="20"/>
                <w:szCs w:val="20"/>
                <w:lang w:val="fr-CA" w:eastAsia="fr-CA"/>
              </w:rPr>
              <w:t xml:space="preserve"> stay </w:t>
            </w:r>
            <w:proofErr w:type="spellStart"/>
            <w:r w:rsidRPr="00873002">
              <w:rPr>
                <w:rFonts w:eastAsia="Times New Roman" w:cs="Times New Roman"/>
                <w:b/>
                <w:bCs/>
                <w:color w:val="000000"/>
                <w:sz w:val="20"/>
                <w:szCs w:val="20"/>
                <w:lang w:val="fr-CA" w:eastAsia="fr-CA"/>
              </w:rPr>
              <w:t>method</w:t>
            </w:r>
            <w:proofErr w:type="spellEnd"/>
          </w:p>
        </w:tc>
        <w:tc>
          <w:tcPr>
            <w:tcW w:w="1207" w:type="dxa"/>
            <w:tcBorders>
              <w:top w:val="nil"/>
              <w:left w:val="nil"/>
              <w:bottom w:val="single" w:sz="8" w:space="0" w:color="auto"/>
              <w:right w:val="single" w:sz="8" w:space="0" w:color="auto"/>
            </w:tcBorders>
            <w:shd w:val="clear" w:color="000000" w:fill="D0D0D0"/>
            <w:noWrap/>
            <w:vAlign w:val="center"/>
            <w:hideMark/>
          </w:tcPr>
          <w:p w14:paraId="07A4091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629" w:type="dxa"/>
            <w:tcBorders>
              <w:top w:val="nil"/>
              <w:left w:val="nil"/>
              <w:bottom w:val="single" w:sz="8" w:space="0" w:color="auto"/>
              <w:right w:val="single" w:sz="8" w:space="0" w:color="auto"/>
            </w:tcBorders>
            <w:shd w:val="clear" w:color="000000" w:fill="D0D0D0"/>
            <w:noWrap/>
            <w:vAlign w:val="center"/>
            <w:hideMark/>
          </w:tcPr>
          <w:p w14:paraId="3AFD872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590" w:type="dxa"/>
            <w:tcBorders>
              <w:top w:val="nil"/>
              <w:left w:val="nil"/>
              <w:bottom w:val="single" w:sz="8" w:space="0" w:color="auto"/>
              <w:right w:val="single" w:sz="8" w:space="0" w:color="auto"/>
            </w:tcBorders>
            <w:shd w:val="clear" w:color="000000" w:fill="D0D0D0"/>
            <w:noWrap/>
            <w:vAlign w:val="center"/>
            <w:hideMark/>
          </w:tcPr>
          <w:p w14:paraId="2B36CE2B"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807" w:type="dxa"/>
            <w:tcBorders>
              <w:top w:val="nil"/>
              <w:left w:val="nil"/>
              <w:bottom w:val="single" w:sz="8" w:space="0" w:color="auto"/>
              <w:right w:val="single" w:sz="8" w:space="0" w:color="auto"/>
            </w:tcBorders>
            <w:shd w:val="clear" w:color="000000" w:fill="D0D0D0"/>
            <w:noWrap/>
            <w:vAlign w:val="center"/>
            <w:hideMark/>
          </w:tcPr>
          <w:p w14:paraId="709009C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629" w:type="dxa"/>
            <w:tcBorders>
              <w:top w:val="nil"/>
              <w:left w:val="nil"/>
              <w:bottom w:val="single" w:sz="8" w:space="0" w:color="auto"/>
              <w:right w:val="single" w:sz="8" w:space="0" w:color="auto"/>
            </w:tcBorders>
            <w:shd w:val="clear" w:color="000000" w:fill="D0D0D0"/>
            <w:noWrap/>
            <w:vAlign w:val="center"/>
            <w:hideMark/>
          </w:tcPr>
          <w:p w14:paraId="60D4266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590" w:type="dxa"/>
            <w:tcBorders>
              <w:top w:val="nil"/>
              <w:left w:val="nil"/>
              <w:bottom w:val="single" w:sz="8" w:space="0" w:color="auto"/>
              <w:right w:val="single" w:sz="8" w:space="0" w:color="auto"/>
            </w:tcBorders>
            <w:shd w:val="clear" w:color="000000" w:fill="D0D0D0"/>
            <w:noWrap/>
            <w:vAlign w:val="center"/>
            <w:hideMark/>
          </w:tcPr>
          <w:p w14:paraId="45D23B39"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1029" w:type="dxa"/>
            <w:tcBorders>
              <w:top w:val="nil"/>
              <w:left w:val="nil"/>
              <w:bottom w:val="single" w:sz="8" w:space="0" w:color="auto"/>
              <w:right w:val="single" w:sz="8" w:space="0" w:color="auto"/>
            </w:tcBorders>
            <w:shd w:val="clear" w:color="000000" w:fill="D0D0D0"/>
            <w:noWrap/>
            <w:vAlign w:val="center"/>
            <w:hideMark/>
          </w:tcPr>
          <w:p w14:paraId="2D36D293"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c>
          <w:tcPr>
            <w:tcW w:w="635" w:type="dxa"/>
            <w:tcBorders>
              <w:top w:val="nil"/>
              <w:left w:val="nil"/>
              <w:bottom w:val="single" w:sz="8" w:space="0" w:color="auto"/>
              <w:right w:val="single" w:sz="8" w:space="0" w:color="auto"/>
            </w:tcBorders>
            <w:shd w:val="clear" w:color="000000" w:fill="D0D0D0"/>
            <w:noWrap/>
            <w:vAlign w:val="center"/>
            <w:hideMark/>
          </w:tcPr>
          <w:p w14:paraId="2B391537"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w:t>
            </w:r>
          </w:p>
        </w:tc>
      </w:tr>
      <w:tr w:rsidR="00873002" w:rsidRPr="00873002" w14:paraId="08E6EA0A"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4F08AAB3"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All-cause events</w:t>
            </w:r>
          </w:p>
        </w:tc>
        <w:tc>
          <w:tcPr>
            <w:tcW w:w="1207" w:type="dxa"/>
            <w:tcBorders>
              <w:top w:val="nil"/>
              <w:left w:val="nil"/>
              <w:bottom w:val="single" w:sz="8" w:space="0" w:color="auto"/>
              <w:right w:val="single" w:sz="8" w:space="0" w:color="auto"/>
            </w:tcBorders>
            <w:shd w:val="clear" w:color="auto" w:fill="auto"/>
            <w:noWrap/>
            <w:vAlign w:val="center"/>
            <w:hideMark/>
          </w:tcPr>
          <w:p w14:paraId="1A89683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63,890</w:t>
            </w:r>
          </w:p>
        </w:tc>
        <w:tc>
          <w:tcPr>
            <w:tcW w:w="629" w:type="dxa"/>
            <w:tcBorders>
              <w:top w:val="nil"/>
              <w:left w:val="nil"/>
              <w:bottom w:val="single" w:sz="8" w:space="0" w:color="auto"/>
              <w:right w:val="single" w:sz="8" w:space="0" w:color="auto"/>
            </w:tcBorders>
            <w:shd w:val="clear" w:color="auto" w:fill="auto"/>
            <w:noWrap/>
            <w:vAlign w:val="center"/>
            <w:hideMark/>
          </w:tcPr>
          <w:p w14:paraId="246F37D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1,359</w:t>
            </w:r>
          </w:p>
        </w:tc>
        <w:tc>
          <w:tcPr>
            <w:tcW w:w="590" w:type="dxa"/>
            <w:tcBorders>
              <w:top w:val="nil"/>
              <w:left w:val="nil"/>
              <w:bottom w:val="single" w:sz="8" w:space="0" w:color="auto"/>
              <w:right w:val="single" w:sz="8" w:space="0" w:color="auto"/>
            </w:tcBorders>
            <w:shd w:val="clear" w:color="auto" w:fill="auto"/>
            <w:noWrap/>
            <w:vAlign w:val="center"/>
            <w:hideMark/>
          </w:tcPr>
          <w:p w14:paraId="59BDAEE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3,745</w:t>
            </w:r>
          </w:p>
        </w:tc>
        <w:tc>
          <w:tcPr>
            <w:tcW w:w="807" w:type="dxa"/>
            <w:tcBorders>
              <w:top w:val="nil"/>
              <w:left w:val="nil"/>
              <w:bottom w:val="single" w:sz="8" w:space="0" w:color="auto"/>
              <w:right w:val="single" w:sz="8" w:space="0" w:color="auto"/>
            </w:tcBorders>
            <w:shd w:val="clear" w:color="auto" w:fill="auto"/>
            <w:noWrap/>
            <w:vAlign w:val="center"/>
            <w:hideMark/>
          </w:tcPr>
          <w:p w14:paraId="5CEBF3E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137,184</w:t>
            </w:r>
          </w:p>
        </w:tc>
        <w:tc>
          <w:tcPr>
            <w:tcW w:w="629" w:type="dxa"/>
            <w:tcBorders>
              <w:top w:val="nil"/>
              <w:left w:val="nil"/>
              <w:bottom w:val="single" w:sz="8" w:space="0" w:color="auto"/>
              <w:right w:val="single" w:sz="8" w:space="0" w:color="auto"/>
            </w:tcBorders>
            <w:shd w:val="clear" w:color="auto" w:fill="auto"/>
            <w:noWrap/>
            <w:vAlign w:val="center"/>
            <w:hideMark/>
          </w:tcPr>
          <w:p w14:paraId="62F8441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2,800</w:t>
            </w:r>
          </w:p>
        </w:tc>
        <w:tc>
          <w:tcPr>
            <w:tcW w:w="590" w:type="dxa"/>
            <w:tcBorders>
              <w:top w:val="nil"/>
              <w:left w:val="nil"/>
              <w:bottom w:val="single" w:sz="8" w:space="0" w:color="auto"/>
              <w:right w:val="single" w:sz="8" w:space="0" w:color="auto"/>
            </w:tcBorders>
            <w:shd w:val="clear" w:color="auto" w:fill="auto"/>
            <w:noWrap/>
            <w:vAlign w:val="center"/>
            <w:hideMark/>
          </w:tcPr>
          <w:p w14:paraId="69595DD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5,952</w:t>
            </w:r>
          </w:p>
        </w:tc>
        <w:tc>
          <w:tcPr>
            <w:tcW w:w="1029" w:type="dxa"/>
            <w:tcBorders>
              <w:top w:val="nil"/>
              <w:left w:val="nil"/>
              <w:bottom w:val="single" w:sz="8" w:space="0" w:color="auto"/>
              <w:right w:val="single" w:sz="8" w:space="0" w:color="auto"/>
            </w:tcBorders>
            <w:shd w:val="clear" w:color="auto" w:fill="auto"/>
            <w:noWrap/>
            <w:vAlign w:val="center"/>
            <w:hideMark/>
          </w:tcPr>
          <w:p w14:paraId="24726E2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1,441</w:t>
            </w:r>
          </w:p>
        </w:tc>
        <w:tc>
          <w:tcPr>
            <w:tcW w:w="635" w:type="dxa"/>
            <w:tcBorders>
              <w:top w:val="nil"/>
              <w:left w:val="nil"/>
              <w:bottom w:val="single" w:sz="8" w:space="0" w:color="auto"/>
              <w:right w:val="single" w:sz="8" w:space="0" w:color="auto"/>
            </w:tcBorders>
            <w:shd w:val="clear" w:color="auto" w:fill="auto"/>
            <w:noWrap/>
            <w:vAlign w:val="center"/>
            <w:hideMark/>
          </w:tcPr>
          <w:p w14:paraId="54F9A97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0.311</w:t>
            </w:r>
          </w:p>
        </w:tc>
      </w:tr>
      <w:tr w:rsidR="00873002" w:rsidRPr="00873002" w14:paraId="3CA18FC6"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1DAD30C4"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Cardiac events</w:t>
            </w:r>
          </w:p>
        </w:tc>
        <w:tc>
          <w:tcPr>
            <w:tcW w:w="1207" w:type="dxa"/>
            <w:tcBorders>
              <w:top w:val="nil"/>
              <w:left w:val="nil"/>
              <w:bottom w:val="single" w:sz="8" w:space="0" w:color="auto"/>
              <w:right w:val="single" w:sz="8" w:space="0" w:color="auto"/>
            </w:tcBorders>
            <w:shd w:val="clear" w:color="auto" w:fill="auto"/>
            <w:noWrap/>
            <w:vAlign w:val="center"/>
            <w:hideMark/>
          </w:tcPr>
          <w:p w14:paraId="18348C59"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36,067</w:t>
            </w:r>
          </w:p>
        </w:tc>
        <w:tc>
          <w:tcPr>
            <w:tcW w:w="629" w:type="dxa"/>
            <w:tcBorders>
              <w:top w:val="nil"/>
              <w:left w:val="nil"/>
              <w:bottom w:val="single" w:sz="8" w:space="0" w:color="auto"/>
              <w:right w:val="single" w:sz="8" w:space="0" w:color="auto"/>
            </w:tcBorders>
            <w:shd w:val="clear" w:color="auto" w:fill="auto"/>
            <w:noWrap/>
            <w:vAlign w:val="center"/>
            <w:hideMark/>
          </w:tcPr>
          <w:p w14:paraId="32F8EE3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767</w:t>
            </w:r>
          </w:p>
        </w:tc>
        <w:tc>
          <w:tcPr>
            <w:tcW w:w="590" w:type="dxa"/>
            <w:tcBorders>
              <w:top w:val="nil"/>
              <w:left w:val="nil"/>
              <w:bottom w:val="single" w:sz="8" w:space="0" w:color="auto"/>
              <w:right w:val="single" w:sz="8" w:space="0" w:color="auto"/>
            </w:tcBorders>
            <w:shd w:val="clear" w:color="auto" w:fill="auto"/>
            <w:noWrap/>
            <w:vAlign w:val="center"/>
            <w:hideMark/>
          </w:tcPr>
          <w:p w14:paraId="12D6F96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3,163</w:t>
            </w:r>
          </w:p>
        </w:tc>
        <w:tc>
          <w:tcPr>
            <w:tcW w:w="807" w:type="dxa"/>
            <w:tcBorders>
              <w:top w:val="nil"/>
              <w:left w:val="nil"/>
              <w:bottom w:val="single" w:sz="8" w:space="0" w:color="auto"/>
              <w:right w:val="single" w:sz="8" w:space="0" w:color="auto"/>
            </w:tcBorders>
            <w:shd w:val="clear" w:color="auto" w:fill="auto"/>
            <w:noWrap/>
            <w:vAlign w:val="center"/>
            <w:hideMark/>
          </w:tcPr>
          <w:p w14:paraId="5C2A232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98,410</w:t>
            </w:r>
          </w:p>
        </w:tc>
        <w:tc>
          <w:tcPr>
            <w:tcW w:w="629" w:type="dxa"/>
            <w:tcBorders>
              <w:top w:val="nil"/>
              <w:left w:val="nil"/>
              <w:bottom w:val="single" w:sz="8" w:space="0" w:color="auto"/>
              <w:right w:val="single" w:sz="8" w:space="0" w:color="auto"/>
            </w:tcBorders>
            <w:shd w:val="clear" w:color="auto" w:fill="auto"/>
            <w:noWrap/>
            <w:vAlign w:val="center"/>
            <w:hideMark/>
          </w:tcPr>
          <w:p w14:paraId="5793875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2,008</w:t>
            </w:r>
          </w:p>
        </w:tc>
        <w:tc>
          <w:tcPr>
            <w:tcW w:w="590" w:type="dxa"/>
            <w:tcBorders>
              <w:top w:val="nil"/>
              <w:left w:val="nil"/>
              <w:bottom w:val="single" w:sz="8" w:space="0" w:color="auto"/>
              <w:right w:val="single" w:sz="8" w:space="0" w:color="auto"/>
            </w:tcBorders>
            <w:shd w:val="clear" w:color="auto" w:fill="auto"/>
            <w:noWrap/>
            <w:vAlign w:val="center"/>
            <w:hideMark/>
          </w:tcPr>
          <w:p w14:paraId="51BC6F0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4,164</w:t>
            </w:r>
          </w:p>
        </w:tc>
        <w:tc>
          <w:tcPr>
            <w:tcW w:w="1029" w:type="dxa"/>
            <w:tcBorders>
              <w:top w:val="nil"/>
              <w:left w:val="nil"/>
              <w:bottom w:val="single" w:sz="8" w:space="0" w:color="auto"/>
              <w:right w:val="single" w:sz="8" w:space="0" w:color="auto"/>
            </w:tcBorders>
            <w:shd w:val="clear" w:color="auto" w:fill="auto"/>
            <w:noWrap/>
            <w:vAlign w:val="center"/>
            <w:hideMark/>
          </w:tcPr>
          <w:p w14:paraId="44FBFF2A"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1,241</w:t>
            </w:r>
          </w:p>
        </w:tc>
        <w:tc>
          <w:tcPr>
            <w:tcW w:w="635" w:type="dxa"/>
            <w:tcBorders>
              <w:top w:val="nil"/>
              <w:left w:val="nil"/>
              <w:bottom w:val="single" w:sz="8" w:space="0" w:color="auto"/>
              <w:right w:val="single" w:sz="8" w:space="0" w:color="auto"/>
            </w:tcBorders>
            <w:shd w:val="clear" w:color="auto" w:fill="auto"/>
            <w:noWrap/>
            <w:vAlign w:val="center"/>
            <w:hideMark/>
          </w:tcPr>
          <w:p w14:paraId="1278BAC3" w14:textId="77777777" w:rsidR="00873002" w:rsidRPr="00873002" w:rsidRDefault="00873002" w:rsidP="00873002">
            <w:pPr>
              <w:spacing w:line="240" w:lineRule="auto"/>
              <w:contextualSpacing w:val="0"/>
              <w:jc w:val="righ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fr-CA" w:eastAsia="fr-CA"/>
              </w:rPr>
              <w:t>0.034</w:t>
            </w:r>
          </w:p>
        </w:tc>
      </w:tr>
      <w:tr w:rsidR="00873002" w:rsidRPr="00873002" w14:paraId="1CC2E6A9"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1D157CF8"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Heart failure events</w:t>
            </w:r>
          </w:p>
        </w:tc>
        <w:tc>
          <w:tcPr>
            <w:tcW w:w="1207" w:type="dxa"/>
            <w:tcBorders>
              <w:top w:val="nil"/>
              <w:left w:val="nil"/>
              <w:bottom w:val="single" w:sz="8" w:space="0" w:color="auto"/>
              <w:right w:val="single" w:sz="8" w:space="0" w:color="auto"/>
            </w:tcBorders>
            <w:shd w:val="clear" w:color="auto" w:fill="auto"/>
            <w:noWrap/>
            <w:vAlign w:val="center"/>
            <w:hideMark/>
          </w:tcPr>
          <w:p w14:paraId="5C67E7F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36,067</w:t>
            </w:r>
          </w:p>
        </w:tc>
        <w:tc>
          <w:tcPr>
            <w:tcW w:w="629" w:type="dxa"/>
            <w:tcBorders>
              <w:top w:val="nil"/>
              <w:left w:val="nil"/>
              <w:bottom w:val="single" w:sz="8" w:space="0" w:color="auto"/>
              <w:right w:val="single" w:sz="8" w:space="0" w:color="auto"/>
            </w:tcBorders>
            <w:shd w:val="clear" w:color="auto" w:fill="auto"/>
            <w:noWrap/>
            <w:vAlign w:val="center"/>
            <w:hideMark/>
          </w:tcPr>
          <w:p w14:paraId="193BFA6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767</w:t>
            </w:r>
          </w:p>
        </w:tc>
        <w:tc>
          <w:tcPr>
            <w:tcW w:w="590" w:type="dxa"/>
            <w:tcBorders>
              <w:top w:val="nil"/>
              <w:left w:val="nil"/>
              <w:bottom w:val="single" w:sz="8" w:space="0" w:color="auto"/>
              <w:right w:val="single" w:sz="8" w:space="0" w:color="auto"/>
            </w:tcBorders>
            <w:shd w:val="clear" w:color="auto" w:fill="auto"/>
            <w:noWrap/>
            <w:vAlign w:val="center"/>
            <w:hideMark/>
          </w:tcPr>
          <w:p w14:paraId="2D030AC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3,163</w:t>
            </w:r>
          </w:p>
        </w:tc>
        <w:tc>
          <w:tcPr>
            <w:tcW w:w="807" w:type="dxa"/>
            <w:tcBorders>
              <w:top w:val="nil"/>
              <w:left w:val="nil"/>
              <w:bottom w:val="single" w:sz="8" w:space="0" w:color="auto"/>
              <w:right w:val="single" w:sz="8" w:space="0" w:color="auto"/>
            </w:tcBorders>
            <w:shd w:val="clear" w:color="auto" w:fill="auto"/>
            <w:noWrap/>
            <w:vAlign w:val="center"/>
            <w:hideMark/>
          </w:tcPr>
          <w:p w14:paraId="68C2473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53,327</w:t>
            </w:r>
          </w:p>
        </w:tc>
        <w:tc>
          <w:tcPr>
            <w:tcW w:w="629" w:type="dxa"/>
            <w:tcBorders>
              <w:top w:val="nil"/>
              <w:left w:val="nil"/>
              <w:bottom w:val="single" w:sz="8" w:space="0" w:color="auto"/>
              <w:right w:val="single" w:sz="8" w:space="0" w:color="auto"/>
            </w:tcBorders>
            <w:shd w:val="clear" w:color="auto" w:fill="auto"/>
            <w:noWrap/>
            <w:vAlign w:val="center"/>
            <w:hideMark/>
          </w:tcPr>
          <w:p w14:paraId="0032122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1,088</w:t>
            </w:r>
          </w:p>
        </w:tc>
        <w:tc>
          <w:tcPr>
            <w:tcW w:w="590" w:type="dxa"/>
            <w:tcBorders>
              <w:top w:val="nil"/>
              <w:left w:val="nil"/>
              <w:bottom w:val="single" w:sz="8" w:space="0" w:color="auto"/>
              <w:right w:val="single" w:sz="8" w:space="0" w:color="auto"/>
            </w:tcBorders>
            <w:shd w:val="clear" w:color="auto" w:fill="auto"/>
            <w:noWrap/>
            <w:vAlign w:val="center"/>
            <w:hideMark/>
          </w:tcPr>
          <w:p w14:paraId="1BEEEC2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2,944</w:t>
            </w:r>
          </w:p>
        </w:tc>
        <w:tc>
          <w:tcPr>
            <w:tcW w:w="1029" w:type="dxa"/>
            <w:tcBorders>
              <w:top w:val="nil"/>
              <w:left w:val="nil"/>
              <w:bottom w:val="single" w:sz="8" w:space="0" w:color="auto"/>
              <w:right w:val="single" w:sz="8" w:space="0" w:color="auto"/>
            </w:tcBorders>
            <w:shd w:val="clear" w:color="auto" w:fill="auto"/>
            <w:noWrap/>
            <w:vAlign w:val="center"/>
            <w:hideMark/>
          </w:tcPr>
          <w:p w14:paraId="37E5B44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321</w:t>
            </w:r>
          </w:p>
        </w:tc>
        <w:tc>
          <w:tcPr>
            <w:tcW w:w="635" w:type="dxa"/>
            <w:tcBorders>
              <w:top w:val="nil"/>
              <w:left w:val="nil"/>
              <w:bottom w:val="single" w:sz="8" w:space="0" w:color="auto"/>
              <w:right w:val="single" w:sz="8" w:space="0" w:color="auto"/>
            </w:tcBorders>
            <w:shd w:val="clear" w:color="auto" w:fill="auto"/>
            <w:noWrap/>
            <w:vAlign w:val="center"/>
            <w:hideMark/>
          </w:tcPr>
          <w:p w14:paraId="0241436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0.365</w:t>
            </w:r>
          </w:p>
        </w:tc>
      </w:tr>
      <w:tr w:rsidR="00873002" w:rsidRPr="00873002" w14:paraId="65D1B8A0"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7C17B5FD"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Hospitalizations</w:t>
            </w:r>
          </w:p>
        </w:tc>
        <w:tc>
          <w:tcPr>
            <w:tcW w:w="1207" w:type="dxa"/>
            <w:tcBorders>
              <w:top w:val="nil"/>
              <w:left w:val="nil"/>
              <w:bottom w:val="single" w:sz="8" w:space="0" w:color="auto"/>
              <w:right w:val="single" w:sz="8" w:space="0" w:color="auto"/>
            </w:tcBorders>
            <w:shd w:val="clear" w:color="auto" w:fill="auto"/>
            <w:noWrap/>
            <w:vAlign w:val="center"/>
            <w:hideMark/>
          </w:tcPr>
          <w:p w14:paraId="34AD9E8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60,410</w:t>
            </w:r>
          </w:p>
        </w:tc>
        <w:tc>
          <w:tcPr>
            <w:tcW w:w="629" w:type="dxa"/>
            <w:tcBorders>
              <w:top w:val="nil"/>
              <w:left w:val="nil"/>
              <w:bottom w:val="single" w:sz="8" w:space="0" w:color="auto"/>
              <w:right w:val="single" w:sz="8" w:space="0" w:color="auto"/>
            </w:tcBorders>
            <w:shd w:val="clear" w:color="auto" w:fill="auto"/>
            <w:noWrap/>
            <w:vAlign w:val="center"/>
            <w:hideMark/>
          </w:tcPr>
          <w:p w14:paraId="03A75F0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1,285</w:t>
            </w:r>
          </w:p>
        </w:tc>
        <w:tc>
          <w:tcPr>
            <w:tcW w:w="590" w:type="dxa"/>
            <w:tcBorders>
              <w:top w:val="nil"/>
              <w:left w:val="nil"/>
              <w:bottom w:val="single" w:sz="8" w:space="0" w:color="auto"/>
              <w:right w:val="single" w:sz="8" w:space="0" w:color="auto"/>
            </w:tcBorders>
            <w:shd w:val="clear" w:color="auto" w:fill="auto"/>
            <w:noWrap/>
            <w:vAlign w:val="center"/>
            <w:hideMark/>
          </w:tcPr>
          <w:p w14:paraId="46F4B1E2"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3,589</w:t>
            </w:r>
          </w:p>
        </w:tc>
        <w:tc>
          <w:tcPr>
            <w:tcW w:w="807" w:type="dxa"/>
            <w:tcBorders>
              <w:top w:val="nil"/>
              <w:left w:val="nil"/>
              <w:bottom w:val="single" w:sz="8" w:space="0" w:color="auto"/>
              <w:right w:val="single" w:sz="8" w:space="0" w:color="auto"/>
            </w:tcBorders>
            <w:shd w:val="clear" w:color="auto" w:fill="auto"/>
            <w:noWrap/>
            <w:vAlign w:val="center"/>
            <w:hideMark/>
          </w:tcPr>
          <w:p w14:paraId="345902F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129,450</w:t>
            </w:r>
          </w:p>
        </w:tc>
        <w:tc>
          <w:tcPr>
            <w:tcW w:w="629" w:type="dxa"/>
            <w:tcBorders>
              <w:top w:val="nil"/>
              <w:left w:val="nil"/>
              <w:bottom w:val="single" w:sz="8" w:space="0" w:color="auto"/>
              <w:right w:val="single" w:sz="8" w:space="0" w:color="auto"/>
            </w:tcBorders>
            <w:shd w:val="clear" w:color="auto" w:fill="auto"/>
            <w:noWrap/>
            <w:vAlign w:val="center"/>
            <w:hideMark/>
          </w:tcPr>
          <w:p w14:paraId="55D4A69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2,642</w:t>
            </w:r>
          </w:p>
        </w:tc>
        <w:tc>
          <w:tcPr>
            <w:tcW w:w="590" w:type="dxa"/>
            <w:tcBorders>
              <w:top w:val="nil"/>
              <w:left w:val="nil"/>
              <w:bottom w:val="single" w:sz="8" w:space="0" w:color="auto"/>
              <w:right w:val="single" w:sz="8" w:space="0" w:color="auto"/>
            </w:tcBorders>
            <w:shd w:val="clear" w:color="auto" w:fill="auto"/>
            <w:noWrap/>
            <w:vAlign w:val="center"/>
            <w:hideMark/>
          </w:tcPr>
          <w:p w14:paraId="5A0799F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5,627</w:t>
            </w:r>
          </w:p>
        </w:tc>
        <w:tc>
          <w:tcPr>
            <w:tcW w:w="1029" w:type="dxa"/>
            <w:tcBorders>
              <w:top w:val="nil"/>
              <w:left w:val="nil"/>
              <w:bottom w:val="single" w:sz="8" w:space="0" w:color="auto"/>
              <w:right w:val="single" w:sz="8" w:space="0" w:color="auto"/>
            </w:tcBorders>
            <w:shd w:val="clear" w:color="auto" w:fill="auto"/>
            <w:noWrap/>
            <w:vAlign w:val="center"/>
            <w:hideMark/>
          </w:tcPr>
          <w:p w14:paraId="70A9770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1,357</w:t>
            </w:r>
          </w:p>
        </w:tc>
        <w:tc>
          <w:tcPr>
            <w:tcW w:w="635" w:type="dxa"/>
            <w:tcBorders>
              <w:top w:val="nil"/>
              <w:left w:val="nil"/>
              <w:bottom w:val="single" w:sz="8" w:space="0" w:color="auto"/>
              <w:right w:val="single" w:sz="8" w:space="0" w:color="auto"/>
            </w:tcBorders>
            <w:shd w:val="clear" w:color="auto" w:fill="auto"/>
            <w:noWrap/>
            <w:vAlign w:val="center"/>
            <w:hideMark/>
          </w:tcPr>
          <w:p w14:paraId="30486ED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0.268</w:t>
            </w:r>
          </w:p>
        </w:tc>
      </w:tr>
      <w:tr w:rsidR="00873002" w:rsidRPr="00873002" w14:paraId="48B997E3" w14:textId="77777777" w:rsidTr="00873002">
        <w:trPr>
          <w:trHeight w:val="315"/>
        </w:trPr>
        <w:tc>
          <w:tcPr>
            <w:tcW w:w="3118" w:type="dxa"/>
            <w:tcBorders>
              <w:top w:val="nil"/>
              <w:left w:val="single" w:sz="8" w:space="0" w:color="auto"/>
              <w:bottom w:val="single" w:sz="8" w:space="0" w:color="auto"/>
              <w:right w:val="single" w:sz="8" w:space="0" w:color="auto"/>
            </w:tcBorders>
            <w:shd w:val="clear" w:color="auto" w:fill="auto"/>
            <w:noWrap/>
            <w:vAlign w:val="center"/>
            <w:hideMark/>
          </w:tcPr>
          <w:p w14:paraId="39A4AFA3"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en-CA" w:eastAsia="fr-CA"/>
              </w:rPr>
              <w:t>Major adverse cardiovascular events</w:t>
            </w:r>
          </w:p>
        </w:tc>
        <w:tc>
          <w:tcPr>
            <w:tcW w:w="1207" w:type="dxa"/>
            <w:tcBorders>
              <w:top w:val="nil"/>
              <w:left w:val="nil"/>
              <w:bottom w:val="single" w:sz="8" w:space="0" w:color="auto"/>
              <w:right w:val="single" w:sz="8" w:space="0" w:color="auto"/>
            </w:tcBorders>
            <w:shd w:val="clear" w:color="auto" w:fill="auto"/>
            <w:noWrap/>
            <w:vAlign w:val="center"/>
            <w:hideMark/>
          </w:tcPr>
          <w:p w14:paraId="7DF2CE1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43,150</w:t>
            </w:r>
          </w:p>
        </w:tc>
        <w:tc>
          <w:tcPr>
            <w:tcW w:w="629" w:type="dxa"/>
            <w:tcBorders>
              <w:top w:val="nil"/>
              <w:left w:val="nil"/>
              <w:bottom w:val="single" w:sz="8" w:space="0" w:color="auto"/>
              <w:right w:val="single" w:sz="8" w:space="0" w:color="auto"/>
            </w:tcBorders>
            <w:shd w:val="clear" w:color="auto" w:fill="auto"/>
            <w:noWrap/>
            <w:vAlign w:val="center"/>
            <w:hideMark/>
          </w:tcPr>
          <w:p w14:paraId="66D8317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918</w:t>
            </w:r>
          </w:p>
        </w:tc>
        <w:tc>
          <w:tcPr>
            <w:tcW w:w="590" w:type="dxa"/>
            <w:tcBorders>
              <w:top w:val="nil"/>
              <w:left w:val="nil"/>
              <w:bottom w:val="single" w:sz="8" w:space="0" w:color="auto"/>
              <w:right w:val="single" w:sz="8" w:space="0" w:color="auto"/>
            </w:tcBorders>
            <w:shd w:val="clear" w:color="auto" w:fill="auto"/>
            <w:noWrap/>
            <w:vAlign w:val="center"/>
            <w:hideMark/>
          </w:tcPr>
          <w:p w14:paraId="0EEDE98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3,236</w:t>
            </w:r>
          </w:p>
        </w:tc>
        <w:tc>
          <w:tcPr>
            <w:tcW w:w="807" w:type="dxa"/>
            <w:tcBorders>
              <w:top w:val="nil"/>
              <w:left w:val="nil"/>
              <w:bottom w:val="single" w:sz="8" w:space="0" w:color="auto"/>
              <w:right w:val="single" w:sz="8" w:space="0" w:color="auto"/>
            </w:tcBorders>
            <w:shd w:val="clear" w:color="auto" w:fill="auto"/>
            <w:noWrap/>
            <w:vAlign w:val="center"/>
            <w:hideMark/>
          </w:tcPr>
          <w:p w14:paraId="58240D2C"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69,040</w:t>
            </w:r>
          </w:p>
        </w:tc>
        <w:tc>
          <w:tcPr>
            <w:tcW w:w="629" w:type="dxa"/>
            <w:tcBorders>
              <w:top w:val="nil"/>
              <w:left w:val="nil"/>
              <w:bottom w:val="single" w:sz="8" w:space="0" w:color="auto"/>
              <w:right w:val="single" w:sz="8" w:space="0" w:color="auto"/>
            </w:tcBorders>
            <w:shd w:val="clear" w:color="auto" w:fill="auto"/>
            <w:noWrap/>
            <w:vAlign w:val="center"/>
            <w:hideMark/>
          </w:tcPr>
          <w:p w14:paraId="7A1A2ED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1,409</w:t>
            </w:r>
          </w:p>
        </w:tc>
        <w:tc>
          <w:tcPr>
            <w:tcW w:w="590" w:type="dxa"/>
            <w:tcBorders>
              <w:top w:val="nil"/>
              <w:left w:val="nil"/>
              <w:bottom w:val="single" w:sz="8" w:space="0" w:color="auto"/>
              <w:right w:val="single" w:sz="8" w:space="0" w:color="auto"/>
            </w:tcBorders>
            <w:shd w:val="clear" w:color="auto" w:fill="auto"/>
            <w:noWrap/>
            <w:vAlign w:val="center"/>
            <w:hideMark/>
          </w:tcPr>
          <w:p w14:paraId="5984EB5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3,673</w:t>
            </w:r>
          </w:p>
        </w:tc>
        <w:tc>
          <w:tcPr>
            <w:tcW w:w="1029" w:type="dxa"/>
            <w:tcBorders>
              <w:top w:val="nil"/>
              <w:left w:val="nil"/>
              <w:bottom w:val="single" w:sz="8" w:space="0" w:color="auto"/>
              <w:right w:val="single" w:sz="8" w:space="0" w:color="auto"/>
            </w:tcBorders>
            <w:shd w:val="clear" w:color="auto" w:fill="auto"/>
            <w:noWrap/>
            <w:vAlign w:val="center"/>
            <w:hideMark/>
          </w:tcPr>
          <w:p w14:paraId="5B4549A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491</w:t>
            </w:r>
          </w:p>
        </w:tc>
        <w:tc>
          <w:tcPr>
            <w:tcW w:w="635" w:type="dxa"/>
            <w:tcBorders>
              <w:top w:val="nil"/>
              <w:left w:val="nil"/>
              <w:bottom w:val="single" w:sz="8" w:space="0" w:color="auto"/>
              <w:right w:val="single" w:sz="8" w:space="0" w:color="auto"/>
            </w:tcBorders>
            <w:shd w:val="clear" w:color="auto" w:fill="auto"/>
            <w:noWrap/>
            <w:vAlign w:val="center"/>
            <w:hideMark/>
          </w:tcPr>
          <w:p w14:paraId="0C26D4AD"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0.388</w:t>
            </w:r>
          </w:p>
        </w:tc>
      </w:tr>
      <w:tr w:rsidR="00873002" w:rsidRPr="00873002" w14:paraId="2B2505C5"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0D0D0"/>
            <w:noWrap/>
            <w:vAlign w:val="center"/>
            <w:hideMark/>
          </w:tcPr>
          <w:p w14:paraId="1304AB4C" w14:textId="77777777" w:rsidR="00873002" w:rsidRPr="00873002" w:rsidRDefault="00873002" w:rsidP="00873002">
            <w:pPr>
              <w:spacing w:line="240" w:lineRule="auto"/>
              <w:contextualSpacing w:val="0"/>
              <w:jc w:val="left"/>
              <w:rPr>
                <w:rFonts w:eastAsia="Times New Roman" w:cs="Times New Roman"/>
                <w:b/>
                <w:bCs/>
                <w:color w:val="000000"/>
                <w:sz w:val="20"/>
                <w:szCs w:val="20"/>
                <w:lang w:val="fr-CA" w:eastAsia="fr-CA"/>
              </w:rPr>
            </w:pPr>
            <w:r w:rsidRPr="00873002">
              <w:rPr>
                <w:rFonts w:eastAsia="Times New Roman" w:cs="Times New Roman"/>
                <w:b/>
                <w:bCs/>
                <w:color w:val="000000"/>
                <w:sz w:val="20"/>
                <w:szCs w:val="20"/>
                <w:lang w:val="en-CA" w:eastAsia="fr-CA"/>
              </w:rPr>
              <w:t>Unplanned cardiac consultations</w:t>
            </w:r>
          </w:p>
        </w:tc>
        <w:tc>
          <w:tcPr>
            <w:tcW w:w="1207" w:type="dxa"/>
            <w:tcBorders>
              <w:top w:val="nil"/>
              <w:left w:val="nil"/>
              <w:bottom w:val="single" w:sz="8" w:space="0" w:color="auto"/>
              <w:right w:val="single" w:sz="8" w:space="0" w:color="auto"/>
            </w:tcBorders>
            <w:shd w:val="clear" w:color="000000" w:fill="D0D0D0"/>
            <w:noWrap/>
            <w:vAlign w:val="center"/>
            <w:hideMark/>
          </w:tcPr>
          <w:p w14:paraId="352C2F31"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910</w:t>
            </w:r>
          </w:p>
        </w:tc>
        <w:tc>
          <w:tcPr>
            <w:tcW w:w="629" w:type="dxa"/>
            <w:tcBorders>
              <w:top w:val="nil"/>
              <w:left w:val="nil"/>
              <w:bottom w:val="single" w:sz="8" w:space="0" w:color="auto"/>
              <w:right w:val="single" w:sz="8" w:space="0" w:color="auto"/>
            </w:tcBorders>
            <w:shd w:val="clear" w:color="000000" w:fill="D0D0D0"/>
            <w:noWrap/>
            <w:vAlign w:val="center"/>
            <w:hideMark/>
          </w:tcPr>
          <w:p w14:paraId="7B1B478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19</w:t>
            </w:r>
          </w:p>
        </w:tc>
        <w:tc>
          <w:tcPr>
            <w:tcW w:w="590" w:type="dxa"/>
            <w:tcBorders>
              <w:top w:val="nil"/>
              <w:left w:val="nil"/>
              <w:bottom w:val="single" w:sz="8" w:space="0" w:color="auto"/>
              <w:right w:val="single" w:sz="8" w:space="0" w:color="auto"/>
            </w:tcBorders>
            <w:shd w:val="clear" w:color="000000" w:fill="D0D0D0"/>
            <w:noWrap/>
            <w:vAlign w:val="center"/>
            <w:hideMark/>
          </w:tcPr>
          <w:p w14:paraId="6095343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32</w:t>
            </w:r>
          </w:p>
        </w:tc>
        <w:tc>
          <w:tcPr>
            <w:tcW w:w="807" w:type="dxa"/>
            <w:tcBorders>
              <w:top w:val="nil"/>
              <w:left w:val="nil"/>
              <w:bottom w:val="single" w:sz="8" w:space="0" w:color="auto"/>
              <w:right w:val="single" w:sz="8" w:space="0" w:color="auto"/>
            </w:tcBorders>
            <w:shd w:val="clear" w:color="000000" w:fill="D0D0D0"/>
            <w:noWrap/>
            <w:vAlign w:val="center"/>
            <w:hideMark/>
          </w:tcPr>
          <w:p w14:paraId="5700A77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1137</w:t>
            </w:r>
          </w:p>
        </w:tc>
        <w:tc>
          <w:tcPr>
            <w:tcW w:w="629" w:type="dxa"/>
            <w:tcBorders>
              <w:top w:val="nil"/>
              <w:left w:val="nil"/>
              <w:bottom w:val="single" w:sz="8" w:space="0" w:color="auto"/>
              <w:right w:val="single" w:sz="8" w:space="0" w:color="auto"/>
            </w:tcBorders>
            <w:shd w:val="clear" w:color="000000" w:fill="D0D0D0"/>
            <w:noWrap/>
            <w:vAlign w:val="center"/>
            <w:hideMark/>
          </w:tcPr>
          <w:p w14:paraId="4F24CA95"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23</w:t>
            </w:r>
          </w:p>
        </w:tc>
        <w:tc>
          <w:tcPr>
            <w:tcW w:w="590" w:type="dxa"/>
            <w:tcBorders>
              <w:top w:val="nil"/>
              <w:left w:val="nil"/>
              <w:bottom w:val="single" w:sz="8" w:space="0" w:color="auto"/>
              <w:right w:val="single" w:sz="8" w:space="0" w:color="auto"/>
            </w:tcBorders>
            <w:shd w:val="clear" w:color="000000" w:fill="D0D0D0"/>
            <w:noWrap/>
            <w:vAlign w:val="center"/>
            <w:hideMark/>
          </w:tcPr>
          <w:p w14:paraId="517C8DDF"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58</w:t>
            </w:r>
          </w:p>
        </w:tc>
        <w:tc>
          <w:tcPr>
            <w:tcW w:w="1029" w:type="dxa"/>
            <w:tcBorders>
              <w:top w:val="nil"/>
              <w:left w:val="nil"/>
              <w:bottom w:val="single" w:sz="8" w:space="0" w:color="auto"/>
              <w:right w:val="single" w:sz="8" w:space="0" w:color="auto"/>
            </w:tcBorders>
            <w:shd w:val="clear" w:color="000000" w:fill="D0D0D0"/>
            <w:noWrap/>
            <w:vAlign w:val="center"/>
            <w:hideMark/>
          </w:tcPr>
          <w:p w14:paraId="325B726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w:t>
            </w:r>
          </w:p>
        </w:tc>
        <w:tc>
          <w:tcPr>
            <w:tcW w:w="635" w:type="dxa"/>
            <w:tcBorders>
              <w:top w:val="nil"/>
              <w:left w:val="nil"/>
              <w:bottom w:val="single" w:sz="8" w:space="0" w:color="auto"/>
              <w:right w:val="single" w:sz="8" w:space="0" w:color="auto"/>
            </w:tcBorders>
            <w:shd w:val="clear" w:color="000000" w:fill="D0D0D0"/>
            <w:noWrap/>
            <w:vAlign w:val="center"/>
            <w:hideMark/>
          </w:tcPr>
          <w:p w14:paraId="794019A7"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0.404</w:t>
            </w:r>
          </w:p>
        </w:tc>
      </w:tr>
      <w:tr w:rsidR="00873002" w:rsidRPr="00873002" w14:paraId="18308CCF" w14:textId="77777777" w:rsidTr="00873002">
        <w:trPr>
          <w:trHeight w:val="315"/>
        </w:trPr>
        <w:tc>
          <w:tcPr>
            <w:tcW w:w="3118" w:type="dxa"/>
            <w:tcBorders>
              <w:top w:val="nil"/>
              <w:left w:val="single" w:sz="8" w:space="0" w:color="auto"/>
              <w:bottom w:val="single" w:sz="8" w:space="0" w:color="auto"/>
              <w:right w:val="single" w:sz="8" w:space="0" w:color="auto"/>
            </w:tcBorders>
            <w:shd w:val="clear" w:color="000000" w:fill="D9D9D9"/>
            <w:noWrap/>
            <w:vAlign w:val="center"/>
            <w:hideMark/>
          </w:tcPr>
          <w:p w14:paraId="465B11D6" w14:textId="77777777" w:rsidR="00873002" w:rsidRPr="00873002" w:rsidRDefault="00873002" w:rsidP="00873002">
            <w:pPr>
              <w:spacing w:line="240" w:lineRule="auto"/>
              <w:contextualSpacing w:val="0"/>
              <w:jc w:val="lef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 xml:space="preserve">Emergency room </w:t>
            </w:r>
            <w:proofErr w:type="spellStart"/>
            <w:r w:rsidRPr="00873002">
              <w:rPr>
                <w:rFonts w:eastAsia="Times New Roman" w:cs="Times New Roman"/>
                <w:color w:val="000000"/>
                <w:sz w:val="20"/>
                <w:szCs w:val="20"/>
                <w:lang w:val="fr-CA" w:eastAsia="fr-CA"/>
              </w:rPr>
              <w:t>visits</w:t>
            </w:r>
            <w:proofErr w:type="spellEnd"/>
            <w:r w:rsidRPr="00873002">
              <w:rPr>
                <w:rFonts w:eastAsia="Times New Roman" w:cs="Times New Roman"/>
                <w:color w:val="000000"/>
                <w:sz w:val="20"/>
                <w:szCs w:val="20"/>
                <w:lang w:val="fr-CA" w:eastAsia="fr-CA"/>
              </w:rPr>
              <w:t xml:space="preserve"> </w:t>
            </w:r>
            <w:proofErr w:type="spellStart"/>
            <w:r w:rsidRPr="00873002">
              <w:rPr>
                <w:rFonts w:eastAsia="Times New Roman" w:cs="Times New Roman"/>
                <w:color w:val="000000"/>
                <w:sz w:val="20"/>
                <w:szCs w:val="20"/>
                <w:lang w:val="fr-CA" w:eastAsia="fr-CA"/>
              </w:rPr>
              <w:t>costs</w:t>
            </w:r>
            <w:proofErr w:type="spellEnd"/>
          </w:p>
        </w:tc>
        <w:tc>
          <w:tcPr>
            <w:tcW w:w="1207" w:type="dxa"/>
            <w:tcBorders>
              <w:top w:val="nil"/>
              <w:left w:val="nil"/>
              <w:bottom w:val="single" w:sz="8" w:space="0" w:color="auto"/>
              <w:right w:val="single" w:sz="8" w:space="0" w:color="auto"/>
            </w:tcBorders>
            <w:shd w:val="clear" w:color="000000" w:fill="D9D9D9"/>
            <w:noWrap/>
            <w:vAlign w:val="center"/>
            <w:hideMark/>
          </w:tcPr>
          <w:p w14:paraId="2EC80C3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3480</w:t>
            </w:r>
          </w:p>
        </w:tc>
        <w:tc>
          <w:tcPr>
            <w:tcW w:w="629" w:type="dxa"/>
            <w:tcBorders>
              <w:top w:val="nil"/>
              <w:left w:val="nil"/>
              <w:bottom w:val="single" w:sz="8" w:space="0" w:color="auto"/>
              <w:right w:val="single" w:sz="8" w:space="0" w:color="auto"/>
            </w:tcBorders>
            <w:shd w:val="clear" w:color="000000" w:fill="D9D9D9"/>
            <w:noWrap/>
            <w:vAlign w:val="center"/>
            <w:hideMark/>
          </w:tcPr>
          <w:p w14:paraId="4B899324"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74</w:t>
            </w:r>
          </w:p>
        </w:tc>
        <w:tc>
          <w:tcPr>
            <w:tcW w:w="590" w:type="dxa"/>
            <w:tcBorders>
              <w:top w:val="nil"/>
              <w:left w:val="nil"/>
              <w:bottom w:val="single" w:sz="8" w:space="0" w:color="auto"/>
              <w:right w:val="single" w:sz="8" w:space="0" w:color="auto"/>
            </w:tcBorders>
            <w:shd w:val="clear" w:color="000000" w:fill="D9D9D9"/>
            <w:noWrap/>
            <w:vAlign w:val="center"/>
            <w:hideMark/>
          </w:tcPr>
          <w:p w14:paraId="77DE9AE6"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174</w:t>
            </w:r>
          </w:p>
        </w:tc>
        <w:tc>
          <w:tcPr>
            <w:tcW w:w="807" w:type="dxa"/>
            <w:tcBorders>
              <w:top w:val="nil"/>
              <w:left w:val="nil"/>
              <w:bottom w:val="single" w:sz="8" w:space="0" w:color="auto"/>
              <w:right w:val="single" w:sz="8" w:space="0" w:color="auto"/>
            </w:tcBorders>
            <w:shd w:val="clear" w:color="000000" w:fill="D9D9D9"/>
            <w:noWrap/>
            <w:vAlign w:val="center"/>
            <w:hideMark/>
          </w:tcPr>
          <w:p w14:paraId="31E96D0E"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7734</w:t>
            </w:r>
          </w:p>
        </w:tc>
        <w:tc>
          <w:tcPr>
            <w:tcW w:w="629" w:type="dxa"/>
            <w:tcBorders>
              <w:top w:val="nil"/>
              <w:left w:val="nil"/>
              <w:bottom w:val="single" w:sz="8" w:space="0" w:color="auto"/>
              <w:right w:val="single" w:sz="8" w:space="0" w:color="auto"/>
            </w:tcBorders>
            <w:shd w:val="clear" w:color="000000" w:fill="D9D9D9"/>
            <w:noWrap/>
            <w:vAlign w:val="center"/>
            <w:hideMark/>
          </w:tcPr>
          <w:p w14:paraId="6309838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158</w:t>
            </w:r>
          </w:p>
        </w:tc>
        <w:tc>
          <w:tcPr>
            <w:tcW w:w="590" w:type="dxa"/>
            <w:tcBorders>
              <w:top w:val="nil"/>
              <w:left w:val="nil"/>
              <w:bottom w:val="single" w:sz="8" w:space="0" w:color="auto"/>
              <w:right w:val="single" w:sz="8" w:space="0" w:color="auto"/>
            </w:tcBorders>
            <w:shd w:val="clear" w:color="000000" w:fill="D9D9D9"/>
            <w:noWrap/>
            <w:vAlign w:val="center"/>
            <w:hideMark/>
          </w:tcPr>
          <w:p w14:paraId="7F07E340"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410</w:t>
            </w:r>
          </w:p>
        </w:tc>
        <w:tc>
          <w:tcPr>
            <w:tcW w:w="1029" w:type="dxa"/>
            <w:tcBorders>
              <w:top w:val="nil"/>
              <w:left w:val="nil"/>
              <w:bottom w:val="single" w:sz="8" w:space="0" w:color="auto"/>
              <w:right w:val="single" w:sz="8" w:space="0" w:color="auto"/>
            </w:tcBorders>
            <w:shd w:val="clear" w:color="000000" w:fill="D9D9D9"/>
            <w:noWrap/>
            <w:vAlign w:val="center"/>
            <w:hideMark/>
          </w:tcPr>
          <w:p w14:paraId="6CA60F33"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84</w:t>
            </w:r>
          </w:p>
        </w:tc>
        <w:tc>
          <w:tcPr>
            <w:tcW w:w="635" w:type="dxa"/>
            <w:tcBorders>
              <w:top w:val="nil"/>
              <w:left w:val="nil"/>
              <w:bottom w:val="single" w:sz="8" w:space="0" w:color="auto"/>
              <w:right w:val="single" w:sz="8" w:space="0" w:color="auto"/>
            </w:tcBorders>
            <w:shd w:val="clear" w:color="000000" w:fill="D9D9D9"/>
            <w:noWrap/>
            <w:vAlign w:val="center"/>
            <w:hideMark/>
          </w:tcPr>
          <w:p w14:paraId="39A20898" w14:textId="77777777" w:rsidR="00873002" w:rsidRPr="00873002" w:rsidRDefault="00873002" w:rsidP="00873002">
            <w:pPr>
              <w:spacing w:line="240" w:lineRule="auto"/>
              <w:contextualSpacing w:val="0"/>
              <w:jc w:val="right"/>
              <w:rPr>
                <w:rFonts w:eastAsia="Times New Roman" w:cs="Times New Roman"/>
                <w:color w:val="000000"/>
                <w:sz w:val="20"/>
                <w:szCs w:val="20"/>
                <w:lang w:val="fr-CA" w:eastAsia="fr-CA"/>
              </w:rPr>
            </w:pPr>
            <w:r w:rsidRPr="00873002">
              <w:rPr>
                <w:rFonts w:eastAsia="Times New Roman" w:cs="Times New Roman"/>
                <w:color w:val="000000"/>
                <w:sz w:val="20"/>
                <w:szCs w:val="20"/>
                <w:lang w:val="fr-CA" w:eastAsia="fr-CA"/>
              </w:rPr>
              <w:t>0.456</w:t>
            </w:r>
          </w:p>
        </w:tc>
      </w:tr>
    </w:tbl>
    <w:p w14:paraId="5621ADEA" w14:textId="0037841B" w:rsidR="001142F4" w:rsidRDefault="001142F4" w:rsidP="00AE16E9"/>
    <w:p w14:paraId="6CD3B737" w14:textId="77777777" w:rsidR="001142F4" w:rsidRDefault="001142F4">
      <w:pPr>
        <w:spacing w:after="160" w:line="259" w:lineRule="auto"/>
        <w:contextualSpacing w:val="0"/>
        <w:jc w:val="left"/>
      </w:pPr>
      <w:r>
        <w:br w:type="page"/>
      </w:r>
    </w:p>
    <w:p w14:paraId="14E263F5" w14:textId="42214103" w:rsidR="004A310D" w:rsidRPr="004C7E86" w:rsidRDefault="004A310D" w:rsidP="004A310D">
      <w:pPr>
        <w:pStyle w:val="Heading3"/>
      </w:pPr>
      <w:r w:rsidRPr="004C7E86">
        <w:lastRenderedPageBreak/>
        <w:t>Table S</w:t>
      </w:r>
      <w:r w:rsidR="001142F4">
        <w:t>4</w:t>
      </w:r>
      <w:r w:rsidRPr="004C7E86">
        <w:t>. Other events count</w:t>
      </w:r>
    </w:p>
    <w:tbl>
      <w:tblPr>
        <w:tblW w:w="9310" w:type="dxa"/>
        <w:tblCellMar>
          <w:left w:w="0" w:type="dxa"/>
          <w:right w:w="57" w:type="dxa"/>
        </w:tblCellMar>
        <w:tblLook w:val="04A0" w:firstRow="1" w:lastRow="0" w:firstColumn="1" w:lastColumn="0" w:noHBand="0" w:noVBand="1"/>
      </w:tblPr>
      <w:tblGrid>
        <w:gridCol w:w="2850"/>
        <w:gridCol w:w="13"/>
        <w:gridCol w:w="622"/>
        <w:gridCol w:w="850"/>
        <w:gridCol w:w="421"/>
        <w:gridCol w:w="825"/>
        <w:gridCol w:w="1078"/>
        <w:gridCol w:w="417"/>
        <w:gridCol w:w="987"/>
        <w:gridCol w:w="400"/>
        <w:gridCol w:w="847"/>
      </w:tblGrid>
      <w:tr w:rsidR="004A310D" w:rsidRPr="004C7E86" w14:paraId="1F7D69FF" w14:textId="77777777" w:rsidTr="00171B1B">
        <w:trPr>
          <w:trHeight w:val="20"/>
        </w:trPr>
        <w:tc>
          <w:tcPr>
            <w:tcW w:w="2850" w:type="dxa"/>
            <w:tcBorders>
              <w:top w:val="single" w:sz="4" w:space="0" w:color="auto"/>
              <w:left w:val="single" w:sz="4" w:space="0" w:color="auto"/>
              <w:bottom w:val="single" w:sz="8" w:space="0" w:color="000000"/>
              <w:right w:val="single" w:sz="4" w:space="0" w:color="000000"/>
            </w:tcBorders>
            <w:shd w:val="clear" w:color="auto" w:fill="auto"/>
            <w:vAlign w:val="center"/>
            <w:hideMark/>
          </w:tcPr>
          <w:p w14:paraId="4C2177CF" w14:textId="77777777" w:rsidR="004A310D" w:rsidRPr="009F0F14" w:rsidRDefault="004A310D" w:rsidP="009B0B87">
            <w:pPr>
              <w:spacing w:line="240" w:lineRule="auto"/>
              <w:contextualSpacing w:val="0"/>
              <w:jc w:val="left"/>
              <w:rPr>
                <w:rFonts w:eastAsia="Times New Roman" w:cs="Times New Roman"/>
                <w:b/>
                <w:bCs/>
                <w:sz w:val="20"/>
                <w:szCs w:val="20"/>
                <w:lang w:val="en-CA" w:eastAsia="fr-CA"/>
              </w:rPr>
            </w:pPr>
          </w:p>
        </w:tc>
        <w:tc>
          <w:tcPr>
            <w:tcW w:w="1906" w:type="dxa"/>
            <w:gridSpan w:val="4"/>
            <w:tcBorders>
              <w:top w:val="single" w:sz="4" w:space="0" w:color="auto"/>
              <w:left w:val="single" w:sz="4" w:space="0" w:color="000000"/>
              <w:bottom w:val="nil"/>
              <w:right w:val="single" w:sz="8" w:space="0" w:color="333399"/>
            </w:tcBorders>
            <w:shd w:val="clear" w:color="auto" w:fill="auto"/>
            <w:vAlign w:val="center"/>
            <w:hideMark/>
          </w:tcPr>
          <w:p w14:paraId="3AFE16D1"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Intervention (n=52)</w:t>
            </w:r>
          </w:p>
        </w:tc>
        <w:tc>
          <w:tcPr>
            <w:tcW w:w="2320" w:type="dxa"/>
            <w:gridSpan w:val="3"/>
            <w:tcBorders>
              <w:top w:val="single" w:sz="4" w:space="0" w:color="auto"/>
              <w:left w:val="nil"/>
              <w:bottom w:val="single" w:sz="8" w:space="0" w:color="auto"/>
              <w:right w:val="single" w:sz="4" w:space="0" w:color="000000"/>
            </w:tcBorders>
            <w:shd w:val="clear" w:color="auto" w:fill="auto"/>
            <w:vAlign w:val="center"/>
            <w:hideMark/>
          </w:tcPr>
          <w:p w14:paraId="40BE28DE"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Control (n=54)</w:t>
            </w:r>
          </w:p>
        </w:tc>
        <w:tc>
          <w:tcPr>
            <w:tcW w:w="1387" w:type="dxa"/>
            <w:gridSpan w:val="2"/>
            <w:tcBorders>
              <w:top w:val="single" w:sz="4" w:space="0" w:color="auto"/>
              <w:left w:val="single" w:sz="4" w:space="0" w:color="000000"/>
              <w:bottom w:val="nil"/>
              <w:right w:val="nil"/>
            </w:tcBorders>
            <w:shd w:val="clear" w:color="auto" w:fill="auto"/>
            <w:noWrap/>
            <w:vAlign w:val="bottom"/>
            <w:hideMark/>
          </w:tcPr>
          <w:p w14:paraId="5A32976D"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
        </w:tc>
        <w:tc>
          <w:tcPr>
            <w:tcW w:w="847" w:type="dxa"/>
            <w:tcBorders>
              <w:top w:val="single" w:sz="4" w:space="0" w:color="auto"/>
              <w:left w:val="nil"/>
              <w:bottom w:val="nil"/>
              <w:right w:val="single" w:sz="4" w:space="0" w:color="auto"/>
            </w:tcBorders>
            <w:shd w:val="clear" w:color="auto" w:fill="auto"/>
            <w:noWrap/>
            <w:vAlign w:val="bottom"/>
            <w:hideMark/>
          </w:tcPr>
          <w:p w14:paraId="61E81513" w14:textId="77777777" w:rsidR="004A310D" w:rsidRPr="004C7E86" w:rsidRDefault="004A310D" w:rsidP="009B0B87">
            <w:pPr>
              <w:spacing w:line="240" w:lineRule="auto"/>
              <w:contextualSpacing w:val="0"/>
              <w:jc w:val="left"/>
              <w:rPr>
                <w:rFonts w:eastAsia="Times New Roman" w:cs="Times New Roman"/>
                <w:b/>
                <w:bCs/>
                <w:sz w:val="20"/>
                <w:szCs w:val="20"/>
                <w:lang w:val="fr-CA" w:eastAsia="fr-CA"/>
              </w:rPr>
            </w:pPr>
          </w:p>
        </w:tc>
      </w:tr>
      <w:tr w:rsidR="00671CBA" w:rsidRPr="004C7E86" w14:paraId="42EA4097" w14:textId="77777777" w:rsidTr="00171B1B">
        <w:trPr>
          <w:trHeight w:val="20"/>
        </w:trPr>
        <w:tc>
          <w:tcPr>
            <w:tcW w:w="2850" w:type="dxa"/>
            <w:tcBorders>
              <w:top w:val="nil"/>
              <w:left w:val="single" w:sz="4" w:space="0" w:color="auto"/>
              <w:bottom w:val="nil"/>
              <w:right w:val="single" w:sz="8" w:space="0" w:color="auto"/>
            </w:tcBorders>
            <w:shd w:val="clear" w:color="000000" w:fill="000000"/>
            <w:vAlign w:val="center"/>
            <w:hideMark/>
          </w:tcPr>
          <w:p w14:paraId="29582B4A" w14:textId="77777777" w:rsidR="004A310D" w:rsidRPr="004C7E86" w:rsidRDefault="004A310D" w:rsidP="009B0B87">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 Intention to </w:t>
            </w:r>
            <w:proofErr w:type="spellStart"/>
            <w:r w:rsidRPr="004C7E86">
              <w:rPr>
                <w:rFonts w:eastAsia="Times New Roman" w:cs="Times New Roman"/>
                <w:b/>
                <w:bCs/>
                <w:sz w:val="20"/>
                <w:szCs w:val="20"/>
                <w:lang w:val="fr-CA" w:eastAsia="fr-CA"/>
              </w:rPr>
              <w:t>treat</w:t>
            </w:r>
            <w:proofErr w:type="spellEnd"/>
            <w:r w:rsidRPr="004C7E86">
              <w:rPr>
                <w:rFonts w:eastAsia="Times New Roman" w:cs="Times New Roman"/>
                <w:b/>
                <w:bCs/>
                <w:sz w:val="20"/>
                <w:szCs w:val="20"/>
                <w:lang w:val="fr-CA" w:eastAsia="fr-CA"/>
              </w:rPr>
              <w:t> </w:t>
            </w:r>
          </w:p>
        </w:tc>
        <w:tc>
          <w:tcPr>
            <w:tcW w:w="635" w:type="dxa"/>
            <w:gridSpan w:val="2"/>
            <w:tcBorders>
              <w:top w:val="single" w:sz="8" w:space="0" w:color="auto"/>
              <w:left w:val="nil"/>
              <w:bottom w:val="nil"/>
              <w:right w:val="nil"/>
            </w:tcBorders>
            <w:shd w:val="clear" w:color="000000" w:fill="000000"/>
            <w:vAlign w:val="center"/>
            <w:hideMark/>
          </w:tcPr>
          <w:p w14:paraId="36816C95" w14:textId="4D5189BE" w:rsidR="004A310D" w:rsidRPr="004C7E86" w:rsidRDefault="00572B39" w:rsidP="009B0B87">
            <w:pPr>
              <w:spacing w:line="240" w:lineRule="auto"/>
              <w:contextualSpacing w:val="0"/>
              <w:jc w:val="center"/>
              <w:rPr>
                <w:rFonts w:eastAsia="Times New Roman" w:cs="Times New Roman"/>
                <w:b/>
                <w:bCs/>
                <w:sz w:val="20"/>
                <w:szCs w:val="20"/>
                <w:lang w:val="fr-CA" w:eastAsia="fr-CA"/>
              </w:rPr>
            </w:pPr>
            <w:proofErr w:type="spellStart"/>
            <w:r>
              <w:rPr>
                <w:rFonts w:eastAsia="Times New Roman" w:cs="Times New Roman"/>
                <w:b/>
                <w:bCs/>
                <w:sz w:val="20"/>
                <w:szCs w:val="20"/>
                <w:lang w:val="fr-CA" w:eastAsia="fr-CA"/>
              </w:rPr>
              <w:t>Events</w:t>
            </w:r>
            <w:proofErr w:type="spellEnd"/>
          </w:p>
        </w:tc>
        <w:tc>
          <w:tcPr>
            <w:tcW w:w="850" w:type="dxa"/>
            <w:tcBorders>
              <w:top w:val="nil"/>
              <w:left w:val="single" w:sz="8" w:space="0" w:color="auto"/>
              <w:bottom w:val="nil"/>
              <w:right w:val="nil"/>
            </w:tcBorders>
            <w:shd w:val="clear" w:color="000000" w:fill="000000"/>
            <w:vAlign w:val="center"/>
            <w:hideMark/>
          </w:tcPr>
          <w:p w14:paraId="1E2F5A89"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p>
        </w:tc>
        <w:tc>
          <w:tcPr>
            <w:tcW w:w="421" w:type="dxa"/>
            <w:tcBorders>
              <w:top w:val="nil"/>
              <w:left w:val="single" w:sz="8" w:space="0" w:color="auto"/>
              <w:bottom w:val="nil"/>
              <w:right w:val="nil"/>
            </w:tcBorders>
            <w:shd w:val="clear" w:color="000000" w:fill="000000"/>
            <w:vAlign w:val="center"/>
            <w:hideMark/>
          </w:tcPr>
          <w:p w14:paraId="19B0FB69"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SD</w:t>
            </w:r>
          </w:p>
        </w:tc>
        <w:tc>
          <w:tcPr>
            <w:tcW w:w="825" w:type="dxa"/>
            <w:tcBorders>
              <w:top w:val="nil"/>
              <w:left w:val="single" w:sz="8" w:space="0" w:color="auto"/>
              <w:bottom w:val="nil"/>
              <w:right w:val="nil"/>
            </w:tcBorders>
            <w:shd w:val="clear" w:color="000000" w:fill="000000"/>
            <w:vAlign w:val="center"/>
            <w:hideMark/>
          </w:tcPr>
          <w:p w14:paraId="35A9A31E"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p>
        </w:tc>
        <w:tc>
          <w:tcPr>
            <w:tcW w:w="1078" w:type="dxa"/>
            <w:tcBorders>
              <w:top w:val="nil"/>
              <w:left w:val="single" w:sz="8" w:space="0" w:color="auto"/>
              <w:bottom w:val="nil"/>
              <w:right w:val="nil"/>
            </w:tcBorders>
            <w:shd w:val="clear" w:color="000000" w:fill="000000"/>
            <w:vAlign w:val="center"/>
            <w:hideMark/>
          </w:tcPr>
          <w:p w14:paraId="47E383AD"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p>
        </w:tc>
        <w:tc>
          <w:tcPr>
            <w:tcW w:w="417" w:type="dxa"/>
            <w:tcBorders>
              <w:top w:val="nil"/>
              <w:left w:val="single" w:sz="8" w:space="0" w:color="auto"/>
              <w:bottom w:val="nil"/>
              <w:right w:val="single" w:sz="4" w:space="0" w:color="000000"/>
            </w:tcBorders>
            <w:shd w:val="clear" w:color="000000" w:fill="000000"/>
            <w:vAlign w:val="center"/>
            <w:hideMark/>
          </w:tcPr>
          <w:p w14:paraId="7E3F4C26"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SD</w:t>
            </w:r>
          </w:p>
        </w:tc>
        <w:tc>
          <w:tcPr>
            <w:tcW w:w="987" w:type="dxa"/>
            <w:tcBorders>
              <w:top w:val="nil"/>
              <w:left w:val="single" w:sz="4" w:space="0" w:color="000000"/>
              <w:bottom w:val="nil"/>
              <w:right w:val="nil"/>
            </w:tcBorders>
            <w:shd w:val="clear" w:color="000000" w:fill="000000"/>
            <w:vAlign w:val="center"/>
            <w:hideMark/>
          </w:tcPr>
          <w:p w14:paraId="5D5958DF"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gramStart"/>
            <w:r w:rsidRPr="004C7E86">
              <w:rPr>
                <w:rFonts w:eastAsia="Times New Roman" w:cs="Times New Roman"/>
                <w:b/>
                <w:bCs/>
                <w:sz w:val="20"/>
                <w:szCs w:val="20"/>
                <w:lang w:val="fr-CA" w:eastAsia="fr-CA"/>
              </w:rPr>
              <w:t>p</w:t>
            </w:r>
            <w:proofErr w:type="gramEnd"/>
            <w:r w:rsidRPr="004C7E86">
              <w:rPr>
                <w:rFonts w:eastAsia="Times New Roman" w:cs="Times New Roman"/>
                <w:b/>
                <w:bCs/>
                <w:sz w:val="20"/>
                <w:szCs w:val="20"/>
                <w:lang w:val="fr-CA" w:eastAsia="fr-CA"/>
              </w:rPr>
              <w:t xml:space="preserve"> value</w:t>
            </w:r>
          </w:p>
        </w:tc>
        <w:tc>
          <w:tcPr>
            <w:tcW w:w="1247" w:type="dxa"/>
            <w:gridSpan w:val="2"/>
            <w:tcBorders>
              <w:top w:val="nil"/>
              <w:left w:val="single" w:sz="8" w:space="0" w:color="auto"/>
              <w:bottom w:val="nil"/>
              <w:right w:val="single" w:sz="4" w:space="0" w:color="auto"/>
            </w:tcBorders>
            <w:shd w:val="clear" w:color="000000" w:fill="000000"/>
            <w:vAlign w:val="center"/>
            <w:hideMark/>
          </w:tcPr>
          <w:p w14:paraId="47B341A5"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95% CI</w:t>
            </w:r>
          </w:p>
        </w:tc>
      </w:tr>
      <w:tr w:rsidR="004A310D" w:rsidRPr="004C7E86" w14:paraId="54264151" w14:textId="77777777" w:rsidTr="00711ED4">
        <w:trPr>
          <w:trHeight w:val="20"/>
        </w:trPr>
        <w:tc>
          <w:tcPr>
            <w:tcW w:w="2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FBCBF0B"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HF </w:t>
            </w:r>
            <w:proofErr w:type="spellStart"/>
            <w:r w:rsidRPr="004C7E86">
              <w:rPr>
                <w:rFonts w:eastAsia="Times New Roman" w:cs="Times New Roman"/>
                <w:sz w:val="20"/>
                <w:szCs w:val="20"/>
                <w:lang w:val="fr-CA" w:eastAsia="fr-CA"/>
              </w:rPr>
              <w:t>events</w:t>
            </w:r>
            <w:proofErr w:type="spellEnd"/>
          </w:p>
        </w:tc>
        <w:tc>
          <w:tcPr>
            <w:tcW w:w="635" w:type="dxa"/>
            <w:gridSpan w:val="2"/>
            <w:tcBorders>
              <w:top w:val="single" w:sz="4" w:space="0" w:color="auto"/>
              <w:left w:val="nil"/>
              <w:bottom w:val="single" w:sz="4" w:space="0" w:color="auto"/>
              <w:right w:val="single" w:sz="4" w:space="0" w:color="auto"/>
            </w:tcBorders>
            <w:shd w:val="clear" w:color="000000" w:fill="FFFFFF"/>
            <w:vAlign w:val="center"/>
            <w:hideMark/>
          </w:tcPr>
          <w:p w14:paraId="76F9C8D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679A8A4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single" w:sz="4" w:space="0" w:color="auto"/>
              <w:left w:val="nil"/>
              <w:bottom w:val="single" w:sz="4" w:space="0" w:color="auto"/>
              <w:right w:val="single" w:sz="4" w:space="0" w:color="auto"/>
            </w:tcBorders>
            <w:shd w:val="clear" w:color="000000" w:fill="FFFFFF"/>
            <w:vAlign w:val="center"/>
            <w:hideMark/>
          </w:tcPr>
          <w:p w14:paraId="2EB81CE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single" w:sz="4" w:space="0" w:color="auto"/>
              <w:left w:val="nil"/>
              <w:bottom w:val="single" w:sz="4" w:space="0" w:color="auto"/>
              <w:right w:val="single" w:sz="4" w:space="0" w:color="auto"/>
            </w:tcBorders>
            <w:shd w:val="clear" w:color="000000" w:fill="FFFFFF"/>
            <w:vAlign w:val="center"/>
            <w:hideMark/>
          </w:tcPr>
          <w:p w14:paraId="683A034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1078" w:type="dxa"/>
            <w:tcBorders>
              <w:top w:val="single" w:sz="4" w:space="0" w:color="auto"/>
              <w:left w:val="nil"/>
              <w:bottom w:val="single" w:sz="4" w:space="0" w:color="auto"/>
              <w:right w:val="single" w:sz="4" w:space="0" w:color="auto"/>
            </w:tcBorders>
            <w:shd w:val="clear" w:color="000000" w:fill="FFFFFF"/>
            <w:vAlign w:val="center"/>
            <w:hideMark/>
          </w:tcPr>
          <w:p w14:paraId="149D164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single" w:sz="4" w:space="0" w:color="auto"/>
              <w:left w:val="nil"/>
              <w:bottom w:val="single" w:sz="4" w:space="0" w:color="auto"/>
              <w:right w:val="single" w:sz="4" w:space="0" w:color="auto"/>
            </w:tcBorders>
            <w:shd w:val="clear" w:color="000000" w:fill="FFFFFF"/>
            <w:vAlign w:val="center"/>
            <w:hideMark/>
          </w:tcPr>
          <w:p w14:paraId="696BBCC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single" w:sz="4" w:space="0" w:color="auto"/>
              <w:left w:val="nil"/>
              <w:bottom w:val="single" w:sz="4" w:space="0" w:color="auto"/>
              <w:right w:val="single" w:sz="4" w:space="0" w:color="auto"/>
            </w:tcBorders>
            <w:shd w:val="clear" w:color="000000" w:fill="FFFFFF"/>
            <w:vAlign w:val="center"/>
          </w:tcPr>
          <w:p w14:paraId="653670EA" w14:textId="2B2CD583" w:rsidR="004A310D" w:rsidRPr="004C7E86" w:rsidRDefault="00711ED4" w:rsidP="009B0B87">
            <w:pPr>
              <w:spacing w:line="240" w:lineRule="auto"/>
              <w:contextualSpacing w:val="0"/>
              <w:jc w:val="right"/>
              <w:rPr>
                <w:rFonts w:eastAsia="Times New Roman" w:cs="Times New Roman"/>
                <w:sz w:val="20"/>
                <w:szCs w:val="20"/>
                <w:lang w:val="fr-CA" w:eastAsia="fr-CA"/>
              </w:rPr>
            </w:pPr>
            <w:r>
              <w:rPr>
                <w:rFonts w:eastAsia="Times New Roman" w:cs="Times New Roman"/>
                <w:sz w:val="20"/>
                <w:szCs w:val="20"/>
                <w:lang w:val="fr-CA" w:eastAsia="fr-CA"/>
              </w:rPr>
              <w:t>X</w:t>
            </w:r>
          </w:p>
        </w:tc>
        <w:tc>
          <w:tcPr>
            <w:tcW w:w="1247" w:type="dxa"/>
            <w:gridSpan w:val="2"/>
            <w:tcBorders>
              <w:top w:val="single" w:sz="4" w:space="0" w:color="auto"/>
              <w:left w:val="nil"/>
              <w:bottom w:val="single" w:sz="4" w:space="0" w:color="auto"/>
              <w:right w:val="single" w:sz="4" w:space="0" w:color="auto"/>
            </w:tcBorders>
            <w:shd w:val="clear" w:color="000000" w:fill="FFFFFF"/>
            <w:vAlign w:val="center"/>
          </w:tcPr>
          <w:p w14:paraId="7496B18C" w14:textId="7207C220" w:rsidR="004A310D" w:rsidRPr="004C7E86" w:rsidRDefault="00711ED4" w:rsidP="009B0B87">
            <w:pPr>
              <w:spacing w:line="240" w:lineRule="auto"/>
              <w:contextualSpacing w:val="0"/>
              <w:jc w:val="right"/>
              <w:rPr>
                <w:rFonts w:eastAsia="Times New Roman" w:cs="Times New Roman"/>
                <w:sz w:val="20"/>
                <w:szCs w:val="20"/>
                <w:lang w:val="fr-CA" w:eastAsia="fr-CA"/>
              </w:rPr>
            </w:pPr>
            <w:r>
              <w:rPr>
                <w:rFonts w:eastAsia="Times New Roman" w:cs="Times New Roman"/>
                <w:sz w:val="20"/>
                <w:szCs w:val="20"/>
                <w:lang w:val="fr-CA" w:eastAsia="fr-CA"/>
              </w:rPr>
              <w:t>X</w:t>
            </w:r>
          </w:p>
        </w:tc>
      </w:tr>
      <w:tr w:rsidR="004A310D" w:rsidRPr="004C7E86" w14:paraId="57AF4A6A" w14:textId="77777777" w:rsidTr="00171B1B">
        <w:trPr>
          <w:trHeight w:val="20"/>
        </w:trPr>
        <w:tc>
          <w:tcPr>
            <w:tcW w:w="2850" w:type="dxa"/>
            <w:tcBorders>
              <w:top w:val="nil"/>
              <w:left w:val="single" w:sz="4" w:space="0" w:color="auto"/>
              <w:bottom w:val="single" w:sz="4" w:space="0" w:color="auto"/>
              <w:right w:val="single" w:sz="4" w:space="0" w:color="auto"/>
            </w:tcBorders>
            <w:shd w:val="clear" w:color="000000" w:fill="FFFFFF"/>
            <w:vAlign w:val="center"/>
            <w:hideMark/>
          </w:tcPr>
          <w:p w14:paraId="5AA4AB33"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Patients </w:t>
            </w:r>
            <w:proofErr w:type="spellStart"/>
            <w:r w:rsidRPr="004C7E86">
              <w:rPr>
                <w:rFonts w:eastAsia="Times New Roman" w:cs="Times New Roman"/>
                <w:sz w:val="20"/>
                <w:szCs w:val="20"/>
                <w:lang w:val="fr-CA" w:eastAsia="fr-CA"/>
              </w:rPr>
              <w:t>with</w:t>
            </w:r>
            <w:proofErr w:type="spellEnd"/>
            <w:r w:rsidRPr="004C7E86">
              <w:rPr>
                <w:rFonts w:eastAsia="Times New Roman" w:cs="Times New Roman"/>
                <w:sz w:val="20"/>
                <w:szCs w:val="20"/>
                <w:lang w:val="fr-CA" w:eastAsia="fr-CA"/>
              </w:rPr>
              <w:t xml:space="preserve"> HF </w:t>
            </w:r>
            <w:proofErr w:type="spellStart"/>
            <w:r w:rsidRPr="004C7E86">
              <w:rPr>
                <w:rFonts w:eastAsia="Times New Roman" w:cs="Times New Roman"/>
                <w:sz w:val="20"/>
                <w:szCs w:val="20"/>
                <w:lang w:val="fr-CA" w:eastAsia="fr-CA"/>
              </w:rPr>
              <w:t>events</w:t>
            </w:r>
            <w:proofErr w:type="spellEnd"/>
          </w:p>
        </w:tc>
        <w:tc>
          <w:tcPr>
            <w:tcW w:w="635" w:type="dxa"/>
            <w:gridSpan w:val="2"/>
            <w:tcBorders>
              <w:top w:val="nil"/>
              <w:left w:val="nil"/>
              <w:bottom w:val="single" w:sz="4" w:space="0" w:color="auto"/>
              <w:right w:val="single" w:sz="4" w:space="0" w:color="auto"/>
            </w:tcBorders>
            <w:shd w:val="clear" w:color="000000" w:fill="FFFFFF"/>
            <w:vAlign w:val="center"/>
            <w:hideMark/>
          </w:tcPr>
          <w:p w14:paraId="7A48972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c>
          <w:tcPr>
            <w:tcW w:w="850" w:type="dxa"/>
            <w:tcBorders>
              <w:top w:val="nil"/>
              <w:left w:val="nil"/>
              <w:bottom w:val="single" w:sz="4" w:space="0" w:color="auto"/>
              <w:right w:val="single" w:sz="4" w:space="0" w:color="auto"/>
            </w:tcBorders>
            <w:shd w:val="clear" w:color="000000" w:fill="FFFFFF"/>
            <w:vAlign w:val="center"/>
            <w:hideMark/>
          </w:tcPr>
          <w:p w14:paraId="4DDB5B8E"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nil"/>
              <w:left w:val="nil"/>
              <w:bottom w:val="single" w:sz="4" w:space="0" w:color="auto"/>
              <w:right w:val="single" w:sz="4" w:space="0" w:color="auto"/>
            </w:tcBorders>
            <w:shd w:val="clear" w:color="000000" w:fill="FFFFFF"/>
            <w:vAlign w:val="center"/>
            <w:hideMark/>
          </w:tcPr>
          <w:p w14:paraId="73542CD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nil"/>
              <w:left w:val="nil"/>
              <w:bottom w:val="single" w:sz="4" w:space="0" w:color="auto"/>
              <w:right w:val="single" w:sz="4" w:space="0" w:color="auto"/>
            </w:tcBorders>
            <w:shd w:val="clear" w:color="000000" w:fill="FFFFFF"/>
            <w:vAlign w:val="center"/>
            <w:hideMark/>
          </w:tcPr>
          <w:p w14:paraId="7F489D79"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1078" w:type="dxa"/>
            <w:tcBorders>
              <w:top w:val="nil"/>
              <w:left w:val="nil"/>
              <w:bottom w:val="single" w:sz="4" w:space="0" w:color="auto"/>
              <w:right w:val="single" w:sz="4" w:space="0" w:color="auto"/>
            </w:tcBorders>
            <w:shd w:val="clear" w:color="000000" w:fill="FFFFFF"/>
            <w:vAlign w:val="center"/>
            <w:hideMark/>
          </w:tcPr>
          <w:p w14:paraId="1FCE30D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nil"/>
              <w:left w:val="nil"/>
              <w:bottom w:val="single" w:sz="4" w:space="0" w:color="auto"/>
              <w:right w:val="single" w:sz="4" w:space="0" w:color="auto"/>
            </w:tcBorders>
            <w:shd w:val="clear" w:color="000000" w:fill="FFFFFF"/>
            <w:vAlign w:val="center"/>
            <w:hideMark/>
          </w:tcPr>
          <w:p w14:paraId="44350BD0"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nil"/>
              <w:left w:val="nil"/>
              <w:bottom w:val="single" w:sz="4" w:space="0" w:color="auto"/>
              <w:right w:val="single" w:sz="4" w:space="0" w:color="auto"/>
            </w:tcBorders>
            <w:shd w:val="clear" w:color="000000" w:fill="FFFFFF"/>
            <w:vAlign w:val="center"/>
            <w:hideMark/>
          </w:tcPr>
          <w:p w14:paraId="421304A0"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0.489</w:t>
            </w:r>
          </w:p>
        </w:tc>
        <w:tc>
          <w:tcPr>
            <w:tcW w:w="1247" w:type="dxa"/>
            <w:gridSpan w:val="2"/>
            <w:tcBorders>
              <w:top w:val="nil"/>
              <w:left w:val="nil"/>
              <w:bottom w:val="single" w:sz="4" w:space="0" w:color="auto"/>
              <w:right w:val="single" w:sz="4" w:space="0" w:color="auto"/>
            </w:tcBorders>
            <w:shd w:val="clear" w:color="000000" w:fill="FFFFFF"/>
            <w:vAlign w:val="center"/>
            <w:hideMark/>
          </w:tcPr>
          <w:p w14:paraId="6EA554B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0.589-3.898</w:t>
            </w:r>
          </w:p>
        </w:tc>
      </w:tr>
      <w:tr w:rsidR="004A310D" w:rsidRPr="004C7E86" w14:paraId="33027EA5" w14:textId="77777777" w:rsidTr="00171B1B">
        <w:trPr>
          <w:trHeight w:val="20"/>
        </w:trPr>
        <w:tc>
          <w:tcPr>
            <w:tcW w:w="2850" w:type="dxa"/>
            <w:tcBorders>
              <w:top w:val="nil"/>
              <w:left w:val="single" w:sz="4" w:space="0" w:color="auto"/>
              <w:bottom w:val="single" w:sz="4" w:space="0" w:color="auto"/>
              <w:right w:val="single" w:sz="4" w:space="0" w:color="auto"/>
            </w:tcBorders>
            <w:shd w:val="clear" w:color="000000" w:fill="FFFFFF"/>
            <w:vAlign w:val="center"/>
            <w:hideMark/>
          </w:tcPr>
          <w:p w14:paraId="7AC6BA38"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HF </w:t>
            </w:r>
            <w:proofErr w:type="spellStart"/>
            <w:r w:rsidRPr="004C7E86">
              <w:rPr>
                <w:rFonts w:eastAsia="Times New Roman" w:cs="Times New Roman"/>
                <w:sz w:val="20"/>
                <w:szCs w:val="20"/>
                <w:lang w:val="fr-CA" w:eastAsia="fr-CA"/>
              </w:rPr>
              <w:t>events</w:t>
            </w:r>
            <w:proofErr w:type="spellEnd"/>
            <w:r w:rsidRPr="004C7E86">
              <w:rPr>
                <w:rFonts w:eastAsia="Times New Roman" w:cs="Times New Roman"/>
                <w:sz w:val="20"/>
                <w:szCs w:val="20"/>
                <w:lang w:val="fr-CA" w:eastAsia="fr-CA"/>
              </w:rPr>
              <w:t xml:space="preserve"> </w:t>
            </w:r>
            <w:proofErr w:type="spellStart"/>
            <w:r w:rsidRPr="004C7E86">
              <w:rPr>
                <w:rFonts w:eastAsia="Times New Roman" w:cs="Times New Roman"/>
                <w:sz w:val="20"/>
                <w:szCs w:val="20"/>
                <w:lang w:val="fr-CA" w:eastAsia="fr-CA"/>
              </w:rPr>
              <w:t>days</w:t>
            </w:r>
            <w:proofErr w:type="spellEnd"/>
          </w:p>
        </w:tc>
        <w:tc>
          <w:tcPr>
            <w:tcW w:w="635" w:type="dxa"/>
            <w:gridSpan w:val="2"/>
            <w:tcBorders>
              <w:top w:val="nil"/>
              <w:left w:val="nil"/>
              <w:bottom w:val="single" w:sz="4" w:space="0" w:color="auto"/>
              <w:right w:val="single" w:sz="4" w:space="0" w:color="auto"/>
            </w:tcBorders>
            <w:shd w:val="clear" w:color="000000" w:fill="FFFFFF"/>
            <w:vAlign w:val="center"/>
            <w:hideMark/>
          </w:tcPr>
          <w:p w14:paraId="34E2DDE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65</w:t>
            </w:r>
          </w:p>
        </w:tc>
        <w:tc>
          <w:tcPr>
            <w:tcW w:w="850" w:type="dxa"/>
            <w:tcBorders>
              <w:top w:val="nil"/>
              <w:left w:val="nil"/>
              <w:bottom w:val="single" w:sz="4" w:space="0" w:color="auto"/>
              <w:right w:val="single" w:sz="4" w:space="0" w:color="auto"/>
            </w:tcBorders>
            <w:shd w:val="clear" w:color="000000" w:fill="FFFFFF"/>
            <w:vAlign w:val="center"/>
            <w:hideMark/>
          </w:tcPr>
          <w:p w14:paraId="7E67753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421" w:type="dxa"/>
            <w:tcBorders>
              <w:top w:val="nil"/>
              <w:left w:val="nil"/>
              <w:bottom w:val="single" w:sz="4" w:space="0" w:color="auto"/>
              <w:right w:val="single" w:sz="4" w:space="0" w:color="auto"/>
            </w:tcBorders>
            <w:shd w:val="clear" w:color="000000" w:fill="FFFFFF"/>
            <w:vAlign w:val="center"/>
            <w:hideMark/>
          </w:tcPr>
          <w:p w14:paraId="62092682"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825" w:type="dxa"/>
            <w:tcBorders>
              <w:top w:val="nil"/>
              <w:left w:val="nil"/>
              <w:bottom w:val="single" w:sz="4" w:space="0" w:color="auto"/>
              <w:right w:val="single" w:sz="4" w:space="0" w:color="auto"/>
            </w:tcBorders>
            <w:shd w:val="clear" w:color="000000" w:fill="FFFFFF"/>
            <w:vAlign w:val="center"/>
            <w:hideMark/>
          </w:tcPr>
          <w:p w14:paraId="14172D8F"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77</w:t>
            </w:r>
          </w:p>
        </w:tc>
        <w:tc>
          <w:tcPr>
            <w:tcW w:w="1078" w:type="dxa"/>
            <w:tcBorders>
              <w:top w:val="nil"/>
              <w:left w:val="nil"/>
              <w:bottom w:val="single" w:sz="4" w:space="0" w:color="auto"/>
              <w:right w:val="single" w:sz="4" w:space="0" w:color="auto"/>
            </w:tcBorders>
            <w:shd w:val="clear" w:color="000000" w:fill="FFFFFF"/>
            <w:vAlign w:val="center"/>
            <w:hideMark/>
          </w:tcPr>
          <w:p w14:paraId="583B82BE"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417" w:type="dxa"/>
            <w:tcBorders>
              <w:top w:val="nil"/>
              <w:left w:val="nil"/>
              <w:bottom w:val="single" w:sz="4" w:space="0" w:color="auto"/>
              <w:right w:val="single" w:sz="4" w:space="0" w:color="auto"/>
            </w:tcBorders>
            <w:shd w:val="clear" w:color="000000" w:fill="FFFFFF"/>
            <w:vAlign w:val="center"/>
            <w:hideMark/>
          </w:tcPr>
          <w:p w14:paraId="7E138AE9"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w:t>
            </w:r>
          </w:p>
        </w:tc>
        <w:tc>
          <w:tcPr>
            <w:tcW w:w="987" w:type="dxa"/>
            <w:tcBorders>
              <w:top w:val="nil"/>
              <w:left w:val="nil"/>
              <w:bottom w:val="single" w:sz="4" w:space="0" w:color="auto"/>
              <w:right w:val="single" w:sz="4" w:space="0" w:color="auto"/>
            </w:tcBorders>
            <w:shd w:val="clear" w:color="000000" w:fill="FFFFFF"/>
            <w:vAlign w:val="center"/>
            <w:hideMark/>
          </w:tcPr>
          <w:p w14:paraId="4EC50F52"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0.360</w:t>
            </w:r>
          </w:p>
        </w:tc>
        <w:tc>
          <w:tcPr>
            <w:tcW w:w="1247" w:type="dxa"/>
            <w:gridSpan w:val="2"/>
            <w:tcBorders>
              <w:top w:val="nil"/>
              <w:left w:val="nil"/>
              <w:bottom w:val="single" w:sz="4" w:space="0" w:color="auto"/>
              <w:right w:val="single" w:sz="4" w:space="0" w:color="auto"/>
            </w:tcBorders>
            <w:shd w:val="clear" w:color="000000" w:fill="FFFFFF"/>
            <w:vAlign w:val="center"/>
            <w:hideMark/>
          </w:tcPr>
          <w:p w14:paraId="78E98E3C"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 -</w:t>
            </w:r>
          </w:p>
        </w:tc>
      </w:tr>
      <w:tr w:rsidR="004A310D" w:rsidRPr="004C7E86" w14:paraId="426C72FA" w14:textId="77777777" w:rsidTr="00171B1B">
        <w:trPr>
          <w:trHeight w:val="20"/>
        </w:trPr>
        <w:tc>
          <w:tcPr>
            <w:tcW w:w="2850" w:type="dxa"/>
            <w:tcBorders>
              <w:top w:val="nil"/>
              <w:left w:val="single" w:sz="4" w:space="0" w:color="auto"/>
              <w:bottom w:val="single" w:sz="4" w:space="0" w:color="auto"/>
              <w:right w:val="single" w:sz="4" w:space="0" w:color="auto"/>
            </w:tcBorders>
            <w:shd w:val="clear" w:color="000000" w:fill="FFFFFF"/>
            <w:vAlign w:val="center"/>
          </w:tcPr>
          <w:p w14:paraId="01C15AAF"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Patients </w:t>
            </w:r>
            <w:proofErr w:type="spellStart"/>
            <w:r w:rsidRPr="004C7E86">
              <w:rPr>
                <w:rFonts w:eastAsia="Times New Roman" w:cs="Times New Roman"/>
                <w:sz w:val="20"/>
                <w:szCs w:val="20"/>
                <w:lang w:val="fr-CA" w:eastAsia="fr-CA"/>
              </w:rPr>
              <w:t>with</w:t>
            </w:r>
            <w:proofErr w:type="spellEnd"/>
            <w:r w:rsidRPr="004C7E86">
              <w:rPr>
                <w:rFonts w:eastAsia="Times New Roman" w:cs="Times New Roman"/>
                <w:sz w:val="20"/>
                <w:szCs w:val="20"/>
                <w:lang w:val="fr-CA" w:eastAsia="fr-CA"/>
              </w:rPr>
              <w:t xml:space="preserve"> MACE </w:t>
            </w:r>
          </w:p>
        </w:tc>
        <w:tc>
          <w:tcPr>
            <w:tcW w:w="635" w:type="dxa"/>
            <w:gridSpan w:val="2"/>
            <w:tcBorders>
              <w:top w:val="nil"/>
              <w:left w:val="nil"/>
              <w:bottom w:val="single" w:sz="4" w:space="0" w:color="auto"/>
              <w:right w:val="single" w:sz="4" w:space="0" w:color="auto"/>
            </w:tcBorders>
            <w:shd w:val="clear" w:color="000000" w:fill="FFFFFF"/>
            <w:vAlign w:val="center"/>
          </w:tcPr>
          <w:p w14:paraId="71C09DC6"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850" w:type="dxa"/>
            <w:tcBorders>
              <w:top w:val="nil"/>
              <w:left w:val="nil"/>
              <w:bottom w:val="single" w:sz="4" w:space="0" w:color="auto"/>
              <w:right w:val="single" w:sz="4" w:space="0" w:color="auto"/>
            </w:tcBorders>
            <w:shd w:val="clear" w:color="000000" w:fill="FFFFFF"/>
            <w:vAlign w:val="center"/>
          </w:tcPr>
          <w:p w14:paraId="0571A999"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nil"/>
              <w:left w:val="nil"/>
              <w:bottom w:val="single" w:sz="4" w:space="0" w:color="auto"/>
              <w:right w:val="single" w:sz="4" w:space="0" w:color="auto"/>
            </w:tcBorders>
            <w:shd w:val="clear" w:color="000000" w:fill="FFFFFF"/>
            <w:vAlign w:val="center"/>
          </w:tcPr>
          <w:p w14:paraId="748415F1"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nil"/>
              <w:left w:val="nil"/>
              <w:bottom w:val="single" w:sz="4" w:space="0" w:color="auto"/>
              <w:right w:val="single" w:sz="4" w:space="0" w:color="auto"/>
            </w:tcBorders>
            <w:shd w:val="clear" w:color="000000" w:fill="FFFFFF"/>
            <w:vAlign w:val="center"/>
          </w:tcPr>
          <w:p w14:paraId="0A4AA3B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7</w:t>
            </w:r>
          </w:p>
        </w:tc>
        <w:tc>
          <w:tcPr>
            <w:tcW w:w="1078" w:type="dxa"/>
            <w:tcBorders>
              <w:top w:val="nil"/>
              <w:left w:val="nil"/>
              <w:bottom w:val="single" w:sz="4" w:space="0" w:color="auto"/>
              <w:right w:val="single" w:sz="4" w:space="0" w:color="auto"/>
            </w:tcBorders>
            <w:shd w:val="clear" w:color="000000" w:fill="FFFFFF"/>
            <w:vAlign w:val="center"/>
          </w:tcPr>
          <w:p w14:paraId="6C77129F"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nil"/>
              <w:left w:val="nil"/>
              <w:bottom w:val="single" w:sz="4" w:space="0" w:color="auto"/>
              <w:right w:val="single" w:sz="4" w:space="0" w:color="auto"/>
            </w:tcBorders>
            <w:shd w:val="clear" w:color="000000" w:fill="FFFFFF"/>
            <w:vAlign w:val="center"/>
          </w:tcPr>
          <w:p w14:paraId="2F123C9F"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nil"/>
              <w:left w:val="nil"/>
              <w:bottom w:val="single" w:sz="4" w:space="0" w:color="auto"/>
              <w:right w:val="single" w:sz="4" w:space="0" w:color="auto"/>
            </w:tcBorders>
            <w:shd w:val="clear" w:color="000000" w:fill="FFFFFF"/>
            <w:vAlign w:val="center"/>
          </w:tcPr>
          <w:p w14:paraId="69AC781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0.527</w:t>
            </w:r>
          </w:p>
        </w:tc>
        <w:tc>
          <w:tcPr>
            <w:tcW w:w="1247" w:type="dxa"/>
            <w:gridSpan w:val="2"/>
            <w:tcBorders>
              <w:top w:val="nil"/>
              <w:left w:val="nil"/>
              <w:bottom w:val="single" w:sz="4" w:space="0" w:color="auto"/>
              <w:right w:val="single" w:sz="4" w:space="0" w:color="auto"/>
            </w:tcBorders>
            <w:shd w:val="clear" w:color="000000" w:fill="FFFFFF"/>
            <w:vAlign w:val="center"/>
          </w:tcPr>
          <w:p w14:paraId="18885D3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0.620-3.113</w:t>
            </w:r>
          </w:p>
        </w:tc>
      </w:tr>
      <w:tr w:rsidR="00DD0C76" w:rsidRPr="004C7E86" w14:paraId="4A03D0C3" w14:textId="77777777" w:rsidTr="00171B1B">
        <w:trPr>
          <w:trHeight w:val="20"/>
        </w:trPr>
        <w:tc>
          <w:tcPr>
            <w:tcW w:w="2850" w:type="dxa"/>
            <w:tcBorders>
              <w:top w:val="nil"/>
              <w:left w:val="single" w:sz="4" w:space="0" w:color="auto"/>
              <w:bottom w:val="single" w:sz="4" w:space="0" w:color="auto"/>
              <w:right w:val="single" w:sz="4" w:space="0" w:color="auto"/>
            </w:tcBorders>
            <w:shd w:val="clear" w:color="auto" w:fill="auto"/>
            <w:vAlign w:val="center"/>
          </w:tcPr>
          <w:p w14:paraId="5583A78D"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MACE </w:t>
            </w:r>
            <w:proofErr w:type="spellStart"/>
            <w:r w:rsidRPr="004C7E86">
              <w:rPr>
                <w:rFonts w:eastAsia="Times New Roman" w:cs="Times New Roman"/>
                <w:sz w:val="20"/>
                <w:szCs w:val="20"/>
                <w:lang w:val="fr-CA" w:eastAsia="fr-CA"/>
              </w:rPr>
              <w:t>hospitalizations</w:t>
            </w:r>
            <w:proofErr w:type="spellEnd"/>
            <w:r w:rsidRPr="004C7E86">
              <w:rPr>
                <w:rFonts w:eastAsia="Times New Roman" w:cs="Times New Roman"/>
                <w:sz w:val="20"/>
                <w:szCs w:val="20"/>
                <w:lang w:val="fr-CA" w:eastAsia="fr-CA"/>
              </w:rPr>
              <w:t xml:space="preserve"> </w:t>
            </w:r>
            <w:proofErr w:type="spellStart"/>
            <w:r w:rsidRPr="004C7E86">
              <w:rPr>
                <w:rFonts w:eastAsia="Times New Roman" w:cs="Times New Roman"/>
                <w:sz w:val="20"/>
                <w:szCs w:val="20"/>
                <w:lang w:val="fr-CA" w:eastAsia="fr-CA"/>
              </w:rPr>
              <w:t>days</w:t>
            </w:r>
            <w:proofErr w:type="spellEnd"/>
          </w:p>
        </w:tc>
        <w:tc>
          <w:tcPr>
            <w:tcW w:w="635" w:type="dxa"/>
            <w:gridSpan w:val="2"/>
            <w:tcBorders>
              <w:top w:val="nil"/>
              <w:left w:val="nil"/>
              <w:bottom w:val="single" w:sz="4" w:space="0" w:color="auto"/>
              <w:right w:val="single" w:sz="4" w:space="0" w:color="auto"/>
            </w:tcBorders>
            <w:shd w:val="clear" w:color="auto" w:fill="auto"/>
            <w:vAlign w:val="center"/>
          </w:tcPr>
          <w:p w14:paraId="36BFB80C"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69</w:t>
            </w:r>
          </w:p>
        </w:tc>
        <w:tc>
          <w:tcPr>
            <w:tcW w:w="850" w:type="dxa"/>
            <w:tcBorders>
              <w:top w:val="nil"/>
              <w:left w:val="nil"/>
              <w:bottom w:val="single" w:sz="4" w:space="0" w:color="auto"/>
              <w:right w:val="single" w:sz="4" w:space="0" w:color="auto"/>
            </w:tcBorders>
            <w:shd w:val="clear" w:color="auto" w:fill="auto"/>
            <w:vAlign w:val="center"/>
          </w:tcPr>
          <w:p w14:paraId="74046671"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421" w:type="dxa"/>
            <w:tcBorders>
              <w:top w:val="nil"/>
              <w:left w:val="nil"/>
              <w:bottom w:val="single" w:sz="4" w:space="0" w:color="auto"/>
              <w:right w:val="single" w:sz="4" w:space="0" w:color="auto"/>
            </w:tcBorders>
            <w:shd w:val="clear" w:color="auto" w:fill="auto"/>
            <w:vAlign w:val="center"/>
          </w:tcPr>
          <w:p w14:paraId="67DB0532"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825" w:type="dxa"/>
            <w:tcBorders>
              <w:top w:val="nil"/>
              <w:left w:val="nil"/>
              <w:bottom w:val="single" w:sz="4" w:space="0" w:color="auto"/>
              <w:right w:val="single" w:sz="4" w:space="0" w:color="auto"/>
            </w:tcBorders>
            <w:shd w:val="clear" w:color="auto" w:fill="auto"/>
            <w:vAlign w:val="center"/>
          </w:tcPr>
          <w:p w14:paraId="58632AA6"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92</w:t>
            </w:r>
          </w:p>
        </w:tc>
        <w:tc>
          <w:tcPr>
            <w:tcW w:w="1078" w:type="dxa"/>
            <w:tcBorders>
              <w:top w:val="nil"/>
              <w:left w:val="nil"/>
              <w:bottom w:val="single" w:sz="4" w:space="0" w:color="auto"/>
              <w:right w:val="single" w:sz="4" w:space="0" w:color="auto"/>
            </w:tcBorders>
            <w:shd w:val="clear" w:color="auto" w:fill="auto"/>
            <w:vAlign w:val="center"/>
          </w:tcPr>
          <w:p w14:paraId="6F681A30"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417" w:type="dxa"/>
            <w:tcBorders>
              <w:top w:val="nil"/>
              <w:left w:val="nil"/>
              <w:bottom w:val="single" w:sz="4" w:space="0" w:color="auto"/>
              <w:right w:val="single" w:sz="4" w:space="0" w:color="auto"/>
            </w:tcBorders>
            <w:shd w:val="clear" w:color="auto" w:fill="auto"/>
            <w:vAlign w:val="center"/>
          </w:tcPr>
          <w:p w14:paraId="07C19542"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w:t>
            </w:r>
          </w:p>
        </w:tc>
        <w:tc>
          <w:tcPr>
            <w:tcW w:w="987" w:type="dxa"/>
            <w:tcBorders>
              <w:top w:val="nil"/>
              <w:left w:val="nil"/>
              <w:bottom w:val="single" w:sz="4" w:space="0" w:color="auto"/>
              <w:right w:val="single" w:sz="4" w:space="0" w:color="auto"/>
            </w:tcBorders>
            <w:shd w:val="clear" w:color="auto" w:fill="auto"/>
            <w:vAlign w:val="center"/>
          </w:tcPr>
          <w:p w14:paraId="2887B528"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0.400</w:t>
            </w:r>
          </w:p>
        </w:tc>
        <w:tc>
          <w:tcPr>
            <w:tcW w:w="1247" w:type="dxa"/>
            <w:gridSpan w:val="2"/>
            <w:tcBorders>
              <w:top w:val="nil"/>
              <w:left w:val="nil"/>
              <w:bottom w:val="single" w:sz="4" w:space="0" w:color="auto"/>
              <w:right w:val="single" w:sz="4" w:space="0" w:color="auto"/>
            </w:tcBorders>
            <w:shd w:val="clear" w:color="auto" w:fill="auto"/>
            <w:vAlign w:val="center"/>
          </w:tcPr>
          <w:p w14:paraId="793D9180"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w:t>
            </w:r>
          </w:p>
        </w:tc>
      </w:tr>
      <w:tr w:rsidR="004A310D" w:rsidRPr="004C7E86" w14:paraId="33CA692E" w14:textId="77777777" w:rsidTr="00171B1B">
        <w:trPr>
          <w:trHeight w:val="20"/>
        </w:trPr>
        <w:tc>
          <w:tcPr>
            <w:tcW w:w="2850" w:type="dxa"/>
            <w:tcBorders>
              <w:top w:val="single" w:sz="4" w:space="0" w:color="auto"/>
              <w:left w:val="single" w:sz="4" w:space="0" w:color="auto"/>
              <w:bottom w:val="single" w:sz="8" w:space="0" w:color="000000"/>
              <w:right w:val="single" w:sz="4" w:space="0" w:color="000000"/>
            </w:tcBorders>
            <w:shd w:val="clear" w:color="auto" w:fill="auto"/>
            <w:vAlign w:val="center"/>
            <w:hideMark/>
          </w:tcPr>
          <w:p w14:paraId="0F6CAD06" w14:textId="77777777" w:rsidR="004A310D" w:rsidRPr="004C7E86" w:rsidRDefault="004A310D" w:rsidP="009B0B87">
            <w:pPr>
              <w:spacing w:line="240" w:lineRule="auto"/>
              <w:contextualSpacing w:val="0"/>
              <w:jc w:val="left"/>
              <w:rPr>
                <w:rFonts w:eastAsia="Times New Roman" w:cs="Times New Roman"/>
                <w:b/>
                <w:bCs/>
                <w:sz w:val="20"/>
                <w:szCs w:val="20"/>
                <w:lang w:val="fr-CA" w:eastAsia="fr-CA"/>
              </w:rPr>
            </w:pPr>
          </w:p>
        </w:tc>
        <w:tc>
          <w:tcPr>
            <w:tcW w:w="1906" w:type="dxa"/>
            <w:gridSpan w:val="4"/>
            <w:tcBorders>
              <w:top w:val="single" w:sz="4" w:space="0" w:color="auto"/>
              <w:left w:val="single" w:sz="4" w:space="0" w:color="000000"/>
              <w:bottom w:val="nil"/>
              <w:right w:val="single" w:sz="8" w:space="0" w:color="333399"/>
            </w:tcBorders>
            <w:shd w:val="clear" w:color="auto" w:fill="auto"/>
            <w:vAlign w:val="center"/>
            <w:hideMark/>
          </w:tcPr>
          <w:p w14:paraId="57366D09"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Intervention (n=47)</w:t>
            </w:r>
          </w:p>
        </w:tc>
        <w:tc>
          <w:tcPr>
            <w:tcW w:w="2320" w:type="dxa"/>
            <w:gridSpan w:val="3"/>
            <w:tcBorders>
              <w:top w:val="single" w:sz="4" w:space="0" w:color="auto"/>
              <w:left w:val="nil"/>
              <w:bottom w:val="single" w:sz="8" w:space="0" w:color="auto"/>
              <w:right w:val="single" w:sz="4" w:space="0" w:color="000000"/>
            </w:tcBorders>
            <w:shd w:val="clear" w:color="auto" w:fill="auto"/>
            <w:vAlign w:val="center"/>
            <w:hideMark/>
          </w:tcPr>
          <w:p w14:paraId="5E01D267"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Control (n=49)</w:t>
            </w:r>
          </w:p>
        </w:tc>
        <w:tc>
          <w:tcPr>
            <w:tcW w:w="1387" w:type="dxa"/>
            <w:gridSpan w:val="2"/>
            <w:tcBorders>
              <w:top w:val="single" w:sz="4" w:space="0" w:color="auto"/>
              <w:left w:val="single" w:sz="4" w:space="0" w:color="000000"/>
              <w:bottom w:val="single" w:sz="8" w:space="0" w:color="000000"/>
              <w:right w:val="nil"/>
            </w:tcBorders>
            <w:shd w:val="clear" w:color="auto" w:fill="auto"/>
            <w:vAlign w:val="center"/>
            <w:hideMark/>
          </w:tcPr>
          <w:p w14:paraId="06F194FC" w14:textId="77777777" w:rsidR="004A310D" w:rsidRPr="004C7E86" w:rsidRDefault="004A310D" w:rsidP="009B0B87">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 </w:t>
            </w:r>
          </w:p>
        </w:tc>
        <w:tc>
          <w:tcPr>
            <w:tcW w:w="847" w:type="dxa"/>
            <w:tcBorders>
              <w:top w:val="single" w:sz="4" w:space="0" w:color="auto"/>
              <w:left w:val="nil"/>
              <w:bottom w:val="single" w:sz="8" w:space="0" w:color="000000"/>
              <w:right w:val="single" w:sz="4" w:space="0" w:color="auto"/>
            </w:tcBorders>
            <w:shd w:val="clear" w:color="auto" w:fill="auto"/>
            <w:vAlign w:val="center"/>
            <w:hideMark/>
          </w:tcPr>
          <w:p w14:paraId="7CED39AC" w14:textId="77777777" w:rsidR="004A310D" w:rsidRPr="004C7E86" w:rsidRDefault="004A310D" w:rsidP="009B0B87">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 </w:t>
            </w:r>
          </w:p>
        </w:tc>
      </w:tr>
      <w:tr w:rsidR="00671CBA" w:rsidRPr="004C7E86" w14:paraId="522C8F5A" w14:textId="77777777" w:rsidTr="00171B1B">
        <w:trPr>
          <w:trHeight w:val="20"/>
        </w:trPr>
        <w:tc>
          <w:tcPr>
            <w:tcW w:w="2850" w:type="dxa"/>
            <w:tcBorders>
              <w:top w:val="nil"/>
              <w:left w:val="single" w:sz="4" w:space="0" w:color="auto"/>
              <w:bottom w:val="nil"/>
              <w:right w:val="nil"/>
            </w:tcBorders>
            <w:shd w:val="clear" w:color="000000" w:fill="000000"/>
            <w:vAlign w:val="center"/>
            <w:hideMark/>
          </w:tcPr>
          <w:p w14:paraId="7731E08D" w14:textId="77777777" w:rsidR="004A310D" w:rsidRPr="004C7E86" w:rsidRDefault="004A310D" w:rsidP="009B0B87">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Per </w:t>
            </w:r>
            <w:proofErr w:type="spellStart"/>
            <w:r w:rsidRPr="004C7E86">
              <w:rPr>
                <w:rFonts w:eastAsia="Times New Roman" w:cs="Times New Roman"/>
                <w:b/>
                <w:bCs/>
                <w:sz w:val="20"/>
                <w:szCs w:val="20"/>
                <w:lang w:val="fr-CA" w:eastAsia="fr-CA"/>
              </w:rPr>
              <w:t>protocol</w:t>
            </w:r>
            <w:proofErr w:type="spellEnd"/>
            <w:r w:rsidRPr="004C7E86">
              <w:rPr>
                <w:rFonts w:eastAsia="Times New Roman" w:cs="Times New Roman"/>
                <w:b/>
                <w:bCs/>
                <w:sz w:val="20"/>
                <w:szCs w:val="20"/>
                <w:lang w:val="fr-CA" w:eastAsia="fr-CA"/>
              </w:rPr>
              <w:t xml:space="preserve">  </w:t>
            </w:r>
          </w:p>
        </w:tc>
        <w:tc>
          <w:tcPr>
            <w:tcW w:w="635" w:type="dxa"/>
            <w:gridSpan w:val="2"/>
            <w:tcBorders>
              <w:top w:val="single" w:sz="8" w:space="0" w:color="000000"/>
              <w:left w:val="nil"/>
              <w:bottom w:val="nil"/>
              <w:right w:val="nil"/>
            </w:tcBorders>
            <w:shd w:val="clear" w:color="000000" w:fill="000000"/>
            <w:vAlign w:val="center"/>
            <w:hideMark/>
          </w:tcPr>
          <w:p w14:paraId="4F806F11"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p>
        </w:tc>
        <w:tc>
          <w:tcPr>
            <w:tcW w:w="850" w:type="dxa"/>
            <w:tcBorders>
              <w:top w:val="nil"/>
              <w:left w:val="single" w:sz="8" w:space="0" w:color="auto"/>
              <w:bottom w:val="nil"/>
              <w:right w:val="nil"/>
            </w:tcBorders>
            <w:shd w:val="clear" w:color="000000" w:fill="000000"/>
            <w:vAlign w:val="center"/>
            <w:hideMark/>
          </w:tcPr>
          <w:p w14:paraId="0D31C41C"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p>
        </w:tc>
        <w:tc>
          <w:tcPr>
            <w:tcW w:w="421" w:type="dxa"/>
            <w:tcBorders>
              <w:top w:val="nil"/>
              <w:left w:val="single" w:sz="8" w:space="0" w:color="auto"/>
              <w:bottom w:val="nil"/>
              <w:right w:val="nil"/>
            </w:tcBorders>
            <w:shd w:val="clear" w:color="000000" w:fill="000000"/>
            <w:vAlign w:val="center"/>
            <w:hideMark/>
          </w:tcPr>
          <w:p w14:paraId="493D0CFC"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SD</w:t>
            </w:r>
          </w:p>
        </w:tc>
        <w:tc>
          <w:tcPr>
            <w:tcW w:w="825" w:type="dxa"/>
            <w:tcBorders>
              <w:top w:val="nil"/>
              <w:left w:val="single" w:sz="8" w:space="0" w:color="auto"/>
              <w:bottom w:val="nil"/>
              <w:right w:val="nil"/>
            </w:tcBorders>
            <w:shd w:val="clear" w:color="000000" w:fill="000000"/>
            <w:vAlign w:val="center"/>
            <w:hideMark/>
          </w:tcPr>
          <w:p w14:paraId="4627FCD5"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p>
        </w:tc>
        <w:tc>
          <w:tcPr>
            <w:tcW w:w="1078" w:type="dxa"/>
            <w:tcBorders>
              <w:top w:val="nil"/>
              <w:left w:val="single" w:sz="8" w:space="0" w:color="auto"/>
              <w:bottom w:val="nil"/>
              <w:right w:val="nil"/>
            </w:tcBorders>
            <w:shd w:val="clear" w:color="000000" w:fill="000000"/>
            <w:vAlign w:val="center"/>
            <w:hideMark/>
          </w:tcPr>
          <w:p w14:paraId="071B56B1"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p>
        </w:tc>
        <w:tc>
          <w:tcPr>
            <w:tcW w:w="417" w:type="dxa"/>
            <w:tcBorders>
              <w:top w:val="nil"/>
              <w:left w:val="single" w:sz="8" w:space="0" w:color="auto"/>
              <w:bottom w:val="nil"/>
              <w:right w:val="single" w:sz="4" w:space="0" w:color="000000"/>
            </w:tcBorders>
            <w:shd w:val="clear" w:color="000000" w:fill="000000"/>
            <w:vAlign w:val="center"/>
            <w:hideMark/>
          </w:tcPr>
          <w:p w14:paraId="3ED97993"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SD</w:t>
            </w:r>
          </w:p>
        </w:tc>
        <w:tc>
          <w:tcPr>
            <w:tcW w:w="987" w:type="dxa"/>
            <w:tcBorders>
              <w:top w:val="nil"/>
              <w:left w:val="single" w:sz="4" w:space="0" w:color="000000"/>
              <w:bottom w:val="nil"/>
              <w:right w:val="nil"/>
            </w:tcBorders>
            <w:shd w:val="clear" w:color="000000" w:fill="000000"/>
            <w:vAlign w:val="center"/>
            <w:hideMark/>
          </w:tcPr>
          <w:p w14:paraId="3819DBDD"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proofErr w:type="gramStart"/>
            <w:r w:rsidRPr="004C7E86">
              <w:rPr>
                <w:rFonts w:eastAsia="Times New Roman" w:cs="Times New Roman"/>
                <w:b/>
                <w:bCs/>
                <w:sz w:val="20"/>
                <w:szCs w:val="20"/>
                <w:lang w:val="fr-CA" w:eastAsia="fr-CA"/>
              </w:rPr>
              <w:t>p</w:t>
            </w:r>
            <w:proofErr w:type="gramEnd"/>
            <w:r w:rsidRPr="004C7E86">
              <w:rPr>
                <w:rFonts w:eastAsia="Times New Roman" w:cs="Times New Roman"/>
                <w:b/>
                <w:bCs/>
                <w:sz w:val="20"/>
                <w:szCs w:val="20"/>
                <w:lang w:val="fr-CA" w:eastAsia="fr-CA"/>
              </w:rPr>
              <w:t xml:space="preserve"> value</w:t>
            </w:r>
          </w:p>
        </w:tc>
        <w:tc>
          <w:tcPr>
            <w:tcW w:w="1247" w:type="dxa"/>
            <w:gridSpan w:val="2"/>
            <w:tcBorders>
              <w:top w:val="nil"/>
              <w:left w:val="single" w:sz="8" w:space="0" w:color="auto"/>
              <w:bottom w:val="nil"/>
              <w:right w:val="single" w:sz="4" w:space="0" w:color="auto"/>
            </w:tcBorders>
            <w:shd w:val="clear" w:color="000000" w:fill="000000"/>
            <w:vAlign w:val="center"/>
            <w:hideMark/>
          </w:tcPr>
          <w:p w14:paraId="5314707F" w14:textId="77777777" w:rsidR="004A310D" w:rsidRPr="004C7E86" w:rsidRDefault="004A310D" w:rsidP="009B0B8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95% CI</w:t>
            </w:r>
          </w:p>
        </w:tc>
      </w:tr>
      <w:tr w:rsidR="004A310D" w:rsidRPr="004C7E86" w14:paraId="64475D97" w14:textId="77777777" w:rsidTr="00711ED4">
        <w:trPr>
          <w:trHeight w:val="20"/>
        </w:trPr>
        <w:tc>
          <w:tcPr>
            <w:tcW w:w="2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845A06"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HF </w:t>
            </w:r>
            <w:proofErr w:type="spellStart"/>
            <w:r w:rsidRPr="004C7E86">
              <w:rPr>
                <w:rFonts w:eastAsia="Times New Roman" w:cs="Times New Roman"/>
                <w:sz w:val="20"/>
                <w:szCs w:val="20"/>
                <w:lang w:val="fr-CA" w:eastAsia="fr-CA"/>
              </w:rPr>
              <w:t>events</w:t>
            </w:r>
            <w:proofErr w:type="spellEnd"/>
          </w:p>
        </w:tc>
        <w:tc>
          <w:tcPr>
            <w:tcW w:w="635" w:type="dxa"/>
            <w:gridSpan w:val="2"/>
            <w:tcBorders>
              <w:top w:val="single" w:sz="4" w:space="0" w:color="auto"/>
              <w:left w:val="nil"/>
              <w:bottom w:val="single" w:sz="4" w:space="0" w:color="auto"/>
              <w:right w:val="single" w:sz="4" w:space="0" w:color="auto"/>
            </w:tcBorders>
            <w:shd w:val="clear" w:color="000000" w:fill="FFFFFF"/>
            <w:vAlign w:val="center"/>
            <w:hideMark/>
          </w:tcPr>
          <w:p w14:paraId="7A7E41FD"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58B66E6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single" w:sz="4" w:space="0" w:color="auto"/>
              <w:left w:val="nil"/>
              <w:bottom w:val="single" w:sz="4" w:space="0" w:color="auto"/>
              <w:right w:val="single" w:sz="4" w:space="0" w:color="auto"/>
            </w:tcBorders>
            <w:shd w:val="clear" w:color="000000" w:fill="FFFFFF"/>
            <w:vAlign w:val="center"/>
            <w:hideMark/>
          </w:tcPr>
          <w:p w14:paraId="69B59FF5"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single" w:sz="4" w:space="0" w:color="auto"/>
              <w:left w:val="nil"/>
              <w:bottom w:val="single" w:sz="4" w:space="0" w:color="auto"/>
              <w:right w:val="single" w:sz="4" w:space="0" w:color="auto"/>
            </w:tcBorders>
            <w:shd w:val="clear" w:color="000000" w:fill="FFFFFF"/>
            <w:vAlign w:val="center"/>
            <w:hideMark/>
          </w:tcPr>
          <w:p w14:paraId="77C66B98"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1078" w:type="dxa"/>
            <w:tcBorders>
              <w:top w:val="single" w:sz="4" w:space="0" w:color="auto"/>
              <w:left w:val="nil"/>
              <w:bottom w:val="single" w:sz="4" w:space="0" w:color="auto"/>
              <w:right w:val="single" w:sz="4" w:space="0" w:color="auto"/>
            </w:tcBorders>
            <w:shd w:val="clear" w:color="000000" w:fill="FFFFFF"/>
            <w:vAlign w:val="center"/>
            <w:hideMark/>
          </w:tcPr>
          <w:p w14:paraId="121A8E26"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single" w:sz="4" w:space="0" w:color="auto"/>
              <w:left w:val="nil"/>
              <w:bottom w:val="single" w:sz="4" w:space="0" w:color="auto"/>
              <w:right w:val="single" w:sz="4" w:space="0" w:color="auto"/>
            </w:tcBorders>
            <w:shd w:val="clear" w:color="000000" w:fill="FFFFFF"/>
            <w:vAlign w:val="center"/>
            <w:hideMark/>
          </w:tcPr>
          <w:p w14:paraId="1FCBF8E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single" w:sz="4" w:space="0" w:color="auto"/>
              <w:left w:val="nil"/>
              <w:bottom w:val="single" w:sz="4" w:space="0" w:color="auto"/>
              <w:right w:val="single" w:sz="4" w:space="0" w:color="auto"/>
            </w:tcBorders>
            <w:shd w:val="clear" w:color="000000" w:fill="FFFFFF"/>
            <w:vAlign w:val="center"/>
          </w:tcPr>
          <w:p w14:paraId="6F17CEF7" w14:textId="2EAF4707" w:rsidR="004A310D" w:rsidRPr="004C7E86" w:rsidRDefault="00711ED4" w:rsidP="009B0B87">
            <w:pPr>
              <w:spacing w:line="240" w:lineRule="auto"/>
              <w:contextualSpacing w:val="0"/>
              <w:jc w:val="right"/>
              <w:rPr>
                <w:rFonts w:eastAsia="Times New Roman" w:cs="Times New Roman"/>
                <w:sz w:val="20"/>
                <w:szCs w:val="20"/>
                <w:lang w:val="fr-CA" w:eastAsia="fr-CA"/>
              </w:rPr>
            </w:pPr>
            <w:r>
              <w:rPr>
                <w:rFonts w:eastAsia="Times New Roman" w:cs="Times New Roman"/>
                <w:sz w:val="20"/>
                <w:szCs w:val="20"/>
                <w:lang w:val="fr-CA" w:eastAsia="fr-CA"/>
              </w:rPr>
              <w:t>X</w:t>
            </w:r>
          </w:p>
        </w:tc>
        <w:tc>
          <w:tcPr>
            <w:tcW w:w="1247" w:type="dxa"/>
            <w:gridSpan w:val="2"/>
            <w:tcBorders>
              <w:top w:val="single" w:sz="4" w:space="0" w:color="auto"/>
              <w:left w:val="nil"/>
              <w:bottom w:val="single" w:sz="4" w:space="0" w:color="auto"/>
              <w:right w:val="single" w:sz="4" w:space="0" w:color="auto"/>
            </w:tcBorders>
            <w:shd w:val="clear" w:color="000000" w:fill="FFFFFF"/>
            <w:vAlign w:val="center"/>
          </w:tcPr>
          <w:p w14:paraId="7F6BC3E6" w14:textId="1544A5B2" w:rsidR="004A310D" w:rsidRPr="004C7E86" w:rsidRDefault="00711ED4" w:rsidP="009B0B87">
            <w:pPr>
              <w:spacing w:line="240" w:lineRule="auto"/>
              <w:contextualSpacing w:val="0"/>
              <w:jc w:val="right"/>
              <w:rPr>
                <w:rFonts w:eastAsia="Times New Roman" w:cs="Times New Roman"/>
                <w:sz w:val="20"/>
                <w:szCs w:val="20"/>
                <w:lang w:val="fr-CA" w:eastAsia="fr-CA"/>
              </w:rPr>
            </w:pPr>
            <w:r>
              <w:rPr>
                <w:rFonts w:eastAsia="Times New Roman" w:cs="Times New Roman"/>
                <w:sz w:val="20"/>
                <w:szCs w:val="20"/>
                <w:lang w:val="fr-CA" w:eastAsia="fr-CA"/>
              </w:rPr>
              <w:t>X</w:t>
            </w:r>
          </w:p>
        </w:tc>
      </w:tr>
      <w:tr w:rsidR="004A310D" w:rsidRPr="004C7E86" w14:paraId="2533E7EA" w14:textId="77777777" w:rsidTr="00171B1B">
        <w:trPr>
          <w:trHeight w:val="20"/>
        </w:trPr>
        <w:tc>
          <w:tcPr>
            <w:tcW w:w="2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0DE609E"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Patients </w:t>
            </w:r>
            <w:proofErr w:type="spellStart"/>
            <w:r w:rsidRPr="004C7E86">
              <w:rPr>
                <w:rFonts w:eastAsia="Times New Roman" w:cs="Times New Roman"/>
                <w:sz w:val="20"/>
                <w:szCs w:val="20"/>
                <w:lang w:val="fr-CA" w:eastAsia="fr-CA"/>
              </w:rPr>
              <w:t>with</w:t>
            </w:r>
            <w:proofErr w:type="spellEnd"/>
            <w:r w:rsidRPr="004C7E86">
              <w:rPr>
                <w:rFonts w:eastAsia="Times New Roman" w:cs="Times New Roman"/>
                <w:sz w:val="20"/>
                <w:szCs w:val="20"/>
                <w:lang w:val="fr-CA" w:eastAsia="fr-CA"/>
              </w:rPr>
              <w:t xml:space="preserve"> HF </w:t>
            </w:r>
            <w:proofErr w:type="spellStart"/>
            <w:r w:rsidRPr="004C7E86">
              <w:rPr>
                <w:rFonts w:eastAsia="Times New Roman" w:cs="Times New Roman"/>
                <w:sz w:val="20"/>
                <w:szCs w:val="20"/>
                <w:lang w:val="fr-CA" w:eastAsia="fr-CA"/>
              </w:rPr>
              <w:t>events</w:t>
            </w:r>
            <w:proofErr w:type="spellEnd"/>
          </w:p>
        </w:tc>
        <w:tc>
          <w:tcPr>
            <w:tcW w:w="635"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0E2D636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E4BC76D"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C2E8C58"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0CAED99"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107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09FA6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D8D407"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4B05B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0.487</w:t>
            </w:r>
          </w:p>
        </w:tc>
        <w:tc>
          <w:tcPr>
            <w:tcW w:w="124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27B413"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0.589-3.911</w:t>
            </w:r>
          </w:p>
        </w:tc>
      </w:tr>
      <w:tr w:rsidR="004A310D" w:rsidRPr="004C7E86" w14:paraId="5FE8105F" w14:textId="77777777" w:rsidTr="00171B1B">
        <w:trPr>
          <w:trHeight w:val="20"/>
        </w:trPr>
        <w:tc>
          <w:tcPr>
            <w:tcW w:w="2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54B987"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HF </w:t>
            </w:r>
            <w:proofErr w:type="spellStart"/>
            <w:r w:rsidRPr="004C7E86">
              <w:rPr>
                <w:rFonts w:eastAsia="Times New Roman" w:cs="Times New Roman"/>
                <w:sz w:val="20"/>
                <w:szCs w:val="20"/>
                <w:lang w:val="fr-CA" w:eastAsia="fr-CA"/>
              </w:rPr>
              <w:t>events</w:t>
            </w:r>
            <w:proofErr w:type="spellEnd"/>
            <w:r w:rsidRPr="004C7E86">
              <w:rPr>
                <w:rFonts w:eastAsia="Times New Roman" w:cs="Times New Roman"/>
                <w:sz w:val="20"/>
                <w:szCs w:val="20"/>
                <w:lang w:val="fr-CA" w:eastAsia="fr-CA"/>
              </w:rPr>
              <w:t xml:space="preserve"> </w:t>
            </w:r>
            <w:proofErr w:type="spellStart"/>
            <w:r w:rsidRPr="004C7E86">
              <w:rPr>
                <w:rFonts w:eastAsia="Times New Roman" w:cs="Times New Roman"/>
                <w:sz w:val="20"/>
                <w:szCs w:val="20"/>
                <w:lang w:val="fr-CA" w:eastAsia="fr-CA"/>
              </w:rPr>
              <w:t>days</w:t>
            </w:r>
            <w:proofErr w:type="spellEnd"/>
          </w:p>
        </w:tc>
        <w:tc>
          <w:tcPr>
            <w:tcW w:w="635" w:type="dxa"/>
            <w:gridSpan w:val="2"/>
            <w:tcBorders>
              <w:top w:val="single" w:sz="4" w:space="0" w:color="auto"/>
              <w:left w:val="nil"/>
              <w:bottom w:val="single" w:sz="4" w:space="0" w:color="auto"/>
              <w:right w:val="single" w:sz="4" w:space="0" w:color="auto"/>
            </w:tcBorders>
            <w:shd w:val="clear" w:color="000000" w:fill="FFFFFF"/>
            <w:vAlign w:val="center"/>
            <w:hideMark/>
          </w:tcPr>
          <w:p w14:paraId="745E3F64"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65</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5EB2C6E1"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421" w:type="dxa"/>
            <w:tcBorders>
              <w:top w:val="single" w:sz="4" w:space="0" w:color="auto"/>
              <w:left w:val="nil"/>
              <w:bottom w:val="single" w:sz="4" w:space="0" w:color="auto"/>
              <w:right w:val="single" w:sz="4" w:space="0" w:color="auto"/>
            </w:tcBorders>
            <w:shd w:val="clear" w:color="000000" w:fill="FFFFFF"/>
            <w:vAlign w:val="center"/>
            <w:hideMark/>
          </w:tcPr>
          <w:p w14:paraId="0B8480C8"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825" w:type="dxa"/>
            <w:tcBorders>
              <w:top w:val="single" w:sz="4" w:space="0" w:color="auto"/>
              <w:left w:val="nil"/>
              <w:bottom w:val="single" w:sz="4" w:space="0" w:color="auto"/>
              <w:right w:val="single" w:sz="4" w:space="0" w:color="auto"/>
            </w:tcBorders>
            <w:shd w:val="clear" w:color="000000" w:fill="FFFFFF"/>
            <w:vAlign w:val="center"/>
            <w:hideMark/>
          </w:tcPr>
          <w:p w14:paraId="754D205E"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77</w:t>
            </w:r>
          </w:p>
        </w:tc>
        <w:tc>
          <w:tcPr>
            <w:tcW w:w="1078" w:type="dxa"/>
            <w:tcBorders>
              <w:top w:val="single" w:sz="4" w:space="0" w:color="auto"/>
              <w:left w:val="nil"/>
              <w:bottom w:val="single" w:sz="4" w:space="0" w:color="auto"/>
              <w:right w:val="single" w:sz="4" w:space="0" w:color="auto"/>
            </w:tcBorders>
            <w:shd w:val="clear" w:color="000000" w:fill="FFFFFF"/>
            <w:vAlign w:val="center"/>
            <w:hideMark/>
          </w:tcPr>
          <w:p w14:paraId="2ADF9A54"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417" w:type="dxa"/>
            <w:tcBorders>
              <w:top w:val="single" w:sz="4" w:space="0" w:color="auto"/>
              <w:left w:val="nil"/>
              <w:bottom w:val="single" w:sz="4" w:space="0" w:color="auto"/>
              <w:right w:val="single" w:sz="4" w:space="0" w:color="auto"/>
            </w:tcBorders>
            <w:shd w:val="clear" w:color="000000" w:fill="FFFFFF"/>
            <w:vAlign w:val="center"/>
            <w:hideMark/>
          </w:tcPr>
          <w:p w14:paraId="5F305CCF"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w:t>
            </w:r>
          </w:p>
        </w:tc>
        <w:tc>
          <w:tcPr>
            <w:tcW w:w="987" w:type="dxa"/>
            <w:tcBorders>
              <w:top w:val="single" w:sz="4" w:space="0" w:color="auto"/>
              <w:left w:val="nil"/>
              <w:bottom w:val="single" w:sz="4" w:space="0" w:color="auto"/>
              <w:right w:val="single" w:sz="4" w:space="0" w:color="auto"/>
            </w:tcBorders>
            <w:shd w:val="clear" w:color="000000" w:fill="FFFFFF"/>
            <w:vAlign w:val="center"/>
            <w:hideMark/>
          </w:tcPr>
          <w:p w14:paraId="5D65584D"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0.365</w:t>
            </w:r>
          </w:p>
        </w:tc>
        <w:tc>
          <w:tcPr>
            <w:tcW w:w="1247" w:type="dxa"/>
            <w:gridSpan w:val="2"/>
            <w:tcBorders>
              <w:top w:val="single" w:sz="4" w:space="0" w:color="auto"/>
              <w:left w:val="nil"/>
              <w:bottom w:val="single" w:sz="4" w:space="0" w:color="auto"/>
              <w:right w:val="single" w:sz="4" w:space="0" w:color="auto"/>
            </w:tcBorders>
            <w:shd w:val="clear" w:color="000000" w:fill="FFFFFF"/>
            <w:vAlign w:val="center"/>
            <w:hideMark/>
          </w:tcPr>
          <w:p w14:paraId="13F9596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 -</w:t>
            </w:r>
          </w:p>
        </w:tc>
      </w:tr>
      <w:tr w:rsidR="004A310D" w:rsidRPr="004C7E86" w14:paraId="698C1E00" w14:textId="77777777" w:rsidTr="00171B1B">
        <w:trPr>
          <w:trHeight w:val="20"/>
        </w:trPr>
        <w:tc>
          <w:tcPr>
            <w:tcW w:w="2850" w:type="dxa"/>
            <w:tcBorders>
              <w:top w:val="single" w:sz="4" w:space="0" w:color="auto"/>
              <w:left w:val="single" w:sz="4" w:space="0" w:color="auto"/>
              <w:bottom w:val="single" w:sz="4" w:space="0" w:color="auto"/>
              <w:right w:val="single" w:sz="4" w:space="0" w:color="auto"/>
            </w:tcBorders>
            <w:shd w:val="clear" w:color="000000" w:fill="FFFFFF"/>
            <w:vAlign w:val="center"/>
          </w:tcPr>
          <w:p w14:paraId="64C8F6AF"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Patients </w:t>
            </w:r>
            <w:proofErr w:type="spellStart"/>
            <w:r w:rsidRPr="004C7E86">
              <w:rPr>
                <w:rFonts w:eastAsia="Times New Roman" w:cs="Times New Roman"/>
                <w:sz w:val="20"/>
                <w:szCs w:val="20"/>
                <w:lang w:val="fr-CA" w:eastAsia="fr-CA"/>
              </w:rPr>
              <w:t>with</w:t>
            </w:r>
            <w:proofErr w:type="spellEnd"/>
            <w:r w:rsidRPr="004C7E86">
              <w:rPr>
                <w:rFonts w:eastAsia="Times New Roman" w:cs="Times New Roman"/>
                <w:sz w:val="20"/>
                <w:szCs w:val="20"/>
                <w:lang w:val="fr-CA" w:eastAsia="fr-CA"/>
              </w:rPr>
              <w:t xml:space="preserve"> MACE</w:t>
            </w:r>
          </w:p>
        </w:tc>
        <w:tc>
          <w:tcPr>
            <w:tcW w:w="635" w:type="dxa"/>
            <w:gridSpan w:val="2"/>
            <w:tcBorders>
              <w:top w:val="single" w:sz="4" w:space="0" w:color="auto"/>
              <w:left w:val="nil"/>
              <w:bottom w:val="single" w:sz="4" w:space="0" w:color="auto"/>
              <w:right w:val="single" w:sz="4" w:space="0" w:color="auto"/>
            </w:tcBorders>
            <w:shd w:val="clear" w:color="000000" w:fill="FFFFFF"/>
            <w:vAlign w:val="center"/>
          </w:tcPr>
          <w:p w14:paraId="0CAC802D"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850" w:type="dxa"/>
            <w:tcBorders>
              <w:top w:val="single" w:sz="4" w:space="0" w:color="auto"/>
              <w:left w:val="nil"/>
              <w:bottom w:val="single" w:sz="4" w:space="0" w:color="auto"/>
              <w:right w:val="single" w:sz="4" w:space="0" w:color="auto"/>
            </w:tcBorders>
            <w:shd w:val="clear" w:color="000000" w:fill="FFFFFF"/>
            <w:vAlign w:val="center"/>
          </w:tcPr>
          <w:p w14:paraId="50BE07B4"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21" w:type="dxa"/>
            <w:tcBorders>
              <w:top w:val="single" w:sz="4" w:space="0" w:color="auto"/>
              <w:left w:val="nil"/>
              <w:bottom w:val="single" w:sz="4" w:space="0" w:color="auto"/>
              <w:right w:val="single" w:sz="4" w:space="0" w:color="auto"/>
            </w:tcBorders>
            <w:shd w:val="clear" w:color="000000" w:fill="FFFFFF"/>
            <w:vAlign w:val="center"/>
          </w:tcPr>
          <w:p w14:paraId="253A5790"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825" w:type="dxa"/>
            <w:tcBorders>
              <w:top w:val="single" w:sz="4" w:space="0" w:color="auto"/>
              <w:left w:val="nil"/>
              <w:bottom w:val="single" w:sz="4" w:space="0" w:color="auto"/>
              <w:right w:val="single" w:sz="4" w:space="0" w:color="auto"/>
            </w:tcBorders>
            <w:shd w:val="clear" w:color="000000" w:fill="FFFFFF"/>
            <w:vAlign w:val="center"/>
          </w:tcPr>
          <w:p w14:paraId="4A3DFA9D"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7</w:t>
            </w:r>
          </w:p>
        </w:tc>
        <w:tc>
          <w:tcPr>
            <w:tcW w:w="1078" w:type="dxa"/>
            <w:tcBorders>
              <w:top w:val="single" w:sz="4" w:space="0" w:color="auto"/>
              <w:left w:val="nil"/>
              <w:bottom w:val="single" w:sz="4" w:space="0" w:color="auto"/>
              <w:right w:val="single" w:sz="4" w:space="0" w:color="auto"/>
            </w:tcBorders>
            <w:shd w:val="clear" w:color="000000" w:fill="FFFFFF"/>
            <w:vAlign w:val="center"/>
          </w:tcPr>
          <w:p w14:paraId="46C447EE"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417" w:type="dxa"/>
            <w:tcBorders>
              <w:top w:val="single" w:sz="4" w:space="0" w:color="auto"/>
              <w:left w:val="nil"/>
              <w:bottom w:val="single" w:sz="4" w:space="0" w:color="auto"/>
              <w:right w:val="single" w:sz="4" w:space="0" w:color="auto"/>
            </w:tcBorders>
            <w:shd w:val="clear" w:color="000000" w:fill="FFFFFF"/>
            <w:vAlign w:val="center"/>
          </w:tcPr>
          <w:p w14:paraId="730848B4"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987" w:type="dxa"/>
            <w:tcBorders>
              <w:top w:val="single" w:sz="4" w:space="0" w:color="auto"/>
              <w:left w:val="nil"/>
              <w:bottom w:val="single" w:sz="4" w:space="0" w:color="auto"/>
              <w:right w:val="single" w:sz="4" w:space="0" w:color="auto"/>
            </w:tcBorders>
            <w:shd w:val="clear" w:color="000000" w:fill="FFFFFF"/>
            <w:vAlign w:val="center"/>
          </w:tcPr>
          <w:p w14:paraId="1FDA1A07"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0.525</w:t>
            </w:r>
          </w:p>
        </w:tc>
        <w:tc>
          <w:tcPr>
            <w:tcW w:w="1247" w:type="dxa"/>
            <w:gridSpan w:val="2"/>
            <w:tcBorders>
              <w:top w:val="single" w:sz="4" w:space="0" w:color="auto"/>
              <w:left w:val="nil"/>
              <w:bottom w:val="single" w:sz="4" w:space="0" w:color="auto"/>
              <w:right w:val="single" w:sz="4" w:space="0" w:color="auto"/>
            </w:tcBorders>
            <w:shd w:val="clear" w:color="000000" w:fill="FFFFFF"/>
            <w:vAlign w:val="center"/>
          </w:tcPr>
          <w:p w14:paraId="0D25431B"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0.619-3.126</w:t>
            </w:r>
          </w:p>
        </w:tc>
      </w:tr>
      <w:tr w:rsidR="00DD0C76" w:rsidRPr="004C7E86" w14:paraId="610D0F4C" w14:textId="77777777" w:rsidTr="00171B1B">
        <w:trPr>
          <w:trHeight w:val="20"/>
        </w:trPr>
        <w:tc>
          <w:tcPr>
            <w:tcW w:w="2863" w:type="dxa"/>
            <w:gridSpan w:val="2"/>
            <w:tcBorders>
              <w:top w:val="nil"/>
              <w:left w:val="single" w:sz="4" w:space="0" w:color="auto"/>
              <w:bottom w:val="single" w:sz="4" w:space="0" w:color="auto"/>
              <w:right w:val="single" w:sz="4" w:space="0" w:color="auto"/>
            </w:tcBorders>
            <w:shd w:val="clear" w:color="auto" w:fill="auto"/>
            <w:vAlign w:val="center"/>
          </w:tcPr>
          <w:p w14:paraId="3F67D2DF" w14:textId="77777777" w:rsidR="004A310D" w:rsidRPr="004C7E86" w:rsidRDefault="004A310D" w:rsidP="009B0B87">
            <w:pPr>
              <w:spacing w:line="240" w:lineRule="auto"/>
              <w:contextualSpacing w:val="0"/>
              <w:jc w:val="left"/>
              <w:rPr>
                <w:rFonts w:eastAsia="Times New Roman" w:cs="Times New Roman"/>
                <w:sz w:val="20"/>
                <w:szCs w:val="20"/>
                <w:lang w:val="fr-CA" w:eastAsia="fr-CA"/>
              </w:rPr>
            </w:pPr>
            <w:r w:rsidRPr="004C7E86">
              <w:rPr>
                <w:rFonts w:eastAsia="Times New Roman" w:cs="Times New Roman"/>
                <w:sz w:val="20"/>
                <w:szCs w:val="20"/>
                <w:lang w:val="fr-CA" w:eastAsia="fr-CA"/>
              </w:rPr>
              <w:t xml:space="preserve">MACE </w:t>
            </w:r>
            <w:proofErr w:type="spellStart"/>
            <w:r w:rsidRPr="004C7E86">
              <w:rPr>
                <w:rFonts w:eastAsia="Times New Roman" w:cs="Times New Roman"/>
                <w:sz w:val="20"/>
                <w:szCs w:val="20"/>
                <w:lang w:val="fr-CA" w:eastAsia="fr-CA"/>
              </w:rPr>
              <w:t>hospitalizations</w:t>
            </w:r>
            <w:proofErr w:type="spellEnd"/>
            <w:r w:rsidRPr="004C7E86">
              <w:rPr>
                <w:rFonts w:eastAsia="Times New Roman" w:cs="Times New Roman"/>
                <w:sz w:val="20"/>
                <w:szCs w:val="20"/>
                <w:lang w:val="fr-CA" w:eastAsia="fr-CA"/>
              </w:rPr>
              <w:t xml:space="preserve"> </w:t>
            </w:r>
            <w:proofErr w:type="spellStart"/>
            <w:r w:rsidRPr="004C7E86">
              <w:rPr>
                <w:rFonts w:eastAsia="Times New Roman" w:cs="Times New Roman"/>
                <w:sz w:val="20"/>
                <w:szCs w:val="20"/>
                <w:lang w:val="fr-CA" w:eastAsia="fr-CA"/>
              </w:rPr>
              <w:t>days</w:t>
            </w:r>
            <w:proofErr w:type="spellEnd"/>
          </w:p>
        </w:tc>
        <w:tc>
          <w:tcPr>
            <w:tcW w:w="622" w:type="dxa"/>
            <w:tcBorders>
              <w:top w:val="nil"/>
              <w:left w:val="nil"/>
              <w:bottom w:val="single" w:sz="4" w:space="0" w:color="auto"/>
              <w:right w:val="single" w:sz="4" w:space="0" w:color="auto"/>
            </w:tcBorders>
            <w:shd w:val="clear" w:color="auto" w:fill="auto"/>
            <w:vAlign w:val="center"/>
          </w:tcPr>
          <w:p w14:paraId="0D118BEF"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69</w:t>
            </w:r>
          </w:p>
        </w:tc>
        <w:tc>
          <w:tcPr>
            <w:tcW w:w="850" w:type="dxa"/>
            <w:tcBorders>
              <w:top w:val="nil"/>
              <w:left w:val="nil"/>
              <w:bottom w:val="single" w:sz="4" w:space="0" w:color="auto"/>
              <w:right w:val="single" w:sz="4" w:space="0" w:color="auto"/>
            </w:tcBorders>
            <w:shd w:val="clear" w:color="auto" w:fill="auto"/>
            <w:vAlign w:val="center"/>
          </w:tcPr>
          <w:p w14:paraId="7531F7E8"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421" w:type="dxa"/>
            <w:tcBorders>
              <w:top w:val="nil"/>
              <w:left w:val="nil"/>
              <w:bottom w:val="single" w:sz="4" w:space="0" w:color="auto"/>
              <w:right w:val="single" w:sz="4" w:space="0" w:color="auto"/>
            </w:tcBorders>
            <w:shd w:val="clear" w:color="auto" w:fill="auto"/>
            <w:vAlign w:val="center"/>
          </w:tcPr>
          <w:p w14:paraId="1900864E"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825" w:type="dxa"/>
            <w:tcBorders>
              <w:top w:val="nil"/>
              <w:left w:val="nil"/>
              <w:bottom w:val="single" w:sz="4" w:space="0" w:color="auto"/>
              <w:right w:val="single" w:sz="4" w:space="0" w:color="auto"/>
            </w:tcBorders>
            <w:shd w:val="clear" w:color="auto" w:fill="auto"/>
            <w:vAlign w:val="center"/>
          </w:tcPr>
          <w:p w14:paraId="442D1E1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92</w:t>
            </w:r>
          </w:p>
        </w:tc>
        <w:tc>
          <w:tcPr>
            <w:tcW w:w="1078" w:type="dxa"/>
            <w:tcBorders>
              <w:top w:val="nil"/>
              <w:left w:val="nil"/>
              <w:bottom w:val="single" w:sz="4" w:space="0" w:color="auto"/>
              <w:right w:val="single" w:sz="4" w:space="0" w:color="auto"/>
            </w:tcBorders>
            <w:shd w:val="clear" w:color="auto" w:fill="auto"/>
            <w:vAlign w:val="center"/>
          </w:tcPr>
          <w:p w14:paraId="11E89507"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417" w:type="dxa"/>
            <w:tcBorders>
              <w:top w:val="nil"/>
              <w:left w:val="nil"/>
              <w:bottom w:val="single" w:sz="4" w:space="0" w:color="auto"/>
              <w:right w:val="single" w:sz="4" w:space="0" w:color="auto"/>
            </w:tcBorders>
            <w:shd w:val="clear" w:color="auto" w:fill="auto"/>
            <w:vAlign w:val="center"/>
          </w:tcPr>
          <w:p w14:paraId="22A9EF42"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c>
          <w:tcPr>
            <w:tcW w:w="987" w:type="dxa"/>
            <w:tcBorders>
              <w:top w:val="nil"/>
              <w:left w:val="nil"/>
              <w:bottom w:val="single" w:sz="4" w:space="0" w:color="auto"/>
              <w:right w:val="single" w:sz="4" w:space="0" w:color="auto"/>
            </w:tcBorders>
            <w:shd w:val="clear" w:color="auto" w:fill="auto"/>
            <w:vAlign w:val="center"/>
          </w:tcPr>
          <w:p w14:paraId="6C4C75EA"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0.404</w:t>
            </w:r>
          </w:p>
        </w:tc>
        <w:tc>
          <w:tcPr>
            <w:tcW w:w="1247" w:type="dxa"/>
            <w:gridSpan w:val="2"/>
            <w:tcBorders>
              <w:top w:val="nil"/>
              <w:left w:val="nil"/>
              <w:bottom w:val="single" w:sz="4" w:space="0" w:color="auto"/>
              <w:right w:val="single" w:sz="4" w:space="0" w:color="auto"/>
            </w:tcBorders>
            <w:shd w:val="clear" w:color="auto" w:fill="auto"/>
            <w:vAlign w:val="center"/>
          </w:tcPr>
          <w:p w14:paraId="4C548206" w14:textId="77777777" w:rsidR="004A310D" w:rsidRPr="004C7E86" w:rsidRDefault="004A310D" w:rsidP="009B0B8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w:t>
            </w:r>
          </w:p>
        </w:tc>
      </w:tr>
    </w:tbl>
    <w:p w14:paraId="793E82E0" w14:textId="26D6F303" w:rsidR="00171B1B" w:rsidRPr="00171B1B" w:rsidRDefault="00171B1B" w:rsidP="00171B1B">
      <w:pPr>
        <w:rPr>
          <w:rFonts w:cs="Times New Roman"/>
        </w:rPr>
      </w:pPr>
      <w:r w:rsidRPr="00171B1B">
        <w:rPr>
          <w:rFonts w:cs="Times New Roman"/>
        </w:rPr>
        <w:t>*</w:t>
      </w:r>
      <w:r w:rsidR="00B338D5">
        <w:rPr>
          <w:rFonts w:cs="Times New Roman"/>
        </w:rPr>
        <w:t xml:space="preserve">No statistical analysis for events only, due to </w:t>
      </w:r>
      <w:proofErr w:type="gramStart"/>
      <w:r w:rsidR="00B338D5">
        <w:rPr>
          <w:rFonts w:cs="Times New Roman"/>
        </w:rPr>
        <w:t>low</w:t>
      </w:r>
      <w:proofErr w:type="gramEnd"/>
      <w:r w:rsidR="00B338D5">
        <w:rPr>
          <w:rFonts w:cs="Times New Roman"/>
        </w:rPr>
        <w:t xml:space="preserve"> number </w:t>
      </w:r>
      <w:r w:rsidR="00711ED4">
        <w:rPr>
          <w:rFonts w:cs="Times New Roman"/>
        </w:rPr>
        <w:t xml:space="preserve">per group. </w:t>
      </w:r>
    </w:p>
    <w:p w14:paraId="4ADD5024" w14:textId="77777777" w:rsidR="00671CBA" w:rsidRDefault="00671CBA" w:rsidP="00927075"/>
    <w:p w14:paraId="02E0D326" w14:textId="77777777" w:rsidR="00671CBA" w:rsidRDefault="00671CBA">
      <w:pPr>
        <w:spacing w:after="160" w:line="259" w:lineRule="auto"/>
        <w:contextualSpacing w:val="0"/>
        <w:jc w:val="left"/>
        <w:rPr>
          <w:rFonts w:eastAsiaTheme="majorEastAsia" w:cs="Times New Roman"/>
          <w:sz w:val="28"/>
          <w:szCs w:val="28"/>
        </w:rPr>
      </w:pPr>
      <w:r>
        <w:br w:type="page"/>
      </w:r>
    </w:p>
    <w:p w14:paraId="3458B0C8" w14:textId="416BF529" w:rsidR="009721BD" w:rsidRDefault="009721BD" w:rsidP="009721BD">
      <w:pPr>
        <w:pStyle w:val="Heading3"/>
      </w:pPr>
      <w:r>
        <w:lastRenderedPageBreak/>
        <w:t xml:space="preserve">Figure S4. </w:t>
      </w:r>
      <w:r w:rsidRPr="00A905A6">
        <w:t xml:space="preserve">Kaplan-Meier curves of the time to the first </w:t>
      </w:r>
      <w:r>
        <w:t xml:space="preserve">all-cause </w:t>
      </w:r>
      <w:r w:rsidRPr="00A905A6">
        <w:t>event</w:t>
      </w:r>
      <w:r>
        <w:t>.</w:t>
      </w:r>
    </w:p>
    <w:p w14:paraId="2AC538F2" w14:textId="251210DF" w:rsidR="009721BD" w:rsidRDefault="009721BD" w:rsidP="009721BD">
      <w:pPr>
        <w:rPr>
          <w:rFonts w:cs="Times New Roman"/>
          <w:sz w:val="20"/>
          <w:szCs w:val="20"/>
        </w:rPr>
      </w:pPr>
      <w:r w:rsidRPr="009721BD">
        <w:rPr>
          <w:rFonts w:cs="Times New Roman"/>
          <w:noProof/>
          <w:sz w:val="20"/>
          <w:szCs w:val="20"/>
        </w:rPr>
        <w:drawing>
          <wp:inline distT="0" distB="0" distL="0" distR="0" wp14:anchorId="411E1021" wp14:editId="3BDAE7CE">
            <wp:extent cx="5486400" cy="6797040"/>
            <wp:effectExtent l="0" t="0" r="0" b="3810"/>
            <wp:docPr id="1922459635"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459635" name="Picture 1" descr="A screenshot of a graph&#10;&#10;AI-generated content may be incorrect."/>
                    <pic:cNvPicPr/>
                  </pic:nvPicPr>
                  <pic:blipFill>
                    <a:blip r:embed="rId11"/>
                    <a:stretch>
                      <a:fillRect/>
                    </a:stretch>
                  </pic:blipFill>
                  <pic:spPr>
                    <a:xfrm>
                      <a:off x="0" y="0"/>
                      <a:ext cx="5486400" cy="6797040"/>
                    </a:xfrm>
                    <a:prstGeom prst="rect">
                      <a:avLst/>
                    </a:prstGeom>
                  </pic:spPr>
                </pic:pic>
              </a:graphicData>
            </a:graphic>
          </wp:inline>
        </w:drawing>
      </w:r>
    </w:p>
    <w:p w14:paraId="3495400A" w14:textId="49AA7131" w:rsidR="009721BD" w:rsidRDefault="009721BD" w:rsidP="009721BD">
      <w:r>
        <w:rPr>
          <w:rFonts w:cs="Times New Roman"/>
          <w:sz w:val="20"/>
          <w:szCs w:val="20"/>
        </w:rPr>
        <w:t>S4</w:t>
      </w:r>
      <w:r w:rsidRPr="00A905A6">
        <w:rPr>
          <w:rFonts w:cs="Times New Roman"/>
          <w:sz w:val="20"/>
          <w:szCs w:val="20"/>
        </w:rPr>
        <w:t xml:space="preserve">A). Intention to treat analysis for all-cause events.  </w:t>
      </w:r>
      <w:r>
        <w:rPr>
          <w:rFonts w:cs="Times New Roman"/>
          <w:sz w:val="20"/>
          <w:szCs w:val="20"/>
        </w:rPr>
        <w:t>S4B</w:t>
      </w:r>
      <w:r w:rsidRPr="00A905A6">
        <w:rPr>
          <w:rFonts w:cs="Times New Roman"/>
          <w:sz w:val="20"/>
          <w:szCs w:val="20"/>
        </w:rPr>
        <w:t xml:space="preserve">) Per protocol analysis for all-cause events. </w:t>
      </w:r>
    </w:p>
    <w:p w14:paraId="2AD858CE" w14:textId="4982A8DF" w:rsidR="009721BD" w:rsidRDefault="009721BD" w:rsidP="009721BD">
      <w:pPr>
        <w:pStyle w:val="Heading3"/>
      </w:pPr>
      <w:r>
        <w:br w:type="page"/>
      </w:r>
    </w:p>
    <w:p w14:paraId="69B7C599" w14:textId="411DAF3C" w:rsidR="004669B0" w:rsidRPr="004C7E86" w:rsidRDefault="004669B0" w:rsidP="004669B0">
      <w:pPr>
        <w:pStyle w:val="Heading3"/>
      </w:pPr>
      <w:r w:rsidRPr="004C7E86">
        <w:lastRenderedPageBreak/>
        <w:t>Table S</w:t>
      </w:r>
      <w:r w:rsidR="00EE4DC0">
        <w:t>5</w:t>
      </w:r>
      <w:r w:rsidRPr="004C7E86">
        <w:t>. Time to event results. Kaplan Meir analysis</w:t>
      </w:r>
    </w:p>
    <w:tbl>
      <w:tblPr>
        <w:tblW w:w="9115" w:type="dxa"/>
        <w:tblCellMar>
          <w:left w:w="70" w:type="dxa"/>
          <w:right w:w="70" w:type="dxa"/>
        </w:tblCellMar>
        <w:tblLook w:val="04A0" w:firstRow="1" w:lastRow="0" w:firstColumn="1" w:lastColumn="0" w:noHBand="0" w:noVBand="1"/>
      </w:tblPr>
      <w:tblGrid>
        <w:gridCol w:w="1843"/>
        <w:gridCol w:w="960"/>
        <w:gridCol w:w="2159"/>
        <w:gridCol w:w="1842"/>
        <w:gridCol w:w="2311"/>
      </w:tblGrid>
      <w:tr w:rsidR="004669B0" w:rsidRPr="004C7E86" w14:paraId="0EEAA679" w14:textId="77777777" w:rsidTr="00EE05DA">
        <w:trPr>
          <w:trHeight w:val="20"/>
        </w:trPr>
        <w:tc>
          <w:tcPr>
            <w:tcW w:w="1843" w:type="dxa"/>
            <w:tcBorders>
              <w:top w:val="nil"/>
              <w:left w:val="nil"/>
              <w:bottom w:val="single" w:sz="4" w:space="0" w:color="000000"/>
              <w:right w:val="nil"/>
            </w:tcBorders>
            <w:shd w:val="clear" w:color="auto" w:fill="000000" w:themeFill="text1"/>
            <w:noWrap/>
            <w:vAlign w:val="bottom"/>
            <w:hideMark/>
          </w:tcPr>
          <w:p w14:paraId="4A245E57" w14:textId="77777777" w:rsidR="004669B0" w:rsidRPr="004C7E86" w:rsidRDefault="004669B0" w:rsidP="00EE05DA">
            <w:pPr>
              <w:spacing w:line="240" w:lineRule="auto"/>
              <w:contextualSpacing w:val="0"/>
              <w:jc w:val="left"/>
              <w:rPr>
                <w:rFonts w:eastAsia="Times New Roman" w:cs="Times New Roman"/>
                <w:sz w:val="20"/>
                <w:szCs w:val="20"/>
                <w:lang w:val="en-CA" w:eastAsia="fr-CA"/>
              </w:rPr>
            </w:pPr>
          </w:p>
        </w:tc>
        <w:tc>
          <w:tcPr>
            <w:tcW w:w="960" w:type="dxa"/>
            <w:tcBorders>
              <w:top w:val="nil"/>
              <w:left w:val="nil"/>
              <w:bottom w:val="single" w:sz="4" w:space="0" w:color="000000"/>
              <w:right w:val="nil"/>
            </w:tcBorders>
            <w:shd w:val="clear" w:color="auto" w:fill="000000" w:themeFill="text1"/>
            <w:noWrap/>
            <w:vAlign w:val="bottom"/>
            <w:hideMark/>
          </w:tcPr>
          <w:p w14:paraId="70440EB0"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Total N</w:t>
            </w:r>
          </w:p>
        </w:tc>
        <w:tc>
          <w:tcPr>
            <w:tcW w:w="2159" w:type="dxa"/>
            <w:tcBorders>
              <w:top w:val="nil"/>
              <w:left w:val="nil"/>
              <w:bottom w:val="single" w:sz="4" w:space="0" w:color="000000"/>
              <w:right w:val="nil"/>
            </w:tcBorders>
            <w:shd w:val="clear" w:color="auto" w:fill="000000" w:themeFill="text1"/>
            <w:noWrap/>
            <w:vAlign w:val="bottom"/>
            <w:hideMark/>
          </w:tcPr>
          <w:p w14:paraId="7DF46308" w14:textId="77777777" w:rsidR="004669B0" w:rsidRPr="004C7E86" w:rsidRDefault="004669B0" w:rsidP="00EE05DA">
            <w:pPr>
              <w:spacing w:line="240" w:lineRule="auto"/>
              <w:contextualSpacing w:val="0"/>
              <w:jc w:val="left"/>
              <w:rPr>
                <w:rFonts w:eastAsia="Times New Roman" w:cs="Times New Roman"/>
                <w:b/>
                <w:bCs/>
                <w:sz w:val="20"/>
                <w:szCs w:val="20"/>
                <w:lang w:val="en-CA" w:eastAsia="fr-CA"/>
              </w:rPr>
            </w:pPr>
            <w:r w:rsidRPr="004C7E86">
              <w:rPr>
                <w:rFonts w:eastAsia="Times New Roman" w:cs="Times New Roman"/>
                <w:b/>
                <w:bCs/>
                <w:sz w:val="20"/>
                <w:szCs w:val="20"/>
                <w:lang w:val="en-CA" w:eastAsia="fr-CA"/>
              </w:rPr>
              <w:t>N of all-cause events</w:t>
            </w:r>
          </w:p>
        </w:tc>
        <w:tc>
          <w:tcPr>
            <w:tcW w:w="1842" w:type="dxa"/>
            <w:tcBorders>
              <w:top w:val="nil"/>
              <w:left w:val="nil"/>
              <w:bottom w:val="single" w:sz="4" w:space="0" w:color="000000"/>
              <w:right w:val="nil"/>
            </w:tcBorders>
            <w:shd w:val="clear" w:color="auto" w:fill="000000" w:themeFill="text1"/>
            <w:noWrap/>
            <w:vAlign w:val="bottom"/>
            <w:hideMark/>
          </w:tcPr>
          <w:p w14:paraId="238815BB"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N of </w:t>
            </w:r>
            <w:proofErr w:type="spellStart"/>
            <w:r w:rsidRPr="004C7E86">
              <w:rPr>
                <w:rFonts w:eastAsia="Times New Roman" w:cs="Times New Roman"/>
                <w:b/>
                <w:bCs/>
                <w:sz w:val="20"/>
                <w:szCs w:val="20"/>
                <w:lang w:val="fr-CA" w:eastAsia="fr-CA"/>
              </w:rPr>
              <w:t>cardiac</w:t>
            </w:r>
            <w:proofErr w:type="spellEnd"/>
            <w:r w:rsidRPr="004C7E86">
              <w:rPr>
                <w:rFonts w:eastAsia="Times New Roman" w:cs="Times New Roman"/>
                <w:b/>
                <w:bCs/>
                <w:sz w:val="20"/>
                <w:szCs w:val="20"/>
                <w:lang w:val="fr-CA" w:eastAsia="fr-CA"/>
              </w:rPr>
              <w:t xml:space="preserve"> </w:t>
            </w:r>
            <w:proofErr w:type="spellStart"/>
            <w:r w:rsidRPr="004C7E86">
              <w:rPr>
                <w:rFonts w:eastAsia="Times New Roman" w:cs="Times New Roman"/>
                <w:b/>
                <w:bCs/>
                <w:sz w:val="20"/>
                <w:szCs w:val="20"/>
                <w:lang w:val="fr-CA" w:eastAsia="fr-CA"/>
              </w:rPr>
              <w:t>events</w:t>
            </w:r>
            <w:proofErr w:type="spellEnd"/>
          </w:p>
        </w:tc>
        <w:tc>
          <w:tcPr>
            <w:tcW w:w="2311" w:type="dxa"/>
            <w:tcBorders>
              <w:top w:val="nil"/>
              <w:left w:val="nil"/>
              <w:bottom w:val="single" w:sz="4" w:space="0" w:color="000000"/>
              <w:right w:val="nil"/>
            </w:tcBorders>
            <w:shd w:val="clear" w:color="auto" w:fill="000000" w:themeFill="text1"/>
            <w:noWrap/>
            <w:vAlign w:val="bottom"/>
            <w:hideMark/>
          </w:tcPr>
          <w:p w14:paraId="36B66919" w14:textId="77777777" w:rsidR="004669B0" w:rsidRPr="004C7E86" w:rsidRDefault="004669B0" w:rsidP="00EE05DA">
            <w:pPr>
              <w:spacing w:line="240" w:lineRule="auto"/>
              <w:contextualSpacing w:val="0"/>
              <w:jc w:val="left"/>
              <w:rPr>
                <w:rFonts w:eastAsia="Times New Roman" w:cs="Times New Roman"/>
                <w:b/>
                <w:bCs/>
                <w:sz w:val="20"/>
                <w:szCs w:val="20"/>
                <w:lang w:val="en-CA" w:eastAsia="fr-CA"/>
              </w:rPr>
            </w:pPr>
            <w:r w:rsidRPr="004C7E86">
              <w:rPr>
                <w:rFonts w:eastAsia="Times New Roman" w:cs="Times New Roman"/>
                <w:b/>
                <w:bCs/>
                <w:sz w:val="20"/>
                <w:szCs w:val="20"/>
                <w:lang w:val="en-CA" w:eastAsia="fr-CA"/>
              </w:rPr>
              <w:t>N of heart failure events</w:t>
            </w:r>
          </w:p>
        </w:tc>
      </w:tr>
      <w:tr w:rsidR="004669B0" w:rsidRPr="004C7E86" w14:paraId="1A4C6406"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B0120E2"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ITT Intervention</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5576F64"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52</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65941BF"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10</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93BFDDF"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D874AC7"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r>
      <w:tr w:rsidR="004669B0" w:rsidRPr="004C7E86" w14:paraId="303102F7"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FA608B3"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ITT Control</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FA8C905"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54</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9348063"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12</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E2E18F3"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11</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9800AF4"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r>
      <w:tr w:rsidR="004669B0" w:rsidRPr="004C7E86" w14:paraId="2B5CDCA5"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34B8CC7" w14:textId="77777777" w:rsidR="004669B0" w:rsidRPr="004C7E86" w:rsidRDefault="004669B0" w:rsidP="00EE05DA">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Log Rank</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464A055" w14:textId="77777777" w:rsidR="004669B0" w:rsidRPr="004C7E86" w:rsidRDefault="004669B0" w:rsidP="00EE05DA">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367C841"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0.686</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F7A2441"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0.128</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BCDA5C2"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0.346</w:t>
            </w:r>
          </w:p>
        </w:tc>
      </w:tr>
      <w:tr w:rsidR="004669B0" w:rsidRPr="004C7E86" w14:paraId="0F10B3C5"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4895F43"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PP Intervention</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5186575"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47</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3F9045B"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3290282"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751FAD6"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r>
      <w:tr w:rsidR="004669B0" w:rsidRPr="004C7E86" w14:paraId="6B8FB173"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ECD3FBF" w14:textId="77777777" w:rsidR="004669B0" w:rsidRPr="004C7E86" w:rsidRDefault="004669B0" w:rsidP="00EE05DA">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PP Control</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313382F"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49</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35F4CF3"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12</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A17D314"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11</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F098713"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w:t>
            </w:r>
          </w:p>
        </w:tc>
      </w:tr>
      <w:tr w:rsidR="004669B0" w:rsidRPr="004C7E86" w14:paraId="57606031" w14:textId="77777777" w:rsidTr="00EE05DA">
        <w:trPr>
          <w:trHeight w:val="20"/>
        </w:trPr>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29788E9" w14:textId="77777777" w:rsidR="004669B0" w:rsidRPr="004C7E86" w:rsidRDefault="004669B0" w:rsidP="00EE05DA">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Log Rank</w:t>
            </w:r>
          </w:p>
        </w:tc>
        <w:tc>
          <w:tcPr>
            <w:tcW w:w="96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A6BF723" w14:textId="77777777" w:rsidR="004669B0" w:rsidRPr="004C7E86" w:rsidRDefault="004669B0" w:rsidP="00EE05DA">
            <w:pPr>
              <w:spacing w:line="240" w:lineRule="auto"/>
              <w:contextualSpacing w:val="0"/>
              <w:jc w:val="right"/>
              <w:rPr>
                <w:rFonts w:eastAsia="Times New Roman" w:cs="Times New Roman"/>
                <w:b/>
                <w:bCs/>
                <w:sz w:val="20"/>
                <w:szCs w:val="20"/>
                <w:lang w:val="fr-CA" w:eastAsia="fr-CA"/>
              </w:rPr>
            </w:pPr>
            <w:r w:rsidRPr="004C7E86">
              <w:rPr>
                <w:rFonts w:eastAsia="Times New Roman" w:cs="Times New Roman"/>
                <w:b/>
                <w:bCs/>
                <w:sz w:val="20"/>
                <w:szCs w:val="20"/>
                <w:lang w:val="fr-CA" w:eastAsia="fr-CA"/>
              </w:rPr>
              <w:t>-</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AF4BECC"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0.361</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A489B13"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0.028</w:t>
            </w:r>
          </w:p>
        </w:tc>
        <w:tc>
          <w:tcPr>
            <w:tcW w:w="2311"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E720616" w14:textId="77777777" w:rsidR="004669B0" w:rsidRPr="004C7E86" w:rsidRDefault="004669B0" w:rsidP="00EE05DA">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0.35</w:t>
            </w:r>
          </w:p>
        </w:tc>
      </w:tr>
    </w:tbl>
    <w:p w14:paraId="27572EB7" w14:textId="77777777" w:rsidR="004669B0" w:rsidRPr="004C7E86" w:rsidRDefault="004669B0" w:rsidP="004669B0">
      <w:pPr>
        <w:pStyle w:val="EndNoteBibliography"/>
        <w:rPr>
          <w:rFonts w:ascii="Times New Roman" w:hAnsi="Times New Roman" w:cs="Times New Roman"/>
        </w:rPr>
      </w:pPr>
    </w:p>
    <w:p w14:paraId="56A7E012" w14:textId="06111055" w:rsidR="00671CBA" w:rsidRDefault="00671CBA">
      <w:pPr>
        <w:spacing w:after="160" w:line="259" w:lineRule="auto"/>
        <w:contextualSpacing w:val="0"/>
        <w:jc w:val="left"/>
        <w:rPr>
          <w:rFonts w:cs="Times New Roman"/>
          <w:noProof/>
        </w:rPr>
      </w:pPr>
      <w:r>
        <w:rPr>
          <w:rFonts w:cs="Times New Roman"/>
        </w:rPr>
        <w:br w:type="page"/>
      </w:r>
    </w:p>
    <w:p w14:paraId="564566AD" w14:textId="16A5ACF3" w:rsidR="008D3DA8" w:rsidRPr="004C7E86" w:rsidRDefault="008D3DA8" w:rsidP="008D3DA8">
      <w:pPr>
        <w:pStyle w:val="Heading3"/>
      </w:pPr>
      <w:r w:rsidRPr="004C7E86">
        <w:lastRenderedPageBreak/>
        <w:t>Table S</w:t>
      </w:r>
      <w:r w:rsidR="00D71F1A">
        <w:t>6</w:t>
      </w:r>
      <w:r w:rsidRPr="004C7E86">
        <w:t>. Compliance events and costs</w:t>
      </w:r>
    </w:p>
    <w:tbl>
      <w:tblPr>
        <w:tblW w:w="0" w:type="auto"/>
        <w:tblCellMar>
          <w:left w:w="70" w:type="dxa"/>
          <w:right w:w="70" w:type="dxa"/>
        </w:tblCellMar>
        <w:tblLook w:val="04A0" w:firstRow="1" w:lastRow="0" w:firstColumn="1" w:lastColumn="0" w:noHBand="0" w:noVBand="1"/>
      </w:tblPr>
      <w:tblGrid>
        <w:gridCol w:w="2239"/>
        <w:gridCol w:w="690"/>
        <w:gridCol w:w="629"/>
        <w:gridCol w:w="690"/>
        <w:gridCol w:w="690"/>
        <w:gridCol w:w="629"/>
        <w:gridCol w:w="590"/>
        <w:gridCol w:w="590"/>
        <w:gridCol w:w="629"/>
        <w:gridCol w:w="590"/>
        <w:gridCol w:w="664"/>
      </w:tblGrid>
      <w:tr w:rsidR="008D3DA8" w:rsidRPr="004C7E86" w14:paraId="56145838" w14:textId="77777777" w:rsidTr="00671CBA">
        <w:trPr>
          <w:trHeight w:val="20"/>
        </w:trPr>
        <w:tc>
          <w:tcPr>
            <w:tcW w:w="0" w:type="auto"/>
            <w:tcBorders>
              <w:top w:val="single" w:sz="4" w:space="0" w:color="auto"/>
              <w:left w:val="single" w:sz="4" w:space="0" w:color="auto"/>
              <w:bottom w:val="nil"/>
              <w:right w:val="single" w:sz="4" w:space="0" w:color="000000"/>
            </w:tcBorders>
            <w:shd w:val="clear" w:color="auto" w:fill="auto"/>
            <w:vAlign w:val="center"/>
            <w:hideMark/>
          </w:tcPr>
          <w:p w14:paraId="3F80EBB1" w14:textId="77777777" w:rsidR="008D3DA8" w:rsidRPr="004C7E86" w:rsidRDefault="008D3DA8" w:rsidP="00671CBA">
            <w:pPr>
              <w:spacing w:line="240" w:lineRule="auto"/>
              <w:contextualSpacing w:val="0"/>
              <w:jc w:val="center"/>
              <w:rPr>
                <w:rFonts w:eastAsia="Times New Roman" w:cs="Times New Roman"/>
                <w:sz w:val="20"/>
                <w:szCs w:val="20"/>
                <w:lang w:val="en-CA" w:eastAsia="fr-CA"/>
              </w:rPr>
            </w:pPr>
          </w:p>
        </w:tc>
        <w:tc>
          <w:tcPr>
            <w:tcW w:w="0" w:type="auto"/>
            <w:gridSpan w:val="3"/>
            <w:tcBorders>
              <w:top w:val="single" w:sz="4" w:space="0" w:color="auto"/>
              <w:left w:val="single" w:sz="4" w:space="0" w:color="000000"/>
              <w:bottom w:val="nil"/>
              <w:right w:val="single" w:sz="4" w:space="0" w:color="000000"/>
            </w:tcBorders>
            <w:shd w:val="clear" w:color="auto" w:fill="auto"/>
            <w:vAlign w:val="center"/>
            <w:hideMark/>
          </w:tcPr>
          <w:p w14:paraId="4FDEADE8" w14:textId="77777777" w:rsidR="008D3DA8" w:rsidRPr="004C7E86" w:rsidRDefault="008D3DA8" w:rsidP="00671CBA">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Low</w:t>
            </w:r>
          </w:p>
        </w:tc>
        <w:tc>
          <w:tcPr>
            <w:tcW w:w="0" w:type="auto"/>
            <w:gridSpan w:val="3"/>
            <w:tcBorders>
              <w:top w:val="single" w:sz="4" w:space="0" w:color="auto"/>
              <w:left w:val="single" w:sz="4" w:space="0" w:color="000000"/>
              <w:bottom w:val="nil"/>
              <w:right w:val="single" w:sz="4" w:space="0" w:color="000000"/>
            </w:tcBorders>
            <w:shd w:val="clear" w:color="auto" w:fill="auto"/>
            <w:vAlign w:val="center"/>
            <w:hideMark/>
          </w:tcPr>
          <w:p w14:paraId="2CC2777F" w14:textId="77777777" w:rsidR="008D3DA8" w:rsidRPr="004C7E86" w:rsidRDefault="008D3DA8" w:rsidP="00671CBA">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Medium</w:t>
            </w:r>
          </w:p>
        </w:tc>
        <w:tc>
          <w:tcPr>
            <w:tcW w:w="0" w:type="auto"/>
            <w:gridSpan w:val="3"/>
            <w:tcBorders>
              <w:top w:val="single" w:sz="4" w:space="0" w:color="auto"/>
              <w:left w:val="single" w:sz="4" w:space="0" w:color="000000"/>
              <w:bottom w:val="nil"/>
              <w:right w:val="single" w:sz="4" w:space="0" w:color="000000"/>
            </w:tcBorders>
            <w:vAlign w:val="center"/>
          </w:tcPr>
          <w:p w14:paraId="3B6F114A" w14:textId="77777777" w:rsidR="008D3DA8" w:rsidRPr="004C7E86" w:rsidRDefault="008D3DA8" w:rsidP="00671CBA">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High</w:t>
            </w:r>
          </w:p>
        </w:tc>
        <w:tc>
          <w:tcPr>
            <w:tcW w:w="0" w:type="auto"/>
            <w:tcBorders>
              <w:top w:val="single" w:sz="4" w:space="0" w:color="auto"/>
              <w:left w:val="single" w:sz="4" w:space="0" w:color="000000"/>
              <w:bottom w:val="nil"/>
              <w:right w:val="single" w:sz="4" w:space="0" w:color="auto"/>
            </w:tcBorders>
            <w:vAlign w:val="center"/>
          </w:tcPr>
          <w:p w14:paraId="2EF708AB" w14:textId="77777777" w:rsidR="008D3DA8" w:rsidRPr="004C7E86" w:rsidRDefault="008D3DA8" w:rsidP="00671CBA">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P value</w:t>
            </w:r>
          </w:p>
        </w:tc>
      </w:tr>
      <w:tr w:rsidR="008D3DA8" w:rsidRPr="004C7E86" w14:paraId="7AF40A94" w14:textId="77777777" w:rsidTr="00D60DB7">
        <w:trPr>
          <w:trHeight w:val="20"/>
        </w:trPr>
        <w:tc>
          <w:tcPr>
            <w:tcW w:w="0" w:type="auto"/>
            <w:tcBorders>
              <w:top w:val="single" w:sz="4" w:space="0" w:color="000000"/>
              <w:left w:val="single" w:sz="4" w:space="0" w:color="auto"/>
              <w:bottom w:val="single" w:sz="4" w:space="0" w:color="993366"/>
              <w:right w:val="nil"/>
            </w:tcBorders>
            <w:shd w:val="clear" w:color="000000" w:fill="000000"/>
            <w:vAlign w:val="bottom"/>
            <w:hideMark/>
          </w:tcPr>
          <w:p w14:paraId="65893CD9" w14:textId="77777777" w:rsidR="008D3DA8" w:rsidRPr="004C7E86" w:rsidRDefault="008D3DA8" w:rsidP="00D60DB7">
            <w:pPr>
              <w:spacing w:line="240" w:lineRule="auto"/>
              <w:contextualSpacing w:val="0"/>
              <w:jc w:val="left"/>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  </w:t>
            </w:r>
          </w:p>
        </w:tc>
        <w:tc>
          <w:tcPr>
            <w:tcW w:w="0" w:type="auto"/>
            <w:tcBorders>
              <w:top w:val="single" w:sz="4" w:space="0" w:color="000000"/>
              <w:left w:val="nil"/>
              <w:bottom w:val="single" w:sz="4" w:space="0" w:color="333333"/>
              <w:right w:val="single" w:sz="4" w:space="0" w:color="000000"/>
            </w:tcBorders>
            <w:shd w:val="clear" w:color="000000" w:fill="000000"/>
            <w:vAlign w:val="bottom"/>
            <w:hideMark/>
          </w:tcPr>
          <w:p w14:paraId="5CF04F3C"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p>
        </w:tc>
        <w:tc>
          <w:tcPr>
            <w:tcW w:w="0" w:type="auto"/>
            <w:tcBorders>
              <w:top w:val="single" w:sz="4" w:space="0" w:color="000000"/>
              <w:left w:val="single" w:sz="4" w:space="0" w:color="000000"/>
              <w:bottom w:val="single" w:sz="4" w:space="0" w:color="993366"/>
              <w:right w:val="single" w:sz="4" w:space="0" w:color="000000"/>
            </w:tcBorders>
            <w:shd w:val="clear" w:color="000000" w:fill="000000"/>
            <w:vAlign w:val="bottom"/>
            <w:hideMark/>
          </w:tcPr>
          <w:p w14:paraId="0A1C9B0C"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p>
        </w:tc>
        <w:tc>
          <w:tcPr>
            <w:tcW w:w="0" w:type="auto"/>
            <w:tcBorders>
              <w:top w:val="single" w:sz="4" w:space="0" w:color="000000"/>
              <w:left w:val="single" w:sz="4" w:space="0" w:color="000000"/>
              <w:bottom w:val="single" w:sz="4" w:space="0" w:color="993366"/>
              <w:right w:val="single" w:sz="4" w:space="0" w:color="000000"/>
            </w:tcBorders>
            <w:shd w:val="clear" w:color="000000" w:fill="000000"/>
            <w:vAlign w:val="bottom"/>
            <w:hideMark/>
          </w:tcPr>
          <w:p w14:paraId="0674E491"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SD</w:t>
            </w:r>
          </w:p>
        </w:tc>
        <w:tc>
          <w:tcPr>
            <w:tcW w:w="0" w:type="auto"/>
            <w:tcBorders>
              <w:top w:val="single" w:sz="4" w:space="0" w:color="000000"/>
              <w:left w:val="single" w:sz="4" w:space="0" w:color="000000"/>
              <w:bottom w:val="single" w:sz="4" w:space="0" w:color="993366"/>
              <w:right w:val="single" w:sz="4" w:space="0" w:color="000000"/>
            </w:tcBorders>
            <w:shd w:val="clear" w:color="000000" w:fill="000000"/>
            <w:vAlign w:val="bottom"/>
            <w:hideMark/>
          </w:tcPr>
          <w:p w14:paraId="4D7153E9"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r w:rsidRPr="004C7E86">
              <w:rPr>
                <w:rFonts w:eastAsia="Times New Roman" w:cs="Times New Roman"/>
                <w:b/>
                <w:bCs/>
                <w:sz w:val="20"/>
                <w:szCs w:val="20"/>
                <w:lang w:val="fr-CA" w:eastAsia="fr-CA"/>
              </w:rPr>
              <w:t xml:space="preserve"> </w:t>
            </w:r>
          </w:p>
        </w:tc>
        <w:tc>
          <w:tcPr>
            <w:tcW w:w="0" w:type="auto"/>
            <w:tcBorders>
              <w:top w:val="single" w:sz="4" w:space="0" w:color="000000"/>
              <w:left w:val="single" w:sz="4" w:space="0" w:color="000000"/>
              <w:bottom w:val="single" w:sz="4" w:space="0" w:color="993366"/>
              <w:right w:val="single" w:sz="4" w:space="0" w:color="000000"/>
            </w:tcBorders>
            <w:shd w:val="clear" w:color="000000" w:fill="000000"/>
            <w:vAlign w:val="bottom"/>
            <w:hideMark/>
          </w:tcPr>
          <w:p w14:paraId="0FACE531"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r w:rsidRPr="004C7E86">
              <w:rPr>
                <w:rFonts w:eastAsia="Times New Roman" w:cs="Times New Roman"/>
                <w:b/>
                <w:bCs/>
                <w:sz w:val="20"/>
                <w:szCs w:val="20"/>
                <w:lang w:val="fr-CA" w:eastAsia="fr-CA"/>
              </w:rPr>
              <w:t xml:space="preserve"> </w:t>
            </w:r>
          </w:p>
        </w:tc>
        <w:tc>
          <w:tcPr>
            <w:tcW w:w="0" w:type="auto"/>
            <w:tcBorders>
              <w:top w:val="single" w:sz="4" w:space="0" w:color="000000"/>
              <w:left w:val="single" w:sz="4" w:space="0" w:color="000000"/>
              <w:bottom w:val="single" w:sz="4" w:space="0" w:color="993366"/>
              <w:right w:val="single" w:sz="4" w:space="0" w:color="000000"/>
            </w:tcBorders>
            <w:shd w:val="clear" w:color="000000" w:fill="000000"/>
            <w:vAlign w:val="bottom"/>
            <w:hideMark/>
          </w:tcPr>
          <w:p w14:paraId="76E15094"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SD </w:t>
            </w:r>
          </w:p>
        </w:tc>
        <w:tc>
          <w:tcPr>
            <w:tcW w:w="0" w:type="auto"/>
            <w:tcBorders>
              <w:top w:val="single" w:sz="4" w:space="0" w:color="000000"/>
              <w:left w:val="single" w:sz="4" w:space="0" w:color="000000"/>
              <w:bottom w:val="single" w:sz="4" w:space="0" w:color="000000"/>
              <w:right w:val="single" w:sz="4" w:space="0" w:color="000000"/>
            </w:tcBorders>
            <w:shd w:val="clear" w:color="000000" w:fill="000000"/>
            <w:vAlign w:val="bottom"/>
            <w:hideMark/>
          </w:tcPr>
          <w:p w14:paraId="3CDD3E6B"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Sum</w:t>
            </w:r>
            <w:proofErr w:type="spellEnd"/>
            <w:r w:rsidRPr="004C7E86">
              <w:rPr>
                <w:rFonts w:eastAsia="Times New Roman" w:cs="Times New Roman"/>
                <w:b/>
                <w:bCs/>
                <w:sz w:val="20"/>
                <w:szCs w:val="20"/>
                <w:lang w:val="fr-CA" w:eastAsia="fr-CA"/>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000000" w:fill="000000"/>
            <w:vAlign w:val="bottom"/>
            <w:hideMark/>
          </w:tcPr>
          <w:p w14:paraId="0EB06411"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roofErr w:type="spellStart"/>
            <w:r w:rsidRPr="004C7E86">
              <w:rPr>
                <w:rFonts w:eastAsia="Times New Roman" w:cs="Times New Roman"/>
                <w:b/>
                <w:bCs/>
                <w:sz w:val="20"/>
                <w:szCs w:val="20"/>
                <w:lang w:val="fr-CA" w:eastAsia="fr-CA"/>
              </w:rPr>
              <w:t>Mean</w:t>
            </w:r>
            <w:proofErr w:type="spellEnd"/>
            <w:r w:rsidRPr="004C7E86">
              <w:rPr>
                <w:rFonts w:eastAsia="Times New Roman" w:cs="Times New Roman"/>
                <w:b/>
                <w:bCs/>
                <w:sz w:val="20"/>
                <w:szCs w:val="20"/>
                <w:lang w:val="fr-CA" w:eastAsia="fr-CA"/>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000000" w:fill="000000"/>
            <w:vAlign w:val="bottom"/>
            <w:hideMark/>
          </w:tcPr>
          <w:p w14:paraId="1FFBA7CF"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r w:rsidRPr="004C7E86">
              <w:rPr>
                <w:rFonts w:eastAsia="Times New Roman" w:cs="Times New Roman"/>
                <w:b/>
                <w:bCs/>
                <w:sz w:val="20"/>
                <w:szCs w:val="20"/>
                <w:lang w:val="fr-CA" w:eastAsia="fr-CA"/>
              </w:rPr>
              <w:t xml:space="preserve">SD   </w:t>
            </w:r>
          </w:p>
        </w:tc>
        <w:tc>
          <w:tcPr>
            <w:tcW w:w="0" w:type="auto"/>
            <w:tcBorders>
              <w:top w:val="single" w:sz="4" w:space="0" w:color="000000"/>
              <w:left w:val="single" w:sz="4" w:space="0" w:color="000000"/>
              <w:bottom w:val="single" w:sz="4" w:space="0" w:color="000000"/>
              <w:right w:val="single" w:sz="4" w:space="0" w:color="auto"/>
            </w:tcBorders>
            <w:shd w:val="clear" w:color="000000" w:fill="000000"/>
          </w:tcPr>
          <w:p w14:paraId="14617C8E" w14:textId="77777777" w:rsidR="008D3DA8" w:rsidRPr="004C7E86" w:rsidRDefault="008D3DA8" w:rsidP="00D60DB7">
            <w:pPr>
              <w:spacing w:line="240" w:lineRule="auto"/>
              <w:contextualSpacing w:val="0"/>
              <w:jc w:val="center"/>
              <w:rPr>
                <w:rFonts w:eastAsia="Times New Roman" w:cs="Times New Roman"/>
                <w:b/>
                <w:bCs/>
                <w:sz w:val="20"/>
                <w:szCs w:val="20"/>
                <w:lang w:val="fr-CA" w:eastAsia="fr-CA"/>
              </w:rPr>
            </w:pPr>
          </w:p>
        </w:tc>
      </w:tr>
      <w:tr w:rsidR="008D3DA8" w:rsidRPr="004C7E86" w14:paraId="330CAF20" w14:textId="77777777" w:rsidTr="00D60DB7">
        <w:trPr>
          <w:trHeight w:val="20"/>
        </w:trPr>
        <w:tc>
          <w:tcPr>
            <w:tcW w:w="0" w:type="auto"/>
            <w:tcBorders>
              <w:top w:val="single" w:sz="4" w:space="0" w:color="333333"/>
              <w:left w:val="single" w:sz="4" w:space="0" w:color="auto"/>
              <w:bottom w:val="single" w:sz="4" w:space="0" w:color="333333"/>
              <w:right w:val="single" w:sz="4" w:space="0" w:color="auto"/>
            </w:tcBorders>
            <w:shd w:val="clear" w:color="auto" w:fill="FFFFFF" w:themeFill="background1"/>
            <w:hideMark/>
          </w:tcPr>
          <w:p w14:paraId="7F46DC67" w14:textId="77777777" w:rsidR="008D3DA8" w:rsidRPr="004C7E86" w:rsidRDefault="008D3DA8" w:rsidP="00D60DB7">
            <w:pPr>
              <w:spacing w:line="240" w:lineRule="auto"/>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Events costs based on case mix group</w:t>
            </w:r>
          </w:p>
        </w:tc>
        <w:tc>
          <w:tcPr>
            <w:tcW w:w="0" w:type="auto"/>
            <w:tcBorders>
              <w:top w:val="single" w:sz="4" w:space="0" w:color="333333"/>
              <w:left w:val="single" w:sz="4" w:space="0" w:color="auto"/>
              <w:bottom w:val="single" w:sz="4" w:space="0" w:color="333333"/>
              <w:right w:val="single" w:sz="4" w:space="0" w:color="000000"/>
            </w:tcBorders>
            <w:shd w:val="clear" w:color="auto" w:fill="FFFFFF" w:themeFill="background1"/>
            <w:noWrap/>
          </w:tcPr>
          <w:p w14:paraId="5C82595F"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80,894</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0FAB786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4,758</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403656DD"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10,619</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7FAF4182"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48,580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017127A5"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2,858</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6D0A8B8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6,309</w:t>
            </w:r>
          </w:p>
        </w:tc>
        <w:tc>
          <w:tcPr>
            <w:tcW w:w="0" w:type="auto"/>
            <w:tcBorders>
              <w:top w:val="single" w:sz="4" w:space="0" w:color="333333"/>
              <w:left w:val="single" w:sz="4" w:space="0" w:color="000000"/>
              <w:bottom w:val="single" w:sz="4" w:space="0" w:color="333333"/>
              <w:right w:val="single" w:sz="4" w:space="0" w:color="333399"/>
            </w:tcBorders>
            <w:shd w:val="clear" w:color="auto" w:fill="FFFFFF" w:themeFill="background1"/>
            <w:noWrap/>
          </w:tcPr>
          <w:p w14:paraId="4897A8CA"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8,531</w:t>
            </w:r>
          </w:p>
        </w:tc>
        <w:tc>
          <w:tcPr>
            <w:tcW w:w="0" w:type="auto"/>
            <w:tcBorders>
              <w:top w:val="single" w:sz="4" w:space="0" w:color="333333"/>
              <w:left w:val="single" w:sz="4" w:space="0" w:color="333399"/>
              <w:bottom w:val="single" w:sz="4" w:space="0" w:color="333333"/>
              <w:right w:val="single" w:sz="4" w:space="0" w:color="000000"/>
            </w:tcBorders>
            <w:shd w:val="clear" w:color="auto" w:fill="FFFFFF" w:themeFill="background1"/>
            <w:noWrap/>
          </w:tcPr>
          <w:p w14:paraId="7D331E3A"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502</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2D1B96E6"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1,972</w:t>
            </w:r>
          </w:p>
        </w:tc>
        <w:tc>
          <w:tcPr>
            <w:tcW w:w="0" w:type="auto"/>
            <w:tcBorders>
              <w:top w:val="single" w:sz="4" w:space="0" w:color="333333"/>
              <w:left w:val="single" w:sz="4" w:space="0" w:color="000000"/>
              <w:bottom w:val="single" w:sz="4" w:space="0" w:color="333333"/>
              <w:right w:val="single" w:sz="4" w:space="0" w:color="auto"/>
            </w:tcBorders>
            <w:shd w:val="clear" w:color="auto" w:fill="FFFFFF" w:themeFill="background1"/>
          </w:tcPr>
          <w:p w14:paraId="1678CAE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0.526</w:t>
            </w:r>
          </w:p>
        </w:tc>
      </w:tr>
      <w:tr w:rsidR="008D3DA8" w:rsidRPr="004C7E86" w14:paraId="1D552D6F" w14:textId="77777777" w:rsidTr="00D60DB7">
        <w:trPr>
          <w:trHeight w:val="20"/>
        </w:trPr>
        <w:tc>
          <w:tcPr>
            <w:tcW w:w="0" w:type="auto"/>
            <w:tcBorders>
              <w:top w:val="single" w:sz="4" w:space="0" w:color="333333"/>
              <w:left w:val="single" w:sz="4" w:space="0" w:color="auto"/>
              <w:bottom w:val="single" w:sz="4" w:space="0" w:color="333333"/>
              <w:right w:val="single" w:sz="4" w:space="0" w:color="auto"/>
            </w:tcBorders>
            <w:shd w:val="clear" w:color="auto" w:fill="FFFFFF" w:themeFill="background1"/>
            <w:hideMark/>
          </w:tcPr>
          <w:p w14:paraId="08A722BD" w14:textId="77777777" w:rsidR="008D3DA8" w:rsidRPr="004C7E86" w:rsidRDefault="008D3DA8" w:rsidP="00D60DB7">
            <w:pPr>
              <w:spacing w:line="240" w:lineRule="auto"/>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Cardiac events costs based on case mix group</w:t>
            </w:r>
          </w:p>
        </w:tc>
        <w:tc>
          <w:tcPr>
            <w:tcW w:w="0" w:type="auto"/>
            <w:tcBorders>
              <w:top w:val="single" w:sz="4" w:space="0" w:color="333333"/>
              <w:left w:val="single" w:sz="4" w:space="0" w:color="auto"/>
              <w:bottom w:val="single" w:sz="4" w:space="0" w:color="333333"/>
              <w:right w:val="single" w:sz="4" w:space="0" w:color="000000"/>
            </w:tcBorders>
            <w:shd w:val="clear" w:color="auto" w:fill="FFFFFF" w:themeFill="background1"/>
            <w:noWrap/>
          </w:tcPr>
          <w:p w14:paraId="0EEC6469"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29,007</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1DD4C90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1,706</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07307320"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6,837</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68BD4FD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32,977</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41ACD44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1,940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1E598F1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5,478</w:t>
            </w:r>
          </w:p>
        </w:tc>
        <w:tc>
          <w:tcPr>
            <w:tcW w:w="0" w:type="auto"/>
            <w:tcBorders>
              <w:top w:val="single" w:sz="4" w:space="0" w:color="333333"/>
              <w:left w:val="single" w:sz="4" w:space="0" w:color="000000"/>
              <w:bottom w:val="single" w:sz="4" w:space="0" w:color="333333"/>
              <w:right w:val="single" w:sz="4" w:space="0" w:color="333399"/>
            </w:tcBorders>
            <w:shd w:val="clear" w:color="auto" w:fill="FFFFFF" w:themeFill="background1"/>
            <w:noWrap/>
          </w:tcPr>
          <w:p w14:paraId="6CD2A47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333333"/>
              <w:right w:val="single" w:sz="4" w:space="0" w:color="000000"/>
            </w:tcBorders>
            <w:shd w:val="clear" w:color="auto" w:fill="FFFFFF" w:themeFill="background1"/>
            <w:noWrap/>
          </w:tcPr>
          <w:p w14:paraId="67FC5DE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57AAECFC"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auto"/>
            </w:tcBorders>
            <w:shd w:val="clear" w:color="auto" w:fill="FFFFFF" w:themeFill="background1"/>
          </w:tcPr>
          <w:p w14:paraId="535274BC"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0.225</w:t>
            </w:r>
          </w:p>
        </w:tc>
      </w:tr>
      <w:tr w:rsidR="008D3DA8" w:rsidRPr="004C7E86" w14:paraId="29AEDB72" w14:textId="77777777" w:rsidTr="00D60DB7">
        <w:trPr>
          <w:trHeight w:val="20"/>
        </w:trPr>
        <w:tc>
          <w:tcPr>
            <w:tcW w:w="0" w:type="auto"/>
            <w:tcBorders>
              <w:top w:val="single" w:sz="4" w:space="0" w:color="333333"/>
              <w:left w:val="single" w:sz="4" w:space="0" w:color="auto"/>
              <w:bottom w:val="single" w:sz="4" w:space="0" w:color="333333"/>
              <w:right w:val="single" w:sz="4" w:space="0" w:color="auto"/>
            </w:tcBorders>
            <w:shd w:val="clear" w:color="auto" w:fill="FFFFFF" w:themeFill="background1"/>
            <w:hideMark/>
          </w:tcPr>
          <w:p w14:paraId="67BCCCB2" w14:textId="77777777" w:rsidR="008D3DA8" w:rsidRPr="004C7E86" w:rsidRDefault="008D3DA8" w:rsidP="00D60DB7">
            <w:pPr>
              <w:spacing w:line="240" w:lineRule="auto"/>
              <w:ind w:left="-209" w:firstLine="209"/>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Heart failure events costs based on case mix group</w:t>
            </w:r>
          </w:p>
        </w:tc>
        <w:tc>
          <w:tcPr>
            <w:tcW w:w="0" w:type="auto"/>
            <w:tcBorders>
              <w:top w:val="single" w:sz="4" w:space="0" w:color="333333"/>
              <w:left w:val="single" w:sz="4" w:space="0" w:color="auto"/>
              <w:bottom w:val="single" w:sz="4" w:space="0" w:color="333333"/>
              <w:right w:val="single" w:sz="4" w:space="0" w:color="000000"/>
            </w:tcBorders>
            <w:shd w:val="clear" w:color="auto" w:fill="FFFFFF" w:themeFill="background1"/>
            <w:noWrap/>
          </w:tcPr>
          <w:p w14:paraId="5105AC8B"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28,233</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61B92F3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1,661</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1854CE83"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6,848</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08832B4B"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32,977</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2B209C76"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1,940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1D1F27E5"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5,478</w:t>
            </w:r>
          </w:p>
        </w:tc>
        <w:tc>
          <w:tcPr>
            <w:tcW w:w="0" w:type="auto"/>
            <w:tcBorders>
              <w:top w:val="single" w:sz="4" w:space="0" w:color="333333"/>
              <w:left w:val="single" w:sz="4" w:space="0" w:color="000000"/>
              <w:bottom w:val="single" w:sz="4" w:space="0" w:color="333333"/>
              <w:right w:val="single" w:sz="4" w:space="0" w:color="333399"/>
            </w:tcBorders>
            <w:shd w:val="clear" w:color="auto" w:fill="FFFFFF" w:themeFill="background1"/>
            <w:noWrap/>
          </w:tcPr>
          <w:p w14:paraId="4F4A4B8A"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333333"/>
              <w:right w:val="single" w:sz="4" w:space="0" w:color="000000"/>
            </w:tcBorders>
            <w:shd w:val="clear" w:color="auto" w:fill="FFFFFF" w:themeFill="background1"/>
            <w:noWrap/>
          </w:tcPr>
          <w:p w14:paraId="7040D4A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tcPr>
          <w:p w14:paraId="022C187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auto"/>
            </w:tcBorders>
            <w:shd w:val="clear" w:color="auto" w:fill="FFFFFF" w:themeFill="background1"/>
          </w:tcPr>
          <w:p w14:paraId="70B34D71"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0.367</w:t>
            </w:r>
          </w:p>
        </w:tc>
      </w:tr>
      <w:tr w:rsidR="008D3DA8" w:rsidRPr="004C7E86" w14:paraId="5ED7909A" w14:textId="77777777" w:rsidTr="00D60DB7">
        <w:trPr>
          <w:trHeight w:val="20"/>
        </w:trPr>
        <w:tc>
          <w:tcPr>
            <w:tcW w:w="0" w:type="auto"/>
            <w:tcBorders>
              <w:top w:val="single" w:sz="4" w:space="0" w:color="333333"/>
              <w:left w:val="single" w:sz="4" w:space="0" w:color="auto"/>
              <w:bottom w:val="single" w:sz="4" w:space="0" w:color="333333"/>
              <w:right w:val="single" w:sz="4" w:space="0" w:color="auto"/>
            </w:tcBorders>
            <w:shd w:val="clear" w:color="auto" w:fill="FFFFFF" w:themeFill="background1"/>
            <w:hideMark/>
          </w:tcPr>
          <w:p w14:paraId="3425647B" w14:textId="77777777" w:rsidR="008D3DA8" w:rsidRPr="004C7E86" w:rsidRDefault="008D3DA8" w:rsidP="00D60DB7">
            <w:pPr>
              <w:spacing w:line="240" w:lineRule="auto"/>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Patients with at least one unplanned event</w:t>
            </w:r>
          </w:p>
        </w:tc>
        <w:tc>
          <w:tcPr>
            <w:tcW w:w="0" w:type="auto"/>
            <w:tcBorders>
              <w:top w:val="single" w:sz="4" w:space="0" w:color="333333"/>
              <w:left w:val="single" w:sz="4" w:space="0" w:color="auto"/>
              <w:bottom w:val="single" w:sz="4" w:space="0" w:color="333333"/>
              <w:right w:val="single" w:sz="4" w:space="0" w:color="000000"/>
            </w:tcBorders>
            <w:shd w:val="clear" w:color="auto" w:fill="FFFFFF" w:themeFill="background1"/>
            <w:noWrap/>
            <w:hideMark/>
          </w:tcPr>
          <w:p w14:paraId="198C81C7"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3E5B6085"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5292B51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613B21D4"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4</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348DAB5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39F3F776"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333399"/>
            </w:tcBorders>
            <w:shd w:val="clear" w:color="auto" w:fill="FFFFFF" w:themeFill="background1"/>
            <w:noWrap/>
            <w:hideMark/>
          </w:tcPr>
          <w:p w14:paraId="5F693A30"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0" w:type="auto"/>
            <w:tcBorders>
              <w:top w:val="single" w:sz="4" w:space="0" w:color="333333"/>
              <w:left w:val="single" w:sz="4" w:space="0" w:color="333399"/>
              <w:bottom w:val="single" w:sz="4" w:space="0" w:color="333333"/>
              <w:right w:val="single" w:sz="4" w:space="0" w:color="000000"/>
            </w:tcBorders>
            <w:shd w:val="clear" w:color="auto" w:fill="FFFFFF" w:themeFill="background1"/>
            <w:noWrap/>
            <w:hideMark/>
          </w:tcPr>
          <w:p w14:paraId="62EA38D9"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4E93CEDF"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auto"/>
            </w:tcBorders>
            <w:shd w:val="clear" w:color="auto" w:fill="FFFFFF" w:themeFill="background1"/>
          </w:tcPr>
          <w:p w14:paraId="17742C63"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0.742</w:t>
            </w:r>
          </w:p>
        </w:tc>
      </w:tr>
      <w:tr w:rsidR="008D3DA8" w:rsidRPr="004C7E86" w14:paraId="63A6208B" w14:textId="77777777" w:rsidTr="00D60DB7">
        <w:trPr>
          <w:trHeight w:val="20"/>
        </w:trPr>
        <w:tc>
          <w:tcPr>
            <w:tcW w:w="0" w:type="auto"/>
            <w:tcBorders>
              <w:top w:val="single" w:sz="4" w:space="0" w:color="333333"/>
              <w:left w:val="single" w:sz="4" w:space="0" w:color="auto"/>
              <w:bottom w:val="single" w:sz="4" w:space="0" w:color="333333"/>
              <w:right w:val="single" w:sz="4" w:space="0" w:color="auto"/>
            </w:tcBorders>
            <w:shd w:val="clear" w:color="auto" w:fill="FFFFFF" w:themeFill="background1"/>
            <w:hideMark/>
          </w:tcPr>
          <w:p w14:paraId="0ED35E75" w14:textId="77777777" w:rsidR="008D3DA8" w:rsidRPr="004C7E86" w:rsidRDefault="008D3DA8" w:rsidP="00D60DB7">
            <w:pPr>
              <w:spacing w:line="240" w:lineRule="auto"/>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Patients with cardiac unplanned events</w:t>
            </w:r>
          </w:p>
        </w:tc>
        <w:tc>
          <w:tcPr>
            <w:tcW w:w="0" w:type="auto"/>
            <w:tcBorders>
              <w:top w:val="single" w:sz="4" w:space="0" w:color="333333"/>
              <w:left w:val="single" w:sz="4" w:space="0" w:color="auto"/>
              <w:bottom w:val="single" w:sz="4" w:space="0" w:color="333333"/>
              <w:right w:val="single" w:sz="4" w:space="0" w:color="000000"/>
            </w:tcBorders>
            <w:shd w:val="clear" w:color="auto" w:fill="FFFFFF" w:themeFill="background1"/>
            <w:noWrap/>
            <w:hideMark/>
          </w:tcPr>
          <w:p w14:paraId="5DDB614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3</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4430CD05"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1F3610EF"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78346BAD"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0E13B74C"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256BA45F"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333399"/>
            </w:tcBorders>
            <w:shd w:val="clear" w:color="auto" w:fill="FFFFFF" w:themeFill="background1"/>
            <w:noWrap/>
            <w:hideMark/>
          </w:tcPr>
          <w:p w14:paraId="2D8D881C"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333333"/>
              <w:right w:val="single" w:sz="4" w:space="0" w:color="000000"/>
            </w:tcBorders>
            <w:shd w:val="clear" w:color="auto" w:fill="FFFFFF" w:themeFill="background1"/>
            <w:noWrap/>
            <w:hideMark/>
          </w:tcPr>
          <w:p w14:paraId="29AB6B79"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000000"/>
            </w:tcBorders>
            <w:shd w:val="clear" w:color="auto" w:fill="FFFFFF" w:themeFill="background1"/>
            <w:noWrap/>
            <w:hideMark/>
          </w:tcPr>
          <w:p w14:paraId="3046B782"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333333"/>
              <w:right w:val="single" w:sz="4" w:space="0" w:color="auto"/>
            </w:tcBorders>
            <w:shd w:val="clear" w:color="auto" w:fill="FFFFFF" w:themeFill="background1"/>
          </w:tcPr>
          <w:p w14:paraId="23FAB2B2"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0.347</w:t>
            </w:r>
          </w:p>
        </w:tc>
      </w:tr>
      <w:tr w:rsidR="008D3DA8" w:rsidRPr="004C7E86" w14:paraId="4C0A89A5" w14:textId="77777777" w:rsidTr="00D60DB7">
        <w:trPr>
          <w:trHeight w:val="20"/>
        </w:trPr>
        <w:tc>
          <w:tcPr>
            <w:tcW w:w="0" w:type="auto"/>
            <w:tcBorders>
              <w:top w:val="single" w:sz="4" w:space="0" w:color="333333"/>
              <w:left w:val="single" w:sz="4" w:space="0" w:color="auto"/>
              <w:bottom w:val="single" w:sz="4" w:space="0" w:color="auto"/>
              <w:right w:val="single" w:sz="4" w:space="0" w:color="auto"/>
            </w:tcBorders>
            <w:shd w:val="clear" w:color="auto" w:fill="FFFFFF" w:themeFill="background1"/>
            <w:hideMark/>
          </w:tcPr>
          <w:p w14:paraId="773B5214" w14:textId="77777777" w:rsidR="008D3DA8" w:rsidRPr="004C7E86" w:rsidRDefault="008D3DA8" w:rsidP="00D60DB7">
            <w:pPr>
              <w:spacing w:line="240" w:lineRule="auto"/>
              <w:contextualSpacing w:val="0"/>
              <w:jc w:val="left"/>
              <w:rPr>
                <w:rFonts w:eastAsia="Times New Roman" w:cs="Times New Roman"/>
                <w:sz w:val="20"/>
                <w:szCs w:val="20"/>
                <w:lang w:val="en-CA" w:eastAsia="fr-CA"/>
              </w:rPr>
            </w:pPr>
            <w:r w:rsidRPr="004C7E86">
              <w:rPr>
                <w:rFonts w:eastAsia="Times New Roman" w:cs="Times New Roman"/>
                <w:sz w:val="20"/>
                <w:szCs w:val="20"/>
                <w:lang w:val="en-CA" w:eastAsia="fr-CA"/>
              </w:rPr>
              <w:t>Patients with HF unplanned events</w:t>
            </w:r>
          </w:p>
        </w:tc>
        <w:tc>
          <w:tcPr>
            <w:tcW w:w="0" w:type="auto"/>
            <w:tcBorders>
              <w:top w:val="single" w:sz="4" w:space="0" w:color="333333"/>
              <w:left w:val="single" w:sz="4" w:space="0" w:color="auto"/>
              <w:bottom w:val="single" w:sz="4" w:space="0" w:color="auto"/>
              <w:right w:val="single" w:sz="4" w:space="0" w:color="333399"/>
            </w:tcBorders>
            <w:shd w:val="clear" w:color="auto" w:fill="FFFFFF" w:themeFill="background1"/>
            <w:noWrap/>
            <w:hideMark/>
          </w:tcPr>
          <w:p w14:paraId="39C8C473"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1</w:t>
            </w:r>
          </w:p>
        </w:tc>
        <w:tc>
          <w:tcPr>
            <w:tcW w:w="0" w:type="auto"/>
            <w:tcBorders>
              <w:top w:val="single" w:sz="4" w:space="0" w:color="333333"/>
              <w:left w:val="single" w:sz="4" w:space="0" w:color="333399"/>
              <w:bottom w:val="single" w:sz="4" w:space="0" w:color="auto"/>
              <w:right w:val="single" w:sz="4" w:space="0" w:color="333399"/>
            </w:tcBorders>
            <w:shd w:val="clear" w:color="auto" w:fill="FFFFFF" w:themeFill="background1"/>
            <w:noWrap/>
            <w:hideMark/>
          </w:tcPr>
          <w:p w14:paraId="66253AE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auto"/>
              <w:right w:val="nil"/>
            </w:tcBorders>
            <w:shd w:val="clear" w:color="auto" w:fill="FFFFFF" w:themeFill="background1"/>
            <w:noWrap/>
            <w:hideMark/>
          </w:tcPr>
          <w:p w14:paraId="3D529D6B"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auto"/>
              <w:bottom w:val="single" w:sz="4" w:space="0" w:color="auto"/>
              <w:right w:val="single" w:sz="4" w:space="0" w:color="333399"/>
            </w:tcBorders>
            <w:shd w:val="clear" w:color="auto" w:fill="FFFFFF" w:themeFill="background1"/>
            <w:noWrap/>
            <w:hideMark/>
          </w:tcPr>
          <w:p w14:paraId="256DED5C"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2</w:t>
            </w:r>
          </w:p>
        </w:tc>
        <w:tc>
          <w:tcPr>
            <w:tcW w:w="0" w:type="auto"/>
            <w:tcBorders>
              <w:top w:val="single" w:sz="4" w:space="0" w:color="333333"/>
              <w:left w:val="single" w:sz="4" w:space="0" w:color="333399"/>
              <w:bottom w:val="single" w:sz="4" w:space="0" w:color="auto"/>
              <w:right w:val="single" w:sz="4" w:space="0" w:color="333399"/>
            </w:tcBorders>
            <w:shd w:val="clear" w:color="auto" w:fill="FFFFFF" w:themeFill="background1"/>
            <w:noWrap/>
            <w:hideMark/>
          </w:tcPr>
          <w:p w14:paraId="0537B3F3"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auto"/>
              <w:right w:val="single" w:sz="4" w:space="0" w:color="333399"/>
            </w:tcBorders>
            <w:shd w:val="clear" w:color="auto" w:fill="FFFFFF" w:themeFill="background1"/>
            <w:noWrap/>
            <w:hideMark/>
          </w:tcPr>
          <w:p w14:paraId="44FF165E"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auto"/>
              <w:right w:val="single" w:sz="4" w:space="0" w:color="333399"/>
            </w:tcBorders>
            <w:shd w:val="clear" w:color="auto" w:fill="FFFFFF" w:themeFill="background1"/>
            <w:noWrap/>
            <w:hideMark/>
          </w:tcPr>
          <w:p w14:paraId="0909EA9F"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auto"/>
              <w:right w:val="single" w:sz="4" w:space="0" w:color="333399"/>
            </w:tcBorders>
            <w:shd w:val="clear" w:color="auto" w:fill="FFFFFF" w:themeFill="background1"/>
            <w:noWrap/>
            <w:hideMark/>
          </w:tcPr>
          <w:p w14:paraId="5C7A7A66"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333399"/>
              <w:bottom w:val="single" w:sz="4" w:space="0" w:color="auto"/>
              <w:right w:val="single" w:sz="4" w:space="0" w:color="000000"/>
            </w:tcBorders>
            <w:shd w:val="clear" w:color="auto" w:fill="FFFFFF" w:themeFill="background1"/>
            <w:noWrap/>
            <w:hideMark/>
          </w:tcPr>
          <w:p w14:paraId="61B69470"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w:t>
            </w:r>
          </w:p>
        </w:tc>
        <w:tc>
          <w:tcPr>
            <w:tcW w:w="0" w:type="auto"/>
            <w:tcBorders>
              <w:top w:val="single" w:sz="4" w:space="0" w:color="333333"/>
              <w:left w:val="single" w:sz="4" w:space="0" w:color="000000"/>
              <w:bottom w:val="single" w:sz="4" w:space="0" w:color="auto"/>
              <w:right w:val="single" w:sz="4" w:space="0" w:color="auto"/>
            </w:tcBorders>
            <w:shd w:val="clear" w:color="auto" w:fill="FFFFFF" w:themeFill="background1"/>
          </w:tcPr>
          <w:p w14:paraId="3469706B" w14:textId="77777777" w:rsidR="008D3DA8" w:rsidRPr="004C7E86" w:rsidRDefault="008D3DA8" w:rsidP="00D60DB7">
            <w:pPr>
              <w:spacing w:line="240" w:lineRule="auto"/>
              <w:contextualSpacing w:val="0"/>
              <w:jc w:val="right"/>
              <w:rPr>
                <w:rFonts w:eastAsia="Times New Roman" w:cs="Times New Roman"/>
                <w:sz w:val="20"/>
                <w:szCs w:val="20"/>
                <w:lang w:val="fr-CA" w:eastAsia="fr-CA"/>
              </w:rPr>
            </w:pPr>
            <w:r w:rsidRPr="004C7E86">
              <w:rPr>
                <w:rFonts w:eastAsia="Times New Roman" w:cs="Times New Roman"/>
                <w:sz w:val="20"/>
                <w:szCs w:val="20"/>
                <w:lang w:val="fr-CA" w:eastAsia="fr-CA"/>
              </w:rPr>
              <w:t>0.764</w:t>
            </w:r>
          </w:p>
        </w:tc>
      </w:tr>
    </w:tbl>
    <w:p w14:paraId="4B4F5170" w14:textId="77777777" w:rsidR="008D3DA8" w:rsidRPr="004C7E86" w:rsidRDefault="008D3DA8" w:rsidP="008D3DA8">
      <w:pPr>
        <w:rPr>
          <w:rFonts w:cs="Times New Roman"/>
        </w:rPr>
      </w:pPr>
    </w:p>
    <w:p w14:paraId="3CF40F01" w14:textId="77777777" w:rsidR="008D3DA8" w:rsidRPr="004C7E86" w:rsidRDefault="008D3DA8" w:rsidP="008D3DA8">
      <w:pPr>
        <w:spacing w:line="240" w:lineRule="auto"/>
        <w:contextualSpacing w:val="0"/>
        <w:jc w:val="left"/>
        <w:rPr>
          <w:rFonts w:cs="Times New Roman"/>
        </w:rPr>
      </w:pPr>
      <w:r w:rsidRPr="004C7E86">
        <w:rPr>
          <w:rFonts w:cs="Times New Roman"/>
        </w:rPr>
        <w:br w:type="page"/>
      </w:r>
    </w:p>
    <w:p w14:paraId="6425B8E2" w14:textId="28DF8C77" w:rsidR="00476E92" w:rsidRPr="004C7E86" w:rsidRDefault="00476E92" w:rsidP="00476E92">
      <w:pPr>
        <w:pStyle w:val="Heading3"/>
        <w:rPr>
          <w:lang w:val="en-CA"/>
        </w:rPr>
      </w:pPr>
      <w:r w:rsidRPr="004C7E86">
        <w:rPr>
          <w:lang w:val="en-CA"/>
        </w:rPr>
        <w:lastRenderedPageBreak/>
        <w:t xml:space="preserve">Figure </w:t>
      </w:r>
      <w:r>
        <w:rPr>
          <w:lang w:val="en-CA"/>
        </w:rPr>
        <w:t>S</w:t>
      </w:r>
      <w:r w:rsidR="009721BD">
        <w:rPr>
          <w:lang w:val="en-CA"/>
        </w:rPr>
        <w:t>5</w:t>
      </w:r>
      <w:r w:rsidRPr="004C7E86">
        <w:rPr>
          <w:lang w:val="en-CA"/>
        </w:rPr>
        <w:t>. Percentage of reduced heart failure patients with recommended medication classes before and after the study follow-</w:t>
      </w:r>
      <w:proofErr w:type="gramStart"/>
      <w:r w:rsidRPr="004C7E86">
        <w:rPr>
          <w:lang w:val="en-CA"/>
        </w:rPr>
        <w:t>up.*</w:t>
      </w:r>
      <w:proofErr w:type="gramEnd"/>
    </w:p>
    <w:p w14:paraId="1632A453" w14:textId="77777777" w:rsidR="00476E92" w:rsidRPr="004C7E86" w:rsidRDefault="00476E92" w:rsidP="00476E92">
      <w:pPr>
        <w:rPr>
          <w:rStyle w:val="CommentReference"/>
          <w:rFonts w:cs="Times New Roman"/>
        </w:rPr>
      </w:pPr>
      <w:r w:rsidRPr="004C7E86">
        <w:rPr>
          <w:rStyle w:val="CommentReference"/>
          <w:rFonts w:cs="Times New Roman"/>
          <w:noProof/>
        </w:rPr>
        <w:drawing>
          <wp:inline distT="0" distB="0" distL="0" distR="0" wp14:anchorId="5F30608D" wp14:editId="5DF4F98E">
            <wp:extent cx="5486400" cy="3467426"/>
            <wp:effectExtent l="0" t="0" r="0" b="0"/>
            <wp:docPr id="1878621110" name="Picture 1" descr="A graph of a number of patients with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621110" name="Picture 1" descr="A graph of a number of patients with numbers and letters&#10;&#10;AI-generated content may be incorrect."/>
                    <pic:cNvPicPr/>
                  </pic:nvPicPr>
                  <pic:blipFill rotWithShape="1">
                    <a:blip r:embed="rId12"/>
                    <a:srcRect t="11742"/>
                    <a:stretch/>
                  </pic:blipFill>
                  <pic:spPr bwMode="auto">
                    <a:xfrm>
                      <a:off x="0" y="0"/>
                      <a:ext cx="5486400" cy="3467426"/>
                    </a:xfrm>
                    <a:prstGeom prst="rect">
                      <a:avLst/>
                    </a:prstGeom>
                    <a:ln>
                      <a:noFill/>
                    </a:ln>
                    <a:extLst>
                      <a:ext uri="{53640926-AAD7-44D8-BBD7-CCE9431645EC}">
                        <a14:shadowObscured xmlns:a14="http://schemas.microsoft.com/office/drawing/2010/main"/>
                      </a:ext>
                    </a:extLst>
                  </pic:spPr>
                </pic:pic>
              </a:graphicData>
            </a:graphic>
          </wp:inline>
        </w:drawing>
      </w:r>
    </w:p>
    <w:p w14:paraId="2FD6BF0C" w14:textId="77777777" w:rsidR="00476E92" w:rsidRPr="004C7E86" w:rsidRDefault="00476E92" w:rsidP="00476E92">
      <w:pPr>
        <w:rPr>
          <w:rFonts w:cs="Times New Roman"/>
        </w:rPr>
      </w:pPr>
      <w:r w:rsidRPr="004C7E86">
        <w:rPr>
          <w:rFonts w:cs="Times New Roman"/>
          <w:lang w:val="en-CA"/>
        </w:rPr>
        <w:t>BB:</w:t>
      </w:r>
      <w:r w:rsidRPr="004C7E86">
        <w:rPr>
          <w:rFonts w:cs="Times New Roman"/>
        </w:rPr>
        <w:t xml:space="preserve"> b-</w:t>
      </w:r>
      <w:proofErr w:type="gramStart"/>
      <w:r w:rsidRPr="004C7E86">
        <w:rPr>
          <w:rFonts w:cs="Times New Roman"/>
        </w:rPr>
        <w:t>blockers;</w:t>
      </w:r>
      <w:proofErr w:type="gramEnd"/>
      <w:r w:rsidRPr="004C7E86">
        <w:rPr>
          <w:rFonts w:cs="Times New Roman"/>
        </w:rPr>
        <w:t xml:space="preserve"> </w:t>
      </w:r>
    </w:p>
    <w:p w14:paraId="5C6C005B" w14:textId="77777777" w:rsidR="00476E92" w:rsidRPr="004C7E86" w:rsidRDefault="00476E92" w:rsidP="00476E92">
      <w:pPr>
        <w:rPr>
          <w:rFonts w:cs="Times New Roman"/>
        </w:rPr>
      </w:pPr>
      <w:proofErr w:type="spellStart"/>
      <w:r w:rsidRPr="004C7E86">
        <w:rPr>
          <w:rFonts w:cs="Times New Roman"/>
        </w:rPr>
        <w:t>ACEi</w:t>
      </w:r>
      <w:proofErr w:type="spellEnd"/>
      <w:r w:rsidRPr="004C7E86">
        <w:rPr>
          <w:rFonts w:cs="Times New Roman"/>
        </w:rPr>
        <w:t xml:space="preserve">: angiotensin-converting enzyme inhibitors </w:t>
      </w:r>
    </w:p>
    <w:p w14:paraId="36568A76" w14:textId="77777777" w:rsidR="00476E92" w:rsidRPr="004C7E86" w:rsidRDefault="00476E92" w:rsidP="00476E92">
      <w:pPr>
        <w:rPr>
          <w:rFonts w:cs="Times New Roman"/>
        </w:rPr>
      </w:pPr>
      <w:r w:rsidRPr="004C7E86">
        <w:rPr>
          <w:rFonts w:cs="Times New Roman"/>
        </w:rPr>
        <w:t xml:space="preserve">ARB: angiotensin receptor blockers </w:t>
      </w:r>
    </w:p>
    <w:p w14:paraId="310A9DD2" w14:textId="77777777" w:rsidR="00476E92" w:rsidRPr="004C7E86" w:rsidRDefault="00476E92" w:rsidP="00476E92">
      <w:pPr>
        <w:rPr>
          <w:rFonts w:cs="Times New Roman"/>
        </w:rPr>
      </w:pPr>
      <w:r w:rsidRPr="004C7E86">
        <w:rPr>
          <w:rFonts w:cs="Times New Roman"/>
        </w:rPr>
        <w:t>ARNI: angiotensin receptor–neprilysin inhibitors</w:t>
      </w:r>
    </w:p>
    <w:p w14:paraId="7F5549AB" w14:textId="77777777" w:rsidR="00476E92" w:rsidRPr="004C7E86" w:rsidRDefault="00476E92" w:rsidP="00476E92">
      <w:pPr>
        <w:rPr>
          <w:rFonts w:cs="Times New Roman"/>
          <w:lang w:val="en-CA"/>
        </w:rPr>
      </w:pPr>
      <w:r w:rsidRPr="004C7E86">
        <w:rPr>
          <w:rFonts w:cs="Times New Roman"/>
          <w:lang w:val="en-CA"/>
        </w:rPr>
        <w:t>MRA: mineralocorticoid receptor antagonists</w:t>
      </w:r>
    </w:p>
    <w:p w14:paraId="05F810CC" w14:textId="77777777" w:rsidR="00476E92" w:rsidRPr="004C7E86" w:rsidRDefault="00476E92" w:rsidP="00476E92">
      <w:pPr>
        <w:rPr>
          <w:rFonts w:cs="Times New Roman"/>
          <w:shd w:val="clear" w:color="auto" w:fill="FFFFFF"/>
          <w:lang w:val="en-CA"/>
        </w:rPr>
      </w:pPr>
      <w:r w:rsidRPr="004C7E86">
        <w:rPr>
          <w:rFonts w:cs="Times New Roman"/>
          <w:lang w:val="en-CA"/>
        </w:rPr>
        <w:t>SGLT2i: sodium-glucose cotransporter-2 inhibitors</w:t>
      </w:r>
      <w:r w:rsidRPr="004C7E86">
        <w:rPr>
          <w:rFonts w:cs="Times New Roman"/>
          <w:shd w:val="clear" w:color="auto" w:fill="FFFFFF"/>
          <w:lang w:val="en-CA"/>
        </w:rPr>
        <w:t xml:space="preserve"> </w:t>
      </w:r>
    </w:p>
    <w:p w14:paraId="18A91656" w14:textId="77777777" w:rsidR="00476E92" w:rsidRPr="004C7E86" w:rsidRDefault="00476E92" w:rsidP="00476E92">
      <w:pPr>
        <w:rPr>
          <w:rFonts w:cs="Times New Roman"/>
          <w:shd w:val="clear" w:color="auto" w:fill="FFFFFF"/>
          <w:lang w:val="en-CA"/>
        </w:rPr>
      </w:pPr>
      <w:r w:rsidRPr="004C7E86">
        <w:rPr>
          <w:rFonts w:cs="Times New Roman"/>
          <w:shd w:val="clear" w:color="auto" w:fill="FFFFFF"/>
          <w:lang w:val="en-CA"/>
        </w:rPr>
        <w:t>*Data available for baseline and end of study (n= 26/27 INT and 22/27 CTRL)</w:t>
      </w:r>
    </w:p>
    <w:p w14:paraId="29CAABDF" w14:textId="77777777" w:rsidR="00476E92" w:rsidRDefault="00476E92" w:rsidP="00476E92">
      <w:pPr>
        <w:spacing w:after="160" w:line="259" w:lineRule="auto"/>
        <w:contextualSpacing w:val="0"/>
        <w:jc w:val="left"/>
        <w:rPr>
          <w:rFonts w:cs="Times New Roman"/>
          <w:lang w:val="en-CA"/>
        </w:rPr>
      </w:pPr>
      <w:r>
        <w:rPr>
          <w:rFonts w:cs="Times New Roman"/>
          <w:lang w:val="en-CA"/>
        </w:rPr>
        <w:br w:type="page"/>
      </w:r>
    </w:p>
    <w:p w14:paraId="4CEFAC10" w14:textId="77777777" w:rsidR="00476E92" w:rsidRPr="009721BD" w:rsidRDefault="00476E92">
      <w:pPr>
        <w:spacing w:after="160" w:line="259" w:lineRule="auto"/>
        <w:contextualSpacing w:val="0"/>
        <w:jc w:val="left"/>
        <w:rPr>
          <w:rFonts w:asciiTheme="minorHAnsi" w:eastAsiaTheme="minorHAnsi" w:hAnsiTheme="minorHAnsi"/>
          <w:sz w:val="22"/>
          <w:szCs w:val="22"/>
          <w:lang w:val="en-CA"/>
        </w:rPr>
      </w:pPr>
    </w:p>
    <w:sectPr w:rsidR="00476E92" w:rsidRPr="009721BD" w:rsidSect="00DD7C36">
      <w:pgSz w:w="12240" w:h="15840"/>
      <w:pgMar w:top="1440" w:right="1800" w:bottom="1440" w:left="1800" w:header="708" w:footer="36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42B4E"/>
    <w:multiLevelType w:val="hybridMultilevel"/>
    <w:tmpl w:val="C8ECC2CC"/>
    <w:lvl w:ilvl="0" w:tplc="1009000F">
      <w:start w:val="1"/>
      <w:numFmt w:val="decimal"/>
      <w:lvlText w:val="%1."/>
      <w:lvlJc w:val="left"/>
      <w:pPr>
        <w:ind w:left="720" w:hanging="360"/>
      </w:pPr>
      <w:rPr>
        <w:rFont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1D5A33AF"/>
    <w:multiLevelType w:val="hybridMultilevel"/>
    <w:tmpl w:val="EEAAAB6A"/>
    <w:lvl w:ilvl="0" w:tplc="710A1D5A">
      <w:start w:val="1"/>
      <w:numFmt w:val="decimal"/>
      <w:lvlText w:val="%1."/>
      <w:lvlJc w:val="left"/>
      <w:pPr>
        <w:ind w:left="1440" w:hanging="360"/>
      </w:pPr>
    </w:lvl>
    <w:lvl w:ilvl="1" w:tplc="8B06DF3C">
      <w:start w:val="1"/>
      <w:numFmt w:val="decimal"/>
      <w:lvlText w:val="%2."/>
      <w:lvlJc w:val="left"/>
      <w:pPr>
        <w:ind w:left="1440" w:hanging="360"/>
      </w:pPr>
    </w:lvl>
    <w:lvl w:ilvl="2" w:tplc="BE58DDE2">
      <w:start w:val="1"/>
      <w:numFmt w:val="decimal"/>
      <w:lvlText w:val="%3."/>
      <w:lvlJc w:val="left"/>
      <w:pPr>
        <w:ind w:left="1440" w:hanging="360"/>
      </w:pPr>
    </w:lvl>
    <w:lvl w:ilvl="3" w:tplc="BAF27B94">
      <w:start w:val="1"/>
      <w:numFmt w:val="decimal"/>
      <w:lvlText w:val="%4."/>
      <w:lvlJc w:val="left"/>
      <w:pPr>
        <w:ind w:left="1440" w:hanging="360"/>
      </w:pPr>
    </w:lvl>
    <w:lvl w:ilvl="4" w:tplc="4D3200B4">
      <w:start w:val="1"/>
      <w:numFmt w:val="decimal"/>
      <w:lvlText w:val="%5."/>
      <w:lvlJc w:val="left"/>
      <w:pPr>
        <w:ind w:left="1440" w:hanging="360"/>
      </w:pPr>
    </w:lvl>
    <w:lvl w:ilvl="5" w:tplc="359E5226">
      <w:start w:val="1"/>
      <w:numFmt w:val="decimal"/>
      <w:lvlText w:val="%6."/>
      <w:lvlJc w:val="left"/>
      <w:pPr>
        <w:ind w:left="1440" w:hanging="360"/>
      </w:pPr>
    </w:lvl>
    <w:lvl w:ilvl="6" w:tplc="EDC8D440">
      <w:start w:val="1"/>
      <w:numFmt w:val="decimal"/>
      <w:lvlText w:val="%7."/>
      <w:lvlJc w:val="left"/>
      <w:pPr>
        <w:ind w:left="1440" w:hanging="360"/>
      </w:pPr>
    </w:lvl>
    <w:lvl w:ilvl="7" w:tplc="4834583A">
      <w:start w:val="1"/>
      <w:numFmt w:val="decimal"/>
      <w:lvlText w:val="%8."/>
      <w:lvlJc w:val="left"/>
      <w:pPr>
        <w:ind w:left="1440" w:hanging="360"/>
      </w:pPr>
    </w:lvl>
    <w:lvl w:ilvl="8" w:tplc="1772C1B0">
      <w:start w:val="1"/>
      <w:numFmt w:val="decimal"/>
      <w:lvlText w:val="%9."/>
      <w:lvlJc w:val="left"/>
      <w:pPr>
        <w:ind w:left="1440" w:hanging="360"/>
      </w:pPr>
    </w:lvl>
  </w:abstractNum>
  <w:abstractNum w:abstractNumId="2" w15:restartNumberingAfterBreak="0">
    <w:nsid w:val="27081E0B"/>
    <w:multiLevelType w:val="hybridMultilevel"/>
    <w:tmpl w:val="A4525CA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3C747ECE"/>
    <w:multiLevelType w:val="hybridMultilevel"/>
    <w:tmpl w:val="D8A23926"/>
    <w:lvl w:ilvl="0" w:tplc="BF3C0A7E">
      <w:numFmt w:val="bullet"/>
      <w:lvlText w:val="-"/>
      <w:lvlJc w:val="left"/>
      <w:pPr>
        <w:ind w:left="1080" w:hanging="360"/>
      </w:pPr>
      <w:rPr>
        <w:rFonts w:ascii="Times New Roman" w:eastAsiaTheme="minorEastAsia"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15:restartNumberingAfterBreak="0">
    <w:nsid w:val="7F495C0F"/>
    <w:multiLevelType w:val="hybridMultilevel"/>
    <w:tmpl w:val="0E7AA67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949051741">
    <w:abstractNumId w:val="4"/>
  </w:num>
  <w:num w:numId="2" w16cid:durableId="80640512">
    <w:abstractNumId w:val="0"/>
  </w:num>
  <w:num w:numId="3" w16cid:durableId="605311048">
    <w:abstractNumId w:val="2"/>
  </w:num>
  <w:num w:numId="4" w16cid:durableId="99185319">
    <w:abstractNumId w:val="1"/>
  </w:num>
  <w:num w:numId="5" w16cid:durableId="4455141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O3MLQwM7Y0sTAytzRS0lEKTi0uzszPAykwrgUAoQYtTywAAAA="/>
  </w:docVars>
  <w:rsids>
    <w:rsidRoot w:val="006F7E2F"/>
    <w:rsid w:val="00095F95"/>
    <w:rsid w:val="000A15A4"/>
    <w:rsid w:val="000B4DEE"/>
    <w:rsid w:val="000E6DF5"/>
    <w:rsid w:val="001142F4"/>
    <w:rsid w:val="00130611"/>
    <w:rsid w:val="00171B1B"/>
    <w:rsid w:val="001C1904"/>
    <w:rsid w:val="002C18CF"/>
    <w:rsid w:val="003205C7"/>
    <w:rsid w:val="003362F1"/>
    <w:rsid w:val="003A631D"/>
    <w:rsid w:val="003B778C"/>
    <w:rsid w:val="0042163C"/>
    <w:rsid w:val="004669B0"/>
    <w:rsid w:val="00476E92"/>
    <w:rsid w:val="004A310D"/>
    <w:rsid w:val="004C7A1A"/>
    <w:rsid w:val="00552753"/>
    <w:rsid w:val="00560402"/>
    <w:rsid w:val="00572B39"/>
    <w:rsid w:val="00594053"/>
    <w:rsid w:val="006718D0"/>
    <w:rsid w:val="00671CBA"/>
    <w:rsid w:val="0069762E"/>
    <w:rsid w:val="006B0CFE"/>
    <w:rsid w:val="006C7D68"/>
    <w:rsid w:val="006F7E2F"/>
    <w:rsid w:val="00711ED4"/>
    <w:rsid w:val="00762E05"/>
    <w:rsid w:val="00796297"/>
    <w:rsid w:val="007E45ED"/>
    <w:rsid w:val="00811985"/>
    <w:rsid w:val="00855540"/>
    <w:rsid w:val="00873002"/>
    <w:rsid w:val="008C6B9C"/>
    <w:rsid w:val="008D2404"/>
    <w:rsid w:val="008D3DA8"/>
    <w:rsid w:val="00927075"/>
    <w:rsid w:val="00950532"/>
    <w:rsid w:val="009515A5"/>
    <w:rsid w:val="009721BD"/>
    <w:rsid w:val="009A2E21"/>
    <w:rsid w:val="009C5A65"/>
    <w:rsid w:val="009F0F14"/>
    <w:rsid w:val="009F43F4"/>
    <w:rsid w:val="009F4E4C"/>
    <w:rsid w:val="009F7AC2"/>
    <w:rsid w:val="00A4369E"/>
    <w:rsid w:val="00A439C4"/>
    <w:rsid w:val="00AA3167"/>
    <w:rsid w:val="00AC0C34"/>
    <w:rsid w:val="00AD0A48"/>
    <w:rsid w:val="00AE16E9"/>
    <w:rsid w:val="00B338D5"/>
    <w:rsid w:val="00B468D9"/>
    <w:rsid w:val="00BC7A80"/>
    <w:rsid w:val="00C4606B"/>
    <w:rsid w:val="00C565F7"/>
    <w:rsid w:val="00C57BCD"/>
    <w:rsid w:val="00C84EDD"/>
    <w:rsid w:val="00D41770"/>
    <w:rsid w:val="00D71F1A"/>
    <w:rsid w:val="00D978FE"/>
    <w:rsid w:val="00DD0C76"/>
    <w:rsid w:val="00DD7C36"/>
    <w:rsid w:val="00E36031"/>
    <w:rsid w:val="00E4174C"/>
    <w:rsid w:val="00E74A77"/>
    <w:rsid w:val="00E75CE8"/>
    <w:rsid w:val="00E97F1D"/>
    <w:rsid w:val="00EB5FDB"/>
    <w:rsid w:val="00EE4DC0"/>
    <w:rsid w:val="00F2161C"/>
    <w:rsid w:val="00F453B8"/>
    <w:rsid w:val="00F45E25"/>
    <w:rsid w:val="00F47058"/>
    <w:rsid w:val="00F60A0A"/>
    <w:rsid w:val="00F64024"/>
    <w:rsid w:val="00FE2C0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CF043"/>
  <w15:chartTrackingRefBased/>
  <w15:docId w15:val="{EBCE19B5-4A8C-407B-B827-E9A53BF0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E2F"/>
    <w:pPr>
      <w:spacing w:after="0" w:line="360" w:lineRule="auto"/>
      <w:contextualSpacing/>
      <w:jc w:val="both"/>
    </w:pPr>
    <w:rPr>
      <w:rFonts w:ascii="Times New Roman" w:eastAsiaTheme="minorEastAsia" w:hAnsi="Times New Roman"/>
      <w:sz w:val="24"/>
      <w:szCs w:val="24"/>
      <w:lang w:val="en-US"/>
    </w:rPr>
  </w:style>
  <w:style w:type="paragraph" w:styleId="Heading1">
    <w:name w:val="heading 1"/>
    <w:basedOn w:val="Normal"/>
    <w:next w:val="Normal"/>
    <w:link w:val="Heading1Char"/>
    <w:uiPriority w:val="9"/>
    <w:qFormat/>
    <w:rsid w:val="009F43F4"/>
    <w:pPr>
      <w:keepNext/>
      <w:keepLines/>
      <w:spacing w:before="360" w:after="80"/>
      <w:outlineLvl w:val="0"/>
    </w:pPr>
    <w:rPr>
      <w:rFonts w:eastAsiaTheme="majorEastAsia" w:cs="Times New Roman"/>
      <w:sz w:val="40"/>
      <w:szCs w:val="40"/>
    </w:rPr>
  </w:style>
  <w:style w:type="paragraph" w:styleId="Heading2">
    <w:name w:val="heading 2"/>
    <w:basedOn w:val="Normal"/>
    <w:next w:val="Normal"/>
    <w:link w:val="Heading2Char"/>
    <w:uiPriority w:val="9"/>
    <w:unhideWhenUsed/>
    <w:qFormat/>
    <w:rsid w:val="006F7E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27075"/>
    <w:pPr>
      <w:keepNext/>
      <w:keepLines/>
      <w:spacing w:before="160" w:after="80"/>
      <w:outlineLvl w:val="2"/>
    </w:pPr>
    <w:rPr>
      <w:rFonts w:eastAsiaTheme="majorEastAsia" w:cs="Times New Roman"/>
      <w:b/>
      <w:sz w:val="28"/>
      <w:szCs w:val="28"/>
    </w:rPr>
  </w:style>
  <w:style w:type="paragraph" w:styleId="Heading4">
    <w:name w:val="heading 4"/>
    <w:basedOn w:val="Normal"/>
    <w:next w:val="Normal"/>
    <w:link w:val="Heading4Char"/>
    <w:uiPriority w:val="9"/>
    <w:unhideWhenUsed/>
    <w:qFormat/>
    <w:rsid w:val="006F7E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7E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7E2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7E2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7E2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7E2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43F4"/>
    <w:rPr>
      <w:rFonts w:ascii="Times New Roman" w:eastAsiaTheme="majorEastAsia" w:hAnsi="Times New Roman" w:cs="Times New Roman"/>
      <w:sz w:val="40"/>
      <w:szCs w:val="40"/>
      <w:lang w:val="en-US"/>
    </w:rPr>
  </w:style>
  <w:style w:type="character" w:customStyle="1" w:styleId="Heading2Char">
    <w:name w:val="Heading 2 Char"/>
    <w:basedOn w:val="DefaultParagraphFont"/>
    <w:link w:val="Heading2"/>
    <w:uiPriority w:val="9"/>
    <w:rsid w:val="006F7E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27075"/>
    <w:rPr>
      <w:rFonts w:ascii="Times New Roman" w:eastAsiaTheme="majorEastAsia" w:hAnsi="Times New Roman" w:cs="Times New Roman"/>
      <w:b/>
      <w:sz w:val="28"/>
      <w:szCs w:val="28"/>
      <w:lang w:val="en-US"/>
    </w:rPr>
  </w:style>
  <w:style w:type="character" w:customStyle="1" w:styleId="Heading4Char">
    <w:name w:val="Heading 4 Char"/>
    <w:basedOn w:val="DefaultParagraphFont"/>
    <w:link w:val="Heading4"/>
    <w:uiPriority w:val="9"/>
    <w:rsid w:val="006F7E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7E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7E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7E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7E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7E2F"/>
    <w:rPr>
      <w:rFonts w:eastAsiaTheme="majorEastAsia" w:cstheme="majorBidi"/>
      <w:color w:val="272727" w:themeColor="text1" w:themeTint="D8"/>
    </w:rPr>
  </w:style>
  <w:style w:type="paragraph" w:styleId="Title">
    <w:name w:val="Title"/>
    <w:basedOn w:val="Normal"/>
    <w:next w:val="Normal"/>
    <w:link w:val="TitleChar"/>
    <w:uiPriority w:val="10"/>
    <w:qFormat/>
    <w:rsid w:val="006F7E2F"/>
    <w:pPr>
      <w:spacing w:after="80" w:line="240" w:lineRule="auto"/>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7E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7E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7E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7E2F"/>
    <w:pPr>
      <w:spacing w:before="160"/>
      <w:jc w:val="center"/>
    </w:pPr>
    <w:rPr>
      <w:i/>
      <w:iCs/>
      <w:color w:val="404040" w:themeColor="text1" w:themeTint="BF"/>
    </w:rPr>
  </w:style>
  <w:style w:type="character" w:customStyle="1" w:styleId="QuoteChar">
    <w:name w:val="Quote Char"/>
    <w:basedOn w:val="DefaultParagraphFont"/>
    <w:link w:val="Quote"/>
    <w:uiPriority w:val="29"/>
    <w:rsid w:val="006F7E2F"/>
    <w:rPr>
      <w:i/>
      <w:iCs/>
      <w:color w:val="404040" w:themeColor="text1" w:themeTint="BF"/>
    </w:rPr>
  </w:style>
  <w:style w:type="paragraph" w:styleId="ListParagraph">
    <w:name w:val="List Paragraph"/>
    <w:basedOn w:val="Normal"/>
    <w:uiPriority w:val="34"/>
    <w:qFormat/>
    <w:rsid w:val="006F7E2F"/>
    <w:pPr>
      <w:ind w:left="720"/>
    </w:pPr>
  </w:style>
  <w:style w:type="character" w:styleId="IntenseEmphasis">
    <w:name w:val="Intense Emphasis"/>
    <w:basedOn w:val="DefaultParagraphFont"/>
    <w:uiPriority w:val="21"/>
    <w:qFormat/>
    <w:rsid w:val="006F7E2F"/>
    <w:rPr>
      <w:i/>
      <w:iCs/>
      <w:color w:val="0F4761" w:themeColor="accent1" w:themeShade="BF"/>
    </w:rPr>
  </w:style>
  <w:style w:type="paragraph" w:styleId="IntenseQuote">
    <w:name w:val="Intense Quote"/>
    <w:basedOn w:val="Normal"/>
    <w:next w:val="Normal"/>
    <w:link w:val="IntenseQuoteChar"/>
    <w:uiPriority w:val="30"/>
    <w:qFormat/>
    <w:rsid w:val="006F7E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7E2F"/>
    <w:rPr>
      <w:i/>
      <w:iCs/>
      <w:color w:val="0F4761" w:themeColor="accent1" w:themeShade="BF"/>
    </w:rPr>
  </w:style>
  <w:style w:type="character" w:styleId="IntenseReference">
    <w:name w:val="Intense Reference"/>
    <w:basedOn w:val="DefaultParagraphFont"/>
    <w:uiPriority w:val="32"/>
    <w:qFormat/>
    <w:rsid w:val="006F7E2F"/>
    <w:rPr>
      <w:b/>
      <w:bCs/>
      <w:smallCaps/>
      <w:color w:val="0F4761" w:themeColor="accent1" w:themeShade="BF"/>
      <w:spacing w:val="5"/>
    </w:rPr>
  </w:style>
  <w:style w:type="character" w:styleId="CommentReference">
    <w:name w:val="annotation reference"/>
    <w:basedOn w:val="DefaultParagraphFont"/>
    <w:uiPriority w:val="99"/>
    <w:semiHidden/>
    <w:unhideWhenUsed/>
    <w:rsid w:val="006F7E2F"/>
    <w:rPr>
      <w:sz w:val="18"/>
      <w:szCs w:val="18"/>
    </w:rPr>
  </w:style>
  <w:style w:type="paragraph" w:styleId="CommentText">
    <w:name w:val="annotation text"/>
    <w:basedOn w:val="Normal"/>
    <w:link w:val="CommentTextChar"/>
    <w:uiPriority w:val="99"/>
    <w:unhideWhenUsed/>
    <w:rsid w:val="006F7E2F"/>
  </w:style>
  <w:style w:type="character" w:customStyle="1" w:styleId="CommentTextChar">
    <w:name w:val="Comment Text Char"/>
    <w:basedOn w:val="DefaultParagraphFont"/>
    <w:link w:val="CommentText"/>
    <w:uiPriority w:val="99"/>
    <w:rsid w:val="006F7E2F"/>
    <w:rPr>
      <w:rFonts w:ascii="Times New Roman" w:eastAsiaTheme="minorEastAsia" w:hAnsi="Times New Roman"/>
      <w:sz w:val="24"/>
      <w:szCs w:val="24"/>
      <w:lang w:val="en-US"/>
    </w:rPr>
  </w:style>
  <w:style w:type="table" w:styleId="TableGrid">
    <w:name w:val="Table Grid"/>
    <w:basedOn w:val="TableNormal"/>
    <w:uiPriority w:val="59"/>
    <w:rsid w:val="006F7E2F"/>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6F7E2F"/>
    <w:pPr>
      <w:spacing w:line="240" w:lineRule="auto"/>
    </w:pPr>
    <w:rPr>
      <w:rFonts w:ascii="Cambria" w:hAnsi="Cambria"/>
      <w:noProof/>
    </w:rPr>
  </w:style>
  <w:style w:type="character" w:customStyle="1" w:styleId="EndNoteBibliographyChar">
    <w:name w:val="EndNote Bibliography Char"/>
    <w:basedOn w:val="DefaultParagraphFont"/>
    <w:link w:val="EndNoteBibliography"/>
    <w:rsid w:val="006F7E2F"/>
    <w:rPr>
      <w:rFonts w:ascii="Cambria" w:eastAsiaTheme="minorEastAsia" w:hAnsi="Cambria"/>
      <w:noProof/>
      <w:sz w:val="24"/>
      <w:szCs w:val="24"/>
      <w:lang w:val="en-US"/>
    </w:rPr>
  </w:style>
  <w:style w:type="character" w:styleId="Hyperlink">
    <w:name w:val="Hyperlink"/>
    <w:basedOn w:val="DefaultParagraphFont"/>
    <w:uiPriority w:val="99"/>
    <w:unhideWhenUsed/>
    <w:rsid w:val="006F7E2F"/>
    <w:rPr>
      <w:color w:val="467886" w:themeColor="hyperlink"/>
      <w:u w:val="single"/>
    </w:rPr>
  </w:style>
  <w:style w:type="paragraph" w:styleId="Revision">
    <w:name w:val="Revision"/>
    <w:hidden/>
    <w:uiPriority w:val="99"/>
    <w:semiHidden/>
    <w:rsid w:val="003362F1"/>
    <w:pPr>
      <w:spacing w:after="0" w:line="240" w:lineRule="auto"/>
    </w:pPr>
    <w:rPr>
      <w:rFonts w:ascii="Times New Roman" w:eastAsiaTheme="minorEastAsia" w:hAnsi="Times New Roman"/>
      <w:sz w:val="24"/>
      <w:szCs w:val="24"/>
      <w:lang w:val="en-US"/>
    </w:rPr>
  </w:style>
  <w:style w:type="paragraph" w:styleId="CommentSubject">
    <w:name w:val="annotation subject"/>
    <w:basedOn w:val="CommentText"/>
    <w:next w:val="CommentText"/>
    <w:link w:val="CommentSubjectChar"/>
    <w:uiPriority w:val="99"/>
    <w:semiHidden/>
    <w:unhideWhenUsed/>
    <w:rsid w:val="00130611"/>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130611"/>
    <w:rPr>
      <w:rFonts w:ascii="Times New Roman" w:eastAsiaTheme="minorEastAsia" w:hAnsi="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324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12</Pages>
  <Words>1627</Words>
  <Characters>8952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Ribeiro</dc:creator>
  <cp:keywords/>
  <dc:description/>
  <cp:lastModifiedBy>Emmanuel Marier-Tétrault</cp:lastModifiedBy>
  <cp:revision>65</cp:revision>
  <dcterms:created xsi:type="dcterms:W3CDTF">2025-03-18T14:31:00Z</dcterms:created>
  <dcterms:modified xsi:type="dcterms:W3CDTF">2025-05-09T15:04:00Z</dcterms:modified>
</cp:coreProperties>
</file>