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F3E7" w14:textId="3D74F85A" w:rsidR="008B01AD" w:rsidRPr="008B01AD" w:rsidRDefault="001C0762" w:rsidP="001C0762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bookmarkStart w:id="0" w:name="OLE_LINK13"/>
      <w:bookmarkStart w:id="1" w:name="OLE_LINK5"/>
      <w:r>
        <w:rPr>
          <w:rFonts w:ascii="Times New Roman" w:hAnsi="Times New Roman" w:cs="Times New Roman"/>
          <w:b/>
          <w:sz w:val="28"/>
          <w:szCs w:val="21"/>
        </w:rPr>
        <w:t>Supplementary information for</w:t>
      </w:r>
    </w:p>
    <w:bookmarkEnd w:id="0"/>
    <w:bookmarkEnd w:id="1"/>
    <w:p w14:paraId="166CE41B" w14:textId="6A779155" w:rsidR="00F51115" w:rsidRDefault="00F51115" w:rsidP="001C076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Atorvastatin calcium </w:t>
      </w:r>
      <w:bookmarkStart w:id="2" w:name="OLE_LINK1"/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selectively </w:t>
      </w:r>
      <w:bookmarkStart w:id="3" w:name="OLE_LINK7"/>
      <w:bookmarkEnd w:id="2"/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kills thyroid cancer cells</w:t>
      </w:r>
      <w:bookmarkEnd w:id="3"/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 by inhibiting </w:t>
      </w:r>
      <w:bookmarkStart w:id="4" w:name="OLE_LINK15"/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the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pren</w:t>
      </w:r>
      <w:r w:rsidRPr="001C10F4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ylation</w:t>
      </w:r>
      <w:bookmarkEnd w:id="4"/>
      <w:r w:rsidRPr="004516C7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 of HRAS proteins</w:t>
      </w:r>
      <w:r w:rsidRPr="00451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F6C8F" w14:textId="77777777" w:rsidR="00F51115" w:rsidRDefault="00F51115" w:rsidP="001C0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3BBD7" w14:textId="77777777" w:rsidR="001C0762" w:rsidRPr="00B9312C" w:rsidRDefault="001C0762" w:rsidP="001C0762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64637608"/>
      <w:r w:rsidRPr="00407655">
        <w:rPr>
          <w:rFonts w:ascii="Times New Roman" w:hAnsi="Times New Roman" w:cs="Times New Roman"/>
          <w:sz w:val="24"/>
          <w:szCs w:val="24"/>
        </w:rPr>
        <w:t>Rong Wang</w:t>
      </w:r>
      <w:r w:rsidRPr="004076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40765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bookmarkStart w:id="6" w:name="OLE_LINK24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407655">
        <w:rPr>
          <w:rFonts w:ascii="Times New Roman" w:hAnsi="Times New Roman" w:cs="Times New Roman" w:hint="eastAsia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40765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 w:rsidRPr="00407655">
        <w:rPr>
          <w:rFonts w:ascii="Times New Roman" w:hAnsi="Times New Roman" w:cs="Times New Roman"/>
          <w:sz w:val="24"/>
          <w:szCs w:val="24"/>
        </w:rPr>
        <w:t>,</w:t>
      </w:r>
      <w:bookmarkEnd w:id="6"/>
      <w:r w:rsidRPr="00407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655">
        <w:rPr>
          <w:rFonts w:ascii="Times New Roman" w:hAnsi="Times New Roman" w:cs="Times New Roman"/>
          <w:sz w:val="24"/>
          <w:szCs w:val="24"/>
        </w:rPr>
        <w:t>Hexiang</w:t>
      </w:r>
      <w:proofErr w:type="spellEnd"/>
      <w:r w:rsidRPr="00407655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40765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 w:rsidRPr="00407655">
        <w:rPr>
          <w:rFonts w:ascii="Times New Roman" w:hAnsi="Times New Roman" w:cs="Times New Roman"/>
          <w:sz w:val="24"/>
          <w:szCs w:val="24"/>
        </w:rPr>
        <w:t xml:space="preserve">, </w:t>
      </w:r>
      <w:r w:rsidRPr="00407655">
        <w:rPr>
          <w:rFonts w:ascii="Times New Roman" w:hAnsi="Times New Roman" w:cs="Times New Roman" w:hint="eastAsia"/>
          <w:sz w:val="24"/>
          <w:szCs w:val="24"/>
        </w:rPr>
        <w:t>Yan Zhang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407655">
        <w:rPr>
          <w:rFonts w:ascii="Times New Roman" w:hAnsi="Times New Roman" w:cs="Times New Roman" w:hint="eastAsia"/>
          <w:sz w:val="24"/>
          <w:szCs w:val="24"/>
        </w:rPr>
        <w:t>, Nana Liu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407655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64361809"/>
      <w:proofErr w:type="spellStart"/>
      <w:r w:rsidRPr="00407655">
        <w:rPr>
          <w:rFonts w:ascii="Times New Roman" w:hAnsi="Times New Roman" w:cs="Times New Roman" w:hint="eastAsia"/>
          <w:sz w:val="24"/>
          <w:szCs w:val="24"/>
        </w:rPr>
        <w:t>Shengxiang</w:t>
      </w:r>
      <w:proofErr w:type="spellEnd"/>
      <w:r w:rsidRPr="00407655">
        <w:rPr>
          <w:rFonts w:ascii="Times New Roman" w:hAnsi="Times New Roman" w:cs="Times New Roman" w:hint="eastAsia"/>
          <w:sz w:val="24"/>
          <w:szCs w:val="24"/>
        </w:rPr>
        <w:t xml:space="preserve"> Li</w:t>
      </w:r>
      <w:bookmarkEnd w:id="7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407655"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8" w:name="_Hlk195132573"/>
      <w:proofErr w:type="spellStart"/>
      <w:r w:rsidRPr="00407655">
        <w:rPr>
          <w:rFonts w:ascii="Times New Roman" w:hAnsi="Times New Roman" w:cs="Times New Roman" w:hint="eastAsia"/>
          <w:sz w:val="24"/>
          <w:szCs w:val="24"/>
        </w:rPr>
        <w:t>Daxu</w:t>
      </w:r>
      <w:proofErr w:type="spellEnd"/>
      <w:r w:rsidRPr="00407655">
        <w:rPr>
          <w:rFonts w:ascii="Times New Roman" w:hAnsi="Times New Roman" w:cs="Times New Roman" w:hint="eastAsia"/>
          <w:sz w:val="24"/>
          <w:szCs w:val="24"/>
        </w:rPr>
        <w:t xml:space="preserve"> Li</w:t>
      </w:r>
      <w:bookmarkEnd w:id="8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407655">
        <w:rPr>
          <w:rFonts w:ascii="Times New Roman" w:hAnsi="Times New Roman" w:cs="Times New Roman" w:hint="eastAsia"/>
          <w:sz w:val="24"/>
          <w:szCs w:val="24"/>
        </w:rPr>
        <w:t>，</w:t>
      </w:r>
      <w:r w:rsidRPr="00407655">
        <w:rPr>
          <w:rFonts w:ascii="Times New Roman" w:hAnsi="Times New Roman" w:cs="Times New Roman"/>
          <w:sz w:val="24"/>
          <w:szCs w:val="24"/>
        </w:rPr>
        <w:t>Meiju Ji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5</w:t>
      </w:r>
      <w:r w:rsidRPr="00407655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163853615"/>
      <w:r w:rsidRPr="00407655">
        <w:rPr>
          <w:rFonts w:ascii="Times New Roman" w:hAnsi="Times New Roman" w:cs="Times New Roman"/>
          <w:sz w:val="24"/>
          <w:szCs w:val="24"/>
        </w:rPr>
        <w:t>Qi Yang</w:t>
      </w:r>
      <w:bookmarkEnd w:id="9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sym w:font="Wingdings" w:char="F02A"/>
      </w:r>
      <w:r w:rsidRPr="00407655">
        <w:rPr>
          <w:rFonts w:ascii="Times New Roman" w:hAnsi="Times New Roman" w:cs="Times New Roman"/>
          <w:sz w:val="24"/>
          <w:szCs w:val="24"/>
        </w:rPr>
        <w:t>, and Peng Hou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bookmarkStart w:id="10" w:name="_Hlk195380855"/>
      <w:r>
        <w:rPr>
          <w:rFonts w:ascii="Times New Roman" w:hAnsi="Times New Roman" w:cs="Times New Roman"/>
          <w:sz w:val="24"/>
          <w:szCs w:val="24"/>
          <w:vertAlign w:val="superscript"/>
        </w:rPr>
        <w:sym w:font="Wingdings" w:char="F02A"/>
      </w:r>
      <w:bookmarkEnd w:id="10"/>
    </w:p>
    <w:bookmarkEnd w:id="5"/>
    <w:p w14:paraId="7755744E" w14:textId="77777777" w:rsidR="00A93108" w:rsidRPr="001C0762" w:rsidRDefault="00A93108" w:rsidP="001C076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9E95177" w14:textId="50F5508A" w:rsidR="008B01AD" w:rsidRPr="004516C7" w:rsidRDefault="008B01AD" w:rsidP="001C076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6C7">
        <w:rPr>
          <w:rFonts w:ascii="Times New Roman" w:hAnsi="Times New Roman" w:cs="Times New Roman" w:hint="eastAsia"/>
          <w:b/>
          <w:bCs/>
          <w:sz w:val="24"/>
          <w:szCs w:val="24"/>
        </w:rPr>
        <w:t>Runnin</w:t>
      </w:r>
      <w:r w:rsidRPr="004516C7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F5111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516C7">
        <w:rPr>
          <w:rFonts w:ascii="Times New Roman" w:hAnsi="Times New Roman" w:cs="Times New Roman"/>
          <w:b/>
          <w:bCs/>
          <w:sz w:val="24"/>
          <w:szCs w:val="24"/>
        </w:rPr>
        <w:t>itle:</w:t>
      </w:r>
      <w:r w:rsidRPr="004516C7">
        <w:rPr>
          <w:rFonts w:ascii="Times New Roman" w:hAnsi="Times New Roman" w:cs="Times New Roman"/>
          <w:sz w:val="24"/>
          <w:szCs w:val="24"/>
        </w:rPr>
        <w:t xml:space="preserve"> </w:t>
      </w:r>
      <w:r w:rsidR="00F5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</w:t>
      </w:r>
      <w:r w:rsidR="00F51115" w:rsidRPr="00B9312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torvastatin calcium</w:t>
      </w:r>
      <w:r w:rsidR="00F51115" w:rsidRPr="00B9312C">
        <w:rPr>
          <w:rFonts w:ascii="Times New Roman" w:hAnsi="Times New Roman" w:cs="Times New Roman"/>
          <w:sz w:val="24"/>
          <w:szCs w:val="24"/>
        </w:rPr>
        <w:t xml:space="preserve"> </w:t>
      </w:r>
      <w:r w:rsidR="00F51115">
        <w:rPr>
          <w:rFonts w:ascii="Times New Roman" w:hAnsi="Times New Roman" w:cs="Times New Roman"/>
          <w:sz w:val="24"/>
          <w:szCs w:val="24"/>
        </w:rPr>
        <w:t>s</w:t>
      </w:r>
      <w:r w:rsidR="00F51115" w:rsidRPr="00B9312C">
        <w:rPr>
          <w:rFonts w:ascii="Times New Roman" w:hAnsi="Times New Roman" w:cs="Times New Roman"/>
          <w:sz w:val="24"/>
          <w:szCs w:val="24"/>
        </w:rPr>
        <w:t>elective</w:t>
      </w:r>
      <w:r w:rsidR="00F51115">
        <w:rPr>
          <w:rFonts w:ascii="Times New Roman" w:hAnsi="Times New Roman" w:cs="Times New Roman"/>
          <w:sz w:val="24"/>
          <w:szCs w:val="24"/>
        </w:rPr>
        <w:t>ly</w:t>
      </w:r>
      <w:r w:rsidR="00F51115" w:rsidRPr="00B9312C">
        <w:rPr>
          <w:rFonts w:ascii="Times New Roman" w:hAnsi="Times New Roman" w:cs="Times New Roman"/>
          <w:sz w:val="24"/>
          <w:szCs w:val="24"/>
        </w:rPr>
        <w:t xml:space="preserve"> </w:t>
      </w:r>
      <w:r w:rsidR="00F51115">
        <w:rPr>
          <w:rFonts w:ascii="Times New Roman" w:hAnsi="Times New Roman" w:cs="Times New Roman"/>
          <w:sz w:val="24"/>
          <w:szCs w:val="24"/>
        </w:rPr>
        <w:t>kills</w:t>
      </w:r>
      <w:r w:rsidR="00F51115" w:rsidRPr="00B9312C">
        <w:rPr>
          <w:rFonts w:ascii="Times New Roman" w:hAnsi="Times New Roman" w:cs="Times New Roman"/>
          <w:sz w:val="24"/>
          <w:szCs w:val="24"/>
        </w:rPr>
        <w:t xml:space="preserve"> thyroid cancer cells</w:t>
      </w:r>
    </w:p>
    <w:p w14:paraId="06E7443C" w14:textId="77777777" w:rsidR="008B01AD" w:rsidRPr="00F51115" w:rsidRDefault="008B01AD" w:rsidP="001C0762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E17647" w14:textId="77777777" w:rsidR="008B01AD" w:rsidRDefault="008B01AD" w:rsidP="001C0762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Corresponding authors: </w:t>
      </w:r>
    </w:p>
    <w:p w14:paraId="565AC00F" w14:textId="3A6C37B2" w:rsidR="001C0762" w:rsidRDefault="001C0762" w:rsidP="001C0762">
      <w:pPr>
        <w:widowControl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Qi Yang, </w:t>
      </w:r>
      <w:proofErr w:type="spellStart"/>
      <w:proofErr w:type="gramStart"/>
      <w:r w:rsidRPr="001C0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Ph.D</w:t>
      </w:r>
      <w:proofErr w:type="spellEnd"/>
      <w:proofErr w:type="gramEnd"/>
    </w:p>
    <w:p w14:paraId="21285FCC" w14:textId="77777777" w:rsidR="001C0762" w:rsidRPr="004516C7" w:rsidRDefault="001C0762" w:rsidP="001C0762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62">
        <w:rPr>
          <w:rFonts w:ascii="Times New Roman" w:eastAsia="Whitney-Semibold" w:hAnsi="Times New Roman" w:cs="Times New Roman"/>
          <w:sz w:val="24"/>
          <w:szCs w:val="24"/>
        </w:rPr>
        <w:t xml:space="preserve">Department of Endocrinology and International Joint Research Center for Tumor Precision Medicine of Shaanxi Province, The First Affiliated Hospital of Xi’an </w:t>
      </w:r>
      <w:proofErr w:type="spellStart"/>
      <w:r w:rsidRPr="001C0762">
        <w:rPr>
          <w:rFonts w:ascii="Times New Roman" w:eastAsia="Whitney-Semibold" w:hAnsi="Times New Roman" w:cs="Times New Roman"/>
          <w:sz w:val="24"/>
          <w:szCs w:val="24"/>
        </w:rPr>
        <w:t>Jiaotong</w:t>
      </w:r>
      <w:proofErr w:type="spellEnd"/>
      <w:r w:rsidRPr="001C0762">
        <w:rPr>
          <w:rFonts w:ascii="Times New Roman" w:eastAsia="Whitney-Semibold" w:hAnsi="Times New Roman" w:cs="Times New Roman"/>
          <w:sz w:val="24"/>
          <w:szCs w:val="24"/>
        </w:rPr>
        <w:t xml:space="preserve"> University, Xi’an 710061, P.R. China</w:t>
      </w:r>
    </w:p>
    <w:p w14:paraId="5EA2751E" w14:textId="77777777" w:rsidR="008B01AD" w:rsidRDefault="008B01AD" w:rsidP="001C0762">
      <w:pPr>
        <w:spacing w:line="480" w:lineRule="auto"/>
      </w:pPr>
      <w:r w:rsidRPr="004516C7">
        <w:rPr>
          <w:rFonts w:ascii="Times New Roman" w:eastAsia="Whitney-Semibold" w:hAnsi="Times New Roman" w:cs="Times New Roman"/>
          <w:sz w:val="24"/>
          <w:szCs w:val="24"/>
        </w:rPr>
        <w:t>E-mail (</w:t>
      </w:r>
      <w:r>
        <w:rPr>
          <w:rFonts w:ascii="Times New Roman" w:eastAsia="Whitney-Semibold" w:hAnsi="Times New Roman" w:cs="Times New Roman"/>
          <w:sz w:val="24"/>
          <w:szCs w:val="24"/>
        </w:rPr>
        <w:t>Qi Yang</w:t>
      </w:r>
      <w:r w:rsidRPr="004516C7">
        <w:rPr>
          <w:rFonts w:ascii="Times New Roman" w:eastAsia="Whitney-Semibold" w:hAnsi="Times New Roman" w:cs="Times New Roman"/>
          <w:sz w:val="24"/>
          <w:szCs w:val="24"/>
        </w:rPr>
        <w:t xml:space="preserve">): </w:t>
      </w:r>
      <w:hyperlink r:id="rId7" w:history="1">
        <w:r w:rsidRPr="00A42AFE">
          <w:rPr>
            <w:rStyle w:val="a3"/>
            <w:rFonts w:ascii="Times New Roman" w:eastAsia="仿宋" w:hAnsi="Times New Roman" w:cs="Times New Roman"/>
            <w:sz w:val="24"/>
            <w:szCs w:val="24"/>
          </w:rPr>
          <w:t>yangqi2015@xjtu.edu.cn</w:t>
        </w:r>
      </w:hyperlink>
    </w:p>
    <w:p w14:paraId="688CD8D0" w14:textId="77777777" w:rsidR="009A1219" w:rsidRDefault="009A1219" w:rsidP="009A1219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Peng Hou, </w:t>
      </w:r>
      <w:proofErr w:type="spellStart"/>
      <w:proofErr w:type="gramStart"/>
      <w:r w:rsidRPr="001C0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Ph.D</w:t>
      </w:r>
      <w:proofErr w:type="spellEnd"/>
      <w:proofErr w:type="gramEnd"/>
    </w:p>
    <w:p w14:paraId="7E66978C" w14:textId="77777777" w:rsidR="009A1219" w:rsidRPr="004516C7" w:rsidRDefault="009A1219" w:rsidP="009A1219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62">
        <w:rPr>
          <w:rFonts w:ascii="Times New Roman" w:eastAsia="Whitney-Semibold" w:hAnsi="Times New Roman" w:cs="Times New Roman"/>
          <w:sz w:val="24"/>
          <w:szCs w:val="24"/>
        </w:rPr>
        <w:t xml:space="preserve">Department of Endocrinology and International Joint Research Center for Tumor Precision Medicine of Shaanxi Province, The First Affiliated Hospital of Xi’an </w:t>
      </w:r>
      <w:proofErr w:type="spellStart"/>
      <w:r w:rsidRPr="001C0762">
        <w:rPr>
          <w:rFonts w:ascii="Times New Roman" w:eastAsia="Whitney-Semibold" w:hAnsi="Times New Roman" w:cs="Times New Roman"/>
          <w:sz w:val="24"/>
          <w:szCs w:val="24"/>
        </w:rPr>
        <w:t>Jiaotong</w:t>
      </w:r>
      <w:proofErr w:type="spellEnd"/>
      <w:r w:rsidRPr="001C0762">
        <w:rPr>
          <w:rFonts w:ascii="Times New Roman" w:eastAsia="Whitney-Semibold" w:hAnsi="Times New Roman" w:cs="Times New Roman"/>
          <w:sz w:val="24"/>
          <w:szCs w:val="24"/>
        </w:rPr>
        <w:t xml:space="preserve"> University, Xi’an 710061, P.R. China</w:t>
      </w:r>
    </w:p>
    <w:p w14:paraId="40D0DCF5" w14:textId="77777777" w:rsidR="009A1219" w:rsidRDefault="009A1219" w:rsidP="009A1219">
      <w:pPr>
        <w:widowControl/>
        <w:spacing w:line="480" w:lineRule="auto"/>
      </w:pPr>
      <w:r w:rsidRPr="004516C7">
        <w:rPr>
          <w:rFonts w:ascii="Times New Roman" w:eastAsia="Whitney-Semibold" w:hAnsi="Times New Roman" w:cs="Times New Roman"/>
          <w:sz w:val="24"/>
          <w:szCs w:val="24"/>
        </w:rPr>
        <w:t xml:space="preserve">E-mail (Peng Hou): </w:t>
      </w:r>
      <w:hyperlink r:id="rId8" w:history="1">
        <w:r w:rsidRPr="004516C7">
          <w:rPr>
            <w:rStyle w:val="a3"/>
            <w:rFonts w:ascii="Times New Roman" w:eastAsia="仿宋" w:hAnsi="Times New Roman" w:cs="Times New Roman"/>
            <w:sz w:val="24"/>
            <w:szCs w:val="24"/>
          </w:rPr>
          <w:t>phou@xjtu.edu.cn</w:t>
        </w:r>
      </w:hyperlink>
      <w:r>
        <w:rPr>
          <w:rFonts w:hint="eastAsia"/>
        </w:rPr>
        <w:t>.</w:t>
      </w:r>
      <w:r w:rsidRPr="001C0762">
        <w:t xml:space="preserve"> </w:t>
      </w:r>
    </w:p>
    <w:p w14:paraId="3E2C57B5" w14:textId="77777777" w:rsidR="009A1219" w:rsidRPr="009A1219" w:rsidRDefault="009A1219" w:rsidP="001C0762">
      <w:pPr>
        <w:spacing w:line="480" w:lineRule="auto"/>
        <w:rPr>
          <w:rStyle w:val="a3"/>
          <w:rFonts w:ascii="Times New Roman" w:eastAsia="仿宋" w:hAnsi="Times New Roman" w:cs="Times New Roman"/>
          <w:sz w:val="24"/>
          <w:szCs w:val="24"/>
        </w:rPr>
      </w:pPr>
    </w:p>
    <w:p w14:paraId="1FA08208" w14:textId="77777777" w:rsidR="009A1219" w:rsidRDefault="009A1219" w:rsidP="001C07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3A3FE" w14:textId="7EABCB3B" w:rsidR="00F51115" w:rsidRDefault="00F51115" w:rsidP="001C0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4D1282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4D1282">
        <w:rPr>
          <w:rFonts w:ascii="Times New Roman" w:hAnsi="Times New Roman" w:cs="Times New Roman"/>
          <w:sz w:val="24"/>
          <w:szCs w:val="24"/>
        </w:rPr>
        <w:t xml:space="preserve">. Tissue origins and genetic alterations of different thyroid </w:t>
      </w:r>
      <w:r w:rsidRPr="00011F3F">
        <w:rPr>
          <w:rFonts w:ascii="Times New Roman" w:hAnsi="Times New Roman" w:cs="Times New Roman"/>
          <w:sz w:val="24"/>
          <w:szCs w:val="24"/>
        </w:rPr>
        <w:t>cancer cell lines</w:t>
      </w:r>
      <w:r w:rsidR="00011F3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306B" w:rsidRPr="00011F3F">
        <w:rPr>
          <w:rFonts w:ascii="Times New Roman" w:hAnsi="Times New Roman" w:cs="Times New Roman" w:hint="eastAsia"/>
          <w:sz w:val="24"/>
          <w:szCs w:val="24"/>
        </w:rPr>
        <w:t>[</w:t>
      </w:r>
      <w:r w:rsidR="0037008A" w:rsidRPr="00011F3F">
        <w:rPr>
          <w:rFonts w:ascii="Times New Roman" w:hAnsi="Times New Roman" w:cs="Times New Roman" w:hint="eastAsia"/>
          <w:sz w:val="24"/>
          <w:szCs w:val="24"/>
        </w:rPr>
        <w:t>1</w:t>
      </w:r>
      <w:r w:rsidR="005F306B" w:rsidRPr="00011F3F">
        <w:rPr>
          <w:rFonts w:ascii="Times New Roman" w:hAnsi="Times New Roman" w:cs="Times New Roman" w:hint="eastAsia"/>
          <w:sz w:val="24"/>
          <w:szCs w:val="24"/>
        </w:rPr>
        <w:t>]</w:t>
      </w:r>
    </w:p>
    <w:p w14:paraId="23A94476" w14:textId="77777777" w:rsidR="00F51115" w:rsidRPr="0037008A" w:rsidRDefault="00F51115" w:rsidP="001C0762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8"/>
        <w:tblW w:w="87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2268"/>
        <w:gridCol w:w="2396"/>
      </w:tblGrid>
      <w:tr w:rsidR="00F51115" w:rsidRPr="00B9312C" w14:paraId="390D851E" w14:textId="77777777" w:rsidTr="00450B71">
        <w:trPr>
          <w:trHeight w:val="557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070863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>Cell lines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991E3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Origins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BE75B9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Genetic alteration </w:t>
            </w:r>
          </w:p>
          <w:p w14:paraId="61B72640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of </w:t>
            </w:r>
            <w:r w:rsidRPr="004D1282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BRAF</w:t>
            </w: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4362C1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Genetic alteration </w:t>
            </w:r>
          </w:p>
          <w:p w14:paraId="16306979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of </w:t>
            </w:r>
            <w:r w:rsidRPr="004D1282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RAS</w:t>
            </w:r>
          </w:p>
        </w:tc>
        <w:tc>
          <w:tcPr>
            <w:tcW w:w="2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AF4E3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Genetic alteration </w:t>
            </w:r>
          </w:p>
          <w:p w14:paraId="08A18F92" w14:textId="77777777" w:rsidR="00F51115" w:rsidRPr="004D1282" w:rsidRDefault="00F51115" w:rsidP="001C076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1282">
              <w:rPr>
                <w:rFonts w:ascii="Times New Roman" w:hAnsi="Times New Roman" w:cs="Times New Roman"/>
                <w:b/>
                <w:bCs/>
                <w:szCs w:val="21"/>
              </w:rPr>
              <w:t xml:space="preserve">of </w:t>
            </w:r>
            <w:r w:rsidRPr="004D1282">
              <w:rPr>
                <w:rFonts w:ascii="Times New Roman" w:hAnsi="Times New Roman" w:cs="Times New Roman"/>
                <w:b/>
                <w:bCs/>
                <w:i/>
                <w:szCs w:val="21"/>
              </w:rPr>
              <w:t>PIK3CA</w:t>
            </w:r>
          </w:p>
        </w:tc>
      </w:tr>
      <w:tr w:rsidR="00F51115" w:rsidRPr="00B9312C" w14:paraId="272ED396" w14:textId="77777777" w:rsidTr="00450B71">
        <w:trPr>
          <w:trHeight w:val="557"/>
        </w:trPr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6B8A8C3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8305C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052F2B04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ATC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7D91FAB0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FE704E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V600E</w:t>
            </w:r>
          </w:p>
          <w:p w14:paraId="644B21A7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(Heterozygous)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156FD47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FE704E">
              <w:rPr>
                <w:rFonts w:ascii="Times New Roman" w:hAnsi="Times New Roman" w:cs="Times New Roman"/>
                <w:i/>
                <w:iCs/>
                <w:szCs w:val="21"/>
              </w:rPr>
              <w:t>NRAS</w:t>
            </w:r>
            <w:r w:rsidRPr="00B9312C">
              <w:rPr>
                <w:rFonts w:ascii="Times New Roman" w:hAnsi="Times New Roman" w:cs="Times New Roman"/>
                <w:szCs w:val="21"/>
              </w:rPr>
              <w:t xml:space="preserve"> truncating (Heterozygous) </w:t>
            </w:r>
          </w:p>
        </w:tc>
        <w:tc>
          <w:tcPr>
            <w:tcW w:w="2396" w:type="dxa"/>
            <w:tcBorders>
              <w:top w:val="single" w:sz="8" w:space="0" w:color="auto"/>
            </w:tcBorders>
            <w:vAlign w:val="center"/>
          </w:tcPr>
          <w:p w14:paraId="713F5F10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F51115" w:rsidRPr="00B9312C" w14:paraId="538F6715" w14:textId="77777777" w:rsidTr="001C10F4">
        <w:trPr>
          <w:trHeight w:val="557"/>
        </w:trPr>
        <w:tc>
          <w:tcPr>
            <w:tcW w:w="1134" w:type="dxa"/>
            <w:vAlign w:val="center"/>
          </w:tcPr>
          <w:p w14:paraId="4A77F530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8505C</w:t>
            </w:r>
          </w:p>
        </w:tc>
        <w:tc>
          <w:tcPr>
            <w:tcW w:w="1134" w:type="dxa"/>
            <w:vAlign w:val="center"/>
          </w:tcPr>
          <w:p w14:paraId="77060827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ATC</w:t>
            </w:r>
          </w:p>
        </w:tc>
        <w:tc>
          <w:tcPr>
            <w:tcW w:w="1843" w:type="dxa"/>
            <w:vAlign w:val="center"/>
          </w:tcPr>
          <w:p w14:paraId="3D73B894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D2553A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V600E</w:t>
            </w:r>
          </w:p>
          <w:p w14:paraId="1B7CDBB6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(Homozygous)</w:t>
            </w:r>
          </w:p>
        </w:tc>
        <w:tc>
          <w:tcPr>
            <w:tcW w:w="2268" w:type="dxa"/>
            <w:vAlign w:val="center"/>
          </w:tcPr>
          <w:p w14:paraId="200595B5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2396" w:type="dxa"/>
            <w:vAlign w:val="center"/>
          </w:tcPr>
          <w:p w14:paraId="114D0A43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F51115" w:rsidRPr="00B9312C" w14:paraId="47C7C235" w14:textId="77777777" w:rsidTr="001C10F4">
        <w:trPr>
          <w:trHeight w:val="557"/>
        </w:trPr>
        <w:tc>
          <w:tcPr>
            <w:tcW w:w="1134" w:type="dxa"/>
            <w:vAlign w:val="center"/>
          </w:tcPr>
          <w:p w14:paraId="3F727A0E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IHH4</w:t>
            </w:r>
          </w:p>
        </w:tc>
        <w:tc>
          <w:tcPr>
            <w:tcW w:w="1134" w:type="dxa"/>
            <w:vAlign w:val="center"/>
          </w:tcPr>
          <w:p w14:paraId="25C1345E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ATC</w:t>
            </w:r>
          </w:p>
        </w:tc>
        <w:tc>
          <w:tcPr>
            <w:tcW w:w="1843" w:type="dxa"/>
            <w:vAlign w:val="center"/>
          </w:tcPr>
          <w:p w14:paraId="0002C65B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D2553A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V600E</w:t>
            </w:r>
          </w:p>
          <w:p w14:paraId="05803A20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(Heterozygous)</w:t>
            </w:r>
          </w:p>
        </w:tc>
        <w:tc>
          <w:tcPr>
            <w:tcW w:w="2268" w:type="dxa"/>
            <w:vAlign w:val="center"/>
          </w:tcPr>
          <w:p w14:paraId="23427F6C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2396" w:type="dxa"/>
            <w:vAlign w:val="center"/>
          </w:tcPr>
          <w:p w14:paraId="491F1079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F51115" w:rsidRPr="00B9312C" w14:paraId="061F299A" w14:textId="77777777" w:rsidTr="001C10F4">
        <w:trPr>
          <w:trHeight w:val="557"/>
        </w:trPr>
        <w:tc>
          <w:tcPr>
            <w:tcW w:w="1134" w:type="dxa"/>
            <w:vAlign w:val="center"/>
          </w:tcPr>
          <w:p w14:paraId="55723355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K1</w:t>
            </w:r>
          </w:p>
        </w:tc>
        <w:tc>
          <w:tcPr>
            <w:tcW w:w="1134" w:type="dxa"/>
            <w:vAlign w:val="center"/>
          </w:tcPr>
          <w:p w14:paraId="19283A0B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PTC</w:t>
            </w:r>
          </w:p>
        </w:tc>
        <w:tc>
          <w:tcPr>
            <w:tcW w:w="1843" w:type="dxa"/>
            <w:vAlign w:val="center"/>
          </w:tcPr>
          <w:p w14:paraId="37477CA2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D2553A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V600E</w:t>
            </w:r>
          </w:p>
          <w:p w14:paraId="4C851503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(Heterozygous)</w:t>
            </w:r>
          </w:p>
        </w:tc>
        <w:tc>
          <w:tcPr>
            <w:tcW w:w="2268" w:type="dxa"/>
            <w:vAlign w:val="center"/>
          </w:tcPr>
          <w:p w14:paraId="2883FCD7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2396" w:type="dxa"/>
            <w:vAlign w:val="center"/>
          </w:tcPr>
          <w:p w14:paraId="6A879B65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0D5B21">
              <w:rPr>
                <w:rFonts w:ascii="Times New Roman" w:hAnsi="Times New Roman" w:cs="Times New Roman"/>
                <w:i/>
                <w:szCs w:val="21"/>
              </w:rPr>
              <w:t>PIK3CA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E542K</w:t>
            </w:r>
          </w:p>
          <w:p w14:paraId="6F6162FB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(Heterozygous)</w:t>
            </w:r>
          </w:p>
        </w:tc>
      </w:tr>
      <w:tr w:rsidR="00F51115" w:rsidRPr="00B9312C" w14:paraId="1E296A92" w14:textId="77777777" w:rsidTr="001C10F4">
        <w:trPr>
          <w:trHeight w:val="557"/>
        </w:trPr>
        <w:tc>
          <w:tcPr>
            <w:tcW w:w="1134" w:type="dxa"/>
            <w:vAlign w:val="center"/>
          </w:tcPr>
          <w:p w14:paraId="748BBA81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C643</w:t>
            </w:r>
          </w:p>
        </w:tc>
        <w:tc>
          <w:tcPr>
            <w:tcW w:w="1134" w:type="dxa"/>
            <w:vAlign w:val="center"/>
          </w:tcPr>
          <w:p w14:paraId="2F7EE498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ATC</w:t>
            </w:r>
          </w:p>
        </w:tc>
        <w:tc>
          <w:tcPr>
            <w:tcW w:w="1843" w:type="dxa"/>
            <w:vAlign w:val="center"/>
          </w:tcPr>
          <w:p w14:paraId="32146D44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2268" w:type="dxa"/>
            <w:vAlign w:val="center"/>
          </w:tcPr>
          <w:p w14:paraId="54B09F92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D2553A">
              <w:rPr>
                <w:rFonts w:ascii="Times New Roman" w:hAnsi="Times New Roman" w:cs="Times New Roman"/>
                <w:i/>
                <w:iCs/>
                <w:szCs w:val="21"/>
              </w:rPr>
              <w:t>HRAS</w:t>
            </w:r>
            <w:r w:rsidRPr="00B9312C">
              <w:rPr>
                <w:rFonts w:ascii="Times New Roman" w:hAnsi="Times New Roman" w:cs="Times New Roman"/>
                <w:szCs w:val="21"/>
                <w:vertAlign w:val="superscript"/>
              </w:rPr>
              <w:t>G13R</w:t>
            </w:r>
          </w:p>
          <w:p w14:paraId="16E68406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(Heterozygous)</w:t>
            </w:r>
          </w:p>
        </w:tc>
        <w:tc>
          <w:tcPr>
            <w:tcW w:w="2396" w:type="dxa"/>
            <w:vAlign w:val="center"/>
          </w:tcPr>
          <w:p w14:paraId="2463A7CF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F51115" w:rsidRPr="00B9312C" w14:paraId="1F30625A" w14:textId="77777777" w:rsidTr="00450B71">
        <w:trPr>
          <w:trHeight w:val="546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5EA299F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HTori3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34B96A5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5DF28A2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Wild- type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D26AFE2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Wild- type</w:t>
            </w:r>
          </w:p>
        </w:tc>
        <w:tc>
          <w:tcPr>
            <w:tcW w:w="2396" w:type="dxa"/>
            <w:tcBorders>
              <w:bottom w:val="single" w:sz="8" w:space="0" w:color="auto"/>
            </w:tcBorders>
            <w:vAlign w:val="center"/>
          </w:tcPr>
          <w:p w14:paraId="6036538E" w14:textId="77777777" w:rsidR="00F51115" w:rsidRPr="00B9312C" w:rsidRDefault="00F51115" w:rsidP="001C076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9312C">
              <w:rPr>
                <w:rFonts w:ascii="Times New Roman" w:hAnsi="Times New Roman" w:cs="Times New Roman"/>
                <w:szCs w:val="21"/>
              </w:rPr>
              <w:t>Wild- type</w:t>
            </w:r>
          </w:p>
        </w:tc>
      </w:tr>
    </w:tbl>
    <w:p w14:paraId="1E39E286" w14:textId="77777777" w:rsidR="00F51115" w:rsidRDefault="00F51115" w:rsidP="001C0762">
      <w:pPr>
        <w:spacing w:line="480" w:lineRule="auto"/>
        <w:rPr>
          <w:rFonts w:ascii="Times New Roman" w:hAnsi="Times New Roman" w:cs="Times New Roman"/>
          <w:b/>
          <w:noProof/>
        </w:rPr>
      </w:pPr>
    </w:p>
    <w:p w14:paraId="53A46A0F" w14:textId="65859392" w:rsidR="009E224D" w:rsidRDefault="009E224D" w:rsidP="001C0762">
      <w:pPr>
        <w:widowControl/>
        <w:spacing w:line="480" w:lineRule="auto"/>
        <w:jc w:val="left"/>
        <w:rPr>
          <w:rFonts w:ascii="Times New Roman" w:hAnsi="Times New Roman" w:cs="Times New Roman"/>
          <w:color w:val="0D0D0D"/>
          <w:sz w:val="24"/>
          <w:shd w:val="clear" w:color="auto" w:fill="FFFFFF"/>
        </w:rPr>
      </w:pPr>
    </w:p>
    <w:p w14:paraId="507B24E0" w14:textId="1F42813D" w:rsidR="009E224D" w:rsidRDefault="009E224D" w:rsidP="001C0762">
      <w:pPr>
        <w:widowControl/>
        <w:spacing w:line="480" w:lineRule="auto"/>
        <w:jc w:val="left"/>
        <w:rPr>
          <w:rFonts w:ascii="Times New Roman" w:hAnsi="Times New Roman" w:cs="Times New Roman"/>
          <w:color w:val="0D0D0D"/>
          <w:sz w:val="24"/>
          <w:shd w:val="clear" w:color="auto" w:fill="FFFFFF"/>
        </w:rPr>
      </w:pPr>
    </w:p>
    <w:p w14:paraId="5564CF29" w14:textId="2FB43391" w:rsidR="00F51115" w:rsidRDefault="00F51115" w:rsidP="001C0762">
      <w:pPr>
        <w:widowControl/>
        <w:spacing w:line="480" w:lineRule="auto"/>
        <w:jc w:val="left"/>
        <w:rPr>
          <w:rFonts w:ascii="Times New Roman" w:hAnsi="Times New Roman" w:cs="Times New Roman"/>
          <w:color w:val="0D0D0D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hd w:val="clear" w:color="auto" w:fill="FFFFFF"/>
        </w:rPr>
        <w:br w:type="page"/>
      </w:r>
    </w:p>
    <w:p w14:paraId="6DC02963" w14:textId="370DAE39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  <w:r w:rsidRPr="002D71C3">
        <w:rPr>
          <w:rFonts w:ascii="Times New Roman" w:eastAsia="微软雅黑" w:hAnsi="Times New Roman" w:cs="Times New Roman" w:hint="eastAsia"/>
          <w:b/>
          <w:bCs/>
          <w:sz w:val="24"/>
          <w:szCs w:val="24"/>
        </w:rPr>
        <w:lastRenderedPageBreak/>
        <w:t>Supplementary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2 </w:t>
      </w:r>
      <w:r w:rsidRPr="00E15142">
        <w:rPr>
          <w:rFonts w:ascii="Times New Roman" w:hAnsi="Times New Roman" w:cs="Times New Roman"/>
          <w:sz w:val="24"/>
          <w:szCs w:val="24"/>
        </w:rPr>
        <w:t>Antibodies used in this study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2"/>
        <w:gridCol w:w="3339"/>
      </w:tblGrid>
      <w:tr w:rsidR="00E15142" w14:paraId="17522F82" w14:textId="77777777" w:rsidTr="00450B71"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9B1014" w14:textId="7777777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50B71">
              <w:rPr>
                <w:rFonts w:ascii="Times New Roman" w:hAnsi="Times New Roman" w:cs="Times New Roman"/>
                <w:b/>
                <w:bCs/>
                <w:szCs w:val="21"/>
              </w:rPr>
              <w:t xml:space="preserve">Antibodies 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C49A6C" w14:textId="7777777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50B71">
              <w:rPr>
                <w:rFonts w:ascii="Times New Roman" w:hAnsi="Times New Roman" w:cs="Times New Roman"/>
                <w:b/>
                <w:bCs/>
                <w:szCs w:val="21"/>
              </w:rPr>
              <w:t xml:space="preserve">Catalog# 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64DBD3" w14:textId="7777777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50B71">
              <w:rPr>
                <w:rFonts w:ascii="Times New Roman" w:hAnsi="Times New Roman" w:cs="Times New Roman"/>
                <w:b/>
                <w:bCs/>
                <w:szCs w:val="21"/>
              </w:rPr>
              <w:t>Source</w:t>
            </w:r>
          </w:p>
        </w:tc>
      </w:tr>
      <w:tr w:rsidR="00E15142" w14:paraId="00DDADD1" w14:textId="77777777" w:rsidTr="00450B71"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6F53976" w14:textId="2E785660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anti-p-AKT</w:t>
            </w:r>
            <w:r w:rsidRPr="00450B71">
              <w:rPr>
                <w:rFonts w:ascii="Times New Roman" w:eastAsia="微软雅黑" w:hAnsi="Times New Roman" w:cs="Times New Roman"/>
                <w:sz w:val="24"/>
                <w:szCs w:val="24"/>
                <w:vertAlign w:val="superscript"/>
              </w:rPr>
              <w:t>S473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AA364A" w14:textId="5252F017" w:rsidR="00E15142" w:rsidRPr="00450B71" w:rsidRDefault="00810D73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#</w:t>
            </w:r>
            <w:r w:rsidR="00E15142"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F1873B" w14:textId="62DD9625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Cell Signaling Technology</w:t>
            </w:r>
          </w:p>
        </w:tc>
      </w:tr>
      <w:tr w:rsidR="00E15142" w14:paraId="4A509BD8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61D410" w14:textId="34DA1C31" w:rsidR="00E15142" w:rsidRPr="00450B71" w:rsidRDefault="00E15142" w:rsidP="00E1514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anti-p-AKT</w:t>
            </w:r>
            <w:r w:rsidRPr="00450B71">
              <w:rPr>
                <w:rFonts w:ascii="Times New Roman" w:eastAsia="微软雅黑" w:hAnsi="Times New Roman" w:cs="Times New Roman"/>
                <w:sz w:val="24"/>
                <w:szCs w:val="24"/>
                <w:vertAlign w:val="superscript"/>
              </w:rPr>
              <w:t>T308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1138F0" w14:textId="52D17C1E" w:rsidR="00E15142" w:rsidRPr="00450B71" w:rsidRDefault="00810D73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#</w:t>
            </w:r>
            <w:r w:rsidR="00E15142"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13038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0EC22D4D" w14:textId="5D5D8A01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Cell Signaling Technology</w:t>
            </w:r>
          </w:p>
        </w:tc>
      </w:tr>
      <w:tr w:rsidR="00E15142" w14:paraId="65C3FA26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778224" w14:textId="5DCBE45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anti-t-AKT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0C85C4C" w14:textId="32A909ED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BS1810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11899273" w14:textId="4EBE111B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Bioworld</w:t>
            </w:r>
            <w:proofErr w:type="spellEnd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Technology</w:t>
            </w:r>
          </w:p>
        </w:tc>
      </w:tr>
      <w:tr w:rsidR="00E15142" w14:paraId="3EC60C31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082BC" w14:textId="22DEA38B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anti-p-ERK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3843499" w14:textId="6756B951" w:rsidR="00E15142" w:rsidRPr="00450B71" w:rsidRDefault="00810D73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#</w:t>
            </w:r>
            <w:r w:rsidR="00E15142"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4695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11E2A44E" w14:textId="414DADDA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Cell Signaling Technology</w:t>
            </w:r>
          </w:p>
        </w:tc>
      </w:tr>
      <w:tr w:rsidR="00E15142" w14:paraId="738D23E0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CE950F" w14:textId="1F6F1E15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anti-t-ERK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6393172" w14:textId="7D1968CD" w:rsidR="00E15142" w:rsidRPr="00450B71" w:rsidRDefault="00810D73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#9102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3B2AC9D1" w14:textId="12EEFD7D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Cell Signaling Technology</w:t>
            </w:r>
          </w:p>
        </w:tc>
      </w:tr>
      <w:tr w:rsidR="00E15142" w14:paraId="08341B2E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A6371F" w14:textId="47F1D36C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anti-HRAS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9D65B8" w14:textId="1444D23F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18295-1-AP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10542C4C" w14:textId="289CBF3A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Proteintech</w:t>
            </w:r>
            <w:proofErr w:type="spellEnd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15142" w14:paraId="10209983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0376B2" w14:textId="6B5CCEA4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anti-KRAS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9ED7356" w14:textId="2A88792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12063-1-AP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556EA0ED" w14:textId="5B0F208A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Proteintech</w:t>
            </w:r>
            <w:proofErr w:type="spellEnd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15142" w14:paraId="1ABC476E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AE0244" w14:textId="7AC1A57C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anti-NRAS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799D614" w14:textId="3342A8CE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10724-1-AP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53B67BE8" w14:textId="32D96C1F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Proteintech</w:t>
            </w:r>
            <w:proofErr w:type="spellEnd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15142" w14:paraId="5AB6CDF6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0CF9C3" w14:textId="780B1477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anti-p110a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0D68D86" w14:textId="49937BF7" w:rsidR="00E15142" w:rsidRPr="00450B71" w:rsidRDefault="00810D73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#</w:t>
            </w:r>
            <w:r w:rsidR="00E15142"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4255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020025CD" w14:textId="58C228AD" w:rsidR="00E15142" w:rsidRPr="00450B71" w:rsidRDefault="00E15142" w:rsidP="00E1514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Cell Signaling Technology</w:t>
            </w:r>
          </w:p>
        </w:tc>
      </w:tr>
      <w:tr w:rsidR="00E15142" w14:paraId="55B6E5B3" w14:textId="77777777" w:rsidTr="00E1514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C5D5FA" w14:textId="35555C4F" w:rsidR="00E15142" w:rsidRPr="00450B71" w:rsidRDefault="00E15142" w:rsidP="00E15142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anti-β-Actin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4AEA957" w14:textId="4350DFD0" w:rsidR="00E15142" w:rsidRPr="00450B71" w:rsidRDefault="00E15142" w:rsidP="00E15142">
            <w:pPr>
              <w:spacing w:line="480" w:lineRule="auto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M20011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4BA3606C" w14:textId="0572FD81" w:rsidR="00E15142" w:rsidRPr="00450B71" w:rsidRDefault="00E15142" w:rsidP="00E15142">
            <w:pPr>
              <w:spacing w:line="480" w:lineRule="auto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Abmart</w:t>
            </w:r>
            <w:proofErr w:type="spellEnd"/>
          </w:p>
        </w:tc>
      </w:tr>
      <w:tr w:rsidR="00E15142" w14:paraId="4BB9B48C" w14:textId="77777777" w:rsidTr="00450B71"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3DC97F" w14:textId="4891D09D" w:rsidR="00E15142" w:rsidRPr="00450B71" w:rsidRDefault="00E15142" w:rsidP="00E15142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anti-GAPDH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67DB11" w14:textId="4B31C1B4" w:rsidR="00E15142" w:rsidRPr="00450B71" w:rsidRDefault="00E15142" w:rsidP="00E15142">
            <w:pPr>
              <w:spacing w:line="480" w:lineRule="auto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M20006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4BCB0E" w14:textId="537AD86E" w:rsidR="00E15142" w:rsidRPr="00450B71" w:rsidRDefault="00E15142" w:rsidP="00E15142">
            <w:pPr>
              <w:spacing w:line="480" w:lineRule="auto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proofErr w:type="spellStart"/>
            <w:r w:rsidRPr="00450B71">
              <w:rPr>
                <w:rFonts w:ascii="Times New Roman" w:eastAsia="微软雅黑" w:hAnsi="Times New Roman" w:cs="Times New Roman"/>
                <w:sz w:val="24"/>
                <w:szCs w:val="24"/>
              </w:rPr>
              <w:t>Abmart</w:t>
            </w:r>
            <w:proofErr w:type="spellEnd"/>
          </w:p>
        </w:tc>
      </w:tr>
    </w:tbl>
    <w:p w14:paraId="6C680326" w14:textId="18759D32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2AE9F357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3D3D7847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0C69AEA6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05DC51C9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59F325C5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3244D784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4E50718C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445AFBFA" w14:textId="77777777" w:rsidR="00E15142" w:rsidRDefault="00E15142" w:rsidP="001C0762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36E5A849" w14:textId="0A85D8E1" w:rsidR="009E224D" w:rsidRDefault="009E224D" w:rsidP="001C0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C3">
        <w:rPr>
          <w:rFonts w:ascii="Times New Roman" w:eastAsia="微软雅黑" w:hAnsi="Times New Roman" w:cs="Times New Roman" w:hint="eastAsia"/>
          <w:b/>
          <w:bCs/>
          <w:sz w:val="24"/>
          <w:szCs w:val="24"/>
        </w:rPr>
        <w:lastRenderedPageBreak/>
        <w:t>Supplementary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142"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115">
        <w:rPr>
          <w:rFonts w:ascii="Times New Roman" w:hAnsi="Times New Roman" w:cs="Times New Roman"/>
          <w:sz w:val="24"/>
          <w:szCs w:val="24"/>
        </w:rPr>
        <w:t>The p</w:t>
      </w:r>
      <w:r>
        <w:rPr>
          <w:rFonts w:ascii="Times New Roman" w:hAnsi="Times New Roman" w:cs="Times New Roman"/>
          <w:sz w:val="24"/>
          <w:szCs w:val="24"/>
        </w:rPr>
        <w:t>rimers used in this study</w:t>
      </w:r>
    </w:p>
    <w:tbl>
      <w:tblPr>
        <w:tblW w:w="8563" w:type="dxa"/>
        <w:tblInd w:w="250" w:type="dxa"/>
        <w:tblLook w:val="04A0" w:firstRow="1" w:lastRow="0" w:firstColumn="1" w:lastColumn="0" w:noHBand="0" w:noVBand="1"/>
      </w:tblPr>
      <w:tblGrid>
        <w:gridCol w:w="1283"/>
        <w:gridCol w:w="1456"/>
        <w:gridCol w:w="4123"/>
        <w:gridCol w:w="1701"/>
      </w:tblGrid>
      <w:tr w:rsidR="009E224D" w:rsidRPr="00905BA7" w14:paraId="0B8948EC" w14:textId="77777777" w:rsidTr="00F51115">
        <w:trPr>
          <w:trHeight w:val="495"/>
        </w:trPr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EA43" w14:textId="1A553186" w:rsidR="009E224D" w:rsidRPr="00905BA7" w:rsidRDefault="00F51115" w:rsidP="00502791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Genes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8177C" w14:textId="77777777" w:rsidR="009E224D" w:rsidRPr="00905BA7" w:rsidRDefault="009E224D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Oligonucleotides (5’- 3’)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AF5D" w14:textId="77777777" w:rsidR="009E224D" w:rsidRPr="00905BA7" w:rsidRDefault="009E224D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9E224D" w:rsidRPr="00905BA7" w14:paraId="1F3D78BD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39D0" w14:textId="5C8A510F" w:rsidR="009E224D" w:rsidRPr="00F51115" w:rsidRDefault="009E224D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HMGCR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9D41" w14:textId="77777777" w:rsidR="009E224D" w:rsidRPr="00905BA7" w:rsidRDefault="009E224D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A566" w14:textId="243FD526" w:rsidR="009E224D" w:rsidRPr="00905BA7" w:rsidRDefault="00173258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GCAATAGGTCTTGGTGGAGG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0B46" w14:textId="770EF66E" w:rsidR="009E224D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  <w:r w:rsidR="009E224D"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RT</w:t>
            </w:r>
            <w:proofErr w:type="spellEnd"/>
            <w:r w:rsidR="009E224D"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1425CEDA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DAB40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FC2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F039" w14:textId="1F318635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TGGACTGGAAACGGATATAAAGG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7DC6" w14:textId="4D86EC7C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48D573E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456" w14:textId="05E53181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FDPS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4121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5711" w14:textId="62C2018F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AGCCCTATTACCTGAACCTG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1D58" w14:textId="2F1BF802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72E14A58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8A7B0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454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38BD" w14:textId="3C0828BB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GTCAAGGTAATCATCCTGAATCTG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9CC6" w14:textId="0CEBBA3D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AE80E2D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F9D2" w14:textId="055DA83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FNTA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BDD7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9EB1" w14:textId="28D3C488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CCAATTATACAGTGTGGCATTTCC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F857" w14:textId="2681A011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56C1A3AC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4B5D4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6BEB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F168" w14:textId="27C0A74B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ACATACTGCAGCTCATTATCCC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21738" w14:textId="03466BF4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7FF3E06A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DFA4" w14:textId="3ED6328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NTB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6E78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CDE9" w14:textId="3DF5A814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CTTCTCCGAGTTCTTTCACC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0EBB" w14:textId="3185D9FF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6BBB92D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4376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092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4E8D" w14:textId="79F42855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CATCCAGACACTCATAGGCA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4512" w14:textId="275EB8C6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630568B4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BD414" w14:textId="396D9D84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R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CE1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F035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2580" w14:textId="7A4338D3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ACTCCCTTCCTCACTTTGGAC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9044" w14:textId="68A81F34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40C84101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9FB9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7059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CEA4" w14:textId="1E4F18C8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GCCATGTTACCCAAGTTAAATCTC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27EC" w14:textId="6EA739CF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1F381503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AD03" w14:textId="6642123F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CMT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2A47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A5A3" w14:textId="6C69049C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TCGCTACCAGATAGCCATCC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0866" w14:textId="5E67281D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4160DFD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D38E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C2A7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793B" w14:textId="07D7C7CB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32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CATGTACCAGCCAAAGTGACTC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89F2" w14:textId="209700A8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76CF6AB2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6D2A" w14:textId="072067A2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Z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DHHC9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E52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365D" w14:textId="4D22D560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CCCTTGTCAGGAGGAGACAG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3812D" w14:textId="2BA5AAE3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7AC6BBF1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1638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1704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E8E4" w14:textId="64F61542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CAATTGCTAGCCCTGGAAGAC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05703" w14:textId="58239377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2C685A77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130C" w14:textId="7C95746E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Z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DHHC17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8EFF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2AC18" w14:textId="51763089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CAGAATATCAAGGGCGAATCAG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0FE4A" w14:textId="2A7601C0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134F24A6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34B31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6FA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45F0" w14:textId="68C82E5B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CCAACCAGCCAAATAACTAGGA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B5BF" w14:textId="5B655CD8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46D83B25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B9FD" w14:textId="5F537B2C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Z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DHHC18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5E8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7457" w14:textId="138DEC4E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GGTCGCAATCGCTTCTACTG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DE3C8" w14:textId="6FBE352F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729A12C0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E792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E90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A5457" w14:textId="45E5FC82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GGTAGGGACAGTCAAAGACGA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241FC" w14:textId="1C411695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62E0BB6E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350E" w14:textId="4C76052F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G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OGA7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3BD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F8B4" w14:textId="1AEC31D1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AGTCATATCTCGAAGGTTGTTTGG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2F293" w14:textId="54F726AA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2948025" w14:textId="77777777" w:rsidTr="00F51115">
        <w:trPr>
          <w:trHeight w:val="357"/>
        </w:trPr>
        <w:tc>
          <w:tcPr>
            <w:tcW w:w="128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283567B" w14:textId="77777777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9F9F" w14:textId="77777777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D8908" w14:textId="65E42F94" w:rsidR="00F51115" w:rsidRPr="00E7006B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006B">
              <w:rPr>
                <w:rFonts w:ascii="Times New Roman" w:hAnsi="Times New Roman" w:cs="Times New Roman"/>
                <w:sz w:val="24"/>
                <w:szCs w:val="24"/>
              </w:rPr>
              <w:t>GGTAATTTCAATAACTCGCAGTCC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CEAB75" w14:textId="2EBF04CA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9E9872B" w14:textId="77777777" w:rsidTr="00F51115">
        <w:trPr>
          <w:trHeight w:val="357"/>
        </w:trPr>
        <w:tc>
          <w:tcPr>
            <w:tcW w:w="1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7F97A8" w14:textId="449F5D3E" w:rsidR="00F51115" w:rsidRPr="00F51115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51115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A</w:t>
            </w:r>
            <w:r w:rsidRPr="00F5111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CTB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E59E" w14:textId="1A3CF5E4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B337" w14:textId="1AE9D190" w:rsidR="00F51115" w:rsidRPr="00E7006B" w:rsidRDefault="00F51115" w:rsidP="0050279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7006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CACCATTGGCAATGAGCGGTTC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A367F" w14:textId="16BABE35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  <w:tr w:rsidR="00F51115" w:rsidRPr="00905BA7" w14:paraId="316ABA73" w14:textId="77777777" w:rsidTr="00F51115">
        <w:trPr>
          <w:trHeight w:val="35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6106E" w14:textId="77777777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0F432" w14:textId="2FB1F93B" w:rsidR="00F51115" w:rsidRPr="00905BA7" w:rsidRDefault="00F51115" w:rsidP="0050279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B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510C1" w14:textId="3F4B2492" w:rsidR="00F51115" w:rsidRPr="00E7006B" w:rsidRDefault="00F51115" w:rsidP="0050279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7006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CACCATTGGCAATGAGCGGTTC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D0C037" w14:textId="7EE4EB90" w:rsidR="00F51115" w:rsidRPr="00905BA7" w:rsidRDefault="00F51115" w:rsidP="0050279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qRT</w:t>
            </w:r>
            <w:proofErr w:type="spellEnd"/>
            <w:r w:rsidRPr="00DD1D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-PCR</w:t>
            </w:r>
          </w:p>
        </w:tc>
      </w:tr>
    </w:tbl>
    <w:p w14:paraId="2B69EAE6" w14:textId="77777777" w:rsidR="001C0762" w:rsidRDefault="001C0762" w:rsidP="001C0762">
      <w:pPr>
        <w:widowControl/>
        <w:spacing w:line="480" w:lineRule="auto"/>
        <w:jc w:val="left"/>
        <w:rPr>
          <w:rFonts w:ascii="Times New Roman" w:hAnsi="Times New Roman" w:cs="Times New Roman"/>
          <w:color w:val="0D0D0D"/>
          <w:sz w:val="24"/>
          <w:shd w:val="clear" w:color="auto" w:fill="FFFFFF"/>
        </w:rPr>
      </w:pPr>
    </w:p>
    <w:p w14:paraId="0DC2B08B" w14:textId="77777777" w:rsidR="00502791" w:rsidRDefault="00502791" w:rsidP="001C0762">
      <w:pPr>
        <w:spacing w:line="360" w:lineRule="auto"/>
        <w:rPr>
          <w:rFonts w:ascii="Times New Roman" w:hAnsi="Times New Roman" w:cs="Times New Roman"/>
          <w:b/>
          <w:sz w:val="28"/>
          <w:szCs w:val="21"/>
        </w:rPr>
      </w:pPr>
    </w:p>
    <w:p w14:paraId="4B582058" w14:textId="77777777" w:rsidR="00196E5D" w:rsidRDefault="00196E5D" w:rsidP="001C0762">
      <w:pPr>
        <w:spacing w:line="360" w:lineRule="auto"/>
        <w:rPr>
          <w:rFonts w:ascii="Times New Roman" w:hAnsi="Times New Roman" w:cs="Times New Roman"/>
          <w:b/>
          <w:sz w:val="28"/>
          <w:szCs w:val="21"/>
        </w:rPr>
      </w:pPr>
    </w:p>
    <w:p w14:paraId="1FB6551E" w14:textId="77777777" w:rsidR="00196E5D" w:rsidRDefault="00196E5D" w:rsidP="001C0762">
      <w:pPr>
        <w:spacing w:line="360" w:lineRule="auto"/>
        <w:rPr>
          <w:rFonts w:ascii="Times New Roman" w:hAnsi="Times New Roman" w:cs="Times New Roman"/>
          <w:b/>
          <w:sz w:val="28"/>
          <w:szCs w:val="21"/>
        </w:rPr>
      </w:pPr>
    </w:p>
    <w:p w14:paraId="7DDCE186" w14:textId="5CCBB3EF" w:rsidR="001C0762" w:rsidRPr="009E224D" w:rsidRDefault="001C0762" w:rsidP="001C0762">
      <w:pPr>
        <w:spacing w:line="360" w:lineRule="auto"/>
        <w:rPr>
          <w:rFonts w:ascii="Times New Roman" w:hAnsi="Times New Roman" w:cs="Times New Roman"/>
          <w:color w:val="0D0D0D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</w:rPr>
        <w:lastRenderedPageBreak/>
        <w:t>Supplementary figures</w:t>
      </w:r>
    </w:p>
    <w:p w14:paraId="7A0F2503" w14:textId="199F7219" w:rsidR="006D04DC" w:rsidRPr="006D04DC" w:rsidRDefault="00E14ACA" w:rsidP="00196E5D">
      <w:pPr>
        <w:widowControl/>
        <w:spacing w:line="480" w:lineRule="auto"/>
        <w:jc w:val="left"/>
        <w:rPr>
          <w:rFonts w:ascii="Times New Roman" w:eastAsia="微软雅黑" w:hAnsi="Times New Roman" w:cs="Times New Roman"/>
          <w:sz w:val="24"/>
          <w:szCs w:val="24"/>
        </w:rPr>
        <w:sectPr w:rsidR="006D04DC" w:rsidRPr="006D04DC" w:rsidSect="00196E5D">
          <w:footerReference w:type="even" r:id="rId9"/>
          <w:footerReference w:type="default" r:id="rId10"/>
          <w:type w:val="continuous"/>
          <w:pgSz w:w="11906" w:h="16838" w:code="9"/>
          <w:pgMar w:top="1440" w:right="1797" w:bottom="1440" w:left="1797" w:header="851" w:footer="992" w:gutter="0"/>
          <w:lnNumType w:countBy="1" w:restart="continuous"/>
          <w:pgNumType w:start="1"/>
          <w:cols w:space="425"/>
          <w:docGrid w:type="linesAndChars" w:linePitch="312"/>
        </w:sectPr>
      </w:pPr>
      <w:r>
        <w:rPr>
          <w:rFonts w:ascii="Times New Roman" w:eastAsia="微软雅黑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4A2D31" wp14:editId="48A92EE0">
            <wp:simplePos x="0" y="0"/>
            <wp:positionH relativeFrom="margin">
              <wp:posOffset>803910</wp:posOffset>
            </wp:positionH>
            <wp:positionV relativeFrom="paragraph">
              <wp:posOffset>19050</wp:posOffset>
            </wp:positionV>
            <wp:extent cx="3472180" cy="2574290"/>
            <wp:effectExtent l="0" t="0" r="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57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4DC" w:rsidRPr="007375D8">
        <w:rPr>
          <w:rFonts w:ascii="Times New Roman" w:eastAsia="微软雅黑" w:hAnsi="Times New Roman" w:cs="Times New Roman" w:hint="eastAsia"/>
          <w:b/>
          <w:bCs/>
          <w:sz w:val="24"/>
          <w:szCs w:val="24"/>
        </w:rPr>
        <w:t>S</w:t>
      </w:r>
      <w:r w:rsidR="006D04DC" w:rsidRPr="007375D8">
        <w:rPr>
          <w:rFonts w:ascii="Times New Roman" w:eastAsia="微软雅黑" w:hAnsi="Times New Roman" w:cs="Times New Roman"/>
          <w:b/>
          <w:bCs/>
          <w:sz w:val="24"/>
          <w:szCs w:val="24"/>
        </w:rPr>
        <w:t xml:space="preserve">upplementary Fig. </w:t>
      </w:r>
      <w:r w:rsidR="00F45AF8">
        <w:rPr>
          <w:rFonts w:ascii="Times New Roman" w:eastAsia="微软雅黑" w:hAnsi="Times New Roman" w:cs="Times New Roman"/>
          <w:b/>
          <w:bCs/>
          <w:sz w:val="24"/>
          <w:szCs w:val="24"/>
        </w:rPr>
        <w:t>S</w:t>
      </w:r>
      <w:r w:rsidR="006D04DC" w:rsidRPr="007375D8">
        <w:rPr>
          <w:rFonts w:ascii="Times New Roman" w:eastAsia="微软雅黑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The representative pictures of colony formation </w:t>
      </w:r>
      <w:r w:rsidR="007375D8">
        <w:rPr>
          <w:rFonts w:ascii="Times New Roman" w:eastAsia="微软雅黑" w:hAnsi="Times New Roman" w:cs="Times New Roman"/>
          <w:sz w:val="24"/>
          <w:szCs w:val="24"/>
        </w:rPr>
        <w:t xml:space="preserve">of </w:t>
      </w:r>
      <w:r w:rsidRPr="00E205CF">
        <w:rPr>
          <w:rFonts w:ascii="Times New Roman" w:hAnsi="Times New Roman" w:cs="Times New Roman" w:hint="eastAsia"/>
          <w:bCs/>
          <w:sz w:val="24"/>
          <w:szCs w:val="24"/>
        </w:rPr>
        <w:t>8505C</w:t>
      </w:r>
      <w:r w:rsidRPr="00E205CF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B9312C">
        <w:rPr>
          <w:rFonts w:ascii="Times New Roman" w:hAnsi="Times New Roman" w:cs="Times New Roman"/>
          <w:bCs/>
          <w:sz w:val="24"/>
          <w:szCs w:val="24"/>
        </w:rPr>
        <w:t>ells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A0061E">
        <w:rPr>
          <w:rFonts w:ascii="Times New Roman" w:hAnsi="Times New Roman" w:cs="Times New Roman"/>
          <w:bCs/>
          <w:sz w:val="24"/>
          <w:szCs w:val="24"/>
        </w:rPr>
        <w:t>xogenous</w:t>
      </w:r>
      <w:r>
        <w:rPr>
          <w:rFonts w:ascii="Times New Roman" w:hAnsi="Times New Roman" w:cs="Times New Roman"/>
          <w:bCs/>
          <w:sz w:val="24"/>
          <w:szCs w:val="24"/>
        </w:rPr>
        <w:t>ly</w:t>
      </w:r>
      <w:r w:rsidRPr="00A0061E">
        <w:rPr>
          <w:rFonts w:ascii="Times New Roman" w:hAnsi="Times New Roman" w:cs="Times New Roman"/>
          <w:bCs/>
          <w:sz w:val="24"/>
          <w:szCs w:val="24"/>
        </w:rPr>
        <w:t xml:space="preserve"> express</w:t>
      </w:r>
      <w:r>
        <w:rPr>
          <w:rFonts w:ascii="Times New Roman" w:hAnsi="Times New Roman" w:cs="Times New Roman"/>
          <w:bCs/>
          <w:sz w:val="24"/>
          <w:szCs w:val="24"/>
        </w:rPr>
        <w:t>ing the indicated genes</w:t>
      </w:r>
      <w:r w:rsidR="00727289" w:rsidRPr="001E668F">
        <w:rPr>
          <w:rFonts w:ascii="Times New Roman" w:hAnsi="Times New Roman"/>
          <w:spacing w:val="2"/>
          <w:sz w:val="24"/>
          <w:szCs w:val="24"/>
        </w:rPr>
        <w:t>.</w:t>
      </w:r>
      <w:r w:rsidR="006D04DC">
        <w:rPr>
          <w:rFonts w:ascii="Times New Roman" w:eastAsia="微软雅黑" w:hAnsi="Times New Roman" w:cs="Times New Roman"/>
          <w:sz w:val="24"/>
          <w:szCs w:val="24"/>
        </w:rPr>
        <w:tab/>
      </w:r>
    </w:p>
    <w:p w14:paraId="438EB93D" w14:textId="29FB0D20" w:rsidR="007375D8" w:rsidRDefault="007375D8" w:rsidP="001C0762">
      <w:pPr>
        <w:spacing w:line="480" w:lineRule="auto"/>
        <w:jc w:val="left"/>
        <w:rPr>
          <w:rFonts w:ascii="Times New Roman" w:eastAsia="微软雅黑" w:hAnsi="Times New Roman" w:cs="Times New Roman"/>
          <w:sz w:val="24"/>
          <w:szCs w:val="24"/>
        </w:rPr>
      </w:pPr>
      <w:r w:rsidRPr="007375D8">
        <w:rPr>
          <w:rFonts w:ascii="Times New Roman" w:eastAsia="微软雅黑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334930" wp14:editId="5165C600">
            <wp:extent cx="5274310" cy="3251200"/>
            <wp:effectExtent l="0" t="0" r="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759A0A04-6E8C-6849-95C5-A192890804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759A0A04-6E8C-6849-95C5-A192890804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C778B" w14:textId="75F57CBE" w:rsidR="00AF7E9B" w:rsidRDefault="00961392" w:rsidP="001C07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5D8">
        <w:rPr>
          <w:rFonts w:ascii="Times New Roman" w:eastAsia="微软雅黑" w:hAnsi="Times New Roman" w:cs="Times New Roman" w:hint="eastAsia"/>
          <w:b/>
          <w:bCs/>
          <w:sz w:val="24"/>
          <w:szCs w:val="24"/>
        </w:rPr>
        <w:t>S</w:t>
      </w:r>
      <w:r w:rsidRPr="007375D8">
        <w:rPr>
          <w:rFonts w:ascii="Times New Roman" w:eastAsia="微软雅黑" w:hAnsi="Times New Roman" w:cs="Times New Roman"/>
          <w:b/>
          <w:bCs/>
          <w:sz w:val="24"/>
          <w:szCs w:val="24"/>
        </w:rPr>
        <w:t xml:space="preserve">upplementary Fig. </w:t>
      </w:r>
      <w:r w:rsidR="00F45AF8">
        <w:rPr>
          <w:rFonts w:ascii="Times New Roman" w:eastAsia="微软雅黑" w:hAnsi="Times New Roman" w:cs="Times New Roman"/>
          <w:b/>
          <w:bCs/>
          <w:sz w:val="24"/>
          <w:szCs w:val="24"/>
        </w:rPr>
        <w:t>S</w:t>
      </w:r>
      <w:r w:rsidR="007375D8" w:rsidRPr="007375D8">
        <w:rPr>
          <w:rFonts w:ascii="Times New Roman" w:eastAsia="微软雅黑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F70F28">
        <w:rPr>
          <w:rFonts w:ascii="Times New Roman" w:eastAsia="微软雅黑" w:hAnsi="Times New Roman" w:cs="Times New Roman"/>
          <w:sz w:val="24"/>
          <w:szCs w:val="24"/>
        </w:rPr>
        <w:t>The e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ffects of ATO on murine liver and kidney </w:t>
      </w:r>
      <w:r w:rsidRPr="00961392">
        <w:rPr>
          <w:rFonts w:ascii="Times New Roman" w:eastAsia="微软雅黑" w:hAnsi="Times New Roman" w:cs="Times New Roman"/>
          <w:i/>
          <w:sz w:val="24"/>
          <w:szCs w:val="24"/>
        </w:rPr>
        <w:t>in vivo</w:t>
      </w:r>
      <w:r>
        <w:rPr>
          <w:rFonts w:ascii="Times New Roman" w:eastAsia="微软雅黑" w:hAnsi="Times New Roman" w:cs="Times New Roman"/>
          <w:sz w:val="24"/>
          <w:szCs w:val="24"/>
        </w:rPr>
        <w:t>. (</w:t>
      </w:r>
      <w:r w:rsidR="00F70F28" w:rsidRPr="00F70F28">
        <w:rPr>
          <w:rFonts w:ascii="Times New Roman" w:eastAsia="微软雅黑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) The mice in Fig. </w:t>
      </w:r>
      <w:r w:rsidR="00F70F28">
        <w:rPr>
          <w:rFonts w:ascii="Times New Roman" w:eastAsia="微软雅黑" w:hAnsi="Times New Roman" w:cs="Times New Roman"/>
          <w:sz w:val="24"/>
          <w:szCs w:val="24"/>
        </w:rPr>
        <w:t>7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were sacrificed at the end of the experiment, and the liver and kidney tissues were paraffin embedded and sectioned for</w:t>
      </w:r>
      <w:r w:rsidRPr="00961392">
        <w:rPr>
          <w:rFonts w:ascii="Times New Roman" w:eastAsia="微软雅黑" w:hAnsi="Times New Roman" w:cs="Times New Roman"/>
          <w:sz w:val="24"/>
          <w:szCs w:val="24"/>
        </w:rPr>
        <w:t xml:space="preserve"> Hematoxylin and eosin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(H&amp;E) staining. Scale bar, 200 </w:t>
      </w:r>
      <w:proofErr w:type="spellStart"/>
      <w:r w:rsidRPr="00961392">
        <w:rPr>
          <w:rFonts w:ascii="Times New Roman" w:eastAsia="微软雅黑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>. (</w:t>
      </w:r>
      <w:r w:rsidR="00F70F28" w:rsidRPr="00F70F28">
        <w:rPr>
          <w:rFonts w:ascii="Times New Roman" w:eastAsia="微软雅黑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微软雅黑" w:hAnsi="Times New Roman" w:cs="Times New Roman"/>
          <w:sz w:val="24"/>
          <w:szCs w:val="24"/>
        </w:rPr>
        <w:t>) The serum</w:t>
      </w:r>
      <w:r w:rsidRPr="00961392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of the mice underwent different treatments was collected before sacrifice and </w:t>
      </w:r>
      <w:r w:rsidR="00566E85">
        <w:rPr>
          <w:rFonts w:ascii="Times New Roman" w:eastAsia="微软雅黑" w:hAnsi="Times New Roman" w:cs="Times New Roman"/>
          <w:sz w:val="24"/>
          <w:szCs w:val="24"/>
        </w:rPr>
        <w:t>subjected to ALT and AST tests.</w:t>
      </w:r>
      <w:r w:rsidR="00566E85" w:rsidRPr="00566E8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70F28" w:rsidRPr="00B9312C">
        <w:rPr>
          <w:rFonts w:ascii="Times New Roman" w:hAnsi="Times New Roman" w:cs="Times New Roman"/>
          <w:sz w:val="24"/>
          <w:szCs w:val="24"/>
        </w:rPr>
        <w:t>Data were presented as mean ± SD.</w:t>
      </w:r>
    </w:p>
    <w:p w14:paraId="5A239E26" w14:textId="77777777" w:rsidR="0037008A" w:rsidRDefault="0037008A" w:rsidP="001C0762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38514A64" w14:textId="77777777" w:rsidR="0037008A" w:rsidRPr="00562499" w:rsidRDefault="0037008A" w:rsidP="001C0762">
      <w:pPr>
        <w:spacing w:line="480" w:lineRule="auto"/>
        <w:rPr>
          <w:rFonts w:ascii="Times New Roman" w:eastAsia="宋体" w:hAnsi="Times New Roman" w:cs="Times New Roman"/>
          <w:b/>
          <w:sz w:val="28"/>
          <w:szCs w:val="24"/>
        </w:rPr>
      </w:pPr>
      <w:bookmarkStart w:id="11" w:name="_Hlk105152697"/>
      <w:bookmarkStart w:id="12" w:name="_Hlk192586338"/>
      <w:r w:rsidRPr="00562499">
        <w:rPr>
          <w:rFonts w:ascii="Times New Roman" w:eastAsia="宋体" w:hAnsi="Times New Roman" w:cs="Times New Roman"/>
          <w:b/>
          <w:sz w:val="28"/>
          <w:szCs w:val="24"/>
        </w:rPr>
        <w:t>R</w:t>
      </w:r>
      <w:bookmarkEnd w:id="11"/>
      <w:r>
        <w:rPr>
          <w:rFonts w:ascii="Times New Roman" w:eastAsia="宋体" w:hAnsi="Times New Roman" w:cs="Times New Roman"/>
          <w:b/>
          <w:sz w:val="28"/>
          <w:szCs w:val="24"/>
        </w:rPr>
        <w:t>eferences</w:t>
      </w:r>
    </w:p>
    <w:bookmarkEnd w:id="12"/>
    <w:p w14:paraId="286B52B9" w14:textId="63F9BCCB" w:rsidR="0037008A" w:rsidRPr="008B01AD" w:rsidRDefault="001C0762" w:rsidP="00E03EB9">
      <w:pPr>
        <w:widowControl/>
        <w:numPr>
          <w:ilvl w:val="0"/>
          <w:numId w:val="1"/>
        </w:numPr>
        <w:shd w:val="clear" w:color="auto" w:fill="FFFFFF"/>
        <w:snapToGrid w:val="0"/>
        <w:spacing w:line="480" w:lineRule="auto"/>
      </w:pPr>
      <w:r w:rsidRPr="00196E5D">
        <w:rPr>
          <w:rFonts w:ascii="Times New Roman" w:eastAsia="宋体" w:hAnsi="Times New Roman" w:cs="Times New Roman" w:hint="eastAsia"/>
          <w:spacing w:val="2"/>
          <w:kern w:val="0"/>
          <w:sz w:val="24"/>
          <w:szCs w:val="24"/>
        </w:rPr>
        <w:t xml:space="preserve">Landa I, </w:t>
      </w:r>
      <w:proofErr w:type="spellStart"/>
      <w:r w:rsidRPr="00196E5D">
        <w:rPr>
          <w:rFonts w:ascii="Times New Roman" w:eastAsia="宋体" w:hAnsi="Times New Roman" w:cs="Times New Roman" w:hint="eastAsia"/>
          <w:spacing w:val="2"/>
          <w:kern w:val="0"/>
          <w:sz w:val="24"/>
          <w:szCs w:val="24"/>
        </w:rPr>
        <w:t>Pozdeyev</w:t>
      </w:r>
      <w:proofErr w:type="spellEnd"/>
      <w:r w:rsidRPr="00196E5D">
        <w:rPr>
          <w:rFonts w:ascii="Times New Roman" w:eastAsia="宋体" w:hAnsi="Times New Roman" w:cs="Times New Roman" w:hint="eastAsia"/>
          <w:spacing w:val="2"/>
          <w:kern w:val="0"/>
          <w:sz w:val="24"/>
          <w:szCs w:val="24"/>
        </w:rPr>
        <w:t xml:space="preserve"> N, Korch C, Marlow LA, Smallridge RC, Copland JA, et al.  Comprehensive genetic characterization of human thyroid cancer cell lines: a validated panel for preclinical studies. Clin Cancer Res. </w:t>
      </w:r>
      <w:proofErr w:type="gramStart"/>
      <w:r w:rsidRPr="00196E5D">
        <w:rPr>
          <w:rFonts w:ascii="Times New Roman" w:eastAsia="宋体" w:hAnsi="Times New Roman" w:cs="Times New Roman" w:hint="eastAsia"/>
          <w:spacing w:val="2"/>
          <w:kern w:val="0"/>
          <w:sz w:val="24"/>
          <w:szCs w:val="24"/>
        </w:rPr>
        <w:t>2019;25:3141</w:t>
      </w:r>
      <w:proofErr w:type="gramEnd"/>
      <w:r w:rsidRPr="00196E5D">
        <w:rPr>
          <w:rFonts w:ascii="Times New Roman" w:eastAsia="宋体" w:hAnsi="Times New Roman" w:cs="Times New Roman" w:hint="eastAsia"/>
          <w:spacing w:val="2"/>
          <w:kern w:val="0"/>
          <w:sz w:val="24"/>
          <w:szCs w:val="24"/>
        </w:rPr>
        <w:t>-51.</w:t>
      </w:r>
    </w:p>
    <w:sectPr w:rsidR="0037008A" w:rsidRPr="008B01AD" w:rsidSect="00196E5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24EA" w14:textId="77777777" w:rsidR="00840F4F" w:rsidRDefault="00840F4F" w:rsidP="00AD20BD">
      <w:r>
        <w:separator/>
      </w:r>
    </w:p>
  </w:endnote>
  <w:endnote w:type="continuationSeparator" w:id="0">
    <w:p w14:paraId="3AF07142" w14:textId="77777777" w:rsidR="00840F4F" w:rsidRDefault="00840F4F" w:rsidP="00AD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-Semibold">
    <w:altName w:val="微软雅黑"/>
    <w:charset w:val="86"/>
    <w:family w:val="swiss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211972158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818B40F" w14:textId="32DAA0E7" w:rsidR="007375D8" w:rsidRDefault="007375D8" w:rsidP="007375D8">
        <w:pPr>
          <w:pStyle w:val="a6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1C0762"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2F5EEF8D" w14:textId="77777777" w:rsidR="007375D8" w:rsidRDefault="007375D8" w:rsidP="007375D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42802789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93EB0F3" w14:textId="631E7EDC" w:rsidR="007375D8" w:rsidRDefault="007375D8" w:rsidP="007375D8">
        <w:pPr>
          <w:pStyle w:val="a6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66B7796C" w14:textId="63A7B2B3" w:rsidR="00AD20BD" w:rsidRDefault="00AD20BD" w:rsidP="007375D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B2F7" w14:textId="77777777" w:rsidR="00840F4F" w:rsidRDefault="00840F4F" w:rsidP="00AD20BD">
      <w:r>
        <w:separator/>
      </w:r>
    </w:p>
  </w:footnote>
  <w:footnote w:type="continuationSeparator" w:id="0">
    <w:p w14:paraId="7C8EF2A4" w14:textId="77777777" w:rsidR="00840F4F" w:rsidRDefault="00840F4F" w:rsidP="00AD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3341"/>
    <w:multiLevelType w:val="multilevel"/>
    <w:tmpl w:val="E09A2F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9150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AD"/>
    <w:rsid w:val="00011F3F"/>
    <w:rsid w:val="000A5C68"/>
    <w:rsid w:val="00173258"/>
    <w:rsid w:val="00196E5D"/>
    <w:rsid w:val="001A5062"/>
    <w:rsid w:val="001C0762"/>
    <w:rsid w:val="001D1371"/>
    <w:rsid w:val="001E2CA2"/>
    <w:rsid w:val="001E5167"/>
    <w:rsid w:val="00300F34"/>
    <w:rsid w:val="00303CF5"/>
    <w:rsid w:val="0037008A"/>
    <w:rsid w:val="00450B71"/>
    <w:rsid w:val="004B4F0A"/>
    <w:rsid w:val="00502791"/>
    <w:rsid w:val="00520F55"/>
    <w:rsid w:val="00523650"/>
    <w:rsid w:val="00533A23"/>
    <w:rsid w:val="00566E85"/>
    <w:rsid w:val="0057291D"/>
    <w:rsid w:val="005B0C8C"/>
    <w:rsid w:val="005B1A27"/>
    <w:rsid w:val="005C493A"/>
    <w:rsid w:val="005D174B"/>
    <w:rsid w:val="005D5AE0"/>
    <w:rsid w:val="005E3DED"/>
    <w:rsid w:val="005F306B"/>
    <w:rsid w:val="006320D6"/>
    <w:rsid w:val="00684D3E"/>
    <w:rsid w:val="006D04DC"/>
    <w:rsid w:val="00727289"/>
    <w:rsid w:val="00730C55"/>
    <w:rsid w:val="007375D8"/>
    <w:rsid w:val="007610BF"/>
    <w:rsid w:val="00786D8F"/>
    <w:rsid w:val="007B67F1"/>
    <w:rsid w:val="007E144A"/>
    <w:rsid w:val="007F0CD1"/>
    <w:rsid w:val="00810D73"/>
    <w:rsid w:val="00840F4F"/>
    <w:rsid w:val="00862BB0"/>
    <w:rsid w:val="008810D4"/>
    <w:rsid w:val="008A100D"/>
    <w:rsid w:val="008B01AD"/>
    <w:rsid w:val="00902303"/>
    <w:rsid w:val="00961392"/>
    <w:rsid w:val="00971A7C"/>
    <w:rsid w:val="009821A3"/>
    <w:rsid w:val="009A1219"/>
    <w:rsid w:val="009B059E"/>
    <w:rsid w:val="009E224D"/>
    <w:rsid w:val="00A132BB"/>
    <w:rsid w:val="00A310A1"/>
    <w:rsid w:val="00A35905"/>
    <w:rsid w:val="00A57373"/>
    <w:rsid w:val="00A64D24"/>
    <w:rsid w:val="00A93108"/>
    <w:rsid w:val="00AD20BD"/>
    <w:rsid w:val="00AF7E9B"/>
    <w:rsid w:val="00B73ADE"/>
    <w:rsid w:val="00B92B10"/>
    <w:rsid w:val="00C36957"/>
    <w:rsid w:val="00CF140E"/>
    <w:rsid w:val="00D43979"/>
    <w:rsid w:val="00DA29DD"/>
    <w:rsid w:val="00DF19FA"/>
    <w:rsid w:val="00E04838"/>
    <w:rsid w:val="00E14ACA"/>
    <w:rsid w:val="00E15142"/>
    <w:rsid w:val="00E3083B"/>
    <w:rsid w:val="00E7006B"/>
    <w:rsid w:val="00E760DD"/>
    <w:rsid w:val="00E87CD1"/>
    <w:rsid w:val="00EA3A12"/>
    <w:rsid w:val="00EE2CBF"/>
    <w:rsid w:val="00EF7329"/>
    <w:rsid w:val="00F45AF8"/>
    <w:rsid w:val="00F51115"/>
    <w:rsid w:val="00F51660"/>
    <w:rsid w:val="00F627E4"/>
    <w:rsid w:val="00F70F28"/>
    <w:rsid w:val="00F757CA"/>
    <w:rsid w:val="00F76A44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CD637"/>
  <w15:chartTrackingRefBased/>
  <w15:docId w15:val="{B11A1355-80F2-4910-A83D-E9E3356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1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20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20BD"/>
    <w:rPr>
      <w:sz w:val="18"/>
      <w:szCs w:val="18"/>
    </w:rPr>
  </w:style>
  <w:style w:type="table" w:styleId="a8">
    <w:name w:val="Table Grid"/>
    <w:basedOn w:val="a1"/>
    <w:uiPriority w:val="37"/>
    <w:rsid w:val="00F5111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7375D8"/>
  </w:style>
  <w:style w:type="character" w:styleId="aa">
    <w:name w:val="line number"/>
    <w:basedOn w:val="a0"/>
    <w:uiPriority w:val="99"/>
    <w:semiHidden/>
    <w:unhideWhenUsed/>
    <w:rsid w:val="001C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u@xjt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qi2015@xjtu.edu.cn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3305</Characters>
  <Application>Microsoft Office Word</Application>
  <DocSecurity>0</DocSecurity>
  <Lines>55</Lines>
  <Paragraphs>11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Qi Yang</cp:lastModifiedBy>
  <cp:revision>2</cp:revision>
  <dcterms:created xsi:type="dcterms:W3CDTF">2025-05-07T02:33:00Z</dcterms:created>
  <dcterms:modified xsi:type="dcterms:W3CDTF">2025-05-07T02:33:00Z</dcterms:modified>
</cp:coreProperties>
</file>