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7FF" w:rsidRPr="001E666A" w:rsidRDefault="001E666A" w:rsidP="00F66714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172122">
        <w:rPr>
          <w:rFonts w:asciiTheme="majorBidi" w:hAnsiTheme="majorBidi" w:cstheme="majorBidi"/>
          <w:b/>
          <w:bCs/>
          <w:sz w:val="24"/>
          <w:szCs w:val="24"/>
        </w:rPr>
        <w:t>Table S5</w:t>
      </w:r>
      <w:r w:rsidR="00F66714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172122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1E666A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1E666A">
        <w:rPr>
          <w:rFonts w:asciiTheme="majorBidi" w:hAnsiTheme="majorBidi" w:cstheme="majorBidi"/>
          <w:sz w:val="24"/>
          <w:szCs w:val="24"/>
        </w:rPr>
        <w:t>Continued.</w:t>
      </w:r>
      <w:proofErr w:type="gramEnd"/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466"/>
        <w:gridCol w:w="1905"/>
        <w:gridCol w:w="1671"/>
        <w:gridCol w:w="394"/>
        <w:gridCol w:w="422"/>
        <w:gridCol w:w="904"/>
        <w:gridCol w:w="1118"/>
        <w:gridCol w:w="1181"/>
        <w:gridCol w:w="806"/>
        <w:gridCol w:w="782"/>
        <w:gridCol w:w="972"/>
        <w:gridCol w:w="1502"/>
        <w:gridCol w:w="1051"/>
      </w:tblGrid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40C6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</w:t>
            </w:r>
            <w:r w:rsidR="00140C6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piratory</w:t>
            </w: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alkalo</w:t>
            </w:r>
            <w:r w:rsidR="00140C6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sis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93784C" w:rsidP="00140C6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High </w:t>
            </w:r>
            <w:r w:rsidR="001E666A"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AG </w:t>
            </w:r>
            <w:r w:rsidR="00140C6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metabolic </w:t>
            </w:r>
            <w:r w:rsidR="001E666A"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acido</w:t>
            </w:r>
            <w:r w:rsid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sis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40C6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rine pne</w:t>
            </w:r>
            <w:r w:rsidR="00140C6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umococcal</w:t>
            </w:r>
            <w:r w:rsidR="0093784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93784C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Mg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PaO2/FiO2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A-a gradient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actor</w:t>
            </w: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v </w:t>
            </w:r>
            <w:r w:rsidR="00140C69"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Leiden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D20B6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rot</w:t>
            </w:r>
            <w:r w:rsidR="00D20B6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 C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Protein S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AT3 activity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eta-2 micr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oglobulin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1E666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xygen index</w:t>
            </w: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76042C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76042C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76042C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7F226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</w:t>
            </w:r>
            <w:r w:rsidR="007F22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</w:t>
            </w: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</w:t>
            </w:r>
            <w:r w:rsidR="007F22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</w:t>
            </w: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D-19 </w:t>
            </w:r>
            <w:proofErr w:type="spellStart"/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</w:t>
            </w:r>
            <w:proofErr w:type="spellEnd"/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2.1mg/l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E666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154</w:t>
            </w: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3784C" w:rsidRPr="001E666A" w:rsidTr="001E666A">
        <w:trPr>
          <w:trHeight w:val="276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666A" w:rsidRPr="001E666A" w:rsidRDefault="001E666A" w:rsidP="001E666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1E666A" w:rsidRPr="00172122" w:rsidRDefault="00172122" w:rsidP="00172122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AG, anion gap; Ag, antigen; A-a gradient, alveolar-arterial gradient; </w:t>
      </w:r>
      <w:r w:rsidR="0093784C" w:rsidRPr="00172122">
        <w:rPr>
          <w:rFonts w:asciiTheme="majorBidi" w:hAnsiTheme="majorBidi" w:cstheme="majorBidi"/>
          <w:sz w:val="24"/>
          <w:szCs w:val="24"/>
        </w:rPr>
        <w:t xml:space="preserve">Mg, magnesium; Pi, inorganic phosphate; AT3 activity, antithrombin III activity; </w:t>
      </w:r>
      <w:r w:rsidRPr="00172122">
        <w:rPr>
          <w:rFonts w:asciiTheme="majorBidi" w:hAnsiTheme="majorBidi" w:cstheme="majorBidi"/>
          <w:sz w:val="24"/>
          <w:szCs w:val="24"/>
        </w:rPr>
        <w:t>nl, normal. Positive sign indicates presence and negative sign shows absence of it.</w:t>
      </w:r>
      <w:r w:rsidR="0093784C" w:rsidRPr="00172122">
        <w:rPr>
          <w:rFonts w:asciiTheme="majorBidi" w:hAnsiTheme="majorBidi" w:cstheme="majorBidi"/>
          <w:sz w:val="24"/>
          <w:szCs w:val="24"/>
        </w:rPr>
        <w:t xml:space="preserve">  </w:t>
      </w:r>
    </w:p>
    <w:sectPr w:rsidR="001E666A" w:rsidRPr="00172122" w:rsidSect="001E666A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66A"/>
    <w:rsid w:val="00140C69"/>
    <w:rsid w:val="00172122"/>
    <w:rsid w:val="001E666A"/>
    <w:rsid w:val="003077FF"/>
    <w:rsid w:val="00385F2B"/>
    <w:rsid w:val="0076042C"/>
    <w:rsid w:val="007F226F"/>
    <w:rsid w:val="0093784C"/>
    <w:rsid w:val="00D20B62"/>
    <w:rsid w:val="00F5419A"/>
    <w:rsid w:val="00F6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8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9</cp:revision>
  <dcterms:created xsi:type="dcterms:W3CDTF">2020-08-12T14:04:00Z</dcterms:created>
  <dcterms:modified xsi:type="dcterms:W3CDTF">2020-08-25T19:45:00Z</dcterms:modified>
</cp:coreProperties>
</file>