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C3C" w:rsidRDefault="00374870" w:rsidP="00374870">
      <w:pPr>
        <w:jc w:val="right"/>
        <w:rPr>
          <w:rtl/>
        </w:rPr>
      </w:pPr>
      <w:proofErr w:type="gramStart"/>
      <w:r w:rsidRPr="00747975">
        <w:rPr>
          <w:rFonts w:asciiTheme="majorBidi" w:hAnsiTheme="majorBidi" w:cstheme="majorBidi"/>
          <w:b/>
          <w:bCs/>
          <w:sz w:val="24"/>
          <w:szCs w:val="24"/>
        </w:rPr>
        <w:t>Table S8a.</w:t>
      </w:r>
      <w:proofErr w:type="gramEnd"/>
      <w:r w:rsidRPr="00747975">
        <w:rPr>
          <w:rFonts w:asciiTheme="majorBidi" w:hAnsiTheme="majorBidi" w:cstheme="majorBidi"/>
          <w:sz w:val="24"/>
          <w:szCs w:val="24"/>
        </w:rPr>
        <w:t xml:space="preserve"> Raw data of </w:t>
      </w:r>
      <w:proofErr w:type="spellStart"/>
      <w:r w:rsidRPr="00747975">
        <w:rPr>
          <w:rFonts w:asciiTheme="majorBidi" w:hAnsiTheme="majorBidi" w:cstheme="majorBidi"/>
          <w:sz w:val="24"/>
          <w:szCs w:val="24"/>
        </w:rPr>
        <w:t>patient᾽s</w:t>
      </w:r>
      <w:proofErr w:type="spellEnd"/>
      <w:r w:rsidRPr="00747975">
        <w:rPr>
          <w:rFonts w:asciiTheme="majorBidi" w:hAnsiTheme="majorBidi" w:cstheme="majorBidi"/>
          <w:sz w:val="24"/>
          <w:szCs w:val="24"/>
        </w:rPr>
        <w:t xml:space="preserve"> characteristics during follow up in covid-19 nephropathy.</w:t>
      </w:r>
      <w:r>
        <w:t xml:space="preserve"> 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953"/>
        <w:gridCol w:w="1965"/>
        <w:gridCol w:w="803"/>
        <w:gridCol w:w="1068"/>
        <w:gridCol w:w="374"/>
        <w:gridCol w:w="1080"/>
        <w:gridCol w:w="715"/>
        <w:gridCol w:w="933"/>
        <w:gridCol w:w="399"/>
        <w:gridCol w:w="511"/>
        <w:gridCol w:w="568"/>
        <w:gridCol w:w="965"/>
        <w:gridCol w:w="1755"/>
        <w:gridCol w:w="2085"/>
      </w:tblGrid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follow/up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sars-cov-2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Bun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Scr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Serum uric acid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CRP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8F16E3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Te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mperature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BP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O2 saturation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ymptom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Radiographic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study</w:t>
            </w: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Tang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</w:t>
            </w:r>
            <w:proofErr w:type="spellEnd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*2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300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negative*2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924.6 mmol/l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36.6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132/96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99%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Absence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Absence</w:t>
            </w: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Ferrey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MOF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Seminari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without fever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300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</w:t>
            </w:r>
            <w:proofErr w:type="spellEnd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*2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7.50mmol/l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119.2mmol/l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2.66 mg/l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</w:t>
            </w:r>
            <w:proofErr w:type="spellEnd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*2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disappear</w:t>
            </w:r>
            <w:r w:rsidR="00CE3AB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ed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Bussalino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 mg/dl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 mg/l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36.5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300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Fontana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OP/N=</w:t>
            </w: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</w:t>
            </w:r>
            <w:proofErr w:type="spellEnd"/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140/80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without fever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300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Kim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</w:t>
            </w:r>
            <w:proofErr w:type="spellEnd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*2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&gt; 95%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stable chest lesion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Kim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</w:t>
            </w:r>
            <w:proofErr w:type="spellEnd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*2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</w:t>
            </w:r>
            <w:r w:rsidR="002F01F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piratory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sym</w:t>
            </w:r>
            <w:r w:rsidR="002F01F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ptoms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relieved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slightly improved</w:t>
            </w: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stable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ee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AKI=22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300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Banerjee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AKI=242mmol/l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169 mg/l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2F01FA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esol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ution of 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pul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monary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infil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tration</w:t>
            </w: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stable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85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AKI=138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300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AKI=187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cough,</w:t>
            </w:r>
            <w:r w:rsidR="002F01F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mild fever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300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AKI=967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stable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stable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&gt; 95%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Guillen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 mg/dl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Karami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Kissling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E577EE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harifi-Razavi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Marx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Hartm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an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64 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mg/dl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3.29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.1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17 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mg/l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Rabdel</w:t>
            </w:r>
            <w:proofErr w:type="spellEnd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2F01F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decr</w:t>
            </w:r>
            <w:r w:rsidR="002F01F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ea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Rabdel</w:t>
            </w:r>
            <w:proofErr w:type="spellEnd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2F01F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decr</w:t>
            </w:r>
            <w:r w:rsidR="002F01F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ea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Gaillard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Vischini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CE3ABB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ative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in PD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&amp;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 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Wang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afebrile,</w:t>
            </w:r>
            <w:r w:rsidR="00CE3AB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dry cough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Larsen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</w:t>
            </w:r>
            <w:r w:rsidR="00CE3AB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itive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*2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confusion resolved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E577EE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uwanwongse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CE3ABB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egative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(throat)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1.38,1.09 mg/dl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less (cough)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less</w:t>
            </w: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Bartiromo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</w:t>
            </w:r>
            <w:r w:rsidR="00CE3AB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ative</w:t>
            </w: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*2 rhino-ph</w:t>
            </w:r>
            <w:r w:rsidR="00CE3AB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aryngeal swab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less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CE3ABB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eg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ative 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(throat)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 mg/l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&gt; 96%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2F01FA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ea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kness 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&amp;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ough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impr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oved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Cappel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Merziehr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Chenna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E577EE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aretts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khatri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Deliwala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Taghizadeh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2F01FA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lear</w:t>
            </w: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Cinar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1.03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Peleg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19.9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Arpali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Machado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3.96,0.76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Bemtgen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Rinaldi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3.6 mg/dl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2F01FA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mprovement</w:t>
            </w: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Zeng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Resch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E3ABB" w:rsidRPr="00374870" w:rsidTr="00374870">
        <w:trPr>
          <w:trHeight w:val="276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</w:t>
            </w:r>
            <w:bookmarkStart w:id="0" w:name="_GoBack"/>
            <w:bookmarkEnd w:id="0"/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zareth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2F01FA" w:rsidP="002F01F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(nasopha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ryngeal</w:t>
            </w:r>
            <w:r w:rsidR="00374870"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37487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4870" w:rsidRPr="00374870" w:rsidRDefault="00374870" w:rsidP="0037487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374870" w:rsidRPr="00C33375" w:rsidRDefault="00C33375" w:rsidP="008F16E3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r w:rsidRPr="00C33375">
        <w:rPr>
          <w:rFonts w:asciiTheme="majorBidi" w:hAnsiTheme="majorBidi" w:cstheme="majorBidi"/>
          <w:sz w:val="24"/>
          <w:szCs w:val="24"/>
        </w:rPr>
        <w:t>BP, blood pressure; CRP, c-reactive protein;</w:t>
      </w:r>
      <w:r w:rsidR="008F16E3" w:rsidRPr="008F16E3">
        <w:rPr>
          <w:rFonts w:asciiTheme="majorBidi" w:hAnsiTheme="majorBidi" w:cstheme="majorBidi"/>
          <w:sz w:val="24"/>
          <w:szCs w:val="24"/>
        </w:rPr>
        <w:t xml:space="preserve"> </w:t>
      </w:r>
      <w:r w:rsidR="008F16E3" w:rsidRPr="00C33375">
        <w:rPr>
          <w:rFonts w:asciiTheme="majorBidi" w:hAnsiTheme="majorBidi" w:cstheme="majorBidi"/>
          <w:sz w:val="24"/>
          <w:szCs w:val="24"/>
        </w:rPr>
        <w:t>HR, heart rate</w:t>
      </w:r>
      <w:r w:rsidR="008F16E3">
        <w:rPr>
          <w:rFonts w:asciiTheme="majorBidi" w:hAnsiTheme="majorBidi" w:cstheme="majorBidi"/>
          <w:sz w:val="24"/>
          <w:szCs w:val="24"/>
        </w:rPr>
        <w:t>;</w:t>
      </w:r>
      <w:r w:rsidRPr="00C33375">
        <w:rPr>
          <w:rFonts w:asciiTheme="majorBidi" w:hAnsiTheme="majorBidi" w:cstheme="majorBidi"/>
          <w:sz w:val="24"/>
          <w:szCs w:val="24"/>
        </w:rPr>
        <w:t xml:space="preserve"> </w:t>
      </w:r>
      <w:r w:rsidR="008F16E3">
        <w:rPr>
          <w:rFonts w:asciiTheme="majorBidi" w:hAnsiTheme="majorBidi" w:cstheme="majorBidi"/>
          <w:sz w:val="24"/>
          <w:szCs w:val="24"/>
        </w:rPr>
        <w:t xml:space="preserve">nl, normal; </w:t>
      </w:r>
      <w:r w:rsidR="008F16E3" w:rsidRPr="00C33375">
        <w:rPr>
          <w:rFonts w:asciiTheme="majorBidi" w:hAnsiTheme="majorBidi" w:cstheme="majorBidi"/>
          <w:sz w:val="24"/>
          <w:szCs w:val="24"/>
        </w:rPr>
        <w:t>RR, respiratory rate</w:t>
      </w:r>
      <w:r w:rsidR="008F16E3">
        <w:rPr>
          <w:rFonts w:asciiTheme="majorBidi" w:hAnsiTheme="majorBidi" w:cstheme="majorBidi"/>
          <w:sz w:val="24"/>
          <w:szCs w:val="24"/>
        </w:rPr>
        <w:t>;</w:t>
      </w:r>
      <w:r w:rsidR="008F16E3" w:rsidRPr="00C3337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33375">
        <w:rPr>
          <w:rFonts w:asciiTheme="majorBidi" w:hAnsiTheme="majorBidi" w:cstheme="majorBidi"/>
          <w:sz w:val="24"/>
          <w:szCs w:val="24"/>
        </w:rPr>
        <w:t>SCr</w:t>
      </w:r>
      <w:proofErr w:type="spellEnd"/>
      <w:r w:rsidRPr="00C33375">
        <w:rPr>
          <w:rFonts w:asciiTheme="majorBidi" w:hAnsiTheme="majorBidi" w:cstheme="majorBidi"/>
          <w:sz w:val="24"/>
          <w:szCs w:val="24"/>
        </w:rPr>
        <w:t>, serum creatinine; Bun, blood urea nitrogen. Positive sign shows presence and negative sign depicts absence of it.</w:t>
      </w:r>
    </w:p>
    <w:p w:rsidR="00CE3ABB" w:rsidRDefault="00CE3ABB">
      <w:pPr>
        <w:jc w:val="right"/>
      </w:pPr>
    </w:p>
    <w:sectPr w:rsidR="00CE3ABB" w:rsidSect="00374870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870"/>
    <w:rsid w:val="002F01FA"/>
    <w:rsid w:val="00374870"/>
    <w:rsid w:val="00385F2B"/>
    <w:rsid w:val="00776C3C"/>
    <w:rsid w:val="008F16E3"/>
    <w:rsid w:val="00C33375"/>
    <w:rsid w:val="00CE3ABB"/>
    <w:rsid w:val="00E5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3</cp:revision>
  <dcterms:created xsi:type="dcterms:W3CDTF">2020-08-12T20:02:00Z</dcterms:created>
  <dcterms:modified xsi:type="dcterms:W3CDTF">2020-08-25T20:18:00Z</dcterms:modified>
</cp:coreProperties>
</file>