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B42E2B" w:rsidRDefault="000D5DC7" w:rsidP="00B42E2B">
      <w:pPr>
        <w:tabs>
          <w:tab w:val="center" w:pos="6979"/>
          <w:tab w:val="right" w:pos="13958"/>
        </w:tabs>
        <w:jc w:val="right"/>
        <w:rPr>
          <w:rFonts w:asciiTheme="majorBidi" w:hAnsiTheme="majorBidi" w:cstheme="majorBidi"/>
          <w:sz w:val="24"/>
          <w:szCs w:val="24"/>
          <w:rtl/>
        </w:rPr>
      </w:pPr>
      <w:bookmarkStart w:id="0" w:name="_GoBack"/>
      <w:bookmarkEnd w:id="0"/>
      <w:proofErr w:type="gramStart"/>
      <w:r w:rsidRPr="00B42E2B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0A5A6B" w:rsidRPr="00B42E2B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C96C71" w:rsidRPr="00B42E2B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B42E2B">
        <w:rPr>
          <w:rFonts w:asciiTheme="majorBidi" w:hAnsiTheme="majorBidi" w:cstheme="majorBidi"/>
          <w:b/>
          <w:bCs/>
          <w:sz w:val="24"/>
          <w:szCs w:val="24"/>
        </w:rPr>
        <w:t>.</w:t>
      </w:r>
      <w:proofErr w:type="gramEnd"/>
      <w:r w:rsidR="00B42E2B" w:rsidRPr="00B42E2B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B42E2B" w:rsidRPr="00B42E2B">
        <w:rPr>
          <w:rFonts w:asciiTheme="majorBidi" w:hAnsiTheme="majorBidi" w:cstheme="majorBidi"/>
          <w:sz w:val="24"/>
          <w:szCs w:val="24"/>
        </w:rPr>
        <w:t>Raw data of symptoms in patients with covid-19 nephropathy.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921"/>
        <w:gridCol w:w="750"/>
        <w:gridCol w:w="793"/>
        <w:gridCol w:w="732"/>
        <w:gridCol w:w="931"/>
        <w:gridCol w:w="397"/>
        <w:gridCol w:w="793"/>
        <w:gridCol w:w="638"/>
        <w:gridCol w:w="558"/>
        <w:gridCol w:w="997"/>
        <w:gridCol w:w="837"/>
        <w:gridCol w:w="940"/>
        <w:gridCol w:w="903"/>
        <w:gridCol w:w="1235"/>
        <w:gridCol w:w="1034"/>
        <w:gridCol w:w="424"/>
        <w:gridCol w:w="592"/>
        <w:gridCol w:w="699"/>
      </w:tblGrid>
      <w:tr w:rsidR="000D5DC7" w:rsidRPr="000D5DC7" w:rsidTr="001D557E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Symp</w:t>
            </w:r>
            <w:proofErr w:type="spellEnd"/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/Author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NP.Cough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 of HTN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 of DM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Chronic HBV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HD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 of fever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Myalgia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Cough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Chest tightness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Chronic HF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COPD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 of lt stone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 of open  surgery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Hx-CAD-ICMP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PCI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Nausea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CE722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72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Vomiting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Tang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Ferrey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Seminari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Bussalino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Fontana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</w:t>
            </w: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ee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F74BB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Banerjee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Guillen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Karami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Kissling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Sharifi-Razavi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CHD/AF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Marx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CAD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Hartman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Radbel</w:t>
            </w:r>
            <w:proofErr w:type="spellEnd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Radbel</w:t>
            </w:r>
            <w:proofErr w:type="spellEnd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Gillard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Vischini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E6BBC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Larsen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Suwanwungse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Bartiromo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Cappel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Merziehr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4A574D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Chenna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Deliwala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Prattes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GOLD grade 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khatri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Taghizadeh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Cinar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peleg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Rinaldi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Bemtgen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Arpali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Machado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Zeng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Resch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D5DC7" w:rsidRPr="000D5DC7" w:rsidTr="001D557E">
        <w:trPr>
          <w:trHeight w:val="285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F66D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Lazareth</w:t>
            </w:r>
            <w:proofErr w:type="spellEnd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0D5DC7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5DC7" w:rsidRPr="003F66D5" w:rsidRDefault="00C2242E" w:rsidP="000D5DC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</w:tbl>
    <w:p w:rsidR="000D5DC7" w:rsidRPr="00974871" w:rsidRDefault="001D557E" w:rsidP="00CB1608">
      <w:p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>CAD, coronary artery disease;</w:t>
      </w:r>
      <w:r w:rsidRPr="001D557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CAD-ICMP, coronary artery disease-ischemic cardiomyopathy; CHD/AF, coronary heart disease/atrial fibrillation;</w:t>
      </w:r>
      <w:r w:rsidRPr="001D557E">
        <w:rPr>
          <w:rFonts w:asciiTheme="majorBidi" w:hAnsiTheme="majorBidi" w:cstheme="majorBidi"/>
          <w:sz w:val="24"/>
          <w:szCs w:val="24"/>
        </w:rPr>
        <w:t xml:space="preserve"> </w:t>
      </w:r>
      <w:r w:rsidR="00CA34C6">
        <w:rPr>
          <w:rFonts w:asciiTheme="majorBidi" w:hAnsiTheme="majorBidi" w:cstheme="majorBidi"/>
          <w:sz w:val="24"/>
          <w:szCs w:val="24"/>
        </w:rPr>
        <w:t xml:space="preserve">COPD, chronic obstructive pulmonary disease; </w:t>
      </w:r>
      <w:r>
        <w:rPr>
          <w:rFonts w:asciiTheme="majorBidi" w:hAnsiTheme="majorBidi" w:cstheme="majorBidi"/>
          <w:sz w:val="24"/>
          <w:szCs w:val="24"/>
        </w:rPr>
        <w:t>DM, diabetes;</w:t>
      </w:r>
      <w:r w:rsidR="00CA34C6" w:rsidRPr="00CA34C6">
        <w:rPr>
          <w:rFonts w:asciiTheme="majorBidi" w:hAnsiTheme="majorBidi" w:cstheme="majorBidi"/>
          <w:sz w:val="24"/>
          <w:szCs w:val="24"/>
        </w:rPr>
        <w:t xml:space="preserve"> </w:t>
      </w:r>
      <w:r w:rsidR="00CA34C6">
        <w:rPr>
          <w:rFonts w:asciiTheme="majorBidi" w:hAnsiTheme="majorBidi" w:cstheme="majorBidi"/>
          <w:sz w:val="24"/>
          <w:szCs w:val="24"/>
        </w:rPr>
        <w:t>HBV, hepatitis B virus;</w:t>
      </w:r>
      <w:r w:rsidRPr="00974871">
        <w:rPr>
          <w:rFonts w:asciiTheme="majorBidi" w:hAnsiTheme="majorBidi" w:cstheme="majorBidi"/>
          <w:sz w:val="24"/>
          <w:szCs w:val="24"/>
        </w:rPr>
        <w:t xml:space="preserve"> </w:t>
      </w:r>
      <w:r w:rsidR="00CA34C6">
        <w:rPr>
          <w:rFonts w:asciiTheme="majorBidi" w:hAnsiTheme="majorBidi" w:cstheme="majorBidi"/>
          <w:sz w:val="24"/>
          <w:szCs w:val="24"/>
        </w:rPr>
        <w:t>HD, hemodialysis;</w:t>
      </w:r>
      <w:r w:rsidR="00CA34C6" w:rsidRPr="00CA34C6">
        <w:rPr>
          <w:rFonts w:asciiTheme="majorBidi" w:hAnsiTheme="majorBidi" w:cstheme="majorBidi"/>
          <w:sz w:val="24"/>
          <w:szCs w:val="24"/>
        </w:rPr>
        <w:t xml:space="preserve"> </w:t>
      </w:r>
      <w:r w:rsidR="00CA34C6">
        <w:rPr>
          <w:rFonts w:asciiTheme="majorBidi" w:hAnsiTheme="majorBidi" w:cstheme="majorBidi"/>
          <w:sz w:val="24"/>
          <w:szCs w:val="24"/>
        </w:rPr>
        <w:t>HF, heart failure;</w:t>
      </w:r>
      <w:r w:rsidR="00CA34C6" w:rsidRPr="00974871">
        <w:rPr>
          <w:rFonts w:asciiTheme="majorBidi" w:hAnsiTheme="majorBidi" w:cstheme="majorBidi"/>
          <w:sz w:val="24"/>
          <w:szCs w:val="24"/>
        </w:rPr>
        <w:t xml:space="preserve"> </w:t>
      </w:r>
      <w:r w:rsidR="00CA34C6">
        <w:rPr>
          <w:rFonts w:asciiTheme="majorBidi" w:hAnsiTheme="majorBidi" w:cstheme="majorBidi"/>
          <w:sz w:val="24"/>
          <w:szCs w:val="24"/>
        </w:rPr>
        <w:t>Hx, history;</w:t>
      </w:r>
      <w:r w:rsidR="00CA34C6" w:rsidRPr="00974871">
        <w:rPr>
          <w:rFonts w:asciiTheme="majorBidi" w:hAnsiTheme="majorBidi" w:cstheme="majorBidi"/>
          <w:sz w:val="24"/>
          <w:szCs w:val="24"/>
        </w:rPr>
        <w:t xml:space="preserve"> </w:t>
      </w:r>
      <w:r w:rsidR="00CA34C6">
        <w:rPr>
          <w:rFonts w:asciiTheme="majorBidi" w:hAnsiTheme="majorBidi" w:cstheme="majorBidi"/>
          <w:sz w:val="24"/>
          <w:szCs w:val="24"/>
        </w:rPr>
        <w:t>HTN, hypertension;</w:t>
      </w:r>
      <w:r w:rsidR="00CA34C6" w:rsidRPr="00974871">
        <w:rPr>
          <w:rFonts w:asciiTheme="majorBidi" w:hAnsiTheme="majorBidi" w:cstheme="majorBidi"/>
          <w:sz w:val="24"/>
          <w:szCs w:val="24"/>
        </w:rPr>
        <w:t xml:space="preserve"> </w:t>
      </w:r>
      <w:r w:rsidR="00974871" w:rsidRPr="00974871">
        <w:rPr>
          <w:rFonts w:asciiTheme="majorBidi" w:hAnsiTheme="majorBidi" w:cstheme="majorBidi"/>
          <w:sz w:val="24"/>
          <w:szCs w:val="24"/>
        </w:rPr>
        <w:t>NP Cough, non-productive cough;</w:t>
      </w:r>
      <w:r w:rsidR="00974871">
        <w:rPr>
          <w:rFonts w:asciiTheme="majorBidi" w:hAnsiTheme="majorBidi" w:cstheme="majorBidi"/>
          <w:sz w:val="24"/>
          <w:szCs w:val="24"/>
        </w:rPr>
        <w:t xml:space="preserve"> </w:t>
      </w:r>
      <w:r w:rsidR="008D5198">
        <w:rPr>
          <w:rFonts w:asciiTheme="majorBidi" w:hAnsiTheme="majorBidi" w:cstheme="majorBidi"/>
          <w:sz w:val="24"/>
          <w:szCs w:val="24"/>
        </w:rPr>
        <w:t>PCI, per</w:t>
      </w:r>
      <w:r>
        <w:rPr>
          <w:rFonts w:asciiTheme="majorBidi" w:hAnsiTheme="majorBidi" w:cstheme="majorBidi"/>
          <w:sz w:val="24"/>
          <w:szCs w:val="24"/>
        </w:rPr>
        <w:t>cutaneous coronary intervention.</w:t>
      </w:r>
      <w:r w:rsidR="002D38A3">
        <w:rPr>
          <w:rFonts w:asciiTheme="majorBidi" w:hAnsiTheme="majorBidi" w:cstheme="majorBidi"/>
          <w:sz w:val="24"/>
          <w:szCs w:val="24"/>
        </w:rPr>
        <w:t xml:space="preserve"> Positive sign shows presence of symptom and negative sign indicates absence of it.</w:t>
      </w:r>
    </w:p>
    <w:sectPr w:rsidR="000D5DC7" w:rsidRPr="00974871" w:rsidSect="000D5DC7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DC7"/>
    <w:rsid w:val="000A5A6B"/>
    <w:rsid w:val="000D5DC7"/>
    <w:rsid w:val="001D557E"/>
    <w:rsid w:val="002D38A3"/>
    <w:rsid w:val="003F66D5"/>
    <w:rsid w:val="00473057"/>
    <w:rsid w:val="004A574D"/>
    <w:rsid w:val="004E6BBC"/>
    <w:rsid w:val="00525668"/>
    <w:rsid w:val="006865B7"/>
    <w:rsid w:val="008D5198"/>
    <w:rsid w:val="00963582"/>
    <w:rsid w:val="00974871"/>
    <w:rsid w:val="00A70769"/>
    <w:rsid w:val="00B42E2B"/>
    <w:rsid w:val="00C2242E"/>
    <w:rsid w:val="00C96C71"/>
    <w:rsid w:val="00CA34C6"/>
    <w:rsid w:val="00CB1608"/>
    <w:rsid w:val="00CE7225"/>
    <w:rsid w:val="00DC061E"/>
    <w:rsid w:val="00E266ED"/>
    <w:rsid w:val="00F7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5DC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5DC7"/>
    <w:rPr>
      <w:color w:val="800080"/>
      <w:u w:val="single"/>
    </w:rPr>
  </w:style>
  <w:style w:type="paragraph" w:customStyle="1" w:styleId="xl63">
    <w:name w:val="xl63"/>
    <w:basedOn w:val="Normal"/>
    <w:rsid w:val="000D5DC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5DC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5DC7"/>
    <w:rPr>
      <w:color w:val="800080"/>
      <w:u w:val="single"/>
    </w:rPr>
  </w:style>
  <w:style w:type="paragraph" w:customStyle="1" w:styleId="xl63">
    <w:name w:val="xl63"/>
    <w:basedOn w:val="Normal"/>
    <w:rsid w:val="000D5DC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13</cp:revision>
  <dcterms:created xsi:type="dcterms:W3CDTF">2020-07-22T10:20:00Z</dcterms:created>
  <dcterms:modified xsi:type="dcterms:W3CDTF">2020-08-25T19:01:00Z</dcterms:modified>
</cp:coreProperties>
</file>