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2B2659" w:rsidRDefault="003661B7" w:rsidP="00720B4C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672B3F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2A38B6">
        <w:rPr>
          <w:rFonts w:asciiTheme="majorBidi" w:hAnsiTheme="majorBidi" w:cstheme="majorBidi"/>
          <w:b/>
          <w:bCs/>
          <w:sz w:val="24"/>
          <w:szCs w:val="24"/>
        </w:rPr>
        <w:t>7</w:t>
      </w:r>
      <w:r w:rsidR="00720B4C">
        <w:rPr>
          <w:rFonts w:asciiTheme="majorBidi" w:hAnsiTheme="majorBidi" w:cstheme="majorBidi"/>
          <w:b/>
          <w:bCs/>
          <w:sz w:val="24"/>
          <w:szCs w:val="24"/>
        </w:rPr>
        <w:t>n</w:t>
      </w:r>
      <w:r w:rsidRPr="00672B3F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2B2659" w:rsidRPr="002B2659">
        <w:rPr>
          <w:rFonts w:asciiTheme="majorBidi" w:hAnsiTheme="majorBidi" w:cstheme="majorBidi"/>
          <w:sz w:val="24"/>
          <w:szCs w:val="24"/>
        </w:rPr>
        <w:t xml:space="preserve"> Continued.</w:t>
      </w:r>
    </w:p>
    <w:tbl>
      <w:tblPr>
        <w:bidiVisual/>
        <w:tblW w:w="13962" w:type="dxa"/>
        <w:tblInd w:w="-64" w:type="dxa"/>
        <w:tblLook w:val="04A0" w:firstRow="1" w:lastRow="0" w:firstColumn="1" w:lastColumn="0" w:noHBand="0" w:noVBand="1"/>
      </w:tblPr>
      <w:tblGrid>
        <w:gridCol w:w="492"/>
        <w:gridCol w:w="337"/>
        <w:gridCol w:w="307"/>
        <w:gridCol w:w="312"/>
        <w:gridCol w:w="442"/>
        <w:gridCol w:w="435"/>
        <w:gridCol w:w="413"/>
        <w:gridCol w:w="445"/>
        <w:gridCol w:w="445"/>
        <w:gridCol w:w="465"/>
        <w:gridCol w:w="504"/>
        <w:gridCol w:w="374"/>
        <w:gridCol w:w="450"/>
        <w:gridCol w:w="335"/>
        <w:gridCol w:w="681"/>
        <w:gridCol w:w="413"/>
        <w:gridCol w:w="479"/>
        <w:gridCol w:w="494"/>
        <w:gridCol w:w="457"/>
        <w:gridCol w:w="415"/>
        <w:gridCol w:w="396"/>
        <w:gridCol w:w="450"/>
        <w:gridCol w:w="418"/>
        <w:gridCol w:w="506"/>
        <w:gridCol w:w="317"/>
        <w:gridCol w:w="450"/>
        <w:gridCol w:w="369"/>
        <w:gridCol w:w="346"/>
        <w:gridCol w:w="438"/>
        <w:gridCol w:w="371"/>
        <w:gridCol w:w="307"/>
        <w:gridCol w:w="435"/>
        <w:gridCol w:w="305"/>
        <w:gridCol w:w="435"/>
      </w:tblGrid>
      <w:tr w:rsidR="00A17F1E" w:rsidRPr="002B2659" w:rsidTr="00A17F1E">
        <w:trPr>
          <w:trHeight w:val="30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evosimendan</w:t>
            </w:r>
            <w:proofErr w:type="spellEnd"/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E43DF7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A17F1E"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VAD</w:t>
            </w:r>
            <w:proofErr w:type="spellEnd"/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CPA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ALG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Eculizumab</w:t>
            </w:r>
            <w:proofErr w:type="spellEnd"/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italopram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Liver transplant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amivudine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limepiride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itazoxanide</w:t>
            </w:r>
            <w:proofErr w:type="spellEnd"/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463D0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nfractionated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heparin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8D2A9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icar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olution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asopressor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F8570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INF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sym w:font="Symbol" w:char="F061"/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-1b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8D2A9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Piper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acillin/T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azobactam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8D2A9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id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ney 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transplant</w:t>
            </w:r>
            <w:r w:rsidRPr="002B265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E8043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utolgous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BM</w:t>
            </w:r>
            <w:proofErr w:type="spellEnd"/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Tx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ephalosporin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aspofungin</w:t>
            </w:r>
            <w:proofErr w:type="spellEnd"/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olchicine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arfarin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lective splenec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tomy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ituximab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hymoglobulin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lung </w:t>
            </w:r>
            <w:proofErr w:type="spellStart"/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prote</w:t>
            </w:r>
            <w:proofErr w:type="spellEnd"/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venti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obutamine</w:t>
            </w:r>
            <w:proofErr w:type="spellEnd"/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on-invasive</w:t>
            </w:r>
            <w:r w:rsidR="00E43DF7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CVVH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Amlodipine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HB in </w:t>
            </w:r>
            <w:proofErr w:type="spellStart"/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ambe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int</w:t>
            </w:r>
            <w:proofErr w:type="spellEnd"/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air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F8570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INF-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sym w:font="Symbol" w:char="F061"/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nti-coagulation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ASA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672B3F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  <w:r w:rsidRPr="00672B3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udenoside</w:t>
            </w:r>
            <w:proofErr w:type="spellEnd"/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30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6306D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B265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</w:t>
            </w:r>
            <w:r w:rsidRPr="002B265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eceas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ed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+, </w:t>
            </w:r>
            <w:r w:rsidRPr="002B265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deceas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ed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B265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deceased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B265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deceased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B265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deceased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B265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kidney transpl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ant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B265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kidney transpl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ant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30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43DF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6306D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43DF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094EE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17F1E" w:rsidRPr="002B2659" w:rsidTr="00A17F1E">
        <w:trPr>
          <w:trHeight w:val="285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2B2659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2015-deceased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F1E" w:rsidRPr="002B2659" w:rsidRDefault="00A17F1E" w:rsidP="003661B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3661B7" w:rsidRPr="00463D0B" w:rsidRDefault="00F85706" w:rsidP="00E43DF7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ALG, </w:t>
      </w:r>
      <w:proofErr w:type="spellStart"/>
      <w:r>
        <w:rPr>
          <w:rFonts w:asciiTheme="majorBidi" w:hAnsiTheme="majorBidi" w:cstheme="majorBidi"/>
          <w:sz w:val="24"/>
          <w:szCs w:val="24"/>
        </w:rPr>
        <w:t>antilymphocyte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globulin; </w:t>
      </w:r>
      <w:r w:rsidR="0065117B">
        <w:rPr>
          <w:rFonts w:asciiTheme="majorBidi" w:hAnsiTheme="majorBidi" w:cstheme="majorBidi"/>
          <w:sz w:val="24"/>
          <w:szCs w:val="24"/>
        </w:rPr>
        <w:t xml:space="preserve">ASA, aspirin; </w:t>
      </w:r>
      <w:r>
        <w:rPr>
          <w:rFonts w:asciiTheme="majorBidi" w:hAnsiTheme="majorBidi" w:cstheme="majorBidi"/>
          <w:sz w:val="24"/>
          <w:szCs w:val="24"/>
        </w:rPr>
        <w:t>CPA, cyclophosphamide; CVVH,</w:t>
      </w:r>
      <w:r w:rsidR="00A17F1E">
        <w:rPr>
          <w:rFonts w:asciiTheme="majorBidi" w:hAnsiTheme="majorBidi" w:cstheme="majorBidi"/>
          <w:sz w:val="24"/>
          <w:szCs w:val="24"/>
        </w:rPr>
        <w:t xml:space="preserve"> continuous venovenous hemoperfusion</w:t>
      </w:r>
      <w:r>
        <w:rPr>
          <w:rFonts w:asciiTheme="majorBidi" w:hAnsiTheme="majorBidi" w:cstheme="majorBidi"/>
          <w:sz w:val="24"/>
          <w:szCs w:val="24"/>
        </w:rPr>
        <w:t xml:space="preserve"> ;</w:t>
      </w:r>
      <w:r w:rsidR="0065117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A17F1E">
        <w:rPr>
          <w:rFonts w:asciiTheme="majorBidi" w:hAnsiTheme="majorBidi" w:cstheme="majorBidi"/>
          <w:sz w:val="24"/>
          <w:szCs w:val="24"/>
        </w:rPr>
        <w:t>pVAD</w:t>
      </w:r>
      <w:proofErr w:type="spellEnd"/>
      <w:r w:rsidR="00A17F1E">
        <w:rPr>
          <w:rFonts w:asciiTheme="majorBidi" w:hAnsiTheme="majorBidi" w:cstheme="majorBidi"/>
          <w:sz w:val="24"/>
          <w:szCs w:val="24"/>
        </w:rPr>
        <w:t>, percutaneous</w:t>
      </w:r>
      <w:bookmarkStart w:id="0" w:name="_GoBack"/>
      <w:bookmarkEnd w:id="0"/>
      <w:r w:rsidR="00A17F1E">
        <w:rPr>
          <w:rFonts w:asciiTheme="majorBidi" w:hAnsiTheme="majorBidi" w:cstheme="majorBidi"/>
          <w:sz w:val="24"/>
          <w:szCs w:val="24"/>
        </w:rPr>
        <w:t xml:space="preserve"> ventricular assist device; </w:t>
      </w:r>
      <w:r w:rsidR="0065117B">
        <w:rPr>
          <w:rFonts w:asciiTheme="majorBidi" w:hAnsiTheme="majorBidi" w:cstheme="majorBidi"/>
          <w:sz w:val="24"/>
          <w:szCs w:val="24"/>
        </w:rPr>
        <w:t xml:space="preserve">PE, plasma exchange. </w:t>
      </w:r>
      <w:r w:rsidR="00463D0B" w:rsidRPr="00463D0B">
        <w:rPr>
          <w:rFonts w:asciiTheme="majorBidi" w:hAnsiTheme="majorBidi" w:cstheme="majorBidi"/>
          <w:sz w:val="24"/>
          <w:szCs w:val="24"/>
        </w:rPr>
        <w:t>Positive sign indicates presence and negative sign shows absence of it.</w:t>
      </w:r>
    </w:p>
    <w:p w:rsidR="00463D0B" w:rsidRPr="00463D0B" w:rsidRDefault="00463D0B">
      <w:pPr>
        <w:jc w:val="right"/>
        <w:rPr>
          <w:rFonts w:asciiTheme="majorBidi" w:hAnsiTheme="majorBidi" w:cstheme="majorBidi"/>
          <w:sz w:val="24"/>
          <w:szCs w:val="24"/>
        </w:rPr>
      </w:pPr>
    </w:p>
    <w:sectPr w:rsidR="00463D0B" w:rsidRPr="00463D0B" w:rsidSect="003661B7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1B7"/>
    <w:rsid w:val="00094EE8"/>
    <w:rsid w:val="000E4792"/>
    <w:rsid w:val="002A38B6"/>
    <w:rsid w:val="002B2659"/>
    <w:rsid w:val="003661B7"/>
    <w:rsid w:val="00463D0B"/>
    <w:rsid w:val="00525668"/>
    <w:rsid w:val="006109EC"/>
    <w:rsid w:val="006306D9"/>
    <w:rsid w:val="0065117B"/>
    <w:rsid w:val="00672B3F"/>
    <w:rsid w:val="00690F03"/>
    <w:rsid w:val="00720B4C"/>
    <w:rsid w:val="00783726"/>
    <w:rsid w:val="008D2A9F"/>
    <w:rsid w:val="009C3631"/>
    <w:rsid w:val="00A17F1E"/>
    <w:rsid w:val="00DC061E"/>
    <w:rsid w:val="00E43DF7"/>
    <w:rsid w:val="00E80430"/>
    <w:rsid w:val="00F8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661B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661B7"/>
    <w:rPr>
      <w:color w:val="800080"/>
      <w:u w:val="single"/>
    </w:rPr>
  </w:style>
  <w:style w:type="paragraph" w:customStyle="1" w:styleId="font5">
    <w:name w:val="font5"/>
    <w:basedOn w:val="Normal"/>
    <w:rsid w:val="003661B7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</w:rPr>
  </w:style>
  <w:style w:type="paragraph" w:customStyle="1" w:styleId="font6">
    <w:name w:val="font6"/>
    <w:basedOn w:val="Normal"/>
    <w:rsid w:val="003661B7"/>
    <w:pPr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661B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661B7"/>
    <w:rPr>
      <w:color w:val="800080"/>
      <w:u w:val="single"/>
    </w:rPr>
  </w:style>
  <w:style w:type="paragraph" w:customStyle="1" w:styleId="font5">
    <w:name w:val="font5"/>
    <w:basedOn w:val="Normal"/>
    <w:rsid w:val="003661B7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</w:rPr>
  </w:style>
  <w:style w:type="paragraph" w:customStyle="1" w:styleId="font6">
    <w:name w:val="font6"/>
    <w:basedOn w:val="Normal"/>
    <w:rsid w:val="003661B7"/>
    <w:pPr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56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6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12</cp:revision>
  <dcterms:created xsi:type="dcterms:W3CDTF">2020-07-22T16:22:00Z</dcterms:created>
  <dcterms:modified xsi:type="dcterms:W3CDTF">2020-08-25T20:16:00Z</dcterms:modified>
</cp:coreProperties>
</file>