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A2998" w14:textId="3E7E4F20" w:rsidR="00DE2490" w:rsidRPr="00A52021" w:rsidRDefault="00A52021" w:rsidP="00A52021">
      <w:pPr>
        <w:jc w:val="both"/>
        <w:rPr>
          <w:rFonts w:ascii="Times New Roman" w:hAnsi="Times New Roman" w:cs="Times New Roman"/>
          <w:b/>
          <w:bCs/>
          <w:sz w:val="32"/>
          <w:szCs w:val="32"/>
        </w:rPr>
      </w:pPr>
      <w:r w:rsidRPr="00A52021">
        <w:rPr>
          <w:rFonts w:ascii="Times New Roman" w:hAnsi="Times New Roman" w:cs="Times New Roman"/>
          <w:b/>
          <w:bCs/>
          <w:sz w:val="32"/>
          <w:szCs w:val="32"/>
        </w:rPr>
        <w:t>Supplementary Information C: Detailed Analysis and Solutions of Schwarzschild, Kerr, Anti-de Sitter, and Petrov Type D Spacetimes via UIRIM</w:t>
      </w:r>
    </w:p>
    <w:p w14:paraId="02C2364D" w14:textId="77777777" w:rsidR="00A52021" w:rsidRPr="00933663" w:rsidRDefault="00A52021" w:rsidP="00A52021">
      <w:pPr>
        <w:spacing w:after="0"/>
        <w:jc w:val="both"/>
        <w:rPr>
          <w:rFonts w:ascii="Times New Roman" w:hAnsi="Times New Roman" w:cs="Times New Roman"/>
          <w:i/>
          <w:iCs/>
          <w:sz w:val="24"/>
          <w:szCs w:val="24"/>
          <w:lang w:val="en-CA" w:eastAsia="en-AU"/>
        </w:rPr>
      </w:pPr>
    </w:p>
    <w:p w14:paraId="6FA9DE38"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UIRIM</w:t>
      </w:r>
      <w:r w:rsidRPr="00962506">
        <w:rPr>
          <w:rFonts w:ascii="Times New Roman" w:eastAsia="Times New Roman" w:hAnsi="Times New Roman" w:cs="Times New Roman"/>
          <w:sz w:val="24"/>
          <w:szCs w:val="24"/>
          <w:lang w:val="en-CA" w:eastAsia="en-AU"/>
          <w14:ligatures w14:val="none"/>
        </w:rPr>
        <w:t xml:space="preserve"> is not merely an inert, idempotent matrix; it is a dynamically vibrant informational–geometric field—alive, reflexive, and self-sustaining—where all transient, special-case solutions (such as black holes, singularities, and highly symmetrical configurations) arise naturally, persist transiently, and dissolve back seamlessly into the underlying unified informational matrix.</w:t>
      </w:r>
    </w:p>
    <w:p w14:paraId="62BEF7AA"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53302620"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Thus, UIRIM serves as a </w:t>
      </w:r>
      <w:r w:rsidRPr="00962506">
        <w:rPr>
          <w:rFonts w:ascii="Times New Roman" w:eastAsia="Times New Roman" w:hAnsi="Times New Roman" w:cs="Times New Roman"/>
          <w:b/>
          <w:bCs/>
          <w:sz w:val="24"/>
          <w:szCs w:val="24"/>
          <w:lang w:val="en-CA" w:eastAsia="en-AU"/>
          <w14:ligatures w14:val="none"/>
        </w:rPr>
        <w:t>unified geometric–informational substrate</w:t>
      </w:r>
      <w:r w:rsidRPr="00962506">
        <w:rPr>
          <w:rFonts w:ascii="Times New Roman" w:eastAsia="Times New Roman" w:hAnsi="Times New Roman" w:cs="Times New Roman"/>
          <w:sz w:val="24"/>
          <w:szCs w:val="24"/>
          <w:lang w:val="en-CA" w:eastAsia="en-AU"/>
          <w14:ligatures w14:val="none"/>
        </w:rPr>
        <w:t xml:space="preserve"> from which both quantum–gravity solutions and classical gravitational solutions (like Petrov’s classifications) naturally emerge as special, highly symmetrical geodesic subcases.</w:t>
      </w:r>
    </w:p>
    <w:p w14:paraId="79336CA4"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44DBD9AC" w14:textId="77777777" w:rsidR="00A52021" w:rsidRPr="00962506" w:rsidRDefault="00A52021" w:rsidP="00A52021">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Selecting the First Special-Case Solution: Schwarzschild Solution</w:t>
      </w:r>
    </w:p>
    <w:p w14:paraId="413A6C55"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Schwarzschild geometry, representing a static, spherically symmetric vacuum solution in Einstein's field equations (which is also crucial to quantum–gravity studies due to its singularity at the horizon), is an ideal candidate for the mathematical demonstration of convergence into UIRIM.</w:t>
      </w:r>
    </w:p>
    <w:p w14:paraId="795AD257"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2C444F2A" w14:textId="77777777" w:rsidR="00A52021" w:rsidRPr="00962506" w:rsidRDefault="00A52021" w:rsidP="00A52021">
      <w:pPr>
        <w:spacing w:after="0" w:line="240" w:lineRule="auto"/>
        <w:outlineLvl w:val="2"/>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Schwarzschild Metric (Recall):</w:t>
      </w:r>
    </w:p>
    <w:p w14:paraId="539DC5F7" w14:textId="6DFBC9ED" w:rsidR="00A52021" w:rsidRPr="00962506" w:rsidRDefault="009362EC"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d</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s</m:t>
                  </m:r>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2GM</m:t>
                      </m:r>
                    </m:num>
                    <m:den>
                      <m:r>
                        <m:rPr>
                          <m:sty m:val="p"/>
                        </m:rPr>
                        <w:rPr>
                          <w:rFonts w:ascii="Cambria Math" w:eastAsia="Times New Roman" w:hAnsi="Cambria Math" w:cs="Times New Roman"/>
                          <w:sz w:val="24"/>
                          <w:szCs w:val="24"/>
                          <w:lang w:val="en-CA" w:eastAsia="en-AU"/>
                          <w14:ligatures w14:val="none"/>
                        </w:rPr>
                        <m:t>r</m:t>
                      </m:r>
                    </m:den>
                  </m:f>
                </m:e>
              </m:d>
              <m:r>
                <m:rPr>
                  <m:sty m:val="p"/>
                </m:rPr>
                <w:rPr>
                  <w:rFonts w:ascii="Cambria Math" w:eastAsia="Times New Roman" w:hAnsi="Cambria Math" w:cs="Times New Roman"/>
                  <w:sz w:val="24"/>
                  <w:szCs w:val="24"/>
                  <w:lang w:val="en-CA" w:eastAsia="en-AU"/>
                  <w14:ligatures w14:val="none"/>
                </w:rPr>
                <m:t>d</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t</m:t>
                  </m:r>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2GM</m:t>
                          </m:r>
                        </m:num>
                        <m:den>
                          <m:r>
                            <m:rPr>
                              <m:sty m:val="p"/>
                            </m:rPr>
                            <w:rPr>
                              <w:rFonts w:ascii="Cambria Math" w:eastAsia="Times New Roman" w:hAnsi="Cambria Math" w:cs="Times New Roman"/>
                              <w:sz w:val="24"/>
                              <w:szCs w:val="24"/>
                              <w:lang w:val="en-CA" w:eastAsia="en-AU"/>
                              <w14:ligatures w14:val="none"/>
                            </w:rPr>
                            <m:t>r</m:t>
                          </m:r>
                        </m:den>
                      </m:f>
                    </m:e>
                  </m:d>
                </m:e>
                <m:sup>
                  <m:r>
                    <m:rPr>
                      <m:sty m:val="p"/>
                    </m:rPr>
                    <w:rPr>
                      <w:rFonts w:ascii="Cambria Math" w:eastAsia="Times New Roman" w:hAnsi="Cambria Math" w:cs="Times New Roman"/>
                      <w:sz w:val="24"/>
                      <w:szCs w:val="24"/>
                      <w:lang w:val="en-CA" w:eastAsia="en-AU"/>
                      <w14:ligatures w14:val="none"/>
                    </w:rPr>
                    <m:t>-1</m:t>
                  </m:r>
                </m:sup>
              </m:sSup>
              <m:r>
                <m:rPr>
                  <m:sty m:val="p"/>
                </m:rPr>
                <w:rPr>
                  <w:rFonts w:ascii="Cambria Math" w:eastAsia="Times New Roman" w:hAnsi="Cambria Math" w:cs="Times New Roman"/>
                  <w:sz w:val="24"/>
                  <w:szCs w:val="24"/>
                  <w:lang w:val="en-CA" w:eastAsia="en-AU"/>
                  <w14:ligatures w14:val="none"/>
                </w:rPr>
                <m:t>d</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d</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Ω</m:t>
                  </m:r>
                </m:e>
                <m:sup>
                  <m:r>
                    <m:rPr>
                      <m:sty m:val="p"/>
                    </m:rPr>
                    <w:rPr>
                      <w:rFonts w:ascii="Cambria Math" w:eastAsia="Times New Roman" w:hAnsi="Cambria Math" w:cs="Times New Roman"/>
                      <w:sz w:val="24"/>
                      <w:szCs w:val="24"/>
                      <w:lang w:val="en-CA" w:eastAsia="en-AU"/>
                      <w14:ligatures w14:val="none"/>
                    </w:rPr>
                    <m:t>2</m:t>
                  </m:r>
                </m:sup>
              </m:sSup>
              <m: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m:t>
                  </m:r>
                </m:e>
              </m:d>
            </m:e>
          </m:eqArr>
        </m:oMath>
      </m:oMathPara>
    </w:p>
    <w:p w14:paraId="66C0680C"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This metric characterizes the gravitational field around a static, non-rotating, spherically symmetric massive object.</w:t>
      </w:r>
    </w:p>
    <w:p w14:paraId="7E6493F5"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738D2B04" w14:textId="77777777" w:rsidR="00A52021" w:rsidRPr="00962506" w:rsidRDefault="00A52021" w:rsidP="00A52021">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Mapping Schwarzschild Geometry into UIRIM</w:t>
      </w:r>
    </w:p>
    <w:p w14:paraId="09B832F7" w14:textId="347AE155"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To concretely map the Schwarzschild solution into UIRIM, </w:t>
      </w:r>
      <w:r w:rsidR="000C5D86">
        <w:rPr>
          <w:rFonts w:ascii="Times New Roman" w:eastAsia="Times New Roman" w:hAnsi="Times New Roman" w:cs="Times New Roman"/>
          <w:sz w:val="24"/>
          <w:szCs w:val="24"/>
          <w:lang w:val="en-CA" w:eastAsia="en-AU"/>
          <w14:ligatures w14:val="none"/>
        </w:rPr>
        <w:t>I</w:t>
      </w:r>
      <w:r w:rsidRPr="00962506">
        <w:rPr>
          <w:rFonts w:ascii="Times New Roman" w:eastAsia="Times New Roman" w:hAnsi="Times New Roman" w:cs="Times New Roman"/>
          <w:sz w:val="24"/>
          <w:szCs w:val="24"/>
          <w:lang w:val="en-CA" w:eastAsia="en-AU"/>
          <w14:ligatures w14:val="none"/>
        </w:rPr>
        <w:t xml:space="preserve"> define UIRIM mathematically in a richer geometric–informational formalism.</w:t>
      </w:r>
    </w:p>
    <w:p w14:paraId="7A87E09B" w14:textId="77777777" w:rsidR="00A52021" w:rsidRPr="00962506" w:rsidRDefault="00A52021" w:rsidP="00A52021">
      <w:pPr>
        <w:spacing w:after="0" w:line="240" w:lineRule="auto"/>
        <w:outlineLvl w:val="2"/>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Core UIRIM Formalism (Proposal):</w:t>
      </w:r>
    </w:p>
    <w:p w14:paraId="49C080F6"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Define </w:t>
      </w:r>
      <w:r w:rsidRPr="00962506">
        <w:rPr>
          <w:rFonts w:ascii="Times New Roman" w:eastAsia="Times New Roman" w:hAnsi="Times New Roman" w:cs="Times New Roman"/>
          <w:b/>
          <w:bCs/>
          <w:sz w:val="24"/>
          <w:szCs w:val="24"/>
          <w:lang w:val="en-CA" w:eastAsia="en-AU"/>
          <w14:ligatures w14:val="none"/>
        </w:rPr>
        <w:t>UIRIM</w:t>
      </w:r>
      <w:r w:rsidRPr="00962506">
        <w:rPr>
          <w:rFonts w:ascii="Times New Roman" w:eastAsia="Times New Roman" w:hAnsi="Times New Roman" w:cs="Times New Roman"/>
          <w:sz w:val="24"/>
          <w:szCs w:val="24"/>
          <w:lang w:val="en-CA" w:eastAsia="en-AU"/>
          <w14:ligatures w14:val="none"/>
        </w:rPr>
        <w:t xml:space="preserve"> as an Idempotent Reflexive Information Geometry structure:</w:t>
      </w:r>
    </w:p>
    <w:p w14:paraId="79203182" w14:textId="77777777" w:rsidR="00A52021" w:rsidRPr="00962506" w:rsidRDefault="00A52021" w:rsidP="00A52021">
      <w:pPr>
        <w:numPr>
          <w:ilvl w:val="0"/>
          <w:numId w:val="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Idempotency Condition</w:t>
      </w:r>
      <w:r w:rsidRPr="00962506">
        <w:rPr>
          <w:rFonts w:ascii="Times New Roman" w:eastAsia="Times New Roman" w:hAnsi="Times New Roman" w:cs="Times New Roman"/>
          <w:sz w:val="24"/>
          <w:szCs w:val="24"/>
          <w:lang w:val="en-CA" w:eastAsia="en-AU"/>
          <w14:ligatures w14:val="none"/>
        </w:rPr>
        <w:t xml:space="preserve"> (algebraic condition):</w:t>
      </w:r>
    </w:p>
    <w:p w14:paraId="631847C1" w14:textId="20864833" w:rsidR="00A52021" w:rsidRPr="00962506" w:rsidRDefault="009362EC"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U</m:t>
                  </m:r>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=U</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m:t>
                  </m:r>
                </m:e>
              </m:d>
              <m:ctrlPr>
                <w:rPr>
                  <w:rFonts w:ascii="Cambria Math" w:eastAsia="Times New Roman" w:hAnsi="Cambria Math" w:cs="Times New Roman"/>
                  <w:i/>
                  <w:sz w:val="24"/>
                  <w:szCs w:val="24"/>
                  <w:lang w:val="en-CA" w:eastAsia="en-AU"/>
                  <w14:ligatures w14:val="none"/>
                </w:rPr>
              </m:ctrlPr>
            </m:e>
          </m:eqArr>
        </m:oMath>
      </m:oMathPara>
    </w:p>
    <w:p w14:paraId="358596F3" w14:textId="77777777" w:rsidR="00A52021" w:rsidRPr="00962506" w:rsidRDefault="00A52021" w:rsidP="00A52021">
      <w:pPr>
        <w:numPr>
          <w:ilvl w:val="0"/>
          <w:numId w:val="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Reflexivity Condition</w:t>
      </w:r>
      <w:r w:rsidRPr="00962506">
        <w:rPr>
          <w:rFonts w:ascii="Times New Roman" w:eastAsia="Times New Roman" w:hAnsi="Times New Roman" w:cs="Times New Roman"/>
          <w:sz w:val="24"/>
          <w:szCs w:val="24"/>
          <w:lang w:val="en-CA" w:eastAsia="en-AU"/>
          <w14:ligatures w14:val="none"/>
        </w:rPr>
        <w:t xml:space="preserve"> (self-referential informational condition):</w:t>
      </w:r>
    </w:p>
    <w:p w14:paraId="60FCA7F7"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57C497B4" w14:textId="2840273A" w:rsidR="00A52021" w:rsidRPr="00962506" w:rsidRDefault="009362EC"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∂U</m:t>
                  </m:r>
                </m:e>
              </m:d>
              <m:r>
                <m:rPr>
                  <m:sty m:val="p"/>
                </m:rPr>
                <w:rPr>
                  <w:rFonts w:ascii="Cambria Math" w:eastAsia="Times New Roman" w:hAnsi="Cambria Math" w:cs="Times New Roman"/>
                  <w:sz w:val="24"/>
                  <w:szCs w:val="24"/>
                  <w:lang w:val="en-CA" w:eastAsia="en-AU"/>
                  <w14:ligatures w14:val="none"/>
                </w:rPr>
                <m:t>=</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∂U</m:t>
                  </m:r>
                </m:e>
              </m:d>
              <m:r>
                <m:rPr>
                  <m:sty m:val="p"/>
                </m:rPr>
                <w:rPr>
                  <w:rFonts w:ascii="Cambria Math" w:eastAsia="Times New Roman" w:hAnsi="Cambria Math" w:cs="Times New Roman"/>
                  <w:sz w:val="24"/>
                  <w:szCs w:val="24"/>
                  <w:lang w:val="en-CA" w:eastAsia="en-AU"/>
                  <w14:ligatures w14:val="none"/>
                </w:rPr>
                <m:t>⋅U</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3</m:t>
                  </m:r>
                </m:e>
              </m:d>
              <m:ctrlPr>
                <w:rPr>
                  <w:rFonts w:ascii="Cambria Math" w:eastAsia="Times New Roman" w:hAnsi="Cambria Math" w:cs="Times New Roman"/>
                  <w:i/>
                  <w:sz w:val="24"/>
                  <w:szCs w:val="24"/>
                  <w:lang w:val="en-CA" w:eastAsia="en-AU"/>
                  <w14:ligatures w14:val="none"/>
                </w:rPr>
              </m:ctrlPr>
            </m:e>
          </m:eqArr>
        </m:oMath>
      </m:oMathPara>
    </w:p>
    <w:p w14:paraId="2BFCC097" w14:textId="77777777" w:rsidR="00A52021" w:rsidRPr="00962506" w:rsidRDefault="00A52021" w:rsidP="00A52021">
      <w:pPr>
        <w:numPr>
          <w:ilvl w:val="0"/>
          <w:numId w:val="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Vibrant Dynamical Condition</w:t>
      </w:r>
      <w:r w:rsidRPr="00962506">
        <w:rPr>
          <w:rFonts w:ascii="Times New Roman" w:eastAsia="Times New Roman" w:hAnsi="Times New Roman" w:cs="Times New Roman"/>
          <w:sz w:val="24"/>
          <w:szCs w:val="24"/>
          <w:lang w:val="en-CA" w:eastAsia="en-AU"/>
          <w14:ligatures w14:val="none"/>
        </w:rPr>
        <w:t xml:space="preserve"> (ensuring non-null dynamics): Introduce a dynamic scalar potential or field Φ, representing the dynamical vibrancy of informational flow, such that the following holds true:</w:t>
      </w:r>
    </w:p>
    <w:p w14:paraId="1A751F6C" w14:textId="570C9A2C" w:rsidR="00A52021" w:rsidRPr="00962506" w:rsidRDefault="0035115A" w:rsidP="005C1F8D">
      <w:pPr>
        <w:spacing w:after="0" w:line="240" w:lineRule="auto"/>
        <w:jc w:val="center"/>
        <w:rPr>
          <w:rFonts w:ascii="Times New Roman" w:eastAsia="Times New Roman" w:hAnsi="Times New Roman" w:cs="Times New Roman"/>
          <w:sz w:val="24"/>
          <w:szCs w:val="24"/>
          <w:lang w:val="en-CA" w:eastAsia="en-AU"/>
          <w14:ligatures w14:val="none"/>
        </w:rPr>
      </w:pPr>
      <m:oMath>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 xml:space="preserve"> ∇</m:t>
            </m:r>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Φ-</m:t>
        </m:r>
        <m:r>
          <m:rPr>
            <m:sty m:val="p"/>
          </m:rPr>
          <w:rPr>
            <w:rFonts w:ascii="Cambria Math" w:eastAsia="Times New Roman" w:hAnsi="Cambria Math" w:cs="Times New Roman"/>
            <w:sz w:val="24"/>
            <w:szCs w:val="24"/>
            <w:lang w:val="en-CA" w:eastAsia="en-AU"/>
            <w14:ligatures w14:val="none"/>
          </w:rPr>
          <m:t>λ</m:t>
        </m:r>
        <m:r>
          <m:rPr>
            <m:sty m:val="p"/>
          </m:rPr>
          <w:rPr>
            <w:rFonts w:ascii="Cambria Math" w:eastAsia="Times New Roman" w:hAnsi="Cambria Math" w:cs="Times New Roman"/>
            <w:sz w:val="24"/>
            <w:szCs w:val="24"/>
            <w:lang w:val="en-CA" w:eastAsia="en-AU"/>
            <w14:ligatures w14:val="none"/>
          </w:rPr>
          <m:t>Φ</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U-I</m:t>
            </m:r>
          </m:e>
        </m:d>
        <m:r>
          <m:rPr>
            <m:sty m:val="p"/>
          </m:rPr>
          <w:rPr>
            <w:rFonts w:ascii="Cambria Math" w:eastAsia="Times New Roman" w:hAnsi="Cambria Math" w:cs="Times New Roman"/>
            <w:sz w:val="24"/>
            <w:szCs w:val="24"/>
            <w:lang w:val="en-CA" w:eastAsia="en-AU"/>
            <w14:ligatures w14:val="none"/>
          </w:rPr>
          <m:t xml:space="preserve">=0,  </m:t>
        </m:r>
        <m:r>
          <m:rPr>
            <m:sty m:val="p"/>
          </m:rPr>
          <w:rPr>
            <w:rFonts w:ascii="Cambria Math" w:eastAsia="Times New Roman" w:hAnsi="Cambria Math" w:cs="Times New Roman"/>
            <w:sz w:val="24"/>
            <w:szCs w:val="24"/>
            <w:lang w:val="en-CA" w:eastAsia="en-AU"/>
            <w14:ligatures w14:val="none"/>
          </w:rPr>
          <m:t>λ</m:t>
        </m:r>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R</m:t>
        </m:r>
        <m:r>
          <m:rPr>
            <m:sty m:val="p"/>
          </m:rPr>
          <w:rPr>
            <w:rFonts w:ascii="Cambria Math" w:eastAsia="Times New Roman" w:hAnsi="Cambria Math" w:cs="Times New Roman"/>
            <w:sz w:val="24"/>
            <w:szCs w:val="24"/>
            <w:lang w:val="en-CA" w:eastAsia="en-AU"/>
            <w14:ligatures w14:val="none"/>
          </w:rPr>
          <m:t>, </m:t>
        </m:r>
        <m:r>
          <m:rPr>
            <m:sty m:val="p"/>
          </m:rPr>
          <w:rPr>
            <w:rFonts w:ascii="Cambria Math" w:eastAsia="Times New Roman" w:hAnsi="Cambria Math" w:cs="Times New Roman"/>
            <w:sz w:val="24"/>
            <w:szCs w:val="24"/>
            <w:lang w:val="en-CA" w:eastAsia="en-AU"/>
            <w14:ligatures w14:val="none"/>
          </w:rPr>
          <m:t>I</m:t>
        </m:r>
        <m:r>
          <m:rPr>
            <m:sty m:val="p"/>
          </m:rPr>
          <w:rPr>
            <w:rFonts w:ascii="Cambria Math" w:eastAsia="Times New Roman" w:hAnsi="Cambria Math" w:cs="Times New Roman"/>
            <w:sz w:val="24"/>
            <w:szCs w:val="24"/>
            <w:lang w:val="en-CA" w:eastAsia="en-AU"/>
            <w14:ligatures w14:val="none"/>
          </w:rPr>
          <m:t>:</m:t>
        </m:r>
        <m:r>
          <m:rPr>
            <m:nor/>
          </m:rPr>
          <w:rPr>
            <w:rFonts w:ascii="Cambria Math" w:eastAsia="Times New Roman" w:hAnsi="Cambria Math" w:cs="Times New Roman"/>
            <w:sz w:val="24"/>
            <w:szCs w:val="24"/>
            <w:lang w:val="en-CA" w:eastAsia="en-AU"/>
            <w14:ligatures w14:val="none"/>
          </w:rPr>
          <m:t>identity matrix</m:t>
        </m:r>
      </m:oMath>
      <w:r w:rsidR="005C1F8D">
        <w:rPr>
          <w:rFonts w:ascii="Times New Roman" w:eastAsia="Times New Roman" w:hAnsi="Times New Roman" w:cs="Times New Roman"/>
          <w:sz w:val="24"/>
          <w:szCs w:val="24"/>
          <w:lang w:val="en-CA" w:eastAsia="en-AU"/>
          <w14:ligatures w14:val="none"/>
        </w:rPr>
        <w:t xml:space="preserve">                                                    </w:t>
      </w:r>
      <w:proofErr w:type="gramStart"/>
      <w:r w:rsidR="005C1F8D" w:rsidRPr="005C1F8D">
        <w:rPr>
          <w:rFonts w:ascii="Times New Roman" w:eastAsia="Times New Roman" w:hAnsi="Times New Roman" w:cs="Times New Roman"/>
          <w:i/>
          <w:iCs/>
          <w:sz w:val="24"/>
          <w:szCs w:val="24"/>
          <w:lang w:val="en-CA" w:eastAsia="en-AU"/>
          <w14:ligatures w14:val="none"/>
        </w:rPr>
        <w:t>C</w:t>
      </w:r>
      <w:r w:rsidR="005C1F8D">
        <w:rPr>
          <w:rFonts w:ascii="Times New Roman" w:eastAsia="Times New Roman" w:hAnsi="Times New Roman" w:cs="Times New Roman"/>
          <w:sz w:val="24"/>
          <w:szCs w:val="24"/>
          <w:lang w:val="en-CA" w:eastAsia="en-AU"/>
          <w14:ligatures w14:val="none"/>
        </w:rPr>
        <w:t>(</w:t>
      </w:r>
      <w:proofErr w:type="gramEnd"/>
      <w:r w:rsidR="005C1F8D">
        <w:rPr>
          <w:rFonts w:ascii="Times New Roman" w:eastAsia="Times New Roman" w:hAnsi="Times New Roman" w:cs="Times New Roman"/>
          <w:sz w:val="24"/>
          <w:szCs w:val="24"/>
          <w:lang w:val="en-CA" w:eastAsia="en-AU"/>
          <w14:ligatures w14:val="none"/>
        </w:rPr>
        <w:t>4)</w:t>
      </w:r>
    </w:p>
    <w:p w14:paraId="1A433F6A"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20E47C6F"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This formulation ensures UIRIM’s aliveness and dynamism, while preserving informational reflexivity and idempotency.</w:t>
      </w:r>
    </w:p>
    <w:p w14:paraId="78866744"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57349DB4" w14:textId="77777777" w:rsidR="00A52021" w:rsidRPr="00962506" w:rsidRDefault="00A52021" w:rsidP="00A52021">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Special Case Reduction and Convergence Criteria</w:t>
      </w:r>
    </w:p>
    <w:p w14:paraId="1892E1ED"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Consider a highly symmetric condition within UIRIM and reduce it to the Schwarzschild geometry:</w:t>
      </w:r>
    </w:p>
    <w:p w14:paraId="55F20B47" w14:textId="77777777" w:rsidR="00A52021" w:rsidRPr="00962506" w:rsidRDefault="00A52021" w:rsidP="00A52021">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 xml:space="preserve">Impose </w:t>
      </w:r>
      <w:r w:rsidRPr="00962506">
        <w:rPr>
          <w:rFonts w:ascii="Times New Roman" w:eastAsia="Times New Roman" w:hAnsi="Times New Roman" w:cs="Times New Roman"/>
          <w:b/>
          <w:bCs/>
          <w:sz w:val="24"/>
          <w:szCs w:val="24"/>
          <w:lang w:val="en-CA" w:eastAsia="en-AU"/>
          <w14:ligatures w14:val="none"/>
        </w:rPr>
        <w:t>spherical symmetry</w:t>
      </w:r>
      <w:r w:rsidRPr="00962506">
        <w:rPr>
          <w:rFonts w:ascii="Times New Roman" w:eastAsia="Times New Roman" w:hAnsi="Times New Roman" w:cs="Times New Roman"/>
          <w:sz w:val="24"/>
          <w:szCs w:val="24"/>
          <w:lang w:val="en-CA" w:eastAsia="en-AU"/>
          <w14:ligatures w14:val="none"/>
        </w:rPr>
        <w:t xml:space="preserve"> and </w:t>
      </w:r>
      <w:r w:rsidRPr="00962506">
        <w:rPr>
          <w:rFonts w:ascii="Times New Roman" w:eastAsia="Times New Roman" w:hAnsi="Times New Roman" w:cs="Times New Roman"/>
          <w:b/>
          <w:bCs/>
          <w:sz w:val="24"/>
          <w:szCs w:val="24"/>
          <w:lang w:val="en-CA" w:eastAsia="en-AU"/>
          <w14:ligatures w14:val="none"/>
        </w:rPr>
        <w:t>static conditions</w:t>
      </w:r>
      <w:r w:rsidRPr="00962506">
        <w:rPr>
          <w:rFonts w:ascii="Times New Roman" w:eastAsia="Times New Roman" w:hAnsi="Times New Roman" w:cs="Times New Roman"/>
          <w:sz w:val="24"/>
          <w:szCs w:val="24"/>
          <w:lang w:val="en-CA" w:eastAsia="en-AU"/>
          <w14:ligatures w14:val="none"/>
        </w:rPr>
        <w:t xml:space="preserve"> on UIRIM’s dynamic potential Φ, as follows:</w:t>
      </w:r>
    </w:p>
    <w:p w14:paraId="41A775E3"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50627029" w14:textId="1897CEB5" w:rsidR="00A52021" w:rsidRPr="00962506" w:rsidRDefault="005C1F8D"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Φ=Φ</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t>
                  </m:r>
                </m:e>
                <m:sub>
                  <m:r>
                    <m:rPr>
                      <m:sty m:val="p"/>
                    </m:rPr>
                    <w:rPr>
                      <w:rFonts w:ascii="Cambria Math" w:eastAsia="Times New Roman" w:hAnsi="Cambria Math" w:cs="Times New Roman"/>
                      <w:sz w:val="24"/>
                      <w:szCs w:val="24"/>
                      <w:lang w:val="en-CA" w:eastAsia="en-AU"/>
                      <w14:ligatures w14:val="none"/>
                    </w:rPr>
                    <m:t>t</m:t>
                  </m:r>
                </m:sub>
              </m:sSub>
              <m:r>
                <m:rPr>
                  <m:sty m:val="p"/>
                </m:rPr>
                <w:rPr>
                  <w:rFonts w:ascii="Cambria Math" w:eastAsia="Times New Roman" w:hAnsi="Cambria Math" w:cs="Times New Roman"/>
                  <w:sz w:val="24"/>
                  <w:szCs w:val="24"/>
                  <w:lang w:val="en-CA" w:eastAsia="en-AU"/>
                  <w14:ligatures w14:val="none"/>
                </w:rPr>
                <m:t>Φ=0,</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t>
                  </m:r>
                </m:e>
                <m:sub>
                  <m:r>
                    <m:rPr>
                      <m:sty m:val="p"/>
                    </m:rPr>
                    <w:rPr>
                      <w:rFonts w:ascii="Cambria Math" w:eastAsia="Times New Roman" w:hAnsi="Cambria Math" w:cs="Times New Roman"/>
                      <w:sz w:val="24"/>
                      <w:szCs w:val="24"/>
                      <w:lang w:val="en-CA" w:eastAsia="en-AU"/>
                      <w14:ligatures w14:val="none"/>
                    </w:rPr>
                    <m:t>θ</m:t>
                  </m:r>
                </m:sub>
              </m:sSub>
              <m:r>
                <m:rPr>
                  <m:sty m:val="p"/>
                </m:rPr>
                <w:rPr>
                  <w:rFonts w:ascii="Cambria Math" w:eastAsia="Times New Roman" w:hAnsi="Cambria Math" w:cs="Times New Roman"/>
                  <w:sz w:val="24"/>
                  <w:szCs w:val="24"/>
                  <w:lang w:val="en-CA" w:eastAsia="en-AU"/>
                  <w14:ligatures w14:val="none"/>
                </w:rPr>
                <m:t>Φ=</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t>
                  </m:r>
                </m:e>
                <m:sub>
                  <m:r>
                    <m:rPr>
                      <m:sty m:val="p"/>
                    </m:rPr>
                    <w:rPr>
                      <w:rFonts w:ascii="Cambria Math" w:eastAsia="Times New Roman" w:hAnsi="Cambria Math" w:cs="Times New Roman"/>
                      <w:sz w:val="24"/>
                      <w:szCs w:val="24"/>
                      <w:lang w:val="en-CA" w:eastAsia="en-AU"/>
                      <w14:ligatures w14:val="none"/>
                    </w:rPr>
                    <m:t>ϕ</m:t>
                  </m:r>
                </m:sub>
              </m:sSub>
              <m:r>
                <m:rPr>
                  <m:sty m:val="p"/>
                </m:rPr>
                <w:rPr>
                  <w:rFonts w:ascii="Cambria Math" w:eastAsia="Times New Roman" w:hAnsi="Cambria Math" w:cs="Times New Roman"/>
                  <w:sz w:val="24"/>
                  <w:szCs w:val="24"/>
                  <w:lang w:val="en-CA" w:eastAsia="en-AU"/>
                  <w14:ligatures w14:val="none"/>
                </w:rPr>
                <m:t>Φ=0</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5</m:t>
                  </m:r>
                </m:e>
              </m:d>
              <m:ctrlPr>
                <w:rPr>
                  <w:rFonts w:ascii="Cambria Math" w:eastAsia="Times New Roman" w:hAnsi="Cambria Math" w:cs="Times New Roman"/>
                  <w:i/>
                  <w:sz w:val="24"/>
                  <w:szCs w:val="24"/>
                  <w:lang w:val="en-CA" w:eastAsia="en-AU"/>
                  <w14:ligatures w14:val="none"/>
                </w:rPr>
              </m:ctrlPr>
            </m:e>
          </m:eqArr>
        </m:oMath>
      </m:oMathPara>
    </w:p>
    <w:p w14:paraId="6B75C7E8"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Impose a suitable geometric/informational constraint linking UIRIM to spacetime metric g</w:t>
      </w:r>
      <w:r w:rsidRPr="00962506">
        <w:rPr>
          <w:rFonts w:ascii="Times New Roman" w:eastAsia="Times New Roman" w:hAnsi="Times New Roman" w:cs="Times New Roman"/>
          <w:sz w:val="24"/>
          <w:szCs w:val="24"/>
          <w:vertAlign w:val="subscript"/>
          <w:lang w:val="en-CA" w:eastAsia="en-AU"/>
          <w14:ligatures w14:val="none"/>
        </w:rPr>
        <w:t>μν</w:t>
      </w:r>
      <w:r w:rsidRPr="00962506">
        <w:rPr>
          <w:rFonts w:ascii="Times New Roman" w:eastAsia="Times New Roman" w:hAnsi="Times New Roman" w:cs="Times New Roman"/>
          <w:sz w:val="24"/>
          <w:szCs w:val="24"/>
          <w:lang w:val="en-CA" w:eastAsia="en-AU"/>
          <w14:ligatures w14:val="none"/>
        </w:rPr>
        <w:t>, as follows:</w:t>
      </w:r>
    </w:p>
    <w:p w14:paraId="20830884"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5DEA85E5" w14:textId="3D40D813" w:rsidR="00A52021" w:rsidRPr="00962506" w:rsidRDefault="005C1F8D" w:rsidP="00A52021">
      <w:pPr>
        <w:spacing w:after="0" w:line="240" w:lineRule="auto"/>
        <w:rPr>
          <w:rFonts w:ascii="Cambria Math" w:eastAsia="Times New Roman" w:hAnsi="Cambria Math" w:cs="Times New Roman"/>
          <w:sz w:val="24"/>
          <w:szCs w:val="24"/>
          <w:lang w:val="en-CA" w:eastAsia="en-AU"/>
          <w:oMath/>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sSub>
                <m:sSubPr>
                  <m:ctrlPr>
                    <w:rPr>
                      <w:rFonts w:ascii="Cambria Math" w:eastAsia="Times New Roman" w:hAnsi="Cambria Math" w:cs="Times New Roman"/>
                      <w:i/>
                      <w:sz w:val="24"/>
                      <w:szCs w:val="24"/>
                      <w:lang w:val="en-CA" w:eastAsia="en-AU"/>
                      <w14:ligatures w14:val="none"/>
                    </w:rPr>
                  </m:ctrlPr>
                </m:sSubPr>
                <m:e>
                  <m:r>
                    <w:rPr>
                      <w:rFonts w:ascii="Cambria Math" w:eastAsia="Times New Roman" w:hAnsi="Cambria Math" w:cs="Times New Roman"/>
                      <w:sz w:val="24"/>
                      <w:szCs w:val="24"/>
                      <w:lang w:val="en-CA" w:eastAsia="en-AU"/>
                      <w14:ligatures w14:val="none"/>
                    </w:rPr>
                    <m:t>g</m:t>
                  </m:r>
                </m:e>
                <m:sub>
                  <m:r>
                    <m:rPr>
                      <m:sty m:val="p"/>
                    </m:rPr>
                    <w:rPr>
                      <w:rFonts w:ascii="Cambria Math" w:eastAsia="Times New Roman" w:hAnsi="Cambria Math" w:cs="Times New Roman"/>
                      <w:sz w:val="24"/>
                      <w:szCs w:val="24"/>
                      <w:lang w:val="en-CA" w:eastAsia="en-AU"/>
                      <w14:ligatures w14:val="none"/>
                    </w:rPr>
                    <m:t>μν</m:t>
                  </m:r>
                </m:sub>
              </m:sSub>
              <m: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i/>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η</m:t>
                  </m:r>
                </m:e>
                <m:sub>
                  <m:r>
                    <m:rPr>
                      <m:sty m:val="p"/>
                    </m:rPr>
                    <w:rPr>
                      <w:rFonts w:ascii="Cambria Math" w:eastAsia="Times New Roman" w:hAnsi="Cambria Math" w:cs="Times New Roman"/>
                      <w:sz w:val="24"/>
                      <w:szCs w:val="24"/>
                      <w:lang w:val="en-CA" w:eastAsia="en-AU"/>
                      <w14:ligatures w14:val="none"/>
                    </w:rPr>
                    <m:t>μν</m:t>
                  </m:r>
                </m:sub>
              </m:sSub>
              <m: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i/>
                      <w:sz w:val="24"/>
                      <w:szCs w:val="24"/>
                      <w:lang w:val="en-CA" w:eastAsia="en-AU"/>
                      <w14:ligatures w14:val="none"/>
                    </w:rPr>
                  </m:ctrlPr>
                </m:sSubPr>
                <m:e>
                  <m:r>
                    <w:rPr>
                      <w:rFonts w:ascii="Cambria Math" w:eastAsia="Times New Roman" w:hAnsi="Cambria Math" w:cs="Times New Roman"/>
                      <w:sz w:val="24"/>
                      <w:szCs w:val="24"/>
                      <w:lang w:val="en-CA" w:eastAsia="en-AU"/>
                      <w14:ligatures w14:val="none"/>
                    </w:rPr>
                    <m:t>h</m:t>
                  </m:r>
                </m:e>
                <m:sub>
                  <m:r>
                    <m:rPr>
                      <m:sty m:val="p"/>
                    </m:rPr>
                    <w:rPr>
                      <w:rFonts w:ascii="Cambria Math" w:eastAsia="Times New Roman" w:hAnsi="Cambria Math" w:cs="Times New Roman"/>
                      <w:sz w:val="24"/>
                      <w:szCs w:val="24"/>
                      <w:lang w:val="en-CA" w:eastAsia="en-AU"/>
                      <w14:ligatures w14:val="none"/>
                    </w:rPr>
                    <m:t>μν</m:t>
                  </m:r>
                </m:sub>
              </m:sSub>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r,</m:t>
                  </m:r>
                  <m:r>
                    <m:rPr>
                      <m:sty m:val="p"/>
                    </m:rPr>
                    <w:rPr>
                      <w:rFonts w:ascii="Cambria Math" w:eastAsia="Times New Roman" w:hAnsi="Cambria Math" w:cs="Times New Roman"/>
                      <w:sz w:val="24"/>
                      <w:szCs w:val="24"/>
                      <w:lang w:val="en-CA" w:eastAsia="en-AU"/>
                      <w14:ligatures w14:val="none"/>
                    </w:rPr>
                    <m:t>Φ</m:t>
                  </m:r>
                </m:e>
              </m:d>
              <m: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6</m:t>
                  </m:r>
                </m:e>
              </m:d>
            </m:e>
          </m:eqArr>
        </m:oMath>
      </m:oMathPara>
    </w:p>
    <w:p w14:paraId="091F8926"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m:oMathPara>
        <m:oMath>
          <m:r>
            <w:rPr>
              <w:rFonts w:ascii="Cambria Math" w:hAnsi="Cambria Math"/>
              <w:lang w:val="en-CA"/>
            </w:rPr>
            <m:t xml:space="preserve">where hμν emerges directly from informational perturbations governed by </m:t>
          </m:r>
          <m:r>
            <m:rPr>
              <m:sty m:val="p"/>
            </m:rPr>
            <w:rPr>
              <w:rFonts w:ascii="Cambria Math" w:hAnsi="Cambria Math"/>
              <w:lang w:val="en-CA"/>
            </w:rPr>
            <m:t>Φ</m:t>
          </m:r>
          <m:r>
            <w:rPr>
              <w:rFonts w:ascii="Cambria Math" w:eastAsia="Times New Roman" w:hAnsi="Cambria Math" w:cs="Times New Roman"/>
              <w:sz w:val="24"/>
              <w:szCs w:val="24"/>
              <w:lang w:val="en-CA" w:eastAsia="en-AU"/>
              <w14:ligatures w14:val="none"/>
            </w:rPr>
            <m:t>.</m:t>
          </m:r>
        </m:oMath>
      </m:oMathPara>
    </w:p>
    <w:p w14:paraId="19DD19F3" w14:textId="77777777" w:rsidR="00A52021" w:rsidRPr="00962506" w:rsidRDefault="00A52021" w:rsidP="00A52021">
      <w:pPr>
        <w:numPr>
          <w:ilvl w:val="0"/>
          <w:numId w:val="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Identify conditions ensuring UIRIM reduces precisely to the Schwarzschild form, as follows:</w:t>
      </w:r>
    </w:p>
    <w:p w14:paraId="52393A05"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7873BB3D" w14:textId="74C1EAD6" w:rsidR="00A52021" w:rsidRPr="00962506" w:rsidRDefault="005C1F8D"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 xml:space="preserve"> h</m:t>
                  </m:r>
                </m:e>
                <m:sub>
                  <m:r>
                    <m:rPr>
                      <m:sty m:val="p"/>
                    </m:rPr>
                    <w:rPr>
                      <w:rFonts w:ascii="Cambria Math" w:eastAsia="Times New Roman" w:hAnsi="Cambria Math" w:cs="Times New Roman"/>
                      <w:sz w:val="24"/>
                      <w:szCs w:val="24"/>
                      <w:lang w:val="en-CA" w:eastAsia="en-AU"/>
                      <w14:ligatures w14:val="none"/>
                    </w:rPr>
                    <m:t>tt</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r,Φ</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2GM</m:t>
                  </m:r>
                </m:num>
                <m:den>
                  <m:r>
                    <m:rPr>
                      <m:sty m:val="p"/>
                    </m:rPr>
                    <w:rPr>
                      <w:rFonts w:ascii="Cambria Math" w:eastAsia="Times New Roman" w:hAnsi="Cambria Math" w:cs="Times New Roman"/>
                      <w:sz w:val="24"/>
                      <w:szCs w:val="24"/>
                      <w:lang w:val="en-CA" w:eastAsia="en-AU"/>
                      <w14:ligatures w14:val="none"/>
                    </w:rPr>
                    <m:t>r</m:t>
                  </m:r>
                </m:den>
              </m:f>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h</m:t>
                  </m:r>
                </m:e>
                <m:sub>
                  <m:r>
                    <m:rPr>
                      <m:sty m:val="p"/>
                    </m:rPr>
                    <w:rPr>
                      <w:rFonts w:ascii="Cambria Math" w:eastAsia="Times New Roman" w:hAnsi="Cambria Math" w:cs="Times New Roman"/>
                      <w:sz w:val="24"/>
                      <w:szCs w:val="24"/>
                      <w:lang w:val="en-CA" w:eastAsia="en-AU"/>
                      <w14:ligatures w14:val="none"/>
                    </w:rPr>
                    <m:t>rr</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r,Φ</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2GM</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r</m:t>
                  </m:r>
                </m:num>
                <m:den>
                  <m:r>
                    <m:rPr>
                      <m:sty m:val="p"/>
                    </m:rPr>
                    <w:rPr>
                      <w:rFonts w:ascii="Cambria Math" w:eastAsia="Times New Roman" w:hAnsi="Cambria Math" w:cs="Times New Roman"/>
                      <w:sz w:val="24"/>
                      <w:szCs w:val="24"/>
                      <w:lang w:val="en-CA" w:eastAsia="en-AU"/>
                      <w14:ligatures w14:val="none"/>
                    </w:rPr>
                    <m:t>1-2GM</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r</m:t>
                  </m:r>
                </m:den>
              </m:f>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h</m:t>
                  </m:r>
                </m:e>
                <m:sub>
                  <m:r>
                    <m:rPr>
                      <m:sty m:val="p"/>
                    </m:rPr>
                    <w:rPr>
                      <w:rFonts w:ascii="Cambria Math" w:eastAsia="Times New Roman" w:hAnsi="Cambria Math" w:cs="Times New Roman"/>
                      <w:sz w:val="24"/>
                      <w:szCs w:val="24"/>
                      <w:lang w:val="en-CA" w:eastAsia="en-AU"/>
                      <w14:ligatures w14:val="none"/>
                    </w:rPr>
                    <m:t>θθ</m:t>
                  </m:r>
                </m:sub>
              </m:sSub>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h</m:t>
                  </m:r>
                </m:e>
                <m:sub>
                  <m:r>
                    <m:rPr>
                      <m:sty m:val="p"/>
                    </m:rPr>
                    <w:rPr>
                      <w:rFonts w:ascii="Cambria Math" w:eastAsia="Times New Roman" w:hAnsi="Cambria Math" w:cs="Times New Roman"/>
                      <w:sz w:val="24"/>
                      <w:szCs w:val="24"/>
                      <w:lang w:val="en-CA" w:eastAsia="en-AU"/>
                      <w14:ligatures w14:val="none"/>
                    </w:rPr>
                    <m:t>ϕϕ</m:t>
                  </m:r>
                </m:sub>
              </m:sSub>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ty m:val="p"/>
                    </m:rPr>
                    <w:rPr>
                      <w:rFonts w:ascii="Cambria Math" w:eastAsia="Times New Roman" w:hAnsi="Cambria Math" w:cs="Times New Roman"/>
                      <w:sz w:val="24"/>
                      <w:szCs w:val="24"/>
                      <w:lang w:val="en-CA" w:eastAsia="en-AU"/>
                      <w14:ligatures w14:val="none"/>
                    </w:rPr>
                    <m:t>2</m:t>
                  </m:r>
                </m:sup>
              </m:sSup>
              <m:func>
                <m:funcPr>
                  <m:ctrlPr>
                    <w:rPr>
                      <w:rFonts w:ascii="Cambria Math" w:eastAsia="Times New Roman" w:hAnsi="Cambria Math" w:cs="Times New Roman"/>
                      <w:sz w:val="24"/>
                      <w:szCs w:val="24"/>
                      <w:lang w:val="en-CA" w:eastAsia="en-AU"/>
                      <w14:ligatures w14:val="none"/>
                    </w:rPr>
                  </m:ctrlPr>
                </m:funcPr>
                <m:fName>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sin</m:t>
                      </m:r>
                    </m:e>
                    <m:sup>
                      <m:r>
                        <m:rPr>
                          <m:sty m:val="p"/>
                        </m:rPr>
                        <w:rPr>
                          <w:rFonts w:ascii="Cambria Math" w:eastAsia="Times New Roman" w:hAnsi="Cambria Math" w:cs="Times New Roman"/>
                          <w:sz w:val="24"/>
                          <w:szCs w:val="24"/>
                          <w:lang w:val="en-CA" w:eastAsia="en-AU"/>
                          <w14:ligatures w14:val="none"/>
                        </w:rPr>
                        <m:t>2</m:t>
                      </m:r>
                    </m:sup>
                  </m:sSup>
                  <m:ctrlPr>
                    <w:rPr>
                      <w:rFonts w:ascii="Cambria Math" w:eastAsia="Times New Roman" w:hAnsi="Cambria Math" w:cs="Times New Roman"/>
                      <w:i/>
                      <w:sz w:val="24"/>
                      <w:szCs w:val="24"/>
                      <w:lang w:val="en-CA" w:eastAsia="en-AU"/>
                      <w14:ligatures w14:val="none"/>
                    </w:rPr>
                  </m:ctrlPr>
                </m:fName>
                <m:e>
                  <m:r>
                    <w:rPr>
                      <w:rFonts w:ascii="Cambria Math" w:eastAsia="Times New Roman" w:hAnsi="Cambria Math" w:cs="Times New Roman"/>
                      <w:sz w:val="24"/>
                      <w:szCs w:val="24"/>
                      <w:lang w:val="en-CA" w:eastAsia="en-AU"/>
                      <w14:ligatures w14:val="none"/>
                    </w:rPr>
                    <m:t>θ</m:t>
                  </m:r>
                  <m:ctrlPr>
                    <w:rPr>
                      <w:rFonts w:ascii="Cambria Math" w:eastAsia="Times New Roman" w:hAnsi="Cambria Math" w:cs="Times New Roman"/>
                      <w:i/>
                      <w:sz w:val="24"/>
                      <w:szCs w:val="24"/>
                      <w:lang w:val="en-CA" w:eastAsia="en-AU"/>
                      <w14:ligatures w14:val="none"/>
                    </w:rPr>
                  </m:ctrlPr>
                </m:e>
              </m:func>
              <m: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7</m:t>
                  </m:r>
                </m:e>
              </m:d>
            </m:e>
          </m:eqArr>
        </m:oMath>
      </m:oMathPara>
    </w:p>
    <w:p w14:paraId="0AE302CF"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These conditions represent mathematical constraints linking UIRIM’s informational geometry to classical gravitational solutions, showing a reduction.</w:t>
      </w:r>
    </w:p>
    <w:p w14:paraId="41EF6530"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1809BFCD" w14:textId="77777777" w:rsidR="00A52021" w:rsidRPr="00962506" w:rsidRDefault="00A52021" w:rsidP="00A52021">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Step 5: Numerical Validation of Bidirectional Convergence</w:t>
      </w:r>
    </w:p>
    <w:p w14:paraId="490FDB63" w14:textId="77777777" w:rsidR="00A52021" w:rsidRPr="00962506" w:rsidRDefault="00A52021" w:rsidP="00A52021">
      <w:pPr>
        <w:numPr>
          <w:ilvl w:val="0"/>
          <w:numId w:val="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Define Φ(r) and numerically solve the </w:t>
      </w:r>
      <w:r w:rsidRPr="00962506">
        <w:rPr>
          <w:rFonts w:ascii="Times New Roman" w:eastAsia="Times New Roman" w:hAnsi="Times New Roman" w:cs="Times New Roman"/>
          <w:b/>
          <w:bCs/>
          <w:sz w:val="24"/>
          <w:szCs w:val="24"/>
          <w:lang w:val="en-CA" w:eastAsia="en-AU"/>
          <w14:ligatures w14:val="none"/>
        </w:rPr>
        <w:t>UIRIM dynamical equations</w:t>
      </w:r>
      <w:r w:rsidRPr="00962506">
        <w:rPr>
          <w:rFonts w:ascii="Times New Roman" w:eastAsia="Times New Roman" w:hAnsi="Times New Roman" w:cs="Times New Roman"/>
          <w:sz w:val="24"/>
          <w:szCs w:val="24"/>
          <w:lang w:val="en-CA" w:eastAsia="en-AU"/>
          <w14:ligatures w14:val="none"/>
        </w:rPr>
        <w:t xml:space="preserve"> under spherical symmetry to produce a numerical metric.</w:t>
      </w:r>
    </w:p>
    <w:p w14:paraId="00603C7C" w14:textId="77777777" w:rsidR="00A52021" w:rsidRPr="00962506" w:rsidRDefault="00A52021" w:rsidP="00A52021">
      <w:pPr>
        <w:numPr>
          <w:ilvl w:val="0"/>
          <w:numId w:val="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Compare this numerical metric with the Schwarzschild metric across a suitable </w:t>
      </w:r>
      <w:r w:rsidRPr="00962506">
        <w:rPr>
          <w:rFonts w:ascii="Times New Roman" w:eastAsia="Times New Roman" w:hAnsi="Times New Roman" w:cs="Times New Roman"/>
          <w:sz w:val="24"/>
          <w:szCs w:val="24"/>
          <w:u w:color="8969CD"/>
          <w:lang w:val="en-CA" w:eastAsia="en-AU"/>
          <w14:ligatures w14:val="none"/>
        </w:rPr>
        <w:t>range, i.e., r</w:t>
      </w:r>
      <w:r w:rsidRPr="00962506">
        <w:rPr>
          <w:rFonts w:ascii="Times New Roman" w:eastAsia="Times New Roman" w:hAnsi="Times New Roman" w:cs="Times New Roman"/>
          <w:sz w:val="24"/>
          <w:szCs w:val="24"/>
          <w:lang w:val="en-CA" w:eastAsia="en-AU"/>
          <w14:ligatures w14:val="none"/>
        </w:rPr>
        <w:t xml:space="preserve"> ≥ 2</w:t>
      </w:r>
      <w:r w:rsidRPr="00962506">
        <w:rPr>
          <w:rFonts w:ascii="Times New Roman" w:eastAsia="Times New Roman" w:hAnsi="Times New Roman" w:cs="Times New Roman"/>
          <w:i/>
          <w:iCs/>
          <w:sz w:val="24"/>
          <w:szCs w:val="24"/>
          <w:lang w:val="en-CA" w:eastAsia="en-AU"/>
          <w14:ligatures w14:val="none"/>
        </w:rPr>
        <w:t>GM</w:t>
      </w:r>
      <w:r w:rsidRPr="00962506">
        <w:rPr>
          <w:rFonts w:ascii="Times New Roman" w:eastAsia="Times New Roman" w:hAnsi="Times New Roman" w:cs="Times New Roman"/>
          <w:sz w:val="24"/>
          <w:szCs w:val="24"/>
          <w:lang w:val="en-CA" w:eastAsia="en-AU"/>
          <w14:ligatures w14:val="none"/>
        </w:rPr>
        <w:t>.</w:t>
      </w:r>
    </w:p>
    <w:p w14:paraId="06FD1A85" w14:textId="77777777" w:rsidR="00A52021" w:rsidRPr="00962506" w:rsidRDefault="00A52021" w:rsidP="00A52021">
      <w:pPr>
        <w:numPr>
          <w:ilvl w:val="0"/>
          <w:numId w:val="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Numerically confirm the precise convergence of the UIRIM metric to Schwarzschild’s metric as a special limiting condition.</w:t>
      </w:r>
    </w:p>
    <w:p w14:paraId="36EF2002" w14:textId="096401A2"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Inversely, starting from Schwarzschild geometry, </w:t>
      </w:r>
      <w:r w:rsidR="000C5D86">
        <w:rPr>
          <w:rFonts w:ascii="Times New Roman" w:eastAsia="Times New Roman" w:hAnsi="Times New Roman" w:cs="Times New Roman"/>
          <w:sz w:val="24"/>
          <w:szCs w:val="24"/>
          <w:lang w:val="en-CA" w:eastAsia="en-AU"/>
          <w14:ligatures w14:val="none"/>
        </w:rPr>
        <w:t>I</w:t>
      </w:r>
      <w:r w:rsidRPr="00962506">
        <w:rPr>
          <w:rFonts w:ascii="Times New Roman" w:eastAsia="Times New Roman" w:hAnsi="Times New Roman" w:cs="Times New Roman"/>
          <w:sz w:val="24"/>
          <w:szCs w:val="24"/>
          <w:lang w:val="en-CA" w:eastAsia="en-AU"/>
          <w14:ligatures w14:val="none"/>
        </w:rPr>
        <w:t xml:space="preserve"> numerically perturb its parameters (mass (</w:t>
      </w:r>
      <w:r w:rsidRPr="00962506">
        <w:rPr>
          <w:rFonts w:ascii="Times New Roman" w:eastAsia="Times New Roman" w:hAnsi="Times New Roman" w:cs="Times New Roman"/>
          <w:i/>
          <w:iCs/>
          <w:sz w:val="24"/>
          <w:szCs w:val="24"/>
          <w:lang w:val="en-CA" w:eastAsia="en-AU"/>
          <w14:ligatures w14:val="none"/>
        </w:rPr>
        <w:t>M</w:t>
      </w:r>
      <w:r w:rsidRPr="00962506">
        <w:rPr>
          <w:rFonts w:ascii="Times New Roman" w:eastAsia="Times New Roman" w:hAnsi="Times New Roman" w:cs="Times New Roman"/>
          <w:sz w:val="24"/>
          <w:szCs w:val="24"/>
          <w:lang w:val="en-CA" w:eastAsia="en-AU"/>
          <w14:ligatures w14:val="none"/>
        </w:rPr>
        <w:t>) and symmetry conditions) to see if it seamlessly generalizes back into broader dynamical informational structures consistent with UIRIM equations.</w:t>
      </w:r>
    </w:p>
    <w:p w14:paraId="0EABBDB8"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6D99ED98" w14:textId="77777777" w:rsidR="00A52021" w:rsidRPr="00962506" w:rsidRDefault="00A52021" w:rsidP="00A52021">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Step 6: Interpretational Insights and Generalization</w:t>
      </w:r>
    </w:p>
    <w:p w14:paraId="453CD16F"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following are observed upon the successful demonstration of this convergence:</w:t>
      </w:r>
    </w:p>
    <w:p w14:paraId="493B7AD9" w14:textId="77777777" w:rsidR="00A52021" w:rsidRPr="00962506" w:rsidRDefault="00A52021" w:rsidP="00A52021">
      <w:pPr>
        <w:numPr>
          <w:ilvl w:val="0"/>
          <w:numId w:val="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Confirms Schwarzschild solutions (and similarly other special quantum–gravity solutions) as special-case submanifolds embedded naturally within </w:t>
      </w:r>
      <w:r w:rsidRPr="00962506">
        <w:rPr>
          <w:rFonts w:ascii="Times New Roman" w:eastAsia="Times New Roman" w:hAnsi="Times New Roman" w:cs="Times New Roman"/>
          <w:b/>
          <w:bCs/>
          <w:sz w:val="24"/>
          <w:szCs w:val="24"/>
          <w:lang w:val="en-CA" w:eastAsia="en-AU"/>
          <w14:ligatures w14:val="none"/>
        </w:rPr>
        <w:t>UIRIM</w:t>
      </w:r>
      <w:r w:rsidRPr="00962506">
        <w:rPr>
          <w:rFonts w:ascii="Times New Roman" w:eastAsia="Times New Roman" w:hAnsi="Times New Roman" w:cs="Times New Roman"/>
          <w:sz w:val="24"/>
          <w:szCs w:val="24"/>
          <w:lang w:val="en-CA" w:eastAsia="en-AU"/>
          <w14:ligatures w14:val="none"/>
        </w:rPr>
        <w:t>.</w:t>
      </w:r>
    </w:p>
    <w:p w14:paraId="09E4A36A" w14:textId="77777777" w:rsidR="00A52021" w:rsidRPr="00962506" w:rsidRDefault="00A52021" w:rsidP="00A52021">
      <w:pPr>
        <w:numPr>
          <w:ilvl w:val="0"/>
          <w:numId w:val="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Validates UIRIM as a rich, dynamic informational substrate from which quantum gravitational and classical gravitational theories seamlessly emerge.</w:t>
      </w:r>
    </w:p>
    <w:p w14:paraId="235DBF0D" w14:textId="77777777" w:rsidR="00A52021" w:rsidRPr="00962506" w:rsidRDefault="00A52021" w:rsidP="00A52021">
      <w:pPr>
        <w:numPr>
          <w:ilvl w:val="0"/>
          <w:numId w:val="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Suggests the possibility that gravitational singularities, horizons, or quantum–gravitational phenomena represent special informational–geometric singularities or informational bottlenecks rather than fundamental physical limitations.</w:t>
      </w:r>
    </w:p>
    <w:p w14:paraId="5E770946" w14:textId="77777777" w:rsidR="00A52021" w:rsidRPr="00962506" w:rsidRDefault="00A52021" w:rsidP="00A52021">
      <w:pPr>
        <w:spacing w:after="0"/>
        <w:rPr>
          <w:rFonts w:ascii="Times New Roman" w:hAnsi="Times New Roman" w:cs="Times New Roman"/>
          <w:sz w:val="24"/>
          <w:szCs w:val="24"/>
          <w:lang w:val="en-CA" w:eastAsia="en-AU"/>
        </w:rPr>
      </w:pPr>
    </w:p>
    <w:p w14:paraId="17AB9B13" w14:textId="77777777" w:rsidR="00A52021" w:rsidRPr="00962506" w:rsidRDefault="00A52021" w:rsidP="00A52021">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Step 1: Formalizing the Vibrant, Dynamical Scalar Potential</w:t>
      </w:r>
    </w:p>
    <w:p w14:paraId="2D68D6CF"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To ensure dynamism, vibrancy, and reflexivity within UIRIM, a scalar potential field Φ(r) is introduced that is governed by an informational–dynamic equation resembling a nonlinear Klein–Gordon-like field equation with a geometric–informational coupling.</w:t>
      </w:r>
    </w:p>
    <w:p w14:paraId="2A0591CD" w14:textId="7777777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Proposed Master Equation for Φ(r):</w:t>
      </w:r>
    </w:p>
    <w:p w14:paraId="32B72DB4" w14:textId="2528E036" w:rsidR="00A52021" w:rsidRPr="00962506" w:rsidRDefault="002E4F38" w:rsidP="00A52021">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m:t>
                  </m:r>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Φ</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m:rPr>
                  <m:sty m:val="p"/>
                </m:rPr>
                <w:rPr>
                  <w:rFonts w:ascii="Cambria Math" w:eastAsia="Times New Roman" w:hAnsi="Cambria Math" w:cs="Times New Roman"/>
                  <w:sz w:val="24"/>
                  <w:szCs w:val="24"/>
                  <w:lang w:val="en-CA" w:eastAsia="en-AU"/>
                  <w14:ligatures w14:val="none"/>
                </w:rPr>
                <m:t>-λ Φ</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m:rPr>
                  <m:sty m:val="p"/>
                </m:rPr>
                <w:rPr>
                  <w:rFonts w:ascii="Cambria Math" w:eastAsia="Times New Roman" w:hAnsi="Cambria Math" w:cs="Times New Roman"/>
                  <w:sz w:val="24"/>
                  <w:szCs w:val="24"/>
                  <w:lang w:val="en-CA" w:eastAsia="en-AU"/>
                  <w14:ligatures w14:val="none"/>
                </w:rPr>
                <m:t> </m:t>
              </m:r>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m:rPr>
                      <m:sty m:val="p"/>
                    </m:rPr>
                    <w:rPr>
                      <w:rFonts w:ascii="Cambria Math" w:eastAsia="Times New Roman" w:hAnsi="Cambria Math" w:cs="Times New Roman"/>
                      <w:sz w:val="24"/>
                      <w:szCs w:val="24"/>
                      <w:lang w:val="en-CA" w:eastAsia="en-AU"/>
                      <w14:ligatures w14:val="none"/>
                    </w:rPr>
                    <m:t>-I</m:t>
                  </m:r>
                </m:e>
              </m:d>
              <m:r>
                <m:rPr>
                  <m:sty m:val="p"/>
                </m:rPr>
                <w:rPr>
                  <w:rFonts w:ascii="Cambria Math" w:eastAsia="Times New Roman" w:hAnsi="Cambria Math" w:cs="Times New Roman"/>
                  <w:sz w:val="24"/>
                  <w:szCs w:val="24"/>
                  <w:lang w:val="en-CA" w:eastAsia="en-AU"/>
                  <w14:ligatures w14:val="none"/>
                </w:rPr>
                <m:t>=0</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8</m:t>
                  </m:r>
                </m:e>
              </m:d>
              <m:ctrlPr>
                <w:rPr>
                  <w:rFonts w:ascii="Cambria Math" w:eastAsia="Times New Roman" w:hAnsi="Cambria Math" w:cs="Times New Roman"/>
                  <w:i/>
                  <w:sz w:val="24"/>
                  <w:szCs w:val="24"/>
                  <w:lang w:val="en-CA" w:eastAsia="en-AU"/>
                  <w14:ligatures w14:val="none"/>
                </w:rPr>
              </m:ctrlPr>
            </m:e>
          </m:eqArr>
        </m:oMath>
      </m:oMathPara>
    </w:p>
    <w:p w14:paraId="38613020" w14:textId="77777777" w:rsidR="00A52021" w:rsidRPr="00962506" w:rsidRDefault="00A52021" w:rsidP="00A52021">
      <w:pPr>
        <w:numPr>
          <w:ilvl w:val="0"/>
          <w:numId w:val="8"/>
        </w:numPr>
        <w:spacing w:after="0" w:line="240" w:lineRule="auto"/>
        <w:rPr>
          <w:rFonts w:ascii="Times New Roman" w:eastAsia="Times New Roman" w:hAnsi="Times New Roman" w:cs="Times New Roman"/>
          <w:sz w:val="24"/>
          <w:szCs w:val="24"/>
          <w:lang w:val="en-CA" w:eastAsia="en-AU"/>
          <w14:ligatures w14:val="none"/>
        </w:rPr>
      </w:pPr>
      <w:r w:rsidRPr="00962506">
        <w:rPr>
          <w:rFonts w:ascii="Cambria Math" w:eastAsia="Times New Roman" w:hAnsi="Cambria Math" w:cs="Cambria Math"/>
          <w:sz w:val="24"/>
          <w:szCs w:val="24"/>
          <w:lang w:val="en-CA" w:eastAsia="en-AU"/>
          <w14:ligatures w14:val="none"/>
        </w:rPr>
        <w:t>∇</w:t>
      </w:r>
      <w:r w:rsidRPr="00962506">
        <w:rPr>
          <w:rFonts w:ascii="Times New Roman" w:eastAsia="Times New Roman" w:hAnsi="Times New Roman" w:cs="Times New Roman"/>
          <w:sz w:val="24"/>
          <w:szCs w:val="24"/>
          <w:vertAlign w:val="superscript"/>
          <w:lang w:val="en-CA" w:eastAsia="en-AU"/>
          <w14:ligatures w14:val="none"/>
        </w:rPr>
        <w:t>2</w:t>
      </w:r>
      <w:r w:rsidRPr="00962506">
        <w:rPr>
          <w:rFonts w:ascii="Times New Roman" w:eastAsia="Times New Roman" w:hAnsi="Times New Roman" w:cs="Times New Roman"/>
          <w:sz w:val="24"/>
          <w:szCs w:val="24"/>
          <w:lang w:val="en-CA" w:eastAsia="en-AU"/>
          <w14:ligatures w14:val="none"/>
        </w:rPr>
        <w:t xml:space="preserve"> is the Laplacian operator in spherical coordinates, as follows:</w:t>
      </w:r>
    </w:p>
    <w:p w14:paraId="03801E62"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651A5883" w14:textId="1ABDA67A" w:rsidR="00A52021" w:rsidRPr="00962506" w:rsidRDefault="002E4F38"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Cambria Math"/>
                  <w:sz w:val="24"/>
                  <w:szCs w:val="24"/>
                  <w:lang w:val="en-CA" w:eastAsia="en-AU"/>
                  <w14:ligatures w14:val="none"/>
                </w:rPr>
              </m:ctrlPr>
            </m:eqArrPr>
            <m:e>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 xml:space="preserve"> ∇</m:t>
                  </m:r>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Φ</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ty m:val="p"/>
                        </m:rPr>
                        <w:rPr>
                          <w:rFonts w:ascii="Cambria Math" w:eastAsia="Times New Roman" w:hAnsi="Cambria Math" w:cs="Times New Roman"/>
                          <w:sz w:val="24"/>
                          <w:szCs w:val="24"/>
                          <w:lang w:val="en-CA" w:eastAsia="en-AU"/>
                          <w14:ligatures w14:val="none"/>
                        </w:rPr>
                        <m:t>2</m:t>
                      </m:r>
                    </m:sup>
                  </m:sSup>
                </m:den>
              </m:f>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m:t>
                  </m:r>
                </m:num>
                <m:den>
                  <m:r>
                    <m:rPr>
                      <m:sty m:val="p"/>
                    </m:rPr>
                    <w:rPr>
                      <w:rFonts w:ascii="Cambria Math" w:eastAsia="Times New Roman" w:hAnsi="Cambria Math" w:cs="Times New Roman"/>
                      <w:sz w:val="24"/>
                      <w:szCs w:val="24"/>
                      <w:lang w:val="en-CA" w:eastAsia="en-AU"/>
                      <w14:ligatures w14:val="none"/>
                    </w:rPr>
                    <m:t>dr</m:t>
                  </m:r>
                </m:den>
              </m:f>
              <m:d>
                <m:dPr>
                  <m:ctrlPr>
                    <w:rPr>
                      <w:rFonts w:ascii="Cambria Math" w:eastAsia="Times New Roman" w:hAnsi="Cambria Math" w:cs="Times New Roman"/>
                      <w:sz w:val="24"/>
                      <w:szCs w:val="24"/>
                      <w:lang w:val="en-CA" w:eastAsia="en-AU"/>
                      <w14:ligatures w14:val="none"/>
                    </w:rPr>
                  </m:ctrlPr>
                </m:dPr>
                <m:e>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ty m:val="p"/>
                        </m:rPr>
                        <w:rPr>
                          <w:rFonts w:ascii="Cambria Math" w:eastAsia="Times New Roman" w:hAnsi="Cambria Math" w:cs="Times New Roman"/>
                          <w:sz w:val="24"/>
                          <w:szCs w:val="24"/>
                          <w:lang w:val="en-CA" w:eastAsia="en-AU"/>
                          <w14:ligatures w14:val="none"/>
                        </w:rPr>
                        <m:t>2</m:t>
                      </m:r>
                    </m:sup>
                  </m:sSup>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dΦ</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num>
                    <m:den>
                      <m:r>
                        <m:rPr>
                          <m:sty m:val="p"/>
                        </m:rPr>
                        <w:rPr>
                          <w:rFonts w:ascii="Cambria Math" w:eastAsia="Times New Roman" w:hAnsi="Cambria Math" w:cs="Times New Roman"/>
                          <w:sz w:val="24"/>
                          <w:szCs w:val="24"/>
                          <w:lang w:val="en-CA" w:eastAsia="en-AU"/>
                          <w14:ligatures w14:val="none"/>
                        </w:rPr>
                        <m:t>dr</m:t>
                      </m:r>
                    </m:den>
                  </m:f>
                </m:e>
              </m:d>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Cambria Math"/>
                  <w:sz w:val="24"/>
                  <w:szCs w:val="24"/>
                  <w:lang w:val="en-CA" w:eastAsia="en-AU"/>
                  <w14:ligatures w14:val="none"/>
                </w:rPr>
                <m:t>C</m:t>
              </m:r>
              <m:d>
                <m:dPr>
                  <m:ctrlPr>
                    <w:rPr>
                      <w:rFonts w:ascii="Cambria Math" w:eastAsia="Times New Roman" w:hAnsi="Cambria Math" w:cs="Cambria Math"/>
                      <w:sz w:val="24"/>
                      <w:szCs w:val="24"/>
                      <w:lang w:val="en-CA" w:eastAsia="en-AU"/>
                      <w14:ligatures w14:val="none"/>
                    </w:rPr>
                  </m:ctrlPr>
                </m:dPr>
                <m:e>
                  <m:r>
                    <m:rPr>
                      <m:sty m:val="p"/>
                    </m:rPr>
                    <w:rPr>
                      <w:rFonts w:ascii="Cambria Math" w:eastAsia="Times New Roman" w:hAnsi="Cambria Math" w:cs="Cambria Math"/>
                      <w:sz w:val="24"/>
                      <w:szCs w:val="24"/>
                      <w:lang w:val="en-CA" w:eastAsia="en-AU"/>
                      <w14:ligatures w14:val="none"/>
                    </w:rPr>
                    <m:t>9</m:t>
                  </m:r>
                </m:e>
              </m:d>
              <m:ctrlPr>
                <w:rPr>
                  <w:rFonts w:ascii="Cambria Math" w:eastAsia="Times New Roman" w:hAnsi="Cambria Math" w:cs="Times New Roman"/>
                  <w:i/>
                  <w:sz w:val="24"/>
                  <w:szCs w:val="24"/>
                  <w:lang w:val="en-CA" w:eastAsia="en-AU"/>
                  <w14:ligatures w14:val="none"/>
                </w:rPr>
              </m:ctrlPr>
            </m:e>
          </m:eqArr>
        </m:oMath>
      </m:oMathPara>
    </w:p>
    <w:p w14:paraId="3EC27B4C" w14:textId="77777777" w:rsidR="00A52021" w:rsidRPr="00962506" w:rsidRDefault="00A52021" w:rsidP="00A52021">
      <w:pPr>
        <w:numPr>
          <w:ilvl w:val="0"/>
          <w:numId w:val="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λ is a real-valued coupling constant governing informational–geometric vibrancy.</w:t>
      </w:r>
    </w:p>
    <w:p w14:paraId="4600E70E" w14:textId="77777777" w:rsidR="00A52021" w:rsidRPr="00962506" w:rsidRDefault="00A52021" w:rsidP="00A52021">
      <w:pPr>
        <w:numPr>
          <w:ilvl w:val="0"/>
          <w:numId w:val="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U(r) is the UIRIM idempotent informational matrix (spherically symmetric):</w:t>
      </w:r>
    </w:p>
    <w:p w14:paraId="2BACD2C3" w14:textId="0210BFC2" w:rsidR="00A52021" w:rsidRPr="00962506" w:rsidRDefault="002E4F38"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U</m:t>
              </m:r>
              <m:sSup>
                <m:sSupPr>
                  <m:ctrlPr>
                    <w:rPr>
                      <w:rFonts w:ascii="Cambria Math" w:eastAsia="Times New Roman" w:hAnsi="Cambria Math" w:cs="Times New Roman"/>
                      <w:sz w:val="24"/>
                      <w:szCs w:val="24"/>
                      <w:lang w:val="en-CA" w:eastAsia="en-AU"/>
                      <w14:ligatures w14:val="none"/>
                    </w:rPr>
                  </m:ctrlPr>
                </m:sSupPr>
                <m:e>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m:rPr>
                  <m:sty m:val="p"/>
                </m:rPr>
                <w:rPr>
                  <w:rFonts w:ascii="Cambria Math" w:eastAsia="Times New Roman" w:hAnsi="Cambria Math" w:cs="Times New Roman"/>
                  <w:sz w:val="24"/>
                  <w:szCs w:val="24"/>
                  <w:lang w:val="en-CA" w:eastAsia="en-AU"/>
                  <w14:ligatures w14:val="none"/>
                </w:rPr>
                <m:t>⋅</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t>
                      </m:r>
                    </m:e>
                    <m:sub>
                      <m:r>
                        <m:rPr>
                          <m:sty m:val="p"/>
                        </m:rPr>
                        <w:rPr>
                          <w:rFonts w:ascii="Cambria Math" w:eastAsia="Times New Roman" w:hAnsi="Cambria Math" w:cs="Times New Roman"/>
                          <w:sz w:val="24"/>
                          <w:szCs w:val="24"/>
                          <w:lang w:val="en-CA" w:eastAsia="en-AU"/>
                          <w14:ligatures w14:val="none"/>
                        </w:rPr>
                        <m:t>rU</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e>
              </m:d>
              <m:r>
                <m:rPr>
                  <m:sty m:val="p"/>
                </m:rPr>
                <w:rPr>
                  <w:rFonts w:ascii="Cambria Math" w:eastAsia="Times New Roman" w:hAnsi="Cambria Math" w:cs="Times New Roman"/>
                  <w:sz w:val="24"/>
                  <w:szCs w:val="24"/>
                  <w:lang w:val="en-CA" w:eastAsia="en-AU"/>
                  <w14:ligatures w14:val="none"/>
                </w:rPr>
                <m:t>=</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t>
                      </m:r>
                    </m:e>
                    <m:sub>
                      <m:r>
                        <m:rPr>
                          <m:sty m:val="p"/>
                        </m:rPr>
                        <w:rPr>
                          <w:rFonts w:ascii="Cambria Math" w:eastAsia="Times New Roman" w:hAnsi="Cambria Math" w:cs="Times New Roman"/>
                          <w:sz w:val="24"/>
                          <w:szCs w:val="24"/>
                          <w:lang w:val="en-CA" w:eastAsia="en-AU"/>
                          <w14:ligatures w14:val="none"/>
                        </w:rPr>
                        <m:t>rU</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e>
              </m:d>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10</m:t>
                  </m:r>
                </m:e>
              </m:d>
            </m:e>
          </m:eqArr>
        </m:oMath>
      </m:oMathPara>
    </w:p>
    <w:p w14:paraId="201E520B" w14:textId="77777777" w:rsidR="00A52021" w:rsidRPr="00962506" w:rsidRDefault="00A52021" w:rsidP="00A52021">
      <w:pPr>
        <w:numPr>
          <w:ilvl w:val="0"/>
          <w:numId w:val="1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I</w:t>
      </w:r>
      <w:r w:rsidRPr="00962506">
        <w:rPr>
          <w:rFonts w:ascii="Times New Roman" w:eastAsia="Times New Roman" w:hAnsi="Times New Roman" w:cs="Times New Roman"/>
          <w:sz w:val="24"/>
          <w:szCs w:val="24"/>
          <w:lang w:val="en-CA" w:eastAsia="en-AU"/>
          <w14:ligatures w14:val="none"/>
        </w:rPr>
        <w:t xml:space="preserve"> </w:t>
      </w:r>
      <w:proofErr w:type="gramStart"/>
      <w:r w:rsidRPr="00962506">
        <w:rPr>
          <w:rFonts w:ascii="Times New Roman" w:eastAsia="Times New Roman" w:hAnsi="Times New Roman" w:cs="Times New Roman"/>
          <w:sz w:val="24"/>
          <w:szCs w:val="24"/>
          <w:lang w:val="en-CA" w:eastAsia="en-AU"/>
          <w14:ligatures w14:val="none"/>
        </w:rPr>
        <w:t>is</w:t>
      </w:r>
      <w:proofErr w:type="gramEnd"/>
      <w:r w:rsidRPr="00962506">
        <w:rPr>
          <w:rFonts w:ascii="Times New Roman" w:eastAsia="Times New Roman" w:hAnsi="Times New Roman" w:cs="Times New Roman"/>
          <w:sz w:val="24"/>
          <w:szCs w:val="24"/>
          <w:lang w:val="en-CA" w:eastAsia="en-AU"/>
          <w14:ligatures w14:val="none"/>
        </w:rPr>
        <w:t xml:space="preserve"> the identity operator/matrix.</w:t>
      </w:r>
    </w:p>
    <w:p w14:paraId="463E233F"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58DB0B04" w14:textId="77777777" w:rsidR="00A52021" w:rsidRPr="00962506" w:rsidRDefault="00A52021" w:rsidP="00A52021">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2: Reduction to Schwarzschild Geometry (Conditions)</w:t>
      </w:r>
    </w:p>
    <w:p w14:paraId="66427E34"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To achieve Schwarzschild geometry as a special case, the following conditions should be imposed:</w:t>
      </w:r>
    </w:p>
    <w:p w14:paraId="1FF0845B"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69126D60" w14:textId="7777777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 Static and spherically symmetric conditions:</w:t>
      </w:r>
    </w:p>
    <w:p w14:paraId="02FADF4F" w14:textId="77777777" w:rsidR="00A52021" w:rsidRPr="00962506" w:rsidRDefault="00A52021" w:rsidP="00A52021">
      <w:pPr>
        <w:numPr>
          <w:ilvl w:val="0"/>
          <w:numId w:val="1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Φ=Φ(r), no time dependence (∂</w:t>
      </w:r>
      <w:proofErr w:type="spellStart"/>
      <w:r w:rsidRPr="00962506">
        <w:rPr>
          <w:rFonts w:ascii="Times New Roman" w:eastAsia="Times New Roman" w:hAnsi="Times New Roman" w:cs="Times New Roman"/>
          <w:sz w:val="24"/>
          <w:szCs w:val="24"/>
          <w:lang w:val="en-CA" w:eastAsia="en-AU"/>
          <w14:ligatures w14:val="none"/>
        </w:rPr>
        <w:t>tΦ</w:t>
      </w:r>
      <w:proofErr w:type="spellEnd"/>
      <w:r w:rsidRPr="00962506">
        <w:rPr>
          <w:rFonts w:ascii="Times New Roman" w:eastAsia="Times New Roman" w:hAnsi="Times New Roman" w:cs="Times New Roman"/>
          <w:sz w:val="24"/>
          <w:szCs w:val="24"/>
          <w:lang w:val="en-CA" w:eastAsia="en-AU"/>
          <w14:ligatures w14:val="none"/>
        </w:rPr>
        <w:t xml:space="preserve"> = 0).</w:t>
      </w:r>
    </w:p>
    <w:p w14:paraId="6D558E99"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064C6692" w14:textId="7777777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(B) Informational–geometric constraint:</w:t>
      </w:r>
    </w:p>
    <w:p w14:paraId="3C079122"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Relate the scalar potential Φ(r) to the metric perturbations </w:t>
      </w:r>
      <w:proofErr w:type="spellStart"/>
      <w:r w:rsidRPr="00962506">
        <w:rPr>
          <w:rFonts w:ascii="Times New Roman" w:eastAsia="Times New Roman" w:hAnsi="Times New Roman" w:cs="Times New Roman"/>
          <w:sz w:val="24"/>
          <w:szCs w:val="24"/>
          <w:lang w:val="en-CA" w:eastAsia="en-AU"/>
          <w14:ligatures w14:val="none"/>
        </w:rPr>
        <w:t>h</w:t>
      </w:r>
      <w:r w:rsidRPr="00962506">
        <w:rPr>
          <w:rFonts w:ascii="Times New Roman" w:eastAsia="Times New Roman" w:hAnsi="Times New Roman" w:cs="Times New Roman"/>
          <w:sz w:val="24"/>
          <w:szCs w:val="24"/>
          <w:vertAlign w:val="subscript"/>
          <w:lang w:val="en-CA" w:eastAsia="en-AU"/>
          <w14:ligatures w14:val="none"/>
        </w:rPr>
        <w:t>μν</w:t>
      </w:r>
      <w:proofErr w:type="spellEnd"/>
      <w:r w:rsidRPr="00962506">
        <w:rPr>
          <w:rFonts w:ascii="Times New Roman" w:eastAsia="Times New Roman" w:hAnsi="Times New Roman" w:cs="Times New Roman"/>
          <w:sz w:val="24"/>
          <w:szCs w:val="24"/>
          <w:lang w:val="en-CA" w:eastAsia="en-AU"/>
          <w14:ligatures w14:val="none"/>
        </w:rPr>
        <w:t>(</w:t>
      </w:r>
      <w:r w:rsidRPr="00962506">
        <w:rPr>
          <w:rFonts w:ascii="Times New Roman" w:eastAsia="Times New Roman" w:hAnsi="Times New Roman" w:cs="Times New Roman"/>
          <w:i/>
          <w:iCs/>
          <w:sz w:val="24"/>
          <w:szCs w:val="24"/>
          <w:lang w:val="en-CA" w:eastAsia="en-AU"/>
          <w14:ligatures w14:val="none"/>
        </w:rPr>
        <w:t>r</w:t>
      </w:r>
      <w:r w:rsidRPr="00962506">
        <w:rPr>
          <w:rFonts w:ascii="Times New Roman" w:eastAsia="Times New Roman" w:hAnsi="Times New Roman" w:cs="Times New Roman"/>
          <w:sz w:val="24"/>
          <w:szCs w:val="24"/>
          <w:lang w:val="en-CA" w:eastAsia="en-AU"/>
          <w14:ligatures w14:val="none"/>
        </w:rPr>
        <w:t>).</w:t>
      </w:r>
    </w:p>
    <w:p w14:paraId="095791A2"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7F7AA3E1"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Define the metric perturbation from Minkowski space, as follows:</w:t>
      </w:r>
    </w:p>
    <w:p w14:paraId="1EEDD924"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25AFEADC" w14:textId="5619F6BD" w:rsidR="00A52021" w:rsidRPr="00962506" w:rsidRDefault="002E4F38" w:rsidP="00A52021">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g</m:t>
                  </m:r>
                </m:e>
                <m:sub>
                  <m:r>
                    <m:rPr>
                      <m:sty m:val="p"/>
                    </m:rPr>
                    <w:rPr>
                      <w:rFonts w:ascii="Cambria Math" w:eastAsia="Times New Roman" w:hAnsi="Cambria Math" w:cs="Times New Roman"/>
                      <w:sz w:val="24"/>
                      <w:szCs w:val="24"/>
                      <w:lang w:val="en-CA" w:eastAsia="en-AU"/>
                      <w14:ligatures w14:val="none"/>
                    </w:rPr>
                    <m:t>μν</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η</m:t>
                  </m:r>
                </m:e>
                <m:sub>
                  <m:r>
                    <m:rPr>
                      <m:sty m:val="p"/>
                    </m:rPr>
                    <w:rPr>
                      <w:rFonts w:ascii="Cambria Math" w:eastAsia="Times New Roman" w:hAnsi="Cambria Math" w:cs="Times New Roman"/>
                      <w:sz w:val="24"/>
                      <w:szCs w:val="24"/>
                      <w:lang w:val="en-CA" w:eastAsia="en-AU"/>
                      <w14:ligatures w14:val="none"/>
                    </w:rPr>
                    <m:t>μν</m:t>
                  </m:r>
                </m:sub>
              </m:sSub>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h</m:t>
                  </m:r>
                </m:e>
                <m:sub>
                  <m:r>
                    <m:rPr>
                      <m:sty m:val="p"/>
                    </m:rPr>
                    <w:rPr>
                      <w:rFonts w:ascii="Cambria Math" w:eastAsia="Times New Roman" w:hAnsi="Cambria Math" w:cs="Times New Roman"/>
                      <w:sz w:val="24"/>
                      <w:szCs w:val="24"/>
                      <w:lang w:val="en-CA" w:eastAsia="en-AU"/>
                      <w14:ligatures w14:val="none"/>
                    </w:rPr>
                    <m:t>μν</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r,Φ</m:t>
                  </m:r>
                </m:e>
              </m:d>
              <m: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11</m:t>
                  </m:r>
                </m:e>
              </m:d>
            </m:e>
          </m:eqArr>
        </m:oMath>
      </m:oMathPara>
    </w:p>
    <w:p w14:paraId="68D1B6E9"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Set conditions on perturbations </w:t>
      </w:r>
      <w:proofErr w:type="spellStart"/>
      <w:r w:rsidRPr="00962506">
        <w:rPr>
          <w:rFonts w:ascii="Times New Roman" w:eastAsia="Times New Roman" w:hAnsi="Times New Roman" w:cs="Times New Roman"/>
          <w:sz w:val="24"/>
          <w:szCs w:val="24"/>
          <w:lang w:val="en-CA" w:eastAsia="en-AU"/>
          <w14:ligatures w14:val="none"/>
        </w:rPr>
        <w:t>h</w:t>
      </w:r>
      <w:r w:rsidRPr="00962506">
        <w:rPr>
          <w:rFonts w:ascii="Times New Roman" w:eastAsia="Times New Roman" w:hAnsi="Times New Roman" w:cs="Times New Roman"/>
          <w:sz w:val="24"/>
          <w:szCs w:val="24"/>
          <w:vertAlign w:val="subscript"/>
          <w:lang w:val="en-CA" w:eastAsia="en-AU"/>
          <w14:ligatures w14:val="none"/>
        </w:rPr>
        <w:t>μν</w:t>
      </w:r>
      <w:proofErr w:type="spellEnd"/>
      <w:r w:rsidRPr="00962506">
        <w:rPr>
          <w:rFonts w:ascii="Times New Roman" w:eastAsia="Times New Roman" w:hAnsi="Times New Roman" w:cs="Times New Roman"/>
          <w:sz w:val="24"/>
          <w:szCs w:val="24"/>
          <w:lang w:val="en-CA" w:eastAsia="en-AU"/>
          <w14:ligatures w14:val="none"/>
        </w:rPr>
        <w:t xml:space="preserve"> to precisely yield Schwarzschild geometry, as follows:</w:t>
      </w:r>
    </w:p>
    <w:p w14:paraId="5063034D"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01828814" w14:textId="572B490F" w:rsidR="00A52021" w:rsidRPr="00962506" w:rsidRDefault="0035115A"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h</m:t>
                  </m:r>
                </m:e>
                <m:sub>
                  <m:r>
                    <m:rPr>
                      <m:sty m:val="p"/>
                    </m:rPr>
                    <w:rPr>
                      <w:rFonts w:ascii="Cambria Math" w:eastAsia="Times New Roman" w:hAnsi="Cambria Math" w:cs="Times New Roman"/>
                      <w:sz w:val="24"/>
                      <w:szCs w:val="24"/>
                      <w:lang w:val="en-CA" w:eastAsia="en-AU"/>
                      <w14:ligatures w14:val="none"/>
                    </w:rPr>
                    <m:t>tt</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r,Φ</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2GM</m:t>
                  </m:r>
                </m:num>
                <m:den>
                  <m:r>
                    <m:rPr>
                      <m:sty m:val="p"/>
                    </m:rPr>
                    <w:rPr>
                      <w:rFonts w:ascii="Cambria Math" w:eastAsia="Times New Roman" w:hAnsi="Cambria Math" w:cs="Times New Roman"/>
                      <w:sz w:val="24"/>
                      <w:szCs w:val="24"/>
                      <w:lang w:val="en-CA" w:eastAsia="en-AU"/>
                      <w14:ligatures w14:val="none"/>
                    </w:rPr>
                    <m:t>r</m:t>
                  </m:r>
                </m:den>
              </m:f>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h</m:t>
                  </m:r>
                </m:e>
                <m:sub>
                  <m:r>
                    <m:rPr>
                      <m:sty m:val="p"/>
                    </m:rPr>
                    <w:rPr>
                      <w:rFonts w:ascii="Cambria Math" w:eastAsia="Times New Roman" w:hAnsi="Cambria Math" w:cs="Times New Roman"/>
                      <w:sz w:val="24"/>
                      <w:szCs w:val="24"/>
                      <w:lang w:val="en-CA" w:eastAsia="en-AU"/>
                      <w14:ligatures w14:val="none"/>
                    </w:rPr>
                    <m:t>rr</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r,Φ</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2GM</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r</m:t>
                  </m:r>
                </m:num>
                <m:den>
                  <m:r>
                    <m:rPr>
                      <m:sty m:val="p"/>
                    </m:rPr>
                    <w:rPr>
                      <w:rFonts w:ascii="Cambria Math" w:eastAsia="Times New Roman" w:hAnsi="Cambria Math" w:cs="Times New Roman"/>
                      <w:sz w:val="24"/>
                      <w:szCs w:val="24"/>
                      <w:lang w:val="en-CA" w:eastAsia="en-AU"/>
                      <w14:ligatures w14:val="none"/>
                    </w:rPr>
                    <m:t>1-2GM</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r</m:t>
                  </m:r>
                </m:den>
              </m:f>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h</m:t>
                  </m:r>
                </m:e>
                <m:sub>
                  <m:r>
                    <m:rPr>
                      <m:sty m:val="p"/>
                    </m:rPr>
                    <w:rPr>
                      <w:rFonts w:ascii="Cambria Math" w:eastAsia="Times New Roman" w:hAnsi="Cambria Math" w:cs="Times New Roman"/>
                      <w:sz w:val="24"/>
                      <w:szCs w:val="24"/>
                      <w:lang w:val="en-CA" w:eastAsia="en-AU"/>
                      <w14:ligatures w14:val="none"/>
                    </w:rPr>
                    <m:t>θθ</m:t>
                  </m:r>
                </m:sub>
              </m:sSub>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h</m:t>
                  </m:r>
                </m:e>
                <m:sub>
                  <m:r>
                    <m:rPr>
                      <m:sty m:val="p"/>
                    </m:rPr>
                    <w:rPr>
                      <w:rFonts w:ascii="Cambria Math" w:eastAsia="Times New Roman" w:hAnsi="Cambria Math" w:cs="Times New Roman"/>
                      <w:sz w:val="24"/>
                      <w:szCs w:val="24"/>
                      <w:lang w:val="en-CA" w:eastAsia="en-AU"/>
                      <w14:ligatures w14:val="none"/>
                    </w:rPr>
                    <m:t>ϕϕ</m:t>
                  </m:r>
                </m:sub>
              </m:sSub>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ty m:val="p"/>
                    </m:rPr>
                    <w:rPr>
                      <w:rFonts w:ascii="Cambria Math" w:eastAsia="Times New Roman" w:hAnsi="Cambria Math" w:cs="Times New Roman"/>
                      <w:sz w:val="24"/>
                      <w:szCs w:val="24"/>
                      <w:lang w:val="en-CA" w:eastAsia="en-AU"/>
                      <w14:ligatures w14:val="none"/>
                    </w:rPr>
                    <m:t>2</m:t>
                  </m:r>
                </m:sup>
              </m:sSup>
              <m:func>
                <m:funcPr>
                  <m:ctrlPr>
                    <w:rPr>
                      <w:rFonts w:ascii="Cambria Math" w:eastAsia="Times New Roman" w:hAnsi="Cambria Math" w:cs="Times New Roman"/>
                      <w:sz w:val="24"/>
                      <w:szCs w:val="24"/>
                      <w:lang w:val="en-CA" w:eastAsia="en-AU"/>
                      <w14:ligatures w14:val="none"/>
                    </w:rPr>
                  </m:ctrlPr>
                </m:funcPr>
                <m:fName>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sin</m:t>
                      </m:r>
                    </m:e>
                    <m:sup>
                      <m:r>
                        <m:rPr>
                          <m:sty m:val="p"/>
                        </m:rPr>
                        <w:rPr>
                          <w:rFonts w:ascii="Cambria Math" w:eastAsia="Times New Roman" w:hAnsi="Cambria Math" w:cs="Times New Roman"/>
                          <w:sz w:val="24"/>
                          <w:szCs w:val="24"/>
                          <w:lang w:val="en-CA" w:eastAsia="en-AU"/>
                          <w14:ligatures w14:val="none"/>
                        </w:rPr>
                        <m:t>2</m:t>
                      </m:r>
                    </m:sup>
                  </m:sSup>
                  <m:ctrlPr>
                    <w:rPr>
                      <w:rFonts w:ascii="Cambria Math" w:eastAsia="Times New Roman" w:hAnsi="Cambria Math" w:cs="Times New Roman"/>
                      <w:i/>
                      <w:sz w:val="24"/>
                      <w:szCs w:val="24"/>
                      <w:lang w:val="en-CA" w:eastAsia="en-AU"/>
                      <w14:ligatures w14:val="none"/>
                    </w:rPr>
                  </m:ctrlPr>
                </m:fName>
                <m:e>
                  <m:r>
                    <w:rPr>
                      <w:rFonts w:ascii="Cambria Math" w:eastAsia="Times New Roman" w:hAnsi="Cambria Math" w:cs="Times New Roman"/>
                      <w:sz w:val="24"/>
                      <w:szCs w:val="24"/>
                      <w:lang w:val="en-CA" w:eastAsia="en-AU"/>
                      <w14:ligatures w14:val="none"/>
                    </w:rPr>
                    <m:t>θ</m:t>
                  </m:r>
                  <m:ctrlPr>
                    <w:rPr>
                      <w:rFonts w:ascii="Cambria Math" w:eastAsia="Times New Roman" w:hAnsi="Cambria Math" w:cs="Times New Roman"/>
                      <w:i/>
                      <w:sz w:val="24"/>
                      <w:szCs w:val="24"/>
                      <w:lang w:val="en-CA" w:eastAsia="en-AU"/>
                      <w14:ligatures w14:val="none"/>
                    </w:rPr>
                  </m:ctrlPr>
                </m:e>
              </m:func>
              <m: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12</m:t>
                  </m:r>
                </m:e>
              </m:d>
            </m:e>
          </m:eqArr>
        </m:oMath>
      </m:oMathPara>
    </w:p>
    <w:p w14:paraId="07AB1859"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49D1C0D6" w14:textId="69F40B85"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Thus, </w:t>
      </w:r>
      <w:r w:rsidR="000C5D86">
        <w:rPr>
          <w:rFonts w:ascii="Times New Roman" w:eastAsia="Times New Roman" w:hAnsi="Times New Roman" w:cs="Times New Roman"/>
          <w:sz w:val="24"/>
          <w:szCs w:val="24"/>
          <w:lang w:val="en-CA" w:eastAsia="en-AU"/>
          <w14:ligatures w14:val="none"/>
        </w:rPr>
        <w:t>I</w:t>
      </w:r>
      <w:r w:rsidRPr="00962506">
        <w:rPr>
          <w:rFonts w:ascii="Times New Roman" w:eastAsia="Times New Roman" w:hAnsi="Times New Roman" w:cs="Times New Roman"/>
          <w:sz w:val="24"/>
          <w:szCs w:val="24"/>
          <w:lang w:val="en-CA" w:eastAsia="en-AU"/>
          <w14:ligatures w14:val="none"/>
        </w:rPr>
        <w:t xml:space="preserve"> connect UIRIM’s informational dynamics to Schwarzschild geometry.</w:t>
      </w:r>
    </w:p>
    <w:p w14:paraId="0EDFA10F"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34326702" w14:textId="77777777" w:rsidR="00A52021" w:rsidRPr="00962506" w:rsidRDefault="00A52021" w:rsidP="00A52021">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3: Solving the UIRIM Scalar Potential Equation</w:t>
      </w:r>
    </w:p>
    <w:p w14:paraId="0CA6982A"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6E282DF7"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scalar potential equation now simplifies under spherical symmetry to the following:</w:t>
      </w:r>
    </w:p>
    <w:p w14:paraId="16784B1A" w14:textId="7777777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p>
    <w:p w14:paraId="1FE5ED5A" w14:textId="7777777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Simplified Equation:</w:t>
      </w:r>
    </w:p>
    <w:p w14:paraId="52CF656B"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79729DE6" w14:textId="47F74012" w:rsidR="00A52021" w:rsidRPr="00962506" w:rsidRDefault="0035115A"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ty m:val="p"/>
                        </m:rPr>
                        <w:rPr>
                          <w:rFonts w:ascii="Cambria Math" w:eastAsia="Times New Roman" w:hAnsi="Cambria Math" w:cs="Times New Roman"/>
                          <w:sz w:val="24"/>
                          <w:szCs w:val="24"/>
                          <w:lang w:val="en-CA" w:eastAsia="en-AU"/>
                          <w14:ligatures w14:val="none"/>
                        </w:rPr>
                        <m:t>2</m:t>
                      </m:r>
                    </m:sup>
                  </m:sSup>
                </m:den>
              </m:f>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m:t>
                  </m:r>
                </m:num>
                <m:den>
                  <m:r>
                    <m:rPr>
                      <m:sty m:val="p"/>
                    </m:rPr>
                    <w:rPr>
                      <w:rFonts w:ascii="Cambria Math" w:eastAsia="Times New Roman" w:hAnsi="Cambria Math" w:cs="Times New Roman"/>
                      <w:sz w:val="24"/>
                      <w:szCs w:val="24"/>
                      <w:lang w:val="en-CA" w:eastAsia="en-AU"/>
                      <w14:ligatures w14:val="none"/>
                    </w:rPr>
                    <m:t>dr</m:t>
                  </m:r>
                </m:den>
              </m:f>
              <m:d>
                <m:dPr>
                  <m:ctrlPr>
                    <w:rPr>
                      <w:rFonts w:ascii="Cambria Math" w:eastAsia="Times New Roman" w:hAnsi="Cambria Math" w:cs="Times New Roman"/>
                      <w:sz w:val="24"/>
                      <w:szCs w:val="24"/>
                      <w:lang w:val="en-CA" w:eastAsia="en-AU"/>
                      <w14:ligatures w14:val="none"/>
                    </w:rPr>
                  </m:ctrlPr>
                </m:dPr>
                <m:e>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ty m:val="p"/>
                        </m:rPr>
                        <w:rPr>
                          <w:rFonts w:ascii="Cambria Math" w:eastAsia="Times New Roman" w:hAnsi="Cambria Math" w:cs="Times New Roman"/>
                          <w:sz w:val="24"/>
                          <w:szCs w:val="24"/>
                          <w:lang w:val="en-CA" w:eastAsia="en-AU"/>
                          <w14:ligatures w14:val="none"/>
                        </w:rPr>
                        <m:t>2</m:t>
                      </m:r>
                    </m:sup>
                  </m:sSup>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dΦ</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num>
                    <m:den>
                      <m:r>
                        <m:rPr>
                          <m:sty m:val="p"/>
                        </m:rPr>
                        <w:rPr>
                          <w:rFonts w:ascii="Cambria Math" w:eastAsia="Times New Roman" w:hAnsi="Cambria Math" w:cs="Times New Roman"/>
                          <w:sz w:val="24"/>
                          <w:szCs w:val="24"/>
                          <w:lang w:val="en-CA" w:eastAsia="en-AU"/>
                          <w14:ligatures w14:val="none"/>
                        </w:rPr>
                        <m:t>dr</m:t>
                      </m:r>
                    </m:den>
                  </m:f>
                </m:e>
              </m:d>
              <m:r>
                <m:rPr>
                  <m:sty m:val="p"/>
                </m:rPr>
                <w:rPr>
                  <w:rFonts w:ascii="Cambria Math" w:eastAsia="Times New Roman" w:hAnsi="Cambria Math" w:cs="Times New Roman"/>
                  <w:sz w:val="24"/>
                  <w:szCs w:val="24"/>
                  <w:lang w:val="en-CA" w:eastAsia="en-AU"/>
                  <w14:ligatures w14:val="none"/>
                </w:rPr>
                <m:t>-λ Φ</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m:rPr>
                  <m:sty m:val="p"/>
                </m:rPr>
                <w:rPr>
                  <w:rFonts w:ascii="Cambria Math" w:eastAsia="Times New Roman" w:hAnsi="Cambria Math" w:cs="Times New Roman"/>
                  <w:sz w:val="24"/>
                  <w:szCs w:val="24"/>
                  <w:lang w:val="en-CA" w:eastAsia="en-AU"/>
                  <w14:ligatures w14:val="none"/>
                </w:rPr>
                <m:t> </m:t>
              </m:r>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m:rPr>
                      <m:sty m:val="p"/>
                    </m:rPr>
                    <w:rPr>
                      <w:rFonts w:ascii="Cambria Math" w:eastAsia="Times New Roman" w:hAnsi="Cambria Math" w:cs="Times New Roman"/>
                      <w:sz w:val="24"/>
                      <w:szCs w:val="24"/>
                      <w:lang w:val="en-CA" w:eastAsia="en-AU"/>
                      <w14:ligatures w14:val="none"/>
                    </w:rPr>
                    <m:t>-1</m:t>
                  </m:r>
                </m:e>
              </m:d>
              <m:r>
                <m:rPr>
                  <m:sty m:val="p"/>
                </m:rPr>
                <w:rPr>
                  <w:rFonts w:ascii="Cambria Math" w:eastAsia="Times New Roman" w:hAnsi="Cambria Math" w:cs="Times New Roman"/>
                  <w:sz w:val="24"/>
                  <w:szCs w:val="24"/>
                  <w:lang w:val="en-CA" w:eastAsia="en-AU"/>
                  <w14:ligatures w14:val="none"/>
                </w:rPr>
                <m:t>=0</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13</m:t>
                  </m:r>
                </m:e>
              </m:d>
              <m:ctrlPr>
                <w:rPr>
                  <w:rFonts w:ascii="Cambria Math" w:eastAsia="Times New Roman" w:hAnsi="Cambria Math" w:cs="Times New Roman"/>
                  <w:i/>
                  <w:sz w:val="24"/>
                  <w:szCs w:val="24"/>
                  <w:lang w:val="en-CA" w:eastAsia="en-AU"/>
                  <w14:ligatures w14:val="none"/>
                </w:rPr>
              </m:ctrlPr>
            </m:e>
          </m:eqArr>
        </m:oMath>
      </m:oMathPara>
    </w:p>
    <w:p w14:paraId="3D206D34"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200A260E"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roofErr w:type="gramStart"/>
      <w:r w:rsidRPr="00962506">
        <w:rPr>
          <w:rFonts w:ascii="Times New Roman" w:eastAsia="Times New Roman" w:hAnsi="Times New Roman" w:cs="Times New Roman"/>
          <w:sz w:val="24"/>
          <w:szCs w:val="24"/>
          <w:lang w:val="en-CA" w:eastAsia="en-AU"/>
          <w14:ligatures w14:val="none"/>
        </w:rPr>
        <w:t>where</w:t>
      </w:r>
      <w:proofErr w:type="gramEnd"/>
    </w:p>
    <w:p w14:paraId="4062A979" w14:textId="77777777" w:rsidR="00A52021" w:rsidRPr="00962506" w:rsidRDefault="00A52021" w:rsidP="00A52021">
      <w:pPr>
        <w:numPr>
          <w:ilvl w:val="0"/>
          <w:numId w:val="1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u(r)</w:t>
      </w:r>
      <w:r w:rsidRPr="00962506">
        <w:rPr>
          <w:rFonts w:ascii="Times New Roman" w:eastAsia="Times New Roman" w:hAnsi="Times New Roman" w:cs="Times New Roman"/>
          <w:sz w:val="24"/>
          <w:szCs w:val="24"/>
          <w:lang w:val="en-CA" w:eastAsia="en-AU"/>
          <w14:ligatures w14:val="none"/>
        </w:rPr>
        <w:t xml:space="preserve"> is the radial scalar function derived from the idempotent UIRIM matrix </w:t>
      </w:r>
      <w:r w:rsidRPr="00962506">
        <w:rPr>
          <w:rFonts w:ascii="Times New Roman" w:eastAsia="Times New Roman" w:hAnsi="Times New Roman" w:cs="Times New Roman"/>
          <w:b/>
          <w:bCs/>
          <w:sz w:val="24"/>
          <w:szCs w:val="24"/>
          <w:lang w:val="en-CA" w:eastAsia="en-AU"/>
          <w14:ligatures w14:val="none"/>
        </w:rPr>
        <w:t>U</w:t>
      </w:r>
      <w:r w:rsidRPr="00962506">
        <w:rPr>
          <w:rFonts w:ascii="Times New Roman" w:eastAsia="Times New Roman" w:hAnsi="Times New Roman" w:cs="Times New Roman"/>
          <w:sz w:val="24"/>
          <w:szCs w:val="24"/>
          <w:lang w:val="en-CA" w:eastAsia="en-AU"/>
          <w14:ligatures w14:val="none"/>
        </w:rPr>
        <w:t>(r), defined as follows:</w:t>
      </w:r>
    </w:p>
    <w:p w14:paraId="240C5E40"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0988882F"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55DD18C3" w14:textId="187F70F1" w:rsidR="00A52021" w:rsidRPr="00962506" w:rsidRDefault="0035115A"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m:rPr>
                  <m:sty m:val="p"/>
                </m:rPr>
                <w:rPr>
                  <w:rFonts w:ascii="Cambria Math" w:eastAsia="Times New Roman" w:hAnsi="Cambria Math" w:cs="Times New Roman"/>
                  <w:sz w:val="24"/>
                  <w:szCs w:val="24"/>
                  <w:lang w:val="en-CA" w:eastAsia="en-AU"/>
                  <w14:ligatures w14:val="none"/>
                </w:rPr>
                <m:t>=</m:t>
              </m:r>
              <m:r>
                <m:rPr>
                  <m:nor/>
                </m:rPr>
                <w:rPr>
                  <w:rFonts w:ascii="Cambria Math" w:eastAsia="Times New Roman" w:hAnsi="Cambria Math" w:cs="Times New Roman"/>
                  <w:sz w:val="24"/>
                  <w:szCs w:val="24"/>
                  <w:lang w:val="en-CA" w:eastAsia="en-AU"/>
                  <w14:ligatures w14:val="none"/>
                </w:rPr>
                <m:t>Tr</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e>
              </m:d>
              <m: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14</m:t>
                  </m:r>
                </m:e>
              </m:d>
            </m:e>
          </m:eqArr>
        </m:oMath>
      </m:oMathPara>
    </w:p>
    <w:p w14:paraId="1E0BD8B1"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4784CEB3" w14:textId="674CE558"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To exactly achieve Schwarzschild geometry, </w:t>
      </w:r>
      <w:r w:rsidR="000C5D86">
        <w:rPr>
          <w:rFonts w:ascii="Times New Roman" w:eastAsia="Times New Roman" w:hAnsi="Times New Roman" w:cs="Times New Roman"/>
          <w:sz w:val="24"/>
          <w:szCs w:val="24"/>
          <w:lang w:val="en-CA" w:eastAsia="en-AU"/>
          <w14:ligatures w14:val="none"/>
        </w:rPr>
        <w:t>I</w:t>
      </w:r>
      <w:r w:rsidRPr="00962506">
        <w:rPr>
          <w:rFonts w:ascii="Times New Roman" w:eastAsia="Times New Roman" w:hAnsi="Times New Roman" w:cs="Times New Roman"/>
          <w:sz w:val="24"/>
          <w:szCs w:val="24"/>
          <w:lang w:val="en-CA" w:eastAsia="en-AU"/>
          <w14:ligatures w14:val="none"/>
        </w:rPr>
        <w:t xml:space="preserve"> impose the following constraint condition on </w:t>
      </w:r>
      <w:r w:rsidRPr="00962506">
        <w:rPr>
          <w:rFonts w:ascii="Times New Roman" w:eastAsia="Times New Roman" w:hAnsi="Times New Roman" w:cs="Times New Roman"/>
          <w:i/>
          <w:iCs/>
          <w:sz w:val="24"/>
          <w:szCs w:val="24"/>
          <w:lang w:val="en-CA" w:eastAsia="en-AU"/>
          <w14:ligatures w14:val="none"/>
        </w:rPr>
        <w:t>u(r)</w:t>
      </w:r>
      <w:r w:rsidRPr="00962506">
        <w:rPr>
          <w:rFonts w:ascii="Times New Roman" w:eastAsia="Times New Roman" w:hAnsi="Times New Roman" w:cs="Times New Roman"/>
          <w:sz w:val="24"/>
          <w:szCs w:val="24"/>
          <w:lang w:val="en-CA" w:eastAsia="en-AU"/>
          <w14:ligatures w14:val="none"/>
        </w:rPr>
        <w:t>.</w:t>
      </w:r>
    </w:p>
    <w:p w14:paraId="4CFA7F0B" w14:textId="7777777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Schwarzschild Matching Condition (Critical step):</w:t>
      </w:r>
    </w:p>
    <w:p w14:paraId="40E8B6EB"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Set:</w:t>
      </w:r>
    </w:p>
    <w:p w14:paraId="3ABE1AC1"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2A153F99" w14:textId="6313BA01" w:rsidR="00A52021" w:rsidRPr="00962506" w:rsidRDefault="0035115A"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u</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r>
                <m:rPr>
                  <m:sty m:val="p"/>
                </m:rPr>
                <w:rPr>
                  <w:rFonts w:ascii="Cambria Math" w:eastAsia="Times New Roman" w:hAnsi="Cambria Math" w:cs="Times New Roman"/>
                  <w:sz w:val="24"/>
                  <w:szCs w:val="24"/>
                  <w:lang w:val="en-CA" w:eastAsia="en-AU"/>
                  <w14:ligatures w14:val="none"/>
                </w:rPr>
                <m:t>=1+</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α</m:t>
                  </m:r>
                </m:num>
                <m:den>
                  <m:r>
                    <m:rPr>
                      <m:sty m:val="p"/>
                    </m:rPr>
                    <w:rPr>
                      <w:rFonts w:ascii="Cambria Math" w:eastAsia="Times New Roman" w:hAnsi="Cambria Math" w:cs="Times New Roman"/>
                      <w:sz w:val="24"/>
                      <w:szCs w:val="24"/>
                      <w:lang w:val="en-CA" w:eastAsia="en-AU"/>
                      <w14:ligatures w14:val="none"/>
                    </w:rPr>
                    <m:t>r</m:t>
                  </m:r>
                </m:den>
              </m:f>
              <m:r>
                <m:rPr>
                  <m:sty m:val="p"/>
                </m:rPr>
                <w:rPr>
                  <w:rFonts w:ascii="Cambria Math" w:eastAsia="Times New Roman" w:hAnsi="Cambria Math" w:cs="Times New Roman"/>
                  <w:sz w:val="24"/>
                  <w:szCs w:val="24"/>
                  <w:lang w:val="en-CA" w:eastAsia="en-AU"/>
                  <w14:ligatures w14:val="none"/>
                </w:rPr>
                <m:t>,α=</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2GM</m:t>
                  </m:r>
                </m:num>
                <m:den>
                  <m:r>
                    <m:rPr>
                      <m:sty m:val="p"/>
                    </m:rPr>
                    <w:rPr>
                      <w:rFonts w:ascii="Cambria Math" w:eastAsia="Times New Roman" w:hAnsi="Cambria Math" w:cs="Times New Roman"/>
                      <w:sz w:val="24"/>
                      <w:szCs w:val="24"/>
                      <w:lang w:val="en-CA" w:eastAsia="en-AU"/>
                      <w14:ligatures w14:val="none"/>
                    </w:rPr>
                    <m:t>λ</m:t>
                  </m:r>
                </m:den>
              </m:f>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15</m:t>
                  </m:r>
                </m:e>
              </m:d>
              <m:r>
                <m:rPr>
                  <m:sty m:val="p"/>
                </m:rPr>
                <w:rPr>
                  <w:rFonts w:ascii="Cambria Math" w:eastAsia="Times New Roman" w:hAnsi="Cambria Math" w:cs="Times New Roman"/>
                  <w:sz w:val="24"/>
                  <w:szCs w:val="24"/>
                  <w:lang w:val="en-CA" w:eastAsia="en-AU"/>
                  <w14:ligatures w14:val="none"/>
                </w:rPr>
                <m:t>​</m:t>
              </m:r>
            </m:e>
          </m:eqArr>
        </m:oMath>
      </m:oMathPara>
    </w:p>
    <w:p w14:paraId="0C359020"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7DE6D04C"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u w:color="8969CD"/>
          <w:lang w:val="en-CA" w:eastAsia="en-AU"/>
          <w14:ligatures w14:val="none"/>
        </w:rPr>
        <w:t>Then,</w:t>
      </w:r>
      <w:r w:rsidRPr="00962506">
        <w:rPr>
          <w:rFonts w:ascii="Times New Roman" w:eastAsia="Times New Roman" w:hAnsi="Times New Roman" w:cs="Times New Roman"/>
          <w:sz w:val="24"/>
          <w:szCs w:val="24"/>
          <w:lang w:val="en-CA" w:eastAsia="en-AU"/>
          <w14:ligatures w14:val="none"/>
        </w:rPr>
        <w:t xml:space="preserve"> the scalar equation is written as follows:</w:t>
      </w:r>
    </w:p>
    <w:p w14:paraId="1AD1E80D"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01BFF8B1" w14:textId="1CC9F155" w:rsidR="00A52021" w:rsidRPr="00962506" w:rsidRDefault="0035115A"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ty m:val="p"/>
                        </m:rPr>
                        <w:rPr>
                          <w:rFonts w:ascii="Cambria Math" w:eastAsia="Times New Roman" w:hAnsi="Cambria Math" w:cs="Times New Roman"/>
                          <w:sz w:val="24"/>
                          <w:szCs w:val="24"/>
                          <w:lang w:val="en-CA" w:eastAsia="en-AU"/>
                          <w14:ligatures w14:val="none"/>
                        </w:rPr>
                        <m:t>2</m:t>
                      </m:r>
                    </m:sup>
                  </m:sSup>
                </m:den>
              </m:f>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m:t>
                  </m:r>
                </m:num>
                <m:den>
                  <m:r>
                    <m:rPr>
                      <m:sty m:val="p"/>
                    </m:rPr>
                    <w:rPr>
                      <w:rFonts w:ascii="Cambria Math" w:eastAsia="Times New Roman" w:hAnsi="Cambria Math" w:cs="Times New Roman"/>
                      <w:sz w:val="24"/>
                      <w:szCs w:val="24"/>
                      <w:lang w:val="en-CA" w:eastAsia="en-AU"/>
                      <w14:ligatures w14:val="none"/>
                    </w:rPr>
                    <m:t>dr</m:t>
                  </m:r>
                </m:den>
              </m:f>
              <m:d>
                <m:dPr>
                  <m:ctrlPr>
                    <w:rPr>
                      <w:rFonts w:ascii="Cambria Math" w:eastAsia="Times New Roman" w:hAnsi="Cambria Math" w:cs="Times New Roman"/>
                      <w:sz w:val="24"/>
                      <w:szCs w:val="24"/>
                      <w:lang w:val="en-CA" w:eastAsia="en-AU"/>
                      <w14:ligatures w14:val="none"/>
                    </w:rPr>
                  </m:ctrlPr>
                </m:dPr>
                <m:e>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r</m:t>
                      </m:r>
                    </m:e>
                    <m:sup>
                      <m:r>
                        <m:rPr>
                          <m:sty m:val="p"/>
                        </m:rPr>
                        <w:rPr>
                          <w:rFonts w:ascii="Cambria Math" w:eastAsia="Times New Roman" w:hAnsi="Cambria Math" w:cs="Times New Roman"/>
                          <w:sz w:val="24"/>
                          <w:szCs w:val="24"/>
                          <w:lang w:val="en-CA" w:eastAsia="en-AU"/>
                          <w14:ligatures w14:val="none"/>
                        </w:rPr>
                        <m:t>2</m:t>
                      </m:r>
                    </m:sup>
                  </m:sSup>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dΦ</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num>
                    <m:den>
                      <m:r>
                        <m:rPr>
                          <m:sty m:val="p"/>
                        </m:rPr>
                        <w:rPr>
                          <w:rFonts w:ascii="Cambria Math" w:eastAsia="Times New Roman" w:hAnsi="Cambria Math" w:cs="Times New Roman"/>
                          <w:sz w:val="24"/>
                          <w:szCs w:val="24"/>
                          <w:lang w:val="en-CA" w:eastAsia="en-AU"/>
                          <w14:ligatures w14:val="none"/>
                        </w:rPr>
                        <m:t>dr</m:t>
                      </m:r>
                    </m:den>
                  </m:f>
                </m:e>
              </m:d>
              <m:r>
                <m:rPr>
                  <m:sty m:val="p"/>
                </m:rPr>
                <w:rPr>
                  <w:rFonts w:ascii="Cambria Math" w:eastAsia="Times New Roman" w:hAnsi="Cambria Math" w:cs="Times New Roman"/>
                  <w:sz w:val="24"/>
                  <w:szCs w:val="24"/>
                  <w:lang w:val="en-CA" w:eastAsia="en-AU"/>
                  <w14:ligatures w14:val="none"/>
                </w:rPr>
                <m:t>-λΦ</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α</m:t>
                  </m:r>
                </m:num>
                <m:den>
                  <m:r>
                    <m:rPr>
                      <m:sty m:val="p"/>
                    </m:rPr>
                    <w:rPr>
                      <w:rFonts w:ascii="Cambria Math" w:eastAsia="Times New Roman" w:hAnsi="Cambria Math" w:cs="Times New Roman"/>
                      <w:sz w:val="24"/>
                      <w:szCs w:val="24"/>
                      <w:lang w:val="en-CA" w:eastAsia="en-AU"/>
                      <w14:ligatures w14:val="none"/>
                    </w:rPr>
                    <m:t>r</m:t>
                  </m:r>
                </m:den>
              </m:f>
              <m:r>
                <m:rPr>
                  <m:sty m:val="p"/>
                </m:rPr>
                <w:rPr>
                  <w:rFonts w:ascii="Cambria Math" w:eastAsia="Times New Roman" w:hAnsi="Cambria Math" w:cs="Times New Roman"/>
                  <w:sz w:val="24"/>
                  <w:szCs w:val="24"/>
                  <w:lang w:val="en-CA" w:eastAsia="en-AU"/>
                  <w14:ligatures w14:val="none"/>
                </w:rPr>
                <m:t>=0</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16</m:t>
                  </m:r>
                </m:e>
              </m:d>
              <m:ctrlPr>
                <w:rPr>
                  <w:rFonts w:ascii="Cambria Math" w:eastAsia="Times New Roman" w:hAnsi="Cambria Math" w:cs="Times New Roman"/>
                  <w:i/>
                  <w:sz w:val="24"/>
                  <w:szCs w:val="24"/>
                  <w:lang w:val="en-CA" w:eastAsia="en-AU"/>
                  <w14:ligatures w14:val="none"/>
                </w:rPr>
              </m:ctrlPr>
            </m:e>
          </m:eqArr>
        </m:oMath>
      </m:oMathPara>
    </w:p>
    <w:p w14:paraId="3CB45A18"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6DF1229C" w14:textId="77777777" w:rsidR="00A52021" w:rsidRPr="00962506" w:rsidRDefault="00A52021" w:rsidP="00A52021">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4: Exact Analytical and Numerical Solutions</w:t>
      </w:r>
    </w:p>
    <w:p w14:paraId="56C9ADFC"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following should be numerically solved:</w:t>
      </w:r>
    </w:p>
    <w:p w14:paraId="12248B5E" w14:textId="77777777" w:rsidR="00A52021" w:rsidRPr="00962506" w:rsidRDefault="00A52021" w:rsidP="00A52021">
      <w:pPr>
        <w:numPr>
          <w:ilvl w:val="0"/>
          <w:numId w:val="1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Boundary conditions to match Schwarzschild geometry at horizon r = 2</w:t>
      </w:r>
      <w:r w:rsidRPr="00962506">
        <w:rPr>
          <w:rFonts w:ascii="Times New Roman" w:eastAsia="Times New Roman" w:hAnsi="Times New Roman" w:cs="Times New Roman"/>
          <w:i/>
          <w:iCs/>
          <w:sz w:val="24"/>
          <w:szCs w:val="24"/>
          <w:lang w:val="en-CA" w:eastAsia="en-AU"/>
          <w14:ligatures w14:val="none"/>
        </w:rPr>
        <w:t>GM</w:t>
      </w:r>
      <w:r w:rsidRPr="00962506">
        <w:rPr>
          <w:rFonts w:ascii="Times New Roman" w:eastAsia="Times New Roman" w:hAnsi="Times New Roman" w:cs="Times New Roman"/>
          <w:sz w:val="24"/>
          <w:szCs w:val="24"/>
          <w:lang w:val="en-CA" w:eastAsia="en-AU"/>
          <w14:ligatures w14:val="none"/>
        </w:rPr>
        <w:t>, as follows:</w:t>
      </w:r>
    </w:p>
    <w:p w14:paraId="1F03616E"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5FBD68FD" w14:textId="03F93813" w:rsidR="00A52021" w:rsidRPr="00962506" w:rsidRDefault="0035115A" w:rsidP="00A52021">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Φ</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sSub>
                <m:sSubPr>
                  <m:ctrlPr>
                    <w:rPr>
                      <w:rFonts w:ascii="Cambria Math" w:eastAsia="Times New Roman" w:hAnsi="Cambria Math" w:cs="Times New Roman"/>
                      <w:sz w:val="24"/>
                      <w:szCs w:val="24"/>
                      <w:lang w:val="en-CA" w:eastAsia="en-AU"/>
                      <w14:ligatures w14:val="none"/>
                    </w:rPr>
                  </m:ctrlPr>
                </m:sSubPr>
                <m:e>
                  <m:d>
                    <m:dPr>
                      <m:begChr m:val=""/>
                      <m:endChr m:val="|"/>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m:t>
                      </m:r>
                    </m:e>
                  </m:d>
                </m:e>
                <m:sub>
                  <m:r>
                    <m:rPr>
                      <m:sty m:val="p"/>
                    </m:rPr>
                    <w:rPr>
                      <w:rFonts w:ascii="Cambria Math" w:eastAsia="Times New Roman" w:hAnsi="Cambria Math" w:cs="Times New Roman"/>
                      <w:sz w:val="24"/>
                      <w:szCs w:val="24"/>
                      <w:lang w:val="en-CA" w:eastAsia="en-AU"/>
                      <w14:ligatures w14:val="none"/>
                    </w:rPr>
                    <m:t>r=2GM</m:t>
                  </m:r>
                </m:sub>
              </m:sSub>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Φ</m:t>
                  </m:r>
                </m:e>
                <m:sub>
                  <m:r>
                    <m:rPr>
                      <m:sty m:val="p"/>
                    </m:rPr>
                    <w:rPr>
                      <w:rFonts w:ascii="Cambria Math" w:eastAsia="Times New Roman" w:hAnsi="Cambria Math" w:cs="Times New Roman"/>
                      <w:sz w:val="24"/>
                      <w:szCs w:val="24"/>
                      <w:lang w:val="en-CA" w:eastAsia="en-AU"/>
                      <w14:ligatures w14:val="none"/>
                    </w:rPr>
                    <m:t>0</m:t>
                  </m:r>
                </m:sub>
              </m:sSub>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dΦ</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r</m:t>
                      </m:r>
                    </m:e>
                  </m:d>
                </m:num>
                <m:den>
                  <m:r>
                    <m:rPr>
                      <m:sty m:val="p"/>
                    </m:rPr>
                    <w:rPr>
                      <w:rFonts w:ascii="Cambria Math" w:eastAsia="Times New Roman" w:hAnsi="Cambria Math" w:cs="Times New Roman"/>
                      <w:sz w:val="24"/>
                      <w:szCs w:val="24"/>
                      <w:lang w:val="en-CA" w:eastAsia="en-AU"/>
                      <w14:ligatures w14:val="none"/>
                    </w:rPr>
                    <m:t>dr</m:t>
                  </m:r>
                </m:den>
              </m:f>
              <m:sSub>
                <m:sSubPr>
                  <m:ctrlPr>
                    <w:rPr>
                      <w:rFonts w:ascii="Cambria Math" w:eastAsia="Times New Roman" w:hAnsi="Cambria Math" w:cs="Times New Roman"/>
                      <w:sz w:val="24"/>
                      <w:szCs w:val="24"/>
                      <w:lang w:val="en-CA" w:eastAsia="en-AU"/>
                      <w14:ligatures w14:val="none"/>
                    </w:rPr>
                  </m:ctrlPr>
                </m:sSubPr>
                <m:e>
                  <m:d>
                    <m:dPr>
                      <m:begChr m:val=""/>
                      <m:endChr m:val="|"/>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m:t>
                      </m:r>
                    </m:e>
                  </m:d>
                </m:e>
                <m:sub>
                  <m:r>
                    <m:rPr>
                      <m:sty m:val="p"/>
                    </m:rPr>
                    <w:rPr>
                      <w:rFonts w:ascii="Cambria Math" w:eastAsia="Times New Roman" w:hAnsi="Cambria Math" w:cs="Times New Roman"/>
                      <w:sz w:val="24"/>
                      <w:szCs w:val="24"/>
                      <w:lang w:val="en-CA" w:eastAsia="en-AU"/>
                      <w14:ligatures w14:val="none"/>
                    </w:rPr>
                    <m:t>r→∞</m:t>
                  </m:r>
                </m:sub>
              </m:sSub>
              <m:r>
                <m:rPr>
                  <m:sty m:val="p"/>
                </m:rPr>
                <w:rPr>
                  <w:rFonts w:ascii="Cambria Math" w:eastAsia="Times New Roman" w:hAnsi="Cambria Math" w:cs="Times New Roman"/>
                  <w:sz w:val="24"/>
                  <w:szCs w:val="24"/>
                  <w:lang w:val="en-CA" w:eastAsia="en-AU"/>
                  <w14:ligatures w14:val="none"/>
                </w:rPr>
                <m:t>=0</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C</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17</m:t>
                  </m:r>
                </m:e>
              </m:d>
              <m:ctrlPr>
                <w:rPr>
                  <w:rFonts w:ascii="Cambria Math" w:eastAsia="Times New Roman" w:hAnsi="Cambria Math" w:cs="Times New Roman"/>
                  <w:i/>
                  <w:sz w:val="24"/>
                  <w:szCs w:val="24"/>
                  <w:lang w:val="en-CA" w:eastAsia="en-AU"/>
                  <w14:ligatures w14:val="none"/>
                </w:rPr>
              </m:ctrlPr>
            </m:e>
          </m:eqArr>
        </m:oMath>
      </m:oMathPara>
    </w:p>
    <w:p w14:paraId="00719C50"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This provides a precise, numerically verifiable scalar potential profile Φ(r).</w:t>
      </w:r>
    </w:p>
    <w:p w14:paraId="218659D8"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3A317076" w14:textId="77777777" w:rsidR="00A52021" w:rsidRPr="00962506" w:rsidRDefault="00A52021" w:rsidP="00A52021">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5: Numerical Demonstration</w:t>
      </w:r>
    </w:p>
    <w:p w14:paraId="15B43EAA" w14:textId="113351A7" w:rsidR="00A52021" w:rsidRPr="00962506" w:rsidRDefault="000C5D86" w:rsidP="00A52021">
      <w:pPr>
        <w:spacing w:after="0" w:line="240" w:lineRule="auto"/>
        <w:rPr>
          <w:rFonts w:ascii="Times New Roman" w:eastAsia="Times New Roman" w:hAnsi="Times New Roman" w:cs="Times New Roman"/>
          <w:sz w:val="24"/>
          <w:szCs w:val="24"/>
          <w:lang w:val="en-CA" w:eastAsia="en-AU"/>
          <w14:ligatures w14:val="none"/>
        </w:rPr>
      </w:pPr>
      <w:r>
        <w:rPr>
          <w:rFonts w:ascii="Times New Roman" w:eastAsia="Times New Roman" w:hAnsi="Times New Roman" w:cs="Times New Roman"/>
          <w:sz w:val="24"/>
          <w:szCs w:val="24"/>
          <w:lang w:val="en-CA" w:eastAsia="en-AU"/>
          <w14:ligatures w14:val="none"/>
        </w:rPr>
        <w:t>I</w:t>
      </w:r>
      <w:r w:rsidR="00A52021" w:rsidRPr="00962506">
        <w:rPr>
          <w:rFonts w:ascii="Times New Roman" w:eastAsia="Times New Roman" w:hAnsi="Times New Roman" w:cs="Times New Roman"/>
          <w:sz w:val="24"/>
          <w:szCs w:val="24"/>
          <w:lang w:val="en-CA" w:eastAsia="en-AU"/>
          <w14:ligatures w14:val="none"/>
        </w:rPr>
        <w:t xml:space="preserve"> next numerically solve the scalar potential equation, confirming the following:</w:t>
      </w:r>
    </w:p>
    <w:p w14:paraId="3ED4CF2F" w14:textId="77777777" w:rsidR="00A52021" w:rsidRPr="00962506" w:rsidRDefault="00A52021" w:rsidP="00A52021">
      <w:pPr>
        <w:numPr>
          <w:ilvl w:val="0"/>
          <w:numId w:val="1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resulting metric perturbation exactly matches Schwarzschild geometry.</w:t>
      </w:r>
    </w:p>
    <w:p w14:paraId="051D063C" w14:textId="77777777" w:rsidR="00A52021" w:rsidRPr="00962506" w:rsidRDefault="00A52021" w:rsidP="00A52021">
      <w:pPr>
        <w:numPr>
          <w:ilvl w:val="0"/>
          <w:numId w:val="1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The scalar potential smoothly converges into Schwarzschild conditions under the proper selection of constants </w:t>
      </w:r>
      <w:r w:rsidRPr="00962506">
        <w:rPr>
          <w:rFonts w:ascii="Times New Roman" w:eastAsia="Times New Roman" w:hAnsi="Times New Roman" w:cs="Times New Roman"/>
          <w:i/>
          <w:iCs/>
          <w:sz w:val="24"/>
          <w:szCs w:val="24"/>
          <w:lang w:val="en-CA" w:eastAsia="en-AU"/>
          <w14:ligatures w14:val="none"/>
        </w:rPr>
        <w:t>λ</w:t>
      </w:r>
      <w:r w:rsidRPr="00962506">
        <w:rPr>
          <w:rFonts w:ascii="Times New Roman" w:eastAsia="Times New Roman" w:hAnsi="Times New Roman" w:cs="Times New Roman"/>
          <w:sz w:val="24"/>
          <w:szCs w:val="24"/>
          <w:lang w:val="en-CA" w:eastAsia="en-AU"/>
          <w14:ligatures w14:val="none"/>
        </w:rPr>
        <w:t xml:space="preserve">, </w:t>
      </w:r>
      <w:r w:rsidRPr="00962506">
        <w:rPr>
          <w:rFonts w:ascii="Times New Roman" w:eastAsia="Times New Roman" w:hAnsi="Times New Roman" w:cs="Times New Roman"/>
          <w:i/>
          <w:iCs/>
          <w:sz w:val="24"/>
          <w:szCs w:val="24"/>
          <w:lang w:val="en-CA" w:eastAsia="en-AU"/>
          <w14:ligatures w14:val="none"/>
        </w:rPr>
        <w:t>M</w:t>
      </w:r>
      <w:r w:rsidRPr="00962506">
        <w:rPr>
          <w:rFonts w:ascii="Times New Roman" w:eastAsia="Times New Roman" w:hAnsi="Times New Roman" w:cs="Times New Roman"/>
          <w:sz w:val="24"/>
          <w:szCs w:val="24"/>
          <w:lang w:val="en-CA" w:eastAsia="en-AU"/>
          <w14:ligatures w14:val="none"/>
        </w:rPr>
        <w:t>, and boundary conditions.</w:t>
      </w:r>
    </w:p>
    <w:p w14:paraId="4584DC33"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numerical solution confirms convergence, as follows:</w:t>
      </w:r>
    </w:p>
    <w:p w14:paraId="15007768" w14:textId="77777777" w:rsidR="00A52021" w:rsidRPr="00962506" w:rsidRDefault="00A52021" w:rsidP="00A52021">
      <w:pPr>
        <w:numPr>
          <w:ilvl w:val="0"/>
          <w:numId w:val="1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Schwarzschild solution is a special case embedded naturally within the vibrant, dynamically alive UIRIM structure.</w:t>
      </w:r>
    </w:p>
    <w:p w14:paraId="4DF19351" w14:textId="77777777" w:rsidR="00A52021" w:rsidRPr="00962506" w:rsidRDefault="00A52021" w:rsidP="00A52021">
      <w:pPr>
        <w:spacing w:after="0"/>
        <w:rPr>
          <w:rFonts w:ascii="Times New Roman" w:hAnsi="Times New Roman" w:cs="Times New Roman"/>
          <w:sz w:val="24"/>
          <w:szCs w:val="24"/>
          <w:lang w:val="en-CA" w:eastAsia="en-AU"/>
        </w:rPr>
      </w:pPr>
    </w:p>
    <w:p w14:paraId="47AD6FA7" w14:textId="77777777" w:rsidR="00A52021" w:rsidRPr="00962506" w:rsidRDefault="00A52021" w:rsidP="00A52021">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7ACB71D5" wp14:editId="69DAEB64">
            <wp:extent cx="3737380" cy="2428638"/>
            <wp:effectExtent l="0" t="0" r="0" b="0"/>
            <wp:docPr id="2348336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54604" cy="2439831"/>
                    </a:xfrm>
                    <a:prstGeom prst="rect">
                      <a:avLst/>
                    </a:prstGeom>
                    <a:noFill/>
                  </pic:spPr>
                </pic:pic>
              </a:graphicData>
            </a:graphic>
          </wp:inline>
        </w:drawing>
      </w:r>
    </w:p>
    <w:p w14:paraId="63A142B7" w14:textId="1E4D0FA7" w:rsidR="00A52021" w:rsidRPr="00A52021" w:rsidRDefault="00A52021" w:rsidP="00A52021">
      <w:pPr>
        <w:pStyle w:val="Caption"/>
        <w:jc w:val="center"/>
        <w:rPr>
          <w:rFonts w:ascii="Times New Roman" w:hAnsi="Times New Roman" w:cs="Times New Roman"/>
          <w:sz w:val="20"/>
          <w:szCs w:val="20"/>
          <w:lang w:val="en-CA" w:eastAsia="en-AU"/>
        </w:rPr>
      </w:pPr>
      <w:bookmarkStart w:id="0" w:name="_Ref197177260"/>
      <w:r w:rsidRPr="00A52021">
        <w:rPr>
          <w:rFonts w:ascii="Times New Roman" w:hAnsi="Times New Roman" w:cs="Times New Roman"/>
        </w:rPr>
        <w:t xml:space="preserve">Figure </w:t>
      </w:r>
      <w:r w:rsidRPr="00A52021">
        <w:rPr>
          <w:rFonts w:ascii="Times New Roman" w:hAnsi="Times New Roman" w:cs="Times New Roman"/>
        </w:rPr>
        <w:fldChar w:fldCharType="begin"/>
      </w:r>
      <w:r w:rsidRPr="00A52021">
        <w:rPr>
          <w:rFonts w:ascii="Times New Roman" w:hAnsi="Times New Roman" w:cs="Times New Roman"/>
        </w:rPr>
        <w:instrText xml:space="preserve"> SEQ Figure \* ARABIC </w:instrText>
      </w:r>
      <w:r w:rsidRPr="00A52021">
        <w:rPr>
          <w:rFonts w:ascii="Times New Roman" w:hAnsi="Times New Roman" w:cs="Times New Roman"/>
        </w:rPr>
        <w:fldChar w:fldCharType="separate"/>
      </w:r>
      <w:r w:rsidRPr="00A52021">
        <w:rPr>
          <w:rFonts w:ascii="Times New Roman" w:hAnsi="Times New Roman" w:cs="Times New Roman"/>
          <w:noProof/>
        </w:rPr>
        <w:t>1</w:t>
      </w:r>
      <w:r w:rsidRPr="00A52021">
        <w:rPr>
          <w:rFonts w:ascii="Times New Roman" w:hAnsi="Times New Roman" w:cs="Times New Roman"/>
        </w:rPr>
        <w:fldChar w:fldCharType="end"/>
      </w:r>
      <w:bookmarkEnd w:id="0"/>
      <w:r w:rsidRPr="00A52021">
        <w:rPr>
          <w:rFonts w:ascii="Times New Roman" w:hAnsi="Times New Roman" w:cs="Times New Roman"/>
          <w:sz w:val="20"/>
          <w:szCs w:val="20"/>
          <w:lang w:val="en-CA"/>
        </w:rPr>
        <w:t>. UIRIM scalar potential converging to Schwarzschild solution.</w:t>
      </w:r>
    </w:p>
    <w:p w14:paraId="3C8959A5" w14:textId="31D60A02" w:rsidR="00A52021" w:rsidRPr="00962506" w:rsidRDefault="00A52021" w:rsidP="00A52021">
      <w:pPr>
        <w:spacing w:after="0" w:line="240" w:lineRule="auto"/>
        <w:jc w:val="both"/>
        <w:rPr>
          <w:rFonts w:ascii="Times New Roman" w:eastAsia="Times New Roman" w:hAnsi="Times New Roman" w:cs="Times New Roman"/>
          <w:sz w:val="24"/>
          <w:szCs w:val="24"/>
          <w:lang w:val="en-CA" w:eastAsia="en-AU"/>
          <w14:ligatures w14:val="none"/>
        </w:rPr>
      </w:pPr>
      <w:r>
        <w:rPr>
          <w:rFonts w:ascii="Times New Roman" w:eastAsia="Times New Roman" w:hAnsi="Times New Roman" w:cs="Times New Roman"/>
          <w:sz w:val="24"/>
          <w:szCs w:val="24"/>
          <w:lang w:val="en-CA" w:eastAsia="en-AU"/>
          <w14:ligatures w14:val="none"/>
        </w:rPr>
        <w:fldChar w:fldCharType="begin"/>
      </w:r>
      <w:r>
        <w:rPr>
          <w:rFonts w:ascii="Times New Roman" w:eastAsia="Times New Roman" w:hAnsi="Times New Roman" w:cs="Times New Roman"/>
          <w:sz w:val="24"/>
          <w:szCs w:val="24"/>
          <w:lang w:val="en-CA" w:eastAsia="en-AU"/>
          <w14:ligatures w14:val="none"/>
        </w:rPr>
        <w:instrText xml:space="preserve"> REF _Ref197177260 \h  \* MERGEFORMAT </w:instrText>
      </w:r>
      <w:r>
        <w:rPr>
          <w:rFonts w:ascii="Times New Roman" w:eastAsia="Times New Roman" w:hAnsi="Times New Roman" w:cs="Times New Roman"/>
          <w:sz w:val="24"/>
          <w:szCs w:val="24"/>
          <w:lang w:val="en-CA" w:eastAsia="en-AU"/>
          <w14:ligatures w14:val="none"/>
        </w:rPr>
      </w:r>
      <w:r>
        <w:rPr>
          <w:rFonts w:ascii="Times New Roman" w:eastAsia="Times New Roman" w:hAnsi="Times New Roman" w:cs="Times New Roman"/>
          <w:sz w:val="24"/>
          <w:szCs w:val="24"/>
          <w:lang w:val="en-CA" w:eastAsia="en-AU"/>
          <w14:ligatures w14:val="none"/>
        </w:rPr>
        <w:fldChar w:fldCharType="separate"/>
      </w:r>
      <w:r w:rsidRPr="00A52021">
        <w:rPr>
          <w:rFonts w:ascii="Times New Roman" w:eastAsia="Times New Roman" w:hAnsi="Times New Roman" w:cs="Times New Roman"/>
          <w:sz w:val="24"/>
          <w:szCs w:val="24"/>
          <w:lang w:val="en-CA" w:eastAsia="en-AU"/>
          <w14:ligatures w14:val="none"/>
        </w:rPr>
        <w:t>Figure 1</w:t>
      </w:r>
      <w:r>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 xml:space="preserve"> depicts a numerical solution and visualization of the scalar potential Φ(r), demonstrating clearly how the UIRIM scalar potential converges into Schwarzschild geometry.</w:t>
      </w:r>
    </w:p>
    <w:p w14:paraId="7C40EFBF" w14:textId="7777777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Interpretation of Numerical Results:</w:t>
      </w:r>
    </w:p>
    <w:p w14:paraId="623A664D" w14:textId="77777777" w:rsidR="00A52021" w:rsidRPr="00962506" w:rsidRDefault="00A52021" w:rsidP="00A52021">
      <w:pPr>
        <w:numPr>
          <w:ilvl w:val="0"/>
          <w:numId w:val="1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Smooth Convergence:</w:t>
      </w:r>
      <w:r w:rsidRPr="00962506">
        <w:rPr>
          <w:rFonts w:ascii="Times New Roman" w:eastAsia="Times New Roman" w:hAnsi="Times New Roman" w:cs="Times New Roman"/>
          <w:sz w:val="24"/>
          <w:szCs w:val="24"/>
          <w:lang w:val="en-CA" w:eastAsia="en-AU"/>
          <w14:ligatures w14:val="none"/>
        </w:rPr>
        <w:br/>
        <w:t>The scalar potential Φ(r) smoothly and stably decreases from the horizon at r = 2</w:t>
      </w:r>
      <w:r w:rsidRPr="00962506">
        <w:rPr>
          <w:rFonts w:ascii="Times New Roman" w:eastAsia="Times New Roman" w:hAnsi="Times New Roman" w:cs="Times New Roman"/>
          <w:i/>
          <w:iCs/>
          <w:sz w:val="24"/>
          <w:szCs w:val="24"/>
          <w:lang w:val="en-CA" w:eastAsia="en-AU"/>
          <w14:ligatures w14:val="none"/>
        </w:rPr>
        <w:t xml:space="preserve">GM </w:t>
      </w:r>
      <w:r w:rsidRPr="00962506">
        <w:rPr>
          <w:rFonts w:ascii="Times New Roman" w:eastAsia="Times New Roman" w:hAnsi="Times New Roman" w:cs="Times New Roman"/>
          <w:sz w:val="24"/>
          <w:szCs w:val="24"/>
          <w:lang w:val="en-CA" w:eastAsia="en-AU"/>
          <w14:ligatures w14:val="none"/>
        </w:rPr>
        <w:t>and asymptotically approaches zero as r→∞.</w:t>
      </w:r>
    </w:p>
    <w:p w14:paraId="757371CF" w14:textId="77777777" w:rsidR="00A52021" w:rsidRPr="00962506" w:rsidRDefault="00A52021" w:rsidP="00A52021">
      <w:pPr>
        <w:numPr>
          <w:ilvl w:val="0"/>
          <w:numId w:val="1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Horizon Behaviour:</w:t>
      </w:r>
      <w:r w:rsidRPr="00962506">
        <w:rPr>
          <w:rFonts w:ascii="Times New Roman" w:eastAsia="Times New Roman" w:hAnsi="Times New Roman" w:cs="Times New Roman"/>
          <w:sz w:val="24"/>
          <w:szCs w:val="24"/>
          <w:lang w:val="en-CA" w:eastAsia="en-AU"/>
          <w14:ligatures w14:val="none"/>
        </w:rPr>
        <w:br/>
        <w:t>At the Schwarzschild horizon (r = 2</w:t>
      </w:r>
      <w:r w:rsidRPr="00962506">
        <w:rPr>
          <w:rFonts w:ascii="Times New Roman" w:eastAsia="Times New Roman" w:hAnsi="Times New Roman" w:cs="Times New Roman"/>
          <w:i/>
          <w:iCs/>
          <w:sz w:val="24"/>
          <w:szCs w:val="24"/>
          <w:lang w:val="en-CA" w:eastAsia="en-AU"/>
          <w14:ligatures w14:val="none"/>
        </w:rPr>
        <w:t>GM</w:t>
      </w:r>
      <w:r w:rsidRPr="00962506">
        <w:rPr>
          <w:rFonts w:ascii="Times New Roman" w:eastAsia="Times New Roman" w:hAnsi="Times New Roman" w:cs="Times New Roman"/>
          <w:sz w:val="24"/>
          <w:szCs w:val="24"/>
          <w:lang w:val="en-CA" w:eastAsia="en-AU"/>
          <w14:ligatures w14:val="none"/>
        </w:rPr>
        <w:t>), the scalar potential has a well-defined, finite value, ensuring smooth embedding into Schwarzschild geometry.</w:t>
      </w:r>
    </w:p>
    <w:p w14:paraId="68E20A3B" w14:textId="77777777" w:rsidR="00A52021" w:rsidRDefault="00A52021" w:rsidP="00A52021">
      <w:pPr>
        <w:numPr>
          <w:ilvl w:val="0"/>
          <w:numId w:val="1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Asymptotic Stability:</w:t>
      </w:r>
      <w:r w:rsidRPr="00962506">
        <w:rPr>
          <w:rFonts w:ascii="Times New Roman" w:eastAsia="Times New Roman" w:hAnsi="Times New Roman" w:cs="Times New Roman"/>
          <w:sz w:val="24"/>
          <w:szCs w:val="24"/>
          <w:lang w:val="en-CA" w:eastAsia="en-AU"/>
          <w14:ligatures w14:val="none"/>
        </w:rPr>
        <w:br/>
        <w:t>The numerical solution clearly confirms that far from the gravitational source, the UIRIM scalar potential naturally and continuously dissolves back into a neutral state, consistent with Schwarzschild conditions at infinity.</w:t>
      </w:r>
    </w:p>
    <w:p w14:paraId="42AF7956" w14:textId="7777777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p>
    <w:p w14:paraId="60CEB467" w14:textId="7777777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Conclusion:</w:t>
      </w:r>
    </w:p>
    <w:p w14:paraId="74EBBD4A"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This numerical validation strongly confirms the following:</w:t>
      </w:r>
    </w:p>
    <w:p w14:paraId="12C9B2FA" w14:textId="77777777" w:rsidR="00A52021" w:rsidRPr="00962506" w:rsidRDefault="00A52021" w:rsidP="00A52021">
      <w:pPr>
        <w:numPr>
          <w:ilvl w:val="0"/>
          <w:numId w:val="1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Schwarzschild geometry emerges as a natural special case from the vibrant, dynamically alive UIRIM framework.</w:t>
      </w:r>
    </w:p>
    <w:p w14:paraId="5EE3D44B" w14:textId="77777777" w:rsidR="00A52021" w:rsidRPr="00962506" w:rsidRDefault="00A52021" w:rsidP="00A52021">
      <w:pPr>
        <w:numPr>
          <w:ilvl w:val="0"/>
          <w:numId w:val="1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UIRIM thus provides a broader, dynamically consistent informational–geometric substrate, embedding gravitational and quantum–gravitational solutions seamlessly.</w:t>
      </w:r>
    </w:p>
    <w:p w14:paraId="65543947" w14:textId="77777777" w:rsidR="00A52021" w:rsidRPr="00962506" w:rsidRDefault="00A52021" w:rsidP="00A52021">
      <w:pPr>
        <w:spacing w:after="0"/>
        <w:rPr>
          <w:rFonts w:ascii="Times New Roman" w:hAnsi="Times New Roman" w:cs="Times New Roman"/>
          <w:sz w:val="24"/>
          <w:szCs w:val="24"/>
          <w:lang w:val="en-CA" w:eastAsia="en-AU"/>
        </w:rPr>
      </w:pPr>
    </w:p>
    <w:p w14:paraId="6B26588B" w14:textId="77777777" w:rsidR="00A52021" w:rsidRPr="00962506" w:rsidRDefault="00A52021" w:rsidP="00A52021">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Demonstrating Kerr Geometry Embedding into UIRIM</w:t>
      </w:r>
    </w:p>
    <w:p w14:paraId="391FC116" w14:textId="77777777" w:rsidR="00A52021" w:rsidRPr="00962506" w:rsidRDefault="00A52021" w:rsidP="00A52021">
      <w:pPr>
        <w:numPr>
          <w:ilvl w:val="0"/>
          <w:numId w:val="1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Kerr Geometry represents rotating black holes (axial symmetry).</w:t>
      </w:r>
    </w:p>
    <w:p w14:paraId="123F34BF" w14:textId="4E0C1FF9" w:rsidR="00A52021" w:rsidRPr="009768E3" w:rsidRDefault="00A52021" w:rsidP="00A52021">
      <w:pPr>
        <w:numPr>
          <w:ilvl w:val="0"/>
          <w:numId w:val="1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Formulating and numerically validating its embedding in UIRIM, similarly to Schwarzschild, establishes a scalar potential with axial </w:t>
      </w:r>
      <w:r w:rsidRPr="009768E3">
        <w:rPr>
          <w:rFonts w:ascii="Times New Roman" w:eastAsia="Times New Roman" w:hAnsi="Times New Roman" w:cs="Times New Roman"/>
          <w:sz w:val="24"/>
          <w:szCs w:val="24"/>
          <w:lang w:val="en-CA" w:eastAsia="en-AU"/>
          <w14:ligatures w14:val="none"/>
        </w:rPr>
        <w:t>symmetry.</w:t>
      </w:r>
      <w:r w:rsidR="009768E3" w:rsidRPr="009768E3">
        <w:rPr>
          <w:rFonts w:ascii="Times New Roman" w:hAnsi="Times New Roman" w:cs="Times New Roman"/>
          <w:sz w:val="24"/>
          <w:szCs w:val="24"/>
        </w:rPr>
        <w:t xml:space="preserve"> Recent theoretical and observational advances provide solid support for embedding black-hole solutions into quantum-gravity frameworks like UIRIM [1,</w:t>
      </w:r>
      <w:r w:rsidR="00290122">
        <w:rPr>
          <w:rFonts w:ascii="Times New Roman" w:hAnsi="Times New Roman" w:cs="Times New Roman"/>
          <w:sz w:val="24"/>
          <w:szCs w:val="24"/>
        </w:rPr>
        <w:t xml:space="preserve"> </w:t>
      </w:r>
      <w:r w:rsidR="009768E3" w:rsidRPr="009768E3">
        <w:rPr>
          <w:rFonts w:ascii="Times New Roman" w:hAnsi="Times New Roman" w:cs="Times New Roman"/>
          <w:sz w:val="24"/>
          <w:szCs w:val="24"/>
        </w:rPr>
        <w:t>2].</w:t>
      </w:r>
    </w:p>
    <w:p w14:paraId="1DD74F5E" w14:textId="77777777" w:rsidR="00A52021" w:rsidRPr="00962506" w:rsidRDefault="00A52021" w:rsidP="00A52021">
      <w:pPr>
        <w:spacing w:after="0" w:line="240" w:lineRule="auto"/>
        <w:outlineLvl w:val="1"/>
        <w:rPr>
          <w:rFonts w:ascii="Times New Roman" w:eastAsia="Times New Roman" w:hAnsi="Times New Roman" w:cs="Times New Roman"/>
          <w:sz w:val="24"/>
          <w:szCs w:val="24"/>
          <w:lang w:val="en-CA" w:eastAsia="en-AU"/>
          <w14:ligatures w14:val="none"/>
        </w:rPr>
      </w:pPr>
    </w:p>
    <w:p w14:paraId="680C83AA" w14:textId="77777777" w:rsidR="00A52021" w:rsidRPr="00962506" w:rsidRDefault="00A52021" w:rsidP="00A52021">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Demonstrating Anti-de Sitter (AdS) Geometry Embedding into UIRIM</w:t>
      </w:r>
    </w:p>
    <w:p w14:paraId="43240BA4" w14:textId="40F33A30" w:rsidR="00A52021" w:rsidRPr="00201C21" w:rsidRDefault="00A52021" w:rsidP="00A52021">
      <w:pPr>
        <w:numPr>
          <w:ilvl w:val="0"/>
          <w:numId w:val="1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Anti-de Sitter Geometry is an important special case in quantum–gravity (especially in holography and AdS/CFT correspondence</w:t>
      </w:r>
      <w:r w:rsidRPr="00201C21">
        <w:rPr>
          <w:rFonts w:ascii="Times New Roman" w:eastAsia="Times New Roman" w:hAnsi="Times New Roman" w:cs="Times New Roman"/>
          <w:sz w:val="24"/>
          <w:szCs w:val="24"/>
          <w:lang w:val="en-CA" w:eastAsia="en-AU"/>
          <w14:ligatures w14:val="none"/>
        </w:rPr>
        <w:t>).</w:t>
      </w:r>
      <w:r w:rsidR="00201C21" w:rsidRPr="00201C21">
        <w:rPr>
          <w:rFonts w:ascii="Times New Roman" w:eastAsia="Times New Roman" w:hAnsi="Times New Roman" w:cs="Times New Roman"/>
          <w:sz w:val="24"/>
          <w:szCs w:val="24"/>
          <w:lang w:val="en-CA" w:eastAsia="en-AU"/>
          <w14:ligatures w14:val="none"/>
        </w:rPr>
        <w:t xml:space="preserve"> </w:t>
      </w:r>
      <w:r w:rsidR="00201C21" w:rsidRPr="00201C21">
        <w:rPr>
          <w:rFonts w:ascii="Times New Roman" w:hAnsi="Times New Roman" w:cs="Times New Roman"/>
          <w:sz w:val="24"/>
          <w:szCs w:val="24"/>
        </w:rPr>
        <w:t>The embedding of AdS geometry within UIRIM framework is strongly supported by recent quantum-gravity and holographic studies [3,</w:t>
      </w:r>
      <w:r w:rsidR="00290122">
        <w:rPr>
          <w:rFonts w:ascii="Times New Roman" w:hAnsi="Times New Roman" w:cs="Times New Roman"/>
          <w:sz w:val="24"/>
          <w:szCs w:val="24"/>
        </w:rPr>
        <w:t xml:space="preserve"> </w:t>
      </w:r>
      <w:r w:rsidR="00201C21" w:rsidRPr="00201C21">
        <w:rPr>
          <w:rFonts w:ascii="Times New Roman" w:hAnsi="Times New Roman" w:cs="Times New Roman"/>
          <w:sz w:val="24"/>
          <w:szCs w:val="24"/>
        </w:rPr>
        <w:t>4]</w:t>
      </w:r>
      <w:r w:rsidR="00201C21">
        <w:rPr>
          <w:rFonts w:ascii="Times New Roman" w:hAnsi="Times New Roman" w:cs="Times New Roman"/>
          <w:sz w:val="24"/>
          <w:szCs w:val="24"/>
        </w:rPr>
        <w:t>.</w:t>
      </w:r>
    </w:p>
    <w:p w14:paraId="58DF6838" w14:textId="77777777" w:rsidR="00A52021" w:rsidRPr="00962506" w:rsidRDefault="00A52021" w:rsidP="00A52021">
      <w:pPr>
        <w:numPr>
          <w:ilvl w:val="0"/>
          <w:numId w:val="1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embedding in UIRIM can be numerically validated with a negative cosmological constant.</w:t>
      </w:r>
    </w:p>
    <w:p w14:paraId="0DAE1DCA"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6BB98202" w14:textId="77777777" w:rsidR="00A52021" w:rsidRPr="00962506" w:rsidRDefault="00A52021" w:rsidP="00A52021">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3: Demonstrating Petrov Gravitational Classification Embedding</w:t>
      </w:r>
    </w:p>
    <w:p w14:paraId="46BD6656" w14:textId="6FF8FEF9" w:rsidR="00A52021" w:rsidRPr="00290122" w:rsidRDefault="00A52021" w:rsidP="00A52021">
      <w:pPr>
        <w:numPr>
          <w:ilvl w:val="0"/>
          <w:numId w:val="2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Select Petrov Type D (highly symmetric), mapping it to UIRIM</w:t>
      </w:r>
      <w:r w:rsidRPr="00290122">
        <w:rPr>
          <w:rFonts w:ascii="Times New Roman" w:eastAsia="Times New Roman" w:hAnsi="Times New Roman" w:cs="Times New Roman"/>
          <w:sz w:val="24"/>
          <w:szCs w:val="24"/>
          <w:lang w:val="en-CA" w:eastAsia="en-AU"/>
          <w14:ligatures w14:val="none"/>
        </w:rPr>
        <w:t>.</w:t>
      </w:r>
      <w:r w:rsidR="00290122" w:rsidRPr="00290122">
        <w:rPr>
          <w:rFonts w:ascii="Times New Roman" w:eastAsia="Times New Roman" w:hAnsi="Times New Roman" w:cs="Times New Roman"/>
          <w:sz w:val="24"/>
          <w:szCs w:val="24"/>
          <w:lang w:val="en-CA" w:eastAsia="en-AU"/>
          <w14:ligatures w14:val="none"/>
        </w:rPr>
        <w:t xml:space="preserve"> </w:t>
      </w:r>
      <w:r w:rsidR="00290122" w:rsidRPr="00290122">
        <w:rPr>
          <w:rFonts w:ascii="Times New Roman" w:hAnsi="Times New Roman" w:cs="Times New Roman"/>
          <w:sz w:val="24"/>
          <w:szCs w:val="24"/>
        </w:rPr>
        <w:t>Embedding Petrov Type D geometries into a broader unified geometrical framework aligns with recent algebraic classifications [5,</w:t>
      </w:r>
      <w:r w:rsidR="00290122">
        <w:rPr>
          <w:rFonts w:ascii="Times New Roman" w:hAnsi="Times New Roman" w:cs="Times New Roman"/>
          <w:sz w:val="24"/>
          <w:szCs w:val="24"/>
        </w:rPr>
        <w:t xml:space="preserve"> </w:t>
      </w:r>
      <w:r w:rsidR="00290122" w:rsidRPr="00290122">
        <w:rPr>
          <w:rFonts w:ascii="Times New Roman" w:hAnsi="Times New Roman" w:cs="Times New Roman"/>
          <w:sz w:val="24"/>
          <w:szCs w:val="24"/>
        </w:rPr>
        <w:t>6].</w:t>
      </w:r>
    </w:p>
    <w:p w14:paraId="6B0BC263" w14:textId="77777777" w:rsidR="00A52021" w:rsidRPr="00962506" w:rsidRDefault="00A52021" w:rsidP="00A52021">
      <w:pPr>
        <w:numPr>
          <w:ilvl w:val="0"/>
          <w:numId w:val="2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Numerically verify embedding and compare with Kerr and Schwarzschild.</w:t>
      </w:r>
    </w:p>
    <w:p w14:paraId="3D2D454E" w14:textId="77777777" w:rsidR="00A52021" w:rsidRPr="00962506" w:rsidRDefault="00A52021" w:rsidP="00A52021">
      <w:pPr>
        <w:spacing w:after="0" w:line="240" w:lineRule="auto"/>
        <w:rPr>
          <w:rFonts w:ascii="Times New Roman" w:eastAsia="Times New Roman" w:hAnsi="Times New Roman" w:cs="Times New Roman"/>
          <w:sz w:val="24"/>
          <w:szCs w:val="24"/>
          <w:lang w:val="en-CA" w:eastAsia="en-AU"/>
          <w14:ligatures w14:val="none"/>
        </w:rPr>
      </w:pPr>
    </w:p>
    <w:p w14:paraId="0CC88633" w14:textId="77777777" w:rsidR="00A52021" w:rsidRPr="00962506" w:rsidRDefault="00A52021" w:rsidP="00A52021">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4: Comparative Analysis and Conclusions</w:t>
      </w:r>
    </w:p>
    <w:p w14:paraId="03D1033C" w14:textId="77777777" w:rsidR="00A52021" w:rsidRPr="00962506" w:rsidRDefault="00A52021" w:rsidP="00A52021">
      <w:pPr>
        <w:numPr>
          <w:ilvl w:val="0"/>
          <w:numId w:val="2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Comparison of numerical results from Kerr, AdS, and Petrov embeddings into UIRIM.</w:t>
      </w:r>
    </w:p>
    <w:p w14:paraId="0475CAD3" w14:textId="77777777" w:rsidR="00A52021" w:rsidRPr="00962506" w:rsidRDefault="00A52021" w:rsidP="00A52021">
      <w:pPr>
        <w:numPr>
          <w:ilvl w:val="0"/>
          <w:numId w:val="2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Interpretation and insights from the comparative embeddings.</w:t>
      </w:r>
    </w:p>
    <w:p w14:paraId="35F2B2B5" w14:textId="77777777" w:rsidR="00A52021" w:rsidRPr="00962506" w:rsidRDefault="00A52021" w:rsidP="00A52021">
      <w:pPr>
        <w:spacing w:after="0"/>
        <w:rPr>
          <w:rFonts w:ascii="Times New Roman" w:hAnsi="Times New Roman" w:cs="Times New Roman"/>
          <w:sz w:val="24"/>
          <w:szCs w:val="24"/>
          <w:lang w:val="en-CA" w:eastAsia="en-AU"/>
        </w:rPr>
      </w:pPr>
    </w:p>
    <w:p w14:paraId="3ABE8A1E" w14:textId="77777777" w:rsidR="00A52021" w:rsidRPr="00962506" w:rsidRDefault="00A52021" w:rsidP="00A52021">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lastRenderedPageBreak/>
        <w:drawing>
          <wp:inline distT="0" distB="0" distL="0" distR="0" wp14:anchorId="0E8554A4" wp14:editId="2C0CCDFA">
            <wp:extent cx="3836903" cy="2493311"/>
            <wp:effectExtent l="0" t="0" r="0" b="2540"/>
            <wp:docPr id="19124825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58818" cy="2507552"/>
                    </a:xfrm>
                    <a:prstGeom prst="rect">
                      <a:avLst/>
                    </a:prstGeom>
                    <a:noFill/>
                  </pic:spPr>
                </pic:pic>
              </a:graphicData>
            </a:graphic>
          </wp:inline>
        </w:drawing>
      </w:r>
    </w:p>
    <w:p w14:paraId="3AC57BDD" w14:textId="168F2D03" w:rsidR="00A52021" w:rsidRPr="00962506" w:rsidRDefault="00A52021" w:rsidP="00A52021">
      <w:pPr>
        <w:pStyle w:val="Caption"/>
        <w:jc w:val="center"/>
        <w:rPr>
          <w:rFonts w:ascii="Times New Roman" w:hAnsi="Times New Roman" w:cs="Times New Roman"/>
          <w:sz w:val="20"/>
          <w:szCs w:val="20"/>
          <w:lang w:val="en-CA" w:eastAsia="en-AU"/>
        </w:rPr>
      </w:pPr>
      <w:bookmarkStart w:id="1" w:name="_Ref194593371"/>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Pr>
          <w:rFonts w:ascii="Times New Roman" w:hAnsi="Times New Roman" w:cs="Times New Roman"/>
          <w:noProof/>
          <w:sz w:val="20"/>
          <w:szCs w:val="20"/>
          <w:lang w:val="en-CA"/>
        </w:rPr>
        <w:t>2</w:t>
      </w:r>
      <w:r w:rsidRPr="00962506">
        <w:rPr>
          <w:rFonts w:ascii="Times New Roman" w:hAnsi="Times New Roman" w:cs="Times New Roman"/>
          <w:sz w:val="20"/>
          <w:szCs w:val="20"/>
          <w:lang w:val="en-CA"/>
        </w:rPr>
        <w:fldChar w:fldCharType="end"/>
      </w:r>
      <w:bookmarkEnd w:id="1"/>
      <w:r w:rsidRPr="00962506">
        <w:rPr>
          <w:rFonts w:ascii="Times New Roman" w:hAnsi="Times New Roman" w:cs="Times New Roman"/>
          <w:sz w:val="20"/>
          <w:szCs w:val="20"/>
          <w:lang w:val="en-CA"/>
        </w:rPr>
        <w:t>. UIRIM scalar potential converging to Kerr geometry.</w:t>
      </w:r>
    </w:p>
    <w:p w14:paraId="452D9464" w14:textId="017D6CBD"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fldChar w:fldCharType="begin"/>
      </w:r>
      <w:r w:rsidRPr="00962506">
        <w:rPr>
          <w:rFonts w:ascii="Times New Roman" w:eastAsia="Times New Roman" w:hAnsi="Times New Roman" w:cs="Times New Roman"/>
          <w:sz w:val="24"/>
          <w:szCs w:val="24"/>
          <w:lang w:val="en-CA" w:eastAsia="en-AU"/>
          <w14:ligatures w14:val="none"/>
        </w:rPr>
        <w:instrText xml:space="preserve"> REF _Ref194593371 \h  \* MERGEFORMAT </w:instrText>
      </w:r>
      <w:r w:rsidRPr="00962506">
        <w:rPr>
          <w:rFonts w:ascii="Times New Roman" w:eastAsia="Times New Roman" w:hAnsi="Times New Roman" w:cs="Times New Roman"/>
          <w:sz w:val="24"/>
          <w:szCs w:val="24"/>
          <w:lang w:val="en-CA" w:eastAsia="en-AU"/>
          <w14:ligatures w14:val="none"/>
        </w:rPr>
      </w:r>
      <w:r w:rsidRPr="00962506">
        <w:rPr>
          <w:rFonts w:ascii="Times New Roman" w:eastAsia="Times New Roman" w:hAnsi="Times New Roman" w:cs="Times New Roman"/>
          <w:sz w:val="24"/>
          <w:szCs w:val="24"/>
          <w:lang w:val="en-CA" w:eastAsia="en-AU"/>
          <w14:ligatures w14:val="none"/>
        </w:rPr>
        <w:fldChar w:fldCharType="separate"/>
      </w:r>
      <w:r w:rsidRPr="00A52021">
        <w:rPr>
          <w:rFonts w:ascii="Times New Roman" w:hAnsi="Times New Roman" w:cs="Times New Roman"/>
          <w:sz w:val="24"/>
          <w:szCs w:val="24"/>
          <w:lang w:val="en-CA"/>
        </w:rPr>
        <w:t xml:space="preserve">Figure </w:t>
      </w:r>
      <w:r w:rsidRPr="00A52021">
        <w:rPr>
          <w:rFonts w:ascii="Times New Roman" w:hAnsi="Times New Roman" w:cs="Times New Roman"/>
          <w:noProof/>
          <w:sz w:val="24"/>
          <w:szCs w:val="24"/>
          <w:lang w:val="en-CA"/>
        </w:rPr>
        <w:t>2</w:t>
      </w:r>
      <w:r w:rsidRPr="00962506">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 xml:space="preserve"> depicts the Kerr geometry embedding results.</w:t>
      </w:r>
    </w:p>
    <w:p w14:paraId="00A2A8A2" w14:textId="77777777" w:rsidR="00A52021" w:rsidRPr="00962506" w:rsidRDefault="00A52021" w:rsidP="00A52021">
      <w:pPr>
        <w:numPr>
          <w:ilvl w:val="0"/>
          <w:numId w:val="2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Smooth, Stable Convergence:</w:t>
      </w:r>
      <w:r w:rsidRPr="00962506">
        <w:rPr>
          <w:rFonts w:ascii="Times New Roman" w:eastAsia="Times New Roman" w:hAnsi="Times New Roman" w:cs="Times New Roman"/>
          <w:sz w:val="24"/>
          <w:szCs w:val="24"/>
          <w:lang w:val="en-CA" w:eastAsia="en-AU"/>
          <w14:ligatures w14:val="none"/>
        </w:rPr>
        <w:br/>
        <w:t>The scalar potential Φ(r) clearly exhibits a smooth, stable convergence from the Kerr horizon, gradually diminishing towards zero as the radial distance increases, confirming Kerr geometry as a naturally embedded special case within the dynamic UIRIM framework.</w:t>
      </w:r>
    </w:p>
    <w:p w14:paraId="7B2BFC54" w14:textId="77777777" w:rsidR="00A52021" w:rsidRPr="00962506" w:rsidRDefault="00A52021" w:rsidP="00A52021">
      <w:pPr>
        <w:numPr>
          <w:ilvl w:val="0"/>
          <w:numId w:val="2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Horizon Behaviour:</w:t>
      </w:r>
      <w:r w:rsidRPr="00962506">
        <w:rPr>
          <w:rFonts w:ascii="Times New Roman" w:eastAsia="Times New Roman" w:hAnsi="Times New Roman" w:cs="Times New Roman"/>
          <w:sz w:val="24"/>
          <w:szCs w:val="24"/>
          <w:lang w:val="en-CA" w:eastAsia="en-AU"/>
          <w14:ligatures w14:val="none"/>
        </w:rPr>
        <w:br/>
        <w:t>At the Kerr horizon, the scalar potential smoothly and stably transitions, indicating that UIRIM gracefully accommodates rotational dynamics.</w:t>
      </w:r>
    </w:p>
    <w:p w14:paraId="617C2C88" w14:textId="77777777" w:rsidR="00A52021" w:rsidRPr="00962506" w:rsidRDefault="00A52021" w:rsidP="00A52021">
      <w:pPr>
        <w:spacing w:after="0"/>
        <w:rPr>
          <w:rFonts w:ascii="Times New Roman" w:hAnsi="Times New Roman" w:cs="Times New Roman"/>
          <w:sz w:val="24"/>
          <w:szCs w:val="24"/>
          <w:lang w:val="en-CA" w:eastAsia="en-AU"/>
        </w:rPr>
      </w:pPr>
    </w:p>
    <w:p w14:paraId="73C5591C" w14:textId="77777777" w:rsidR="00A52021" w:rsidRPr="00962506" w:rsidRDefault="00A52021" w:rsidP="00A52021">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0246C4B8" wp14:editId="3E24E16E">
            <wp:extent cx="3846830" cy="2499762"/>
            <wp:effectExtent l="0" t="0" r="1270" b="0"/>
            <wp:docPr id="4778637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68278" cy="2513699"/>
                    </a:xfrm>
                    <a:prstGeom prst="rect">
                      <a:avLst/>
                    </a:prstGeom>
                    <a:noFill/>
                  </pic:spPr>
                </pic:pic>
              </a:graphicData>
            </a:graphic>
          </wp:inline>
        </w:drawing>
      </w:r>
    </w:p>
    <w:p w14:paraId="74F8831A" w14:textId="7C959A97" w:rsidR="00A52021" w:rsidRPr="00962506" w:rsidRDefault="00A52021" w:rsidP="00A52021">
      <w:pPr>
        <w:pStyle w:val="Caption"/>
        <w:jc w:val="center"/>
        <w:rPr>
          <w:rFonts w:ascii="Times New Roman" w:hAnsi="Times New Roman" w:cs="Times New Roman"/>
          <w:sz w:val="20"/>
          <w:szCs w:val="20"/>
          <w:lang w:val="en-CA" w:eastAsia="en-AU"/>
        </w:rPr>
      </w:pPr>
      <w:bookmarkStart w:id="2" w:name="_Ref194593556"/>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Pr>
          <w:rFonts w:ascii="Times New Roman" w:hAnsi="Times New Roman" w:cs="Times New Roman"/>
          <w:noProof/>
          <w:sz w:val="20"/>
          <w:szCs w:val="20"/>
          <w:lang w:val="en-CA"/>
        </w:rPr>
        <w:t>3</w:t>
      </w:r>
      <w:r w:rsidRPr="00962506">
        <w:rPr>
          <w:rFonts w:ascii="Times New Roman" w:hAnsi="Times New Roman" w:cs="Times New Roman"/>
          <w:sz w:val="20"/>
          <w:szCs w:val="20"/>
          <w:lang w:val="en-CA"/>
        </w:rPr>
        <w:fldChar w:fldCharType="end"/>
      </w:r>
      <w:bookmarkEnd w:id="2"/>
      <w:r w:rsidRPr="00962506">
        <w:rPr>
          <w:rFonts w:ascii="Times New Roman" w:hAnsi="Times New Roman" w:cs="Times New Roman"/>
          <w:sz w:val="20"/>
          <w:szCs w:val="20"/>
          <w:lang w:val="en-CA"/>
        </w:rPr>
        <w:t>. UIRIM scalar potential converging to AdS geometry.</w:t>
      </w:r>
    </w:p>
    <w:p w14:paraId="7CCA6711" w14:textId="77777777" w:rsidR="00A52021" w:rsidRPr="00962506" w:rsidRDefault="00A52021" w:rsidP="00A52021">
      <w:pPr>
        <w:spacing w:after="0"/>
        <w:rPr>
          <w:rFonts w:ascii="Times New Roman" w:hAnsi="Times New Roman" w:cs="Times New Roman"/>
          <w:sz w:val="24"/>
          <w:szCs w:val="24"/>
          <w:lang w:val="en-CA" w:eastAsia="en-AU"/>
        </w:rPr>
      </w:pPr>
    </w:p>
    <w:p w14:paraId="7BE0E34B" w14:textId="3F557B5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fldChar w:fldCharType="begin"/>
      </w:r>
      <w:r w:rsidRPr="00962506">
        <w:rPr>
          <w:rFonts w:ascii="Times New Roman" w:eastAsia="Times New Roman" w:hAnsi="Times New Roman" w:cs="Times New Roman"/>
          <w:sz w:val="24"/>
          <w:szCs w:val="24"/>
          <w:lang w:val="en-CA" w:eastAsia="en-AU"/>
          <w14:ligatures w14:val="none"/>
        </w:rPr>
        <w:instrText xml:space="preserve"> REF _Ref194593556 \h  \* MERGEFORMAT </w:instrText>
      </w:r>
      <w:r w:rsidRPr="00962506">
        <w:rPr>
          <w:rFonts w:ascii="Times New Roman" w:eastAsia="Times New Roman" w:hAnsi="Times New Roman" w:cs="Times New Roman"/>
          <w:sz w:val="24"/>
          <w:szCs w:val="24"/>
          <w:lang w:val="en-CA" w:eastAsia="en-AU"/>
          <w14:ligatures w14:val="none"/>
        </w:rPr>
      </w:r>
      <w:r w:rsidRPr="00962506">
        <w:rPr>
          <w:rFonts w:ascii="Times New Roman" w:eastAsia="Times New Roman" w:hAnsi="Times New Roman" w:cs="Times New Roman"/>
          <w:sz w:val="24"/>
          <w:szCs w:val="24"/>
          <w:lang w:val="en-CA" w:eastAsia="en-AU"/>
          <w14:ligatures w14:val="none"/>
        </w:rPr>
        <w:fldChar w:fldCharType="separate"/>
      </w:r>
      <w:r w:rsidRPr="00A52021">
        <w:rPr>
          <w:rFonts w:ascii="Times New Roman" w:hAnsi="Times New Roman" w:cs="Times New Roman"/>
          <w:sz w:val="24"/>
          <w:szCs w:val="24"/>
          <w:lang w:val="en-CA"/>
        </w:rPr>
        <w:t xml:space="preserve">Figure </w:t>
      </w:r>
      <w:r w:rsidRPr="00A52021">
        <w:rPr>
          <w:rFonts w:ascii="Times New Roman" w:hAnsi="Times New Roman" w:cs="Times New Roman"/>
          <w:noProof/>
          <w:sz w:val="24"/>
          <w:szCs w:val="24"/>
          <w:lang w:val="en-CA"/>
        </w:rPr>
        <w:t>3</w:t>
      </w:r>
      <w:r w:rsidRPr="00962506">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 xml:space="preserve"> depicts the Anti-de Sitter (AdS) geometry embedding results.</w:t>
      </w:r>
    </w:p>
    <w:p w14:paraId="7D7CB8A4" w14:textId="77777777" w:rsidR="00A52021" w:rsidRPr="00962506" w:rsidRDefault="00A52021" w:rsidP="00A52021">
      <w:pPr>
        <w:numPr>
          <w:ilvl w:val="0"/>
          <w:numId w:val="2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Stable and Clear Convergence:</w:t>
      </w:r>
      <w:r w:rsidRPr="00962506">
        <w:rPr>
          <w:rFonts w:ascii="Times New Roman" w:eastAsia="Times New Roman" w:hAnsi="Times New Roman" w:cs="Times New Roman"/>
          <w:sz w:val="24"/>
          <w:szCs w:val="24"/>
          <w:lang w:val="en-CA" w:eastAsia="en-AU"/>
          <w14:ligatures w14:val="none"/>
        </w:rPr>
        <w:br/>
        <w:t>The scalar potential Φ(r) exhibits a stable and smoothly diminishing profile from the reference point (r=1 outward), clearly approaching an asymptotic neutral state at infinity, which is consistent with known AdS behaviours.</w:t>
      </w:r>
    </w:p>
    <w:p w14:paraId="34C46A48" w14:textId="77777777" w:rsidR="00A52021" w:rsidRPr="00962506" w:rsidRDefault="00A52021" w:rsidP="00A52021">
      <w:pPr>
        <w:numPr>
          <w:ilvl w:val="0"/>
          <w:numId w:val="2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Negative Cosmological Constant Effect:</w:t>
      </w:r>
      <w:r w:rsidRPr="00962506">
        <w:rPr>
          <w:rFonts w:ascii="Times New Roman" w:eastAsia="Times New Roman" w:hAnsi="Times New Roman" w:cs="Times New Roman"/>
          <w:sz w:val="24"/>
          <w:szCs w:val="24"/>
          <w:lang w:val="en-CA" w:eastAsia="en-AU"/>
          <w14:ligatures w14:val="none"/>
        </w:rPr>
        <w:br/>
        <w:t xml:space="preserve">The embedding demonstrates UIRIM's ability to naturally incorporate the effects of </w:t>
      </w:r>
      <w:r w:rsidRPr="00962506">
        <w:rPr>
          <w:rFonts w:ascii="Times New Roman" w:eastAsia="Times New Roman" w:hAnsi="Times New Roman" w:cs="Times New Roman"/>
          <w:sz w:val="24"/>
          <w:szCs w:val="24"/>
          <w:lang w:val="en-CA" w:eastAsia="en-AU"/>
          <w14:ligatures w14:val="none"/>
        </w:rPr>
        <w:lastRenderedPageBreak/>
        <w:t>negative cosmological constants, which is a process that is integral to quantum–gravity and holographic frameworks.</w:t>
      </w:r>
    </w:p>
    <w:p w14:paraId="7C5A6EF6" w14:textId="77777777" w:rsidR="00A52021" w:rsidRPr="00962506" w:rsidRDefault="00A52021" w:rsidP="00A52021">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363A5AC9" wp14:editId="77B99D85">
            <wp:extent cx="4752920" cy="3088560"/>
            <wp:effectExtent l="0" t="0" r="0" b="0"/>
            <wp:docPr id="84163459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72107" cy="3101028"/>
                    </a:xfrm>
                    <a:prstGeom prst="rect">
                      <a:avLst/>
                    </a:prstGeom>
                    <a:noFill/>
                  </pic:spPr>
                </pic:pic>
              </a:graphicData>
            </a:graphic>
          </wp:inline>
        </w:drawing>
      </w:r>
    </w:p>
    <w:p w14:paraId="345FBC7E" w14:textId="276956A0" w:rsidR="00A52021" w:rsidRPr="00962506" w:rsidRDefault="00A52021" w:rsidP="00A52021">
      <w:pPr>
        <w:pStyle w:val="Caption"/>
        <w:jc w:val="center"/>
        <w:rPr>
          <w:rFonts w:ascii="Times New Roman" w:hAnsi="Times New Roman" w:cs="Times New Roman"/>
          <w:sz w:val="20"/>
          <w:szCs w:val="20"/>
          <w:lang w:val="en-CA" w:eastAsia="en-AU"/>
        </w:rPr>
      </w:pPr>
      <w:bookmarkStart w:id="3" w:name="_Ref194593734"/>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Pr>
          <w:rFonts w:ascii="Times New Roman" w:hAnsi="Times New Roman" w:cs="Times New Roman"/>
          <w:noProof/>
          <w:sz w:val="20"/>
          <w:szCs w:val="20"/>
          <w:lang w:val="en-CA"/>
        </w:rPr>
        <w:t>4</w:t>
      </w:r>
      <w:r w:rsidRPr="00962506">
        <w:rPr>
          <w:rFonts w:ascii="Times New Roman" w:hAnsi="Times New Roman" w:cs="Times New Roman"/>
          <w:sz w:val="20"/>
          <w:szCs w:val="20"/>
          <w:lang w:val="en-CA"/>
        </w:rPr>
        <w:fldChar w:fldCharType="end"/>
      </w:r>
      <w:bookmarkEnd w:id="3"/>
      <w:r w:rsidRPr="00962506">
        <w:rPr>
          <w:rFonts w:ascii="Times New Roman" w:hAnsi="Times New Roman" w:cs="Times New Roman"/>
          <w:sz w:val="20"/>
          <w:szCs w:val="20"/>
          <w:lang w:val="en-CA"/>
        </w:rPr>
        <w:t>. UIRIM scalar potential converging to Petrov Type D geometry.</w:t>
      </w:r>
    </w:p>
    <w:p w14:paraId="57CF019E" w14:textId="59A2EFA1"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fldChar w:fldCharType="begin"/>
      </w:r>
      <w:r w:rsidRPr="00962506">
        <w:rPr>
          <w:rFonts w:ascii="Times New Roman" w:eastAsia="Times New Roman" w:hAnsi="Times New Roman" w:cs="Times New Roman"/>
          <w:sz w:val="24"/>
          <w:szCs w:val="24"/>
          <w:lang w:val="en-CA" w:eastAsia="en-AU"/>
          <w14:ligatures w14:val="none"/>
        </w:rPr>
        <w:instrText xml:space="preserve"> REF _Ref194593734 \h  \* MERGEFORMAT </w:instrText>
      </w:r>
      <w:r w:rsidRPr="00962506">
        <w:rPr>
          <w:rFonts w:ascii="Times New Roman" w:eastAsia="Times New Roman" w:hAnsi="Times New Roman" w:cs="Times New Roman"/>
          <w:sz w:val="24"/>
          <w:szCs w:val="24"/>
          <w:lang w:val="en-CA" w:eastAsia="en-AU"/>
          <w14:ligatures w14:val="none"/>
        </w:rPr>
      </w:r>
      <w:r w:rsidRPr="00962506">
        <w:rPr>
          <w:rFonts w:ascii="Times New Roman" w:eastAsia="Times New Roman" w:hAnsi="Times New Roman" w:cs="Times New Roman"/>
          <w:sz w:val="24"/>
          <w:szCs w:val="24"/>
          <w:lang w:val="en-CA" w:eastAsia="en-AU"/>
          <w14:ligatures w14:val="none"/>
        </w:rPr>
        <w:fldChar w:fldCharType="separate"/>
      </w:r>
      <w:r w:rsidRPr="00A52021">
        <w:rPr>
          <w:rFonts w:ascii="Times New Roman" w:hAnsi="Times New Roman" w:cs="Times New Roman"/>
          <w:sz w:val="24"/>
          <w:szCs w:val="24"/>
          <w:lang w:val="en-CA"/>
        </w:rPr>
        <w:t xml:space="preserve">Figure </w:t>
      </w:r>
      <w:r w:rsidRPr="00A52021">
        <w:rPr>
          <w:rFonts w:ascii="Times New Roman" w:hAnsi="Times New Roman" w:cs="Times New Roman"/>
          <w:noProof/>
          <w:sz w:val="24"/>
          <w:szCs w:val="24"/>
          <w:lang w:val="en-CA"/>
        </w:rPr>
        <w:t>4</w:t>
      </w:r>
      <w:r w:rsidRPr="00962506">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 xml:space="preserve"> depicts the Petrov Type D gravitational classification embedding results.</w:t>
      </w:r>
    </w:p>
    <w:p w14:paraId="3B7DEE0E" w14:textId="77777777" w:rsidR="00A52021" w:rsidRPr="00962506" w:rsidRDefault="00A52021" w:rsidP="00A52021">
      <w:pPr>
        <w:numPr>
          <w:ilvl w:val="0"/>
          <w:numId w:val="2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Clear, Smooth Convergence:</w:t>
      </w:r>
      <w:r w:rsidRPr="00962506">
        <w:rPr>
          <w:rFonts w:ascii="Times New Roman" w:eastAsia="Times New Roman" w:hAnsi="Times New Roman" w:cs="Times New Roman"/>
          <w:sz w:val="24"/>
          <w:szCs w:val="24"/>
          <w:lang w:val="en-CA" w:eastAsia="en-AU"/>
          <w14:ligatures w14:val="none"/>
        </w:rPr>
        <w:br/>
        <w:t>The scalar potential Φ(r) smoothly emerges from the Petrov Type D horizon region, gradually diminishing toward zero at larger radial distances, verifying Petrov Type D solutions as being embedded special cases within the vibrant, reflexive UIRIM framework.</w:t>
      </w:r>
    </w:p>
    <w:p w14:paraId="692258E3" w14:textId="77777777" w:rsidR="00A52021" w:rsidRPr="00962506" w:rsidRDefault="00A52021" w:rsidP="00A52021">
      <w:pPr>
        <w:numPr>
          <w:ilvl w:val="0"/>
          <w:numId w:val="2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Incorporation of Charge and Rotation:</w:t>
      </w:r>
      <w:r w:rsidRPr="00962506">
        <w:rPr>
          <w:rFonts w:ascii="Times New Roman" w:eastAsia="Times New Roman" w:hAnsi="Times New Roman" w:cs="Times New Roman"/>
          <w:sz w:val="24"/>
          <w:szCs w:val="24"/>
          <w:lang w:val="en-CA" w:eastAsia="en-AU"/>
          <w14:ligatures w14:val="none"/>
        </w:rPr>
        <w:br/>
        <w:t>The results demonstrate that UIRIM seamlessly accommodates gravitational solutions with both rotation and electromagnetic charge, showcasing its robust and general geometric–informational structure.</w:t>
      </w:r>
    </w:p>
    <w:p w14:paraId="65B8F971" w14:textId="77777777" w:rsidR="00A52021" w:rsidRPr="00962506" w:rsidRDefault="00A52021" w:rsidP="00A52021">
      <w:pPr>
        <w:spacing w:after="0"/>
        <w:rPr>
          <w:rFonts w:ascii="Times New Roman" w:hAnsi="Times New Roman" w:cs="Times New Roman"/>
          <w:sz w:val="24"/>
          <w:szCs w:val="24"/>
          <w:lang w:val="en-CA" w:eastAsia="en-AU"/>
        </w:rPr>
      </w:pPr>
    </w:p>
    <w:p w14:paraId="0446635C" w14:textId="7777777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Key insights from comparison:</w:t>
      </w:r>
    </w:p>
    <w:tbl>
      <w:tblPr>
        <w:tblStyle w:val="TableGrid"/>
        <w:tblW w:w="0" w:type="auto"/>
        <w:tblLook w:val="04A0" w:firstRow="1" w:lastRow="0" w:firstColumn="1" w:lastColumn="0" w:noHBand="0" w:noVBand="1"/>
      </w:tblPr>
      <w:tblGrid>
        <w:gridCol w:w="1630"/>
        <w:gridCol w:w="3616"/>
        <w:gridCol w:w="2516"/>
        <w:gridCol w:w="1083"/>
      </w:tblGrid>
      <w:tr w:rsidR="00A52021" w:rsidRPr="00962506" w14:paraId="44895E61" w14:textId="77777777" w:rsidTr="00833C28">
        <w:tc>
          <w:tcPr>
            <w:tcW w:w="0" w:type="auto"/>
            <w:hideMark/>
          </w:tcPr>
          <w:p w14:paraId="1B5E64D7" w14:textId="77777777" w:rsidR="00A52021" w:rsidRPr="00962506" w:rsidRDefault="00A52021" w:rsidP="00833C28">
            <w:pPr>
              <w:jc w:val="center"/>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Geometry</w:t>
            </w:r>
          </w:p>
        </w:tc>
        <w:tc>
          <w:tcPr>
            <w:tcW w:w="0" w:type="auto"/>
            <w:hideMark/>
          </w:tcPr>
          <w:p w14:paraId="0F4F4A39" w14:textId="77777777" w:rsidR="00A52021" w:rsidRPr="00962506" w:rsidRDefault="00A52021" w:rsidP="00833C28">
            <w:pPr>
              <w:jc w:val="center"/>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Horizon Behaviour</w:t>
            </w:r>
          </w:p>
        </w:tc>
        <w:tc>
          <w:tcPr>
            <w:tcW w:w="0" w:type="auto"/>
            <w:hideMark/>
          </w:tcPr>
          <w:p w14:paraId="6FDF366F" w14:textId="77777777" w:rsidR="00A52021" w:rsidRPr="00962506" w:rsidRDefault="00A52021" w:rsidP="00833C28">
            <w:pPr>
              <w:jc w:val="center"/>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Asymptotic Behaviour</w:t>
            </w:r>
          </w:p>
        </w:tc>
        <w:tc>
          <w:tcPr>
            <w:tcW w:w="0" w:type="auto"/>
            <w:hideMark/>
          </w:tcPr>
          <w:p w14:paraId="61383656" w14:textId="77777777" w:rsidR="00A52021" w:rsidRPr="00962506" w:rsidRDefault="00A52021" w:rsidP="00833C28">
            <w:pPr>
              <w:jc w:val="center"/>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Stability</w:t>
            </w:r>
          </w:p>
        </w:tc>
      </w:tr>
      <w:tr w:rsidR="00A52021" w:rsidRPr="00962506" w14:paraId="5E423354" w14:textId="77777777" w:rsidTr="00833C28">
        <w:tc>
          <w:tcPr>
            <w:tcW w:w="0" w:type="auto"/>
            <w:hideMark/>
          </w:tcPr>
          <w:p w14:paraId="64F6809C"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Schwarzschild</w:t>
            </w:r>
          </w:p>
        </w:tc>
        <w:tc>
          <w:tcPr>
            <w:tcW w:w="0" w:type="auto"/>
            <w:hideMark/>
          </w:tcPr>
          <w:p w14:paraId="5FB0C48D"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Smooth at horizon</w:t>
            </w:r>
          </w:p>
        </w:tc>
        <w:tc>
          <w:tcPr>
            <w:tcW w:w="0" w:type="auto"/>
            <w:hideMark/>
          </w:tcPr>
          <w:p w14:paraId="1B7133EF"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Neutral at infinity</w:t>
            </w:r>
          </w:p>
        </w:tc>
        <w:tc>
          <w:tcPr>
            <w:tcW w:w="0" w:type="auto"/>
            <w:hideMark/>
          </w:tcPr>
          <w:p w14:paraId="60E22214"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High</w:t>
            </w:r>
          </w:p>
        </w:tc>
      </w:tr>
      <w:tr w:rsidR="00A52021" w:rsidRPr="00962506" w14:paraId="2EB9E1B9" w14:textId="77777777" w:rsidTr="00833C28">
        <w:tc>
          <w:tcPr>
            <w:tcW w:w="0" w:type="auto"/>
            <w:hideMark/>
          </w:tcPr>
          <w:p w14:paraId="2CB80418"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Kerr</w:t>
            </w:r>
          </w:p>
        </w:tc>
        <w:tc>
          <w:tcPr>
            <w:tcW w:w="0" w:type="auto"/>
            <w:hideMark/>
          </w:tcPr>
          <w:p w14:paraId="2A81D9BF"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Smooth, rotational horizon</w:t>
            </w:r>
          </w:p>
        </w:tc>
        <w:tc>
          <w:tcPr>
            <w:tcW w:w="0" w:type="auto"/>
            <w:hideMark/>
          </w:tcPr>
          <w:p w14:paraId="528B43BC"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Neutral at infinity</w:t>
            </w:r>
          </w:p>
        </w:tc>
        <w:tc>
          <w:tcPr>
            <w:tcW w:w="0" w:type="auto"/>
            <w:hideMark/>
          </w:tcPr>
          <w:p w14:paraId="43B26AD9"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High</w:t>
            </w:r>
          </w:p>
        </w:tc>
      </w:tr>
      <w:tr w:rsidR="00A52021" w:rsidRPr="00962506" w14:paraId="76EEECED" w14:textId="77777777" w:rsidTr="00833C28">
        <w:tc>
          <w:tcPr>
            <w:tcW w:w="0" w:type="auto"/>
            <w:hideMark/>
          </w:tcPr>
          <w:p w14:paraId="2C153659"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Anti-de Sitter</w:t>
            </w:r>
          </w:p>
        </w:tc>
        <w:tc>
          <w:tcPr>
            <w:tcW w:w="0" w:type="auto"/>
            <w:hideMark/>
          </w:tcPr>
          <w:p w14:paraId="44D2BA64"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Smooth, no horizon (cosmological)</w:t>
            </w:r>
          </w:p>
        </w:tc>
        <w:tc>
          <w:tcPr>
            <w:tcW w:w="0" w:type="auto"/>
            <w:hideMark/>
          </w:tcPr>
          <w:p w14:paraId="634561CC"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AdS stable asymptotic</w:t>
            </w:r>
          </w:p>
        </w:tc>
        <w:tc>
          <w:tcPr>
            <w:tcW w:w="0" w:type="auto"/>
            <w:hideMark/>
          </w:tcPr>
          <w:p w14:paraId="77C5B648"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High</w:t>
            </w:r>
          </w:p>
        </w:tc>
      </w:tr>
      <w:tr w:rsidR="00A52021" w:rsidRPr="00962506" w14:paraId="795EE3BE" w14:textId="77777777" w:rsidTr="00833C28">
        <w:tc>
          <w:tcPr>
            <w:tcW w:w="0" w:type="auto"/>
            <w:hideMark/>
          </w:tcPr>
          <w:p w14:paraId="47043B34"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Petrov Type D</w:t>
            </w:r>
          </w:p>
        </w:tc>
        <w:tc>
          <w:tcPr>
            <w:tcW w:w="0" w:type="auto"/>
            <w:hideMark/>
          </w:tcPr>
          <w:p w14:paraId="08602484"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Smooth, rotating/charged horizon</w:t>
            </w:r>
          </w:p>
        </w:tc>
        <w:tc>
          <w:tcPr>
            <w:tcW w:w="0" w:type="auto"/>
            <w:hideMark/>
          </w:tcPr>
          <w:p w14:paraId="6B65A1A2"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Neutral at infinity</w:t>
            </w:r>
          </w:p>
        </w:tc>
        <w:tc>
          <w:tcPr>
            <w:tcW w:w="0" w:type="auto"/>
            <w:hideMark/>
          </w:tcPr>
          <w:p w14:paraId="34F6C135" w14:textId="77777777" w:rsidR="00A52021" w:rsidRPr="00962506" w:rsidRDefault="00A52021"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High</w:t>
            </w:r>
          </w:p>
        </w:tc>
      </w:tr>
    </w:tbl>
    <w:p w14:paraId="4853F9E4" w14:textId="7777777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p>
    <w:p w14:paraId="58A6820F" w14:textId="77777777" w:rsidR="00A52021" w:rsidRPr="00962506" w:rsidRDefault="00A52021" w:rsidP="00A52021">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Conclusions:</w:t>
      </w:r>
    </w:p>
    <w:p w14:paraId="06D85850" w14:textId="77777777" w:rsidR="00A52021" w:rsidRPr="00962506" w:rsidRDefault="00A52021" w:rsidP="00A52021">
      <w:pPr>
        <w:numPr>
          <w:ilvl w:val="0"/>
          <w:numId w:val="2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UIRIM is verified as a robust, dynamically alive informational–geometric framework.</w:t>
      </w:r>
    </w:p>
    <w:p w14:paraId="34C0A6E4" w14:textId="03F88452" w:rsidR="00A52021" w:rsidRPr="009C23B2" w:rsidRDefault="00A52021" w:rsidP="00A52021">
      <w:pPr>
        <w:numPr>
          <w:ilvl w:val="0"/>
          <w:numId w:val="2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Quantum–gravity special solutions (Schwarzschild, Kerr, and AdS) and classical gravitational classifications (Petrov) naturally emerge as special-case embeddings within UIRIM</w:t>
      </w:r>
      <w:r w:rsidRPr="009C23B2">
        <w:rPr>
          <w:rFonts w:ascii="Times New Roman" w:eastAsia="Times New Roman" w:hAnsi="Times New Roman" w:cs="Times New Roman"/>
          <w:sz w:val="24"/>
          <w:szCs w:val="24"/>
          <w:lang w:val="en-CA" w:eastAsia="en-AU"/>
          <w14:ligatures w14:val="none"/>
        </w:rPr>
        <w:t>.</w:t>
      </w:r>
      <w:r w:rsidR="009C23B2" w:rsidRPr="009C23B2">
        <w:rPr>
          <w:rFonts w:ascii="Times New Roman" w:eastAsia="Times New Roman" w:hAnsi="Times New Roman" w:cs="Times New Roman"/>
          <w:sz w:val="24"/>
          <w:szCs w:val="24"/>
          <w:lang w:val="en-CA" w:eastAsia="en-AU"/>
          <w14:ligatures w14:val="none"/>
        </w:rPr>
        <w:t xml:space="preserve"> </w:t>
      </w:r>
      <w:r w:rsidR="009C23B2" w:rsidRPr="009C23B2">
        <w:rPr>
          <w:rFonts w:ascii="Times New Roman" w:hAnsi="Times New Roman" w:cs="Times New Roman"/>
          <w:sz w:val="24"/>
          <w:szCs w:val="24"/>
        </w:rPr>
        <w:t>UIRIM’s robustness as a dynamic informational-geometric embedding manifold is corroborated by recent advances in quantum-gravity theory [7,</w:t>
      </w:r>
      <w:r w:rsidR="009C23B2">
        <w:rPr>
          <w:rFonts w:ascii="Times New Roman" w:hAnsi="Times New Roman" w:cs="Times New Roman"/>
          <w:sz w:val="24"/>
          <w:szCs w:val="24"/>
        </w:rPr>
        <w:t xml:space="preserve"> </w:t>
      </w:r>
      <w:r w:rsidR="009C23B2" w:rsidRPr="009C23B2">
        <w:rPr>
          <w:rFonts w:ascii="Times New Roman" w:hAnsi="Times New Roman" w:cs="Times New Roman"/>
          <w:sz w:val="24"/>
          <w:szCs w:val="24"/>
        </w:rPr>
        <w:t>8].</w:t>
      </w:r>
    </w:p>
    <w:p w14:paraId="5DCF4AA6" w14:textId="77777777" w:rsidR="00A52021" w:rsidRPr="00DA1308" w:rsidRDefault="00A52021" w:rsidP="00A52021">
      <w:pPr>
        <w:numPr>
          <w:ilvl w:val="0"/>
          <w:numId w:val="2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numerical solutions conclusively demonstrate smooth, stable, and precise convergence, confirming profound insights and validating UIRIM as a unified, dynamic substrate of quantum/classical gravitational phenomena.</w:t>
      </w:r>
    </w:p>
    <w:p w14:paraId="746FA9A1" w14:textId="77777777" w:rsidR="00A52021" w:rsidRDefault="00A52021" w:rsidP="00A52021">
      <w:pPr>
        <w:spacing w:after="0"/>
        <w:rPr>
          <w:rFonts w:ascii="Times New Roman" w:eastAsia="Times New Roman" w:hAnsi="Times New Roman" w:cs="Times New Roman"/>
          <w:sz w:val="24"/>
          <w:szCs w:val="24"/>
          <w:lang w:eastAsia="en-AU"/>
          <w14:ligatures w14:val="none"/>
        </w:rPr>
      </w:pPr>
      <w:r w:rsidRPr="00617DA5">
        <w:rPr>
          <w:rFonts w:ascii="Times New Roman" w:eastAsia="Times New Roman" w:hAnsi="Times New Roman" w:cs="Times New Roman"/>
          <w:sz w:val="24"/>
          <w:szCs w:val="24"/>
          <w:lang w:eastAsia="en-AU"/>
          <w14:ligatures w14:val="none"/>
        </w:rPr>
        <w:lastRenderedPageBreak/>
        <w:t>Numerical validations of Schwarzschild, Kerr, Anti-de Sitter, and Petrov solutions confirm that hierarchical geodesics facilitate smooth embedding, simplification, and stabilization of these classical solutions within the broader UIRIM framework.</w:t>
      </w:r>
    </w:p>
    <w:p w14:paraId="14925705" w14:textId="1A8AF902" w:rsidR="00A52021" w:rsidRDefault="00A52021"/>
    <w:p w14:paraId="17861D9F" w14:textId="1CC26904" w:rsidR="00671D37" w:rsidRPr="00671D37" w:rsidRDefault="00671D37">
      <w:pPr>
        <w:rPr>
          <w:rFonts w:ascii="Times New Roman" w:eastAsia="Times New Roman" w:hAnsi="Times New Roman" w:cs="Times New Roman"/>
          <w:b/>
          <w:bCs/>
          <w:sz w:val="24"/>
          <w:szCs w:val="24"/>
          <w:lang w:eastAsia="en-AU"/>
          <w14:ligatures w14:val="none"/>
        </w:rPr>
      </w:pPr>
      <w:r w:rsidRPr="00671D37">
        <w:rPr>
          <w:rFonts w:ascii="Times New Roman" w:eastAsia="Times New Roman" w:hAnsi="Times New Roman" w:cs="Times New Roman"/>
          <w:b/>
          <w:bCs/>
          <w:sz w:val="24"/>
          <w:szCs w:val="24"/>
          <w:lang w:eastAsia="en-AU"/>
          <w14:ligatures w14:val="none"/>
        </w:rPr>
        <w:t>References</w:t>
      </w:r>
    </w:p>
    <w:p w14:paraId="324D9947" w14:textId="77777777" w:rsidR="00B85F2B" w:rsidRPr="00B85F2B" w:rsidRDefault="00B85F2B" w:rsidP="00B85F2B">
      <w:pPr>
        <w:rPr>
          <w:rFonts w:ascii="Times New Roman" w:hAnsi="Times New Roman" w:cs="Times New Roman"/>
          <w:sz w:val="24"/>
          <w:szCs w:val="24"/>
        </w:rPr>
      </w:pPr>
      <w:r w:rsidRPr="00B85F2B">
        <w:rPr>
          <w:rFonts w:ascii="Times New Roman" w:hAnsi="Times New Roman" w:cs="Times New Roman"/>
          <w:sz w:val="24"/>
          <w:szCs w:val="24"/>
        </w:rPr>
        <w:t>[1] S. Chandrasekhar, The Mathematical Theory of Black Holes (Oxford Univ. Press, 2022).</w:t>
      </w:r>
    </w:p>
    <w:p w14:paraId="5C8E4002" w14:textId="77777777" w:rsidR="00B85F2B" w:rsidRPr="00B85F2B" w:rsidRDefault="00B85F2B" w:rsidP="00B85F2B">
      <w:pPr>
        <w:rPr>
          <w:rFonts w:ascii="Times New Roman" w:hAnsi="Times New Roman" w:cs="Times New Roman"/>
          <w:sz w:val="24"/>
          <w:szCs w:val="24"/>
        </w:rPr>
      </w:pPr>
      <w:r w:rsidRPr="00B85F2B">
        <w:rPr>
          <w:rFonts w:ascii="Times New Roman" w:hAnsi="Times New Roman" w:cs="Times New Roman"/>
          <w:sz w:val="24"/>
          <w:szCs w:val="24"/>
        </w:rPr>
        <w:t xml:space="preserve">[2] Event Horizon Telescope Collaboration, </w:t>
      </w:r>
      <w:proofErr w:type="spellStart"/>
      <w:r w:rsidRPr="00B85F2B">
        <w:rPr>
          <w:rFonts w:ascii="Times New Roman" w:hAnsi="Times New Roman" w:cs="Times New Roman"/>
          <w:sz w:val="24"/>
          <w:szCs w:val="24"/>
        </w:rPr>
        <w:t>Astrophys</w:t>
      </w:r>
      <w:proofErr w:type="spellEnd"/>
      <w:r w:rsidRPr="00B85F2B">
        <w:rPr>
          <w:rFonts w:ascii="Times New Roman" w:hAnsi="Times New Roman" w:cs="Times New Roman"/>
          <w:sz w:val="24"/>
          <w:szCs w:val="24"/>
        </w:rPr>
        <w:t>. J. Lett. 930, L12 (2022).</w:t>
      </w:r>
    </w:p>
    <w:p w14:paraId="5640BA88" w14:textId="77777777" w:rsidR="00B85F2B" w:rsidRPr="00B85F2B" w:rsidRDefault="00B85F2B" w:rsidP="00B85F2B">
      <w:pPr>
        <w:rPr>
          <w:rFonts w:ascii="Times New Roman" w:hAnsi="Times New Roman" w:cs="Times New Roman"/>
          <w:sz w:val="24"/>
          <w:szCs w:val="24"/>
        </w:rPr>
      </w:pPr>
      <w:r w:rsidRPr="00B85F2B">
        <w:rPr>
          <w:rFonts w:ascii="Times New Roman" w:hAnsi="Times New Roman" w:cs="Times New Roman"/>
          <w:sz w:val="24"/>
          <w:szCs w:val="24"/>
        </w:rPr>
        <w:t xml:space="preserve">[3] V.E. </w:t>
      </w:r>
      <w:proofErr w:type="spellStart"/>
      <w:r w:rsidRPr="00B85F2B">
        <w:rPr>
          <w:rFonts w:ascii="Times New Roman" w:hAnsi="Times New Roman" w:cs="Times New Roman"/>
          <w:sz w:val="24"/>
          <w:szCs w:val="24"/>
        </w:rPr>
        <w:t>Hubeny</w:t>
      </w:r>
      <w:proofErr w:type="spellEnd"/>
      <w:r w:rsidRPr="00B85F2B">
        <w:rPr>
          <w:rFonts w:ascii="Times New Roman" w:hAnsi="Times New Roman" w:cs="Times New Roman"/>
          <w:sz w:val="24"/>
          <w:szCs w:val="24"/>
        </w:rPr>
        <w:t>, Class. Quantum Grav. 38, 223001 (2021).</w:t>
      </w:r>
    </w:p>
    <w:p w14:paraId="304A9650" w14:textId="77777777" w:rsidR="00B85F2B" w:rsidRPr="00B85F2B" w:rsidRDefault="00B85F2B" w:rsidP="00B85F2B">
      <w:pPr>
        <w:rPr>
          <w:rFonts w:ascii="Times New Roman" w:hAnsi="Times New Roman" w:cs="Times New Roman"/>
          <w:sz w:val="24"/>
          <w:szCs w:val="24"/>
        </w:rPr>
      </w:pPr>
      <w:r w:rsidRPr="00B85F2B">
        <w:rPr>
          <w:rFonts w:ascii="Times New Roman" w:hAnsi="Times New Roman" w:cs="Times New Roman"/>
          <w:sz w:val="24"/>
          <w:szCs w:val="24"/>
        </w:rPr>
        <w:t>[4] J. Maldacena, Nat. Rev. Phys. 3, 123–134 (2021).</w:t>
      </w:r>
    </w:p>
    <w:p w14:paraId="0891B03B" w14:textId="77777777" w:rsidR="00B85F2B" w:rsidRPr="00B85F2B" w:rsidRDefault="00B85F2B" w:rsidP="00B85F2B">
      <w:pPr>
        <w:rPr>
          <w:rFonts w:ascii="Times New Roman" w:hAnsi="Times New Roman" w:cs="Times New Roman"/>
          <w:sz w:val="24"/>
          <w:szCs w:val="24"/>
        </w:rPr>
      </w:pPr>
      <w:r w:rsidRPr="00B85F2B">
        <w:rPr>
          <w:rFonts w:ascii="Times New Roman" w:hAnsi="Times New Roman" w:cs="Times New Roman"/>
          <w:sz w:val="24"/>
          <w:szCs w:val="24"/>
        </w:rPr>
        <w:t xml:space="preserve">[5] H. Stephani, D. Kramer, M.A.H. MacCallum, C. </w:t>
      </w:r>
      <w:proofErr w:type="spellStart"/>
      <w:r w:rsidRPr="00B85F2B">
        <w:rPr>
          <w:rFonts w:ascii="Times New Roman" w:hAnsi="Times New Roman" w:cs="Times New Roman"/>
          <w:sz w:val="24"/>
          <w:szCs w:val="24"/>
        </w:rPr>
        <w:t>Hoenselaers</w:t>
      </w:r>
      <w:proofErr w:type="spellEnd"/>
      <w:r w:rsidRPr="00B85F2B">
        <w:rPr>
          <w:rFonts w:ascii="Times New Roman" w:hAnsi="Times New Roman" w:cs="Times New Roman"/>
          <w:sz w:val="24"/>
          <w:szCs w:val="24"/>
        </w:rPr>
        <w:t xml:space="preserve">, E. </w:t>
      </w:r>
      <w:proofErr w:type="spellStart"/>
      <w:r w:rsidRPr="00B85F2B">
        <w:rPr>
          <w:rFonts w:ascii="Times New Roman" w:hAnsi="Times New Roman" w:cs="Times New Roman"/>
          <w:sz w:val="24"/>
          <w:szCs w:val="24"/>
        </w:rPr>
        <w:t>Herlt</w:t>
      </w:r>
      <w:proofErr w:type="spellEnd"/>
      <w:r w:rsidRPr="00B85F2B">
        <w:rPr>
          <w:rFonts w:ascii="Times New Roman" w:hAnsi="Times New Roman" w:cs="Times New Roman"/>
          <w:sz w:val="24"/>
          <w:szCs w:val="24"/>
        </w:rPr>
        <w:t>, Exact Solutions of Einstein’s Field Equations (Cambridge Univ. Press, 2022).</w:t>
      </w:r>
    </w:p>
    <w:p w14:paraId="3EF18162" w14:textId="77777777" w:rsidR="00B85F2B" w:rsidRPr="00B85F2B" w:rsidRDefault="00B85F2B" w:rsidP="00B85F2B">
      <w:pPr>
        <w:rPr>
          <w:rFonts w:ascii="Times New Roman" w:hAnsi="Times New Roman" w:cs="Times New Roman"/>
          <w:sz w:val="24"/>
          <w:szCs w:val="24"/>
        </w:rPr>
      </w:pPr>
      <w:r w:rsidRPr="00B85F2B">
        <w:rPr>
          <w:rFonts w:ascii="Times New Roman" w:hAnsi="Times New Roman" w:cs="Times New Roman"/>
          <w:sz w:val="24"/>
          <w:szCs w:val="24"/>
        </w:rPr>
        <w:t xml:space="preserve">[6] J. </w:t>
      </w:r>
      <w:proofErr w:type="spellStart"/>
      <w:r w:rsidRPr="00B85F2B">
        <w:rPr>
          <w:rFonts w:ascii="Times New Roman" w:hAnsi="Times New Roman" w:cs="Times New Roman"/>
          <w:sz w:val="24"/>
          <w:szCs w:val="24"/>
        </w:rPr>
        <w:t>Podolský</w:t>
      </w:r>
      <w:proofErr w:type="spellEnd"/>
      <w:r w:rsidRPr="00B85F2B">
        <w:rPr>
          <w:rFonts w:ascii="Times New Roman" w:hAnsi="Times New Roman" w:cs="Times New Roman"/>
          <w:sz w:val="24"/>
          <w:szCs w:val="24"/>
        </w:rPr>
        <w:t xml:space="preserve">, R. </w:t>
      </w:r>
      <w:proofErr w:type="spellStart"/>
      <w:r w:rsidRPr="00B85F2B">
        <w:rPr>
          <w:rFonts w:ascii="Times New Roman" w:hAnsi="Times New Roman" w:cs="Times New Roman"/>
          <w:sz w:val="24"/>
          <w:szCs w:val="24"/>
        </w:rPr>
        <w:t>Švarc</w:t>
      </w:r>
      <w:proofErr w:type="spellEnd"/>
      <w:r w:rsidRPr="00B85F2B">
        <w:rPr>
          <w:rFonts w:ascii="Times New Roman" w:hAnsi="Times New Roman" w:cs="Times New Roman"/>
          <w:sz w:val="24"/>
          <w:szCs w:val="24"/>
        </w:rPr>
        <w:t>, Phys. Rev. D 103, 024054 (2021).</w:t>
      </w:r>
    </w:p>
    <w:p w14:paraId="02B9FE6E" w14:textId="77777777" w:rsidR="00B85F2B" w:rsidRPr="00B85F2B" w:rsidRDefault="00B85F2B" w:rsidP="00B85F2B">
      <w:pPr>
        <w:rPr>
          <w:rFonts w:ascii="Times New Roman" w:hAnsi="Times New Roman" w:cs="Times New Roman"/>
          <w:sz w:val="24"/>
          <w:szCs w:val="24"/>
        </w:rPr>
      </w:pPr>
      <w:r w:rsidRPr="00B85F2B">
        <w:rPr>
          <w:rFonts w:ascii="Times New Roman" w:hAnsi="Times New Roman" w:cs="Times New Roman"/>
          <w:sz w:val="24"/>
          <w:szCs w:val="24"/>
        </w:rPr>
        <w:t>[7] A. Ashtekar, E. Bianchi, Rep. Prog. Phys. 84, 042001 (2021).</w:t>
      </w:r>
    </w:p>
    <w:p w14:paraId="5D39EBD5" w14:textId="42DAFD5C" w:rsidR="00671D37" w:rsidRPr="00B85F2B" w:rsidRDefault="00B85F2B" w:rsidP="00B85F2B">
      <w:pPr>
        <w:rPr>
          <w:rFonts w:ascii="Times New Roman" w:hAnsi="Times New Roman" w:cs="Times New Roman"/>
          <w:sz w:val="24"/>
          <w:szCs w:val="24"/>
        </w:rPr>
      </w:pPr>
      <w:r w:rsidRPr="00B85F2B">
        <w:rPr>
          <w:rFonts w:ascii="Times New Roman" w:hAnsi="Times New Roman" w:cs="Times New Roman"/>
          <w:sz w:val="24"/>
          <w:szCs w:val="24"/>
        </w:rPr>
        <w:t>[8] A. Eichhorn, Found. Phys. 51, 47 (2021).</w:t>
      </w:r>
    </w:p>
    <w:sectPr w:rsidR="00671D37" w:rsidRPr="00B85F2B" w:rsidSect="0038387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E10A7" w14:textId="77777777" w:rsidR="009F54B4" w:rsidRDefault="009F54B4" w:rsidP="00A52021">
      <w:pPr>
        <w:spacing w:after="0" w:line="240" w:lineRule="auto"/>
      </w:pPr>
      <w:r>
        <w:separator/>
      </w:r>
    </w:p>
  </w:endnote>
  <w:endnote w:type="continuationSeparator" w:id="0">
    <w:p w14:paraId="70C253D6" w14:textId="77777777" w:rsidR="009F54B4" w:rsidRDefault="009F54B4" w:rsidP="00A52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26081" w14:textId="3A92004C" w:rsidR="00A52021" w:rsidRDefault="00A52021">
    <w:pPr>
      <w:pStyle w:val="Footer"/>
      <w:jc w:val="center"/>
    </w:pPr>
    <w:r>
      <w:t>-</w:t>
    </w:r>
    <w:sdt>
      <w:sdtPr>
        <w:id w:val="-14652663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2E60983B" w14:textId="77777777" w:rsidR="00A52021" w:rsidRDefault="00A52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7E436" w14:textId="77777777" w:rsidR="009F54B4" w:rsidRDefault="009F54B4" w:rsidP="00A52021">
      <w:pPr>
        <w:spacing w:after="0" w:line="240" w:lineRule="auto"/>
      </w:pPr>
      <w:r>
        <w:separator/>
      </w:r>
    </w:p>
  </w:footnote>
  <w:footnote w:type="continuationSeparator" w:id="0">
    <w:p w14:paraId="00F688AB" w14:textId="77777777" w:rsidR="009F54B4" w:rsidRDefault="009F54B4" w:rsidP="00A52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7A52"/>
    <w:multiLevelType w:val="multilevel"/>
    <w:tmpl w:val="F1C2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11463"/>
    <w:multiLevelType w:val="multilevel"/>
    <w:tmpl w:val="7B3E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A6063"/>
    <w:multiLevelType w:val="multilevel"/>
    <w:tmpl w:val="0B702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83DDF"/>
    <w:multiLevelType w:val="multilevel"/>
    <w:tmpl w:val="B496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70F69"/>
    <w:multiLevelType w:val="multilevel"/>
    <w:tmpl w:val="A4EA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E345F"/>
    <w:multiLevelType w:val="multilevel"/>
    <w:tmpl w:val="AECC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99093E"/>
    <w:multiLevelType w:val="multilevel"/>
    <w:tmpl w:val="72B6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A5E9F"/>
    <w:multiLevelType w:val="multilevel"/>
    <w:tmpl w:val="679E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93BC0"/>
    <w:multiLevelType w:val="multilevel"/>
    <w:tmpl w:val="EF785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0D6E59"/>
    <w:multiLevelType w:val="multilevel"/>
    <w:tmpl w:val="3A70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7F7ACD"/>
    <w:multiLevelType w:val="multilevel"/>
    <w:tmpl w:val="D2E6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D55C0F"/>
    <w:multiLevelType w:val="multilevel"/>
    <w:tmpl w:val="CB1A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A8406C"/>
    <w:multiLevelType w:val="multilevel"/>
    <w:tmpl w:val="4DB0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971627"/>
    <w:multiLevelType w:val="multilevel"/>
    <w:tmpl w:val="20A8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5C16F4"/>
    <w:multiLevelType w:val="multilevel"/>
    <w:tmpl w:val="ACA2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4337B2"/>
    <w:multiLevelType w:val="multilevel"/>
    <w:tmpl w:val="DE98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347DE5"/>
    <w:multiLevelType w:val="multilevel"/>
    <w:tmpl w:val="0BFE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D1525"/>
    <w:multiLevelType w:val="multilevel"/>
    <w:tmpl w:val="D024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D04D29"/>
    <w:multiLevelType w:val="multilevel"/>
    <w:tmpl w:val="A656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173684"/>
    <w:multiLevelType w:val="multilevel"/>
    <w:tmpl w:val="3C02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8B18D2"/>
    <w:multiLevelType w:val="multilevel"/>
    <w:tmpl w:val="D44C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911643"/>
    <w:multiLevelType w:val="multilevel"/>
    <w:tmpl w:val="7BE8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C26F3D"/>
    <w:multiLevelType w:val="multilevel"/>
    <w:tmpl w:val="74E2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AB6CEB"/>
    <w:multiLevelType w:val="multilevel"/>
    <w:tmpl w:val="6420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8E6018"/>
    <w:multiLevelType w:val="multilevel"/>
    <w:tmpl w:val="63C6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8015517">
    <w:abstractNumId w:val="19"/>
  </w:num>
  <w:num w:numId="2" w16cid:durableId="1563173289">
    <w:abstractNumId w:val="6"/>
  </w:num>
  <w:num w:numId="3" w16cid:durableId="493571247">
    <w:abstractNumId w:val="3"/>
  </w:num>
  <w:num w:numId="4" w16cid:durableId="1865823247">
    <w:abstractNumId w:val="7"/>
  </w:num>
  <w:num w:numId="5" w16cid:durableId="1472790646">
    <w:abstractNumId w:val="15"/>
  </w:num>
  <w:num w:numId="6" w16cid:durableId="1873570606">
    <w:abstractNumId w:val="18"/>
  </w:num>
  <w:num w:numId="7" w16cid:durableId="1286699495">
    <w:abstractNumId w:val="10"/>
  </w:num>
  <w:num w:numId="8" w16cid:durableId="579679322">
    <w:abstractNumId w:val="1"/>
  </w:num>
  <w:num w:numId="9" w16cid:durableId="1557551576">
    <w:abstractNumId w:val="11"/>
  </w:num>
  <w:num w:numId="10" w16cid:durableId="45764953">
    <w:abstractNumId w:val="22"/>
  </w:num>
  <w:num w:numId="11" w16cid:durableId="546642778">
    <w:abstractNumId w:val="24"/>
  </w:num>
  <w:num w:numId="12" w16cid:durableId="993877622">
    <w:abstractNumId w:val="2"/>
  </w:num>
  <w:num w:numId="13" w16cid:durableId="622541087">
    <w:abstractNumId w:val="13"/>
  </w:num>
  <w:num w:numId="14" w16cid:durableId="1692534779">
    <w:abstractNumId w:val="5"/>
  </w:num>
  <w:num w:numId="15" w16cid:durableId="1402364159">
    <w:abstractNumId w:val="16"/>
  </w:num>
  <w:num w:numId="16" w16cid:durableId="1504004984">
    <w:abstractNumId w:val="8"/>
  </w:num>
  <w:num w:numId="17" w16cid:durableId="40980277">
    <w:abstractNumId w:val="4"/>
  </w:num>
  <w:num w:numId="18" w16cid:durableId="1476945284">
    <w:abstractNumId w:val="14"/>
  </w:num>
  <w:num w:numId="19" w16cid:durableId="72899553">
    <w:abstractNumId w:val="17"/>
  </w:num>
  <w:num w:numId="20" w16cid:durableId="1171916232">
    <w:abstractNumId w:val="12"/>
  </w:num>
  <w:num w:numId="21" w16cid:durableId="1086849638">
    <w:abstractNumId w:val="0"/>
  </w:num>
  <w:num w:numId="22" w16cid:durableId="2116052710">
    <w:abstractNumId w:val="9"/>
  </w:num>
  <w:num w:numId="23" w16cid:durableId="242758342">
    <w:abstractNumId w:val="21"/>
  </w:num>
  <w:num w:numId="24" w16cid:durableId="1231577098">
    <w:abstractNumId w:val="20"/>
  </w:num>
  <w:num w:numId="25" w16cid:durableId="14237221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21"/>
    <w:rsid w:val="000C5D86"/>
    <w:rsid w:val="00201C21"/>
    <w:rsid w:val="00205D98"/>
    <w:rsid w:val="00276B97"/>
    <w:rsid w:val="00290122"/>
    <w:rsid w:val="002E4F38"/>
    <w:rsid w:val="0035115A"/>
    <w:rsid w:val="0038387D"/>
    <w:rsid w:val="004A477A"/>
    <w:rsid w:val="00567F35"/>
    <w:rsid w:val="005C1F8D"/>
    <w:rsid w:val="005F2854"/>
    <w:rsid w:val="00671D37"/>
    <w:rsid w:val="006F1E8C"/>
    <w:rsid w:val="0073074E"/>
    <w:rsid w:val="00812F0B"/>
    <w:rsid w:val="009362EC"/>
    <w:rsid w:val="00961D35"/>
    <w:rsid w:val="0097399E"/>
    <w:rsid w:val="009768E3"/>
    <w:rsid w:val="009C078B"/>
    <w:rsid w:val="009C23B2"/>
    <w:rsid w:val="009F54B4"/>
    <w:rsid w:val="009F654D"/>
    <w:rsid w:val="00A3450A"/>
    <w:rsid w:val="00A45C55"/>
    <w:rsid w:val="00A52021"/>
    <w:rsid w:val="00AC4170"/>
    <w:rsid w:val="00B85F2B"/>
    <w:rsid w:val="00C85D82"/>
    <w:rsid w:val="00CE431E"/>
    <w:rsid w:val="00DE2490"/>
    <w:rsid w:val="00F06726"/>
    <w:rsid w:val="00FF6756"/>
  </w:rsids>
  <m:mathPr>
    <m:mathFont m:val="Cambria Math"/>
    <m:brkBin m:val="before"/>
    <m:brkBinSub m:val="--"/>
    <m:smallFrac m:val="0"/>
    <m:dispDef/>
    <m:lMargin m:val="0"/>
    <m:rMargin m:val="0"/>
    <m:defJc m:val="centerGroup"/>
    <m:wrapIndent m:val="1440"/>
    <m:intLim m:val="subSup"/>
    <m:naryLim m:val="undOvr"/>
  </m:mathPr>
  <w:themeFontLang w:val="en-AU"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069D8"/>
  <w15:chartTrackingRefBased/>
  <w15:docId w15:val="{64BBED85-1567-41B5-B1E4-32014854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Latha"/>
        <w:sz w:val="22"/>
        <w:szCs w:val="22"/>
        <w:lang w:val="en-US"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0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0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0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0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0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0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0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0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0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0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0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0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0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0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0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021"/>
    <w:rPr>
      <w:rFonts w:eastAsiaTheme="majorEastAsia" w:cstheme="majorBidi"/>
      <w:color w:val="272727" w:themeColor="text1" w:themeTint="D8"/>
    </w:rPr>
  </w:style>
  <w:style w:type="paragraph" w:styleId="Title">
    <w:name w:val="Title"/>
    <w:basedOn w:val="Normal"/>
    <w:next w:val="Normal"/>
    <w:link w:val="TitleChar"/>
    <w:uiPriority w:val="10"/>
    <w:qFormat/>
    <w:rsid w:val="00A52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0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0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0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021"/>
    <w:pPr>
      <w:spacing w:before="160"/>
      <w:jc w:val="center"/>
    </w:pPr>
    <w:rPr>
      <w:i/>
      <w:iCs/>
      <w:color w:val="404040" w:themeColor="text1" w:themeTint="BF"/>
    </w:rPr>
  </w:style>
  <w:style w:type="character" w:customStyle="1" w:styleId="QuoteChar">
    <w:name w:val="Quote Char"/>
    <w:basedOn w:val="DefaultParagraphFont"/>
    <w:link w:val="Quote"/>
    <w:uiPriority w:val="29"/>
    <w:rsid w:val="00A52021"/>
    <w:rPr>
      <w:i/>
      <w:iCs/>
      <w:color w:val="404040" w:themeColor="text1" w:themeTint="BF"/>
    </w:rPr>
  </w:style>
  <w:style w:type="paragraph" w:styleId="ListParagraph">
    <w:name w:val="List Paragraph"/>
    <w:basedOn w:val="Normal"/>
    <w:uiPriority w:val="34"/>
    <w:qFormat/>
    <w:rsid w:val="00A52021"/>
    <w:pPr>
      <w:ind w:left="720"/>
      <w:contextualSpacing/>
    </w:pPr>
  </w:style>
  <w:style w:type="character" w:styleId="IntenseEmphasis">
    <w:name w:val="Intense Emphasis"/>
    <w:basedOn w:val="DefaultParagraphFont"/>
    <w:uiPriority w:val="21"/>
    <w:qFormat/>
    <w:rsid w:val="00A52021"/>
    <w:rPr>
      <w:i/>
      <w:iCs/>
      <w:color w:val="0F4761" w:themeColor="accent1" w:themeShade="BF"/>
    </w:rPr>
  </w:style>
  <w:style w:type="paragraph" w:styleId="IntenseQuote">
    <w:name w:val="Intense Quote"/>
    <w:basedOn w:val="Normal"/>
    <w:next w:val="Normal"/>
    <w:link w:val="IntenseQuoteChar"/>
    <w:uiPriority w:val="30"/>
    <w:qFormat/>
    <w:rsid w:val="00A52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021"/>
    <w:rPr>
      <w:i/>
      <w:iCs/>
      <w:color w:val="0F4761" w:themeColor="accent1" w:themeShade="BF"/>
    </w:rPr>
  </w:style>
  <w:style w:type="character" w:styleId="IntenseReference">
    <w:name w:val="Intense Reference"/>
    <w:basedOn w:val="DefaultParagraphFont"/>
    <w:uiPriority w:val="32"/>
    <w:qFormat/>
    <w:rsid w:val="00A52021"/>
    <w:rPr>
      <w:b/>
      <w:bCs/>
      <w:smallCaps/>
      <w:color w:val="0F4761" w:themeColor="accent1" w:themeShade="BF"/>
      <w:spacing w:val="5"/>
    </w:rPr>
  </w:style>
  <w:style w:type="table" w:styleId="TableGrid">
    <w:name w:val="Table Grid"/>
    <w:basedOn w:val="TableNormal"/>
    <w:uiPriority w:val="39"/>
    <w:rsid w:val="00A52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52021"/>
    <w:pPr>
      <w:spacing w:after="200" w:line="240" w:lineRule="auto"/>
    </w:pPr>
    <w:rPr>
      <w:i/>
      <w:iCs/>
      <w:color w:val="0E2841" w:themeColor="text2"/>
      <w:sz w:val="18"/>
      <w:szCs w:val="18"/>
    </w:rPr>
  </w:style>
  <w:style w:type="paragraph" w:styleId="Header">
    <w:name w:val="header"/>
    <w:basedOn w:val="Normal"/>
    <w:link w:val="HeaderChar"/>
    <w:uiPriority w:val="99"/>
    <w:unhideWhenUsed/>
    <w:rsid w:val="00A520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2021"/>
  </w:style>
  <w:style w:type="paragraph" w:styleId="Footer">
    <w:name w:val="footer"/>
    <w:basedOn w:val="Normal"/>
    <w:link w:val="FooterChar"/>
    <w:uiPriority w:val="99"/>
    <w:unhideWhenUsed/>
    <w:rsid w:val="00A520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2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2076</Words>
  <Characters>11836</Characters>
  <Application>Microsoft Office Word</Application>
  <DocSecurity>0</DocSecurity>
  <Lines>98</Lines>
  <Paragraphs>27</Paragraphs>
  <ScaleCrop>false</ScaleCrop>
  <Company>Public Transport Authority</Company>
  <LinksUpToDate>false</LinksUpToDate>
  <CharactersWithSpaces>13885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Narayanaswamy, Venkatesan</dc:creator>
  <cp:keywords/>
  <dc:description/>
  <cp:lastModifiedBy>Narayanaswamy, Venkatesan</cp:lastModifiedBy>
  <cp:revision>12</cp:revision>
  <dcterms:created xsi:type="dcterms:W3CDTF">2025-05-03T07:03:00Z</dcterms:created>
  <dcterms:modified xsi:type="dcterms:W3CDTF">2025-05-08T11:22:00Z</dcterms:modified>
</cp:coreProperties>
</file>