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B1049" w14:textId="6F645831" w:rsidR="001E7693" w:rsidRPr="001E7693" w:rsidRDefault="001E7693" w:rsidP="001E7693">
      <w:pPr>
        <w:rPr>
          <w:rFonts w:ascii="Times New Roman" w:hAnsi="Times New Roman" w:cs="Times New Roman"/>
          <w:b/>
          <w:bCs/>
          <w:color w:val="000000"/>
          <w:szCs w:val="21"/>
        </w:rPr>
      </w:pPr>
      <w:r w:rsidRPr="001E7693">
        <w:rPr>
          <w:rFonts w:ascii="Times New Roman" w:hAnsi="Times New Roman" w:cs="Times New Roman" w:hint="eastAsia"/>
          <w:b/>
          <w:bCs/>
          <w:noProof/>
          <w:color w:val="000000"/>
          <w:szCs w:val="21"/>
        </w:rPr>
        <w:drawing>
          <wp:inline distT="0" distB="0" distL="0" distR="0" wp14:anchorId="4756DCA2" wp14:editId="5F843EA6">
            <wp:extent cx="5274310" cy="6131560"/>
            <wp:effectExtent l="0" t="0" r="2540" b="2540"/>
            <wp:docPr id="80425260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486A1" w14:textId="1DFA089F" w:rsidR="004C0AAC" w:rsidRDefault="004C0AAC" w:rsidP="004C0AAC">
      <w:pPr>
        <w:rPr>
          <w:rFonts w:ascii="Times New Roman" w:hAnsi="Times New Roman" w:cs="Times New Roman"/>
          <w:b/>
          <w:bCs/>
          <w:color w:val="000000"/>
          <w:szCs w:val="21"/>
        </w:rPr>
      </w:pPr>
      <w:r w:rsidRPr="00E14F07">
        <w:rPr>
          <w:rFonts w:ascii="Times New Roman" w:hAnsi="Times New Roman" w:cs="Times New Roman" w:hint="eastAsia"/>
          <w:b/>
          <w:bCs/>
          <w:color w:val="000000"/>
          <w:szCs w:val="21"/>
        </w:rPr>
        <w:t>Supplementary Figure 1</w:t>
      </w:r>
      <w:r w:rsidR="006C7405">
        <w:rPr>
          <w:rFonts w:ascii="Times New Roman" w:hAnsi="Times New Roman" w:cs="Times New Roman" w:hint="eastAsia"/>
          <w:b/>
          <w:bCs/>
          <w:color w:val="000000"/>
          <w:szCs w:val="21"/>
        </w:rPr>
        <w:t xml:space="preserve">. </w:t>
      </w:r>
      <w:r w:rsidRPr="00055BEE">
        <w:rPr>
          <w:rFonts w:ascii="Times New Roman" w:hAnsi="Times New Roman" w:cs="Times New Roman" w:hint="eastAsia"/>
          <w:color w:val="000000"/>
          <w:szCs w:val="21"/>
        </w:rPr>
        <w:t xml:space="preserve">GO enrichment analysis of DEGs </w:t>
      </w:r>
      <w:r>
        <w:rPr>
          <w:rFonts w:ascii="Times New Roman" w:hAnsi="Times New Roman" w:cs="Times New Roman" w:hint="eastAsia"/>
          <w:color w:val="000000"/>
          <w:szCs w:val="21"/>
        </w:rPr>
        <w:t>in</w:t>
      </w:r>
      <w:r w:rsidRPr="00055BEE">
        <w:rPr>
          <w:rFonts w:ascii="Times New Roman" w:hAnsi="Times New Roman" w:cs="Times New Roman" w:hint="eastAsia"/>
          <w:color w:val="000000"/>
          <w:szCs w:val="21"/>
        </w:rPr>
        <w:t xml:space="preserve"> Col 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before and </w:t>
      </w:r>
      <w:r w:rsidR="00DE1942">
        <w:rPr>
          <w:rFonts w:ascii="Times New Roman" w:hAnsi="Times New Roman" w:cs="Times New Roman" w:hint="eastAsia"/>
          <w:color w:val="000000"/>
          <w:szCs w:val="21"/>
        </w:rPr>
        <w:t>after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cold </w:t>
      </w:r>
      <w:r w:rsidRPr="00055BEE">
        <w:rPr>
          <w:rFonts w:ascii="Times New Roman" w:hAnsi="Times New Roman" w:cs="Times New Roman" w:hint="eastAsia"/>
          <w:color w:val="000000"/>
          <w:szCs w:val="21"/>
        </w:rPr>
        <w:t>treatment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at 3 h and 24 h. </w:t>
      </w:r>
      <w:r w:rsidRPr="00CB1A43">
        <w:rPr>
          <w:rFonts w:ascii="Times New Roman" w:hAnsi="Times New Roman" w:cs="Times New Roman"/>
          <w:color w:val="000000"/>
          <w:szCs w:val="21"/>
        </w:rPr>
        <w:t>The enrichment analysis of up-regulated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 at 3 h and 24 h</w:t>
      </w:r>
      <w:r w:rsidRPr="00CB1A43">
        <w:rPr>
          <w:rFonts w:ascii="Times New Roman" w:hAnsi="Times New Roman" w:cs="Times New Roman"/>
          <w:color w:val="000000"/>
          <w:szCs w:val="21"/>
        </w:rPr>
        <w:t xml:space="preserve"> (A)</w:t>
      </w:r>
      <w:r>
        <w:rPr>
          <w:rFonts w:ascii="Times New Roman" w:hAnsi="Times New Roman" w:cs="Times New Roman" w:hint="eastAsia"/>
          <w:color w:val="000000"/>
          <w:szCs w:val="21"/>
        </w:rPr>
        <w:t xml:space="preserve">, </w:t>
      </w:r>
      <w:r w:rsidRPr="00CB1A43">
        <w:rPr>
          <w:rFonts w:ascii="Times New Roman" w:hAnsi="Times New Roman" w:cs="Times New Roman"/>
          <w:color w:val="000000"/>
          <w:szCs w:val="21"/>
        </w:rPr>
        <w:t xml:space="preserve">down-regulated </w:t>
      </w:r>
      <w:r>
        <w:rPr>
          <w:rFonts w:ascii="Times New Roman" w:hAnsi="Times New Roman" w:cs="Times New Roman" w:hint="eastAsia"/>
          <w:color w:val="000000"/>
          <w:szCs w:val="21"/>
        </w:rPr>
        <w:t>3 h and 24 h</w:t>
      </w:r>
      <w:r w:rsidR="006C7405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Pr="00CB1A43">
        <w:rPr>
          <w:rFonts w:ascii="Times New Roman" w:hAnsi="Times New Roman" w:cs="Times New Roman"/>
          <w:color w:val="000000"/>
          <w:szCs w:val="21"/>
        </w:rPr>
        <w:t>(B)</w:t>
      </w:r>
      <w:r>
        <w:rPr>
          <w:rFonts w:ascii="Times New Roman" w:hAnsi="Times New Roman" w:cs="Times New Roman" w:hint="eastAsia"/>
          <w:color w:val="000000"/>
          <w:szCs w:val="21"/>
        </w:rPr>
        <w:t>.</w:t>
      </w:r>
    </w:p>
    <w:p w14:paraId="3E92406F" w14:textId="77777777" w:rsidR="00084DA4" w:rsidRPr="004C0AAC" w:rsidRDefault="00084DA4">
      <w:pPr>
        <w:rPr>
          <w:rFonts w:hint="eastAsia"/>
        </w:rPr>
      </w:pPr>
    </w:p>
    <w:p w14:paraId="6722344E" w14:textId="7E9C3A03" w:rsidR="001E7693" w:rsidRPr="001E7693" w:rsidRDefault="001E7693" w:rsidP="001E7693">
      <w:pPr>
        <w:rPr>
          <w:rFonts w:hint="eastAsia"/>
        </w:rPr>
      </w:pPr>
      <w:r w:rsidRPr="001E7693">
        <w:rPr>
          <w:rFonts w:hint="eastAsia"/>
          <w:noProof/>
        </w:rPr>
        <w:lastRenderedPageBreak/>
        <w:drawing>
          <wp:inline distT="0" distB="0" distL="0" distR="0" wp14:anchorId="38065CC8" wp14:editId="4097120C">
            <wp:extent cx="5274310" cy="2500630"/>
            <wp:effectExtent l="0" t="0" r="2540" b="0"/>
            <wp:docPr id="198894509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5C8C9" w14:textId="0DDD461B" w:rsidR="00084DA4" w:rsidRPr="006C7405" w:rsidRDefault="00E14F07">
      <w:pPr>
        <w:rPr>
          <w:rFonts w:ascii="Times New Roman" w:hAnsi="Times New Roman" w:cs="Times New Roman"/>
          <w:b/>
          <w:bCs/>
          <w:color w:val="000000"/>
          <w:szCs w:val="21"/>
        </w:rPr>
      </w:pPr>
      <w:r w:rsidRPr="00E14F07">
        <w:rPr>
          <w:rFonts w:ascii="Times New Roman" w:hAnsi="Times New Roman" w:cs="Times New Roman" w:hint="eastAsia"/>
          <w:b/>
          <w:bCs/>
          <w:color w:val="000000"/>
          <w:szCs w:val="21"/>
        </w:rPr>
        <w:t>Supplementary Figure 2</w:t>
      </w:r>
      <w:r w:rsidR="006C7405">
        <w:rPr>
          <w:rFonts w:ascii="Times New Roman" w:hAnsi="Times New Roman" w:cs="Times New Roman" w:hint="eastAsia"/>
          <w:b/>
          <w:bCs/>
          <w:color w:val="000000"/>
          <w:szCs w:val="21"/>
        </w:rPr>
        <w:t xml:space="preserve">. </w:t>
      </w:r>
      <w:r w:rsidR="00720813" w:rsidRPr="00720813">
        <w:rPr>
          <w:rFonts w:ascii="TimesNewRomanPSMT" w:hAnsi="TimesNewRomanPSMT" w:hint="eastAsia"/>
          <w:szCs w:val="21"/>
        </w:rPr>
        <w:t>COR47 protein is localized in the cytoplasm.</w:t>
      </w:r>
      <w:r w:rsidR="00286904" w:rsidRPr="00286904">
        <w:rPr>
          <w:rFonts w:ascii="TimesNewRomanPSMT" w:hAnsi="TimesNewRomanPSMT"/>
          <w:szCs w:val="21"/>
        </w:rPr>
        <w:t xml:space="preserve"> Subcellular localization of</w:t>
      </w:r>
      <w:r w:rsidR="00286904">
        <w:rPr>
          <w:rFonts w:ascii="TimesNewRomanPSMT" w:hAnsi="TimesNewRomanPSMT" w:hint="eastAsia"/>
          <w:szCs w:val="21"/>
        </w:rPr>
        <w:t xml:space="preserve"> f</w:t>
      </w:r>
      <w:r w:rsidR="00286904" w:rsidRPr="00286904">
        <w:rPr>
          <w:rFonts w:ascii="TimesNewRomanPSMT" w:hAnsi="TimesNewRomanPSMT"/>
          <w:szCs w:val="21"/>
        </w:rPr>
        <w:t>ree-GFP</w:t>
      </w:r>
      <w:r w:rsidR="00286904">
        <w:rPr>
          <w:rFonts w:ascii="TimesNewRomanPSMT" w:hAnsi="TimesNewRomanPSMT" w:hint="eastAsia"/>
          <w:szCs w:val="21"/>
        </w:rPr>
        <w:t xml:space="preserve"> </w:t>
      </w:r>
      <w:r w:rsidR="00286904" w:rsidRPr="00286904">
        <w:rPr>
          <w:rFonts w:ascii="TimesNewRomanPSMT" w:hAnsi="TimesNewRomanPSMT"/>
          <w:szCs w:val="21"/>
        </w:rPr>
        <w:t>(upper panel) or</w:t>
      </w:r>
      <w:r w:rsidR="00286904">
        <w:rPr>
          <w:rFonts w:ascii="TimesNewRomanPSMT" w:hAnsi="TimesNewRomanPSMT" w:hint="eastAsia"/>
          <w:szCs w:val="21"/>
        </w:rPr>
        <w:t xml:space="preserve"> </w:t>
      </w:r>
      <w:r w:rsidR="00286904" w:rsidRPr="00286904">
        <w:rPr>
          <w:rFonts w:ascii="TimesNewRomanPSMT" w:hAnsi="TimesNewRomanPSMT"/>
          <w:szCs w:val="21"/>
        </w:rPr>
        <w:t>COR47-GFP</w:t>
      </w:r>
      <w:r w:rsidR="00286904">
        <w:rPr>
          <w:rFonts w:ascii="TimesNewRomanPSMT" w:hAnsi="TimesNewRomanPSMT" w:hint="eastAsia"/>
          <w:szCs w:val="21"/>
        </w:rPr>
        <w:t xml:space="preserve"> </w:t>
      </w:r>
      <w:r w:rsidR="00286904" w:rsidRPr="00286904">
        <w:rPr>
          <w:rFonts w:ascii="TimesNewRomanPSMT" w:hAnsi="TimesNewRomanPSMT"/>
          <w:szCs w:val="21"/>
        </w:rPr>
        <w:t>(lower panel) in tobacco epidermal cells. Scale bars</w:t>
      </w:r>
      <w:r w:rsidR="00286904">
        <w:rPr>
          <w:rFonts w:ascii="TimesNewRomanPSMT" w:hAnsi="TimesNewRomanPSMT" w:hint="eastAsia"/>
          <w:szCs w:val="21"/>
        </w:rPr>
        <w:t>, 4</w:t>
      </w:r>
      <w:r w:rsidR="00286904" w:rsidRPr="00286904">
        <w:rPr>
          <w:rFonts w:ascii="TimesNewRomanPSMT" w:hAnsi="TimesNewRomanPSMT"/>
          <w:szCs w:val="21"/>
        </w:rPr>
        <w:t>0 µm.</w:t>
      </w:r>
    </w:p>
    <w:p w14:paraId="5D0FF980" w14:textId="77777777" w:rsidR="00207398" w:rsidRDefault="00207398">
      <w:pPr>
        <w:rPr>
          <w:rFonts w:hint="eastAsia"/>
        </w:rPr>
      </w:pPr>
    </w:p>
    <w:p w14:paraId="5B5A781F" w14:textId="77777777" w:rsidR="00207398" w:rsidRDefault="00207398">
      <w:pPr>
        <w:rPr>
          <w:rFonts w:hint="eastAsia"/>
        </w:rPr>
      </w:pPr>
    </w:p>
    <w:p w14:paraId="6EE8D588" w14:textId="77777777" w:rsidR="00785D9F" w:rsidRDefault="00785D9F">
      <w:pPr>
        <w:rPr>
          <w:rFonts w:hint="eastAsia"/>
        </w:rPr>
      </w:pPr>
    </w:p>
    <w:p w14:paraId="4D5F0794" w14:textId="77777777" w:rsidR="00785D9F" w:rsidRDefault="00785D9F"/>
    <w:p w14:paraId="0B004E09" w14:textId="77777777" w:rsidR="006E4014" w:rsidRDefault="006E4014"/>
    <w:p w14:paraId="1726654C" w14:textId="77777777" w:rsidR="006E4014" w:rsidRDefault="006E4014"/>
    <w:p w14:paraId="6A82DC89" w14:textId="77777777" w:rsidR="006E4014" w:rsidRDefault="006E4014"/>
    <w:p w14:paraId="5097F482" w14:textId="77777777" w:rsidR="006E4014" w:rsidRDefault="006E4014"/>
    <w:p w14:paraId="4768759F" w14:textId="77777777" w:rsidR="006E4014" w:rsidRDefault="006E4014"/>
    <w:p w14:paraId="61E02EC1" w14:textId="77777777" w:rsidR="006E4014" w:rsidRDefault="006E4014"/>
    <w:p w14:paraId="5EAF1699" w14:textId="77777777" w:rsidR="006E4014" w:rsidRDefault="006E4014"/>
    <w:p w14:paraId="4C9E836C" w14:textId="77777777" w:rsidR="006E4014" w:rsidRDefault="006E4014"/>
    <w:p w14:paraId="2FE44D29" w14:textId="77777777" w:rsidR="006E4014" w:rsidRDefault="006E4014"/>
    <w:p w14:paraId="5DABAFA8" w14:textId="77777777" w:rsidR="006E4014" w:rsidRDefault="006E4014"/>
    <w:p w14:paraId="7B5780DE" w14:textId="77777777" w:rsidR="006E4014" w:rsidRDefault="006E4014"/>
    <w:p w14:paraId="4A6A2F64" w14:textId="77777777" w:rsidR="006E4014" w:rsidRDefault="006E4014">
      <w:pPr>
        <w:rPr>
          <w:rFonts w:hint="eastAsia"/>
        </w:rPr>
      </w:pPr>
    </w:p>
    <w:p w14:paraId="38CE8055" w14:textId="74DD6B7B" w:rsidR="001E7693" w:rsidRPr="001E7693" w:rsidRDefault="001E7693" w:rsidP="001E7693">
      <w:pPr>
        <w:ind w:firstLineChars="100" w:firstLine="210"/>
        <w:rPr>
          <w:rFonts w:hint="eastAsia"/>
        </w:rPr>
      </w:pPr>
      <w:r w:rsidRPr="001E7693">
        <w:rPr>
          <w:rFonts w:hint="eastAsia"/>
          <w:noProof/>
        </w:rPr>
        <w:drawing>
          <wp:inline distT="0" distB="0" distL="0" distR="0" wp14:anchorId="58B1D1E7" wp14:editId="2F1C89C1">
            <wp:extent cx="5274310" cy="3228340"/>
            <wp:effectExtent l="0" t="0" r="2540" b="0"/>
            <wp:docPr id="152137056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D8331" w14:textId="58BC3908" w:rsidR="00230451" w:rsidRDefault="00E14F07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</w:pPr>
      <w:r w:rsidRPr="00E14F07">
        <w:rPr>
          <w:rFonts w:hint="eastAsia"/>
          <w:b/>
          <w:bCs/>
          <w:color w:val="000000"/>
          <w:szCs w:val="21"/>
        </w:rPr>
        <w:t xml:space="preserve">Supplementary Figure </w:t>
      </w:r>
      <w:r w:rsidRPr="00E14F07">
        <w:rPr>
          <w:rFonts w:eastAsiaTheme="minorEastAsia" w:hint="eastAsia"/>
          <w:b/>
          <w:bCs/>
          <w:color w:val="000000"/>
          <w:szCs w:val="21"/>
          <w:lang w:eastAsia="zh-CN"/>
        </w:rPr>
        <w:t>3</w:t>
      </w:r>
      <w:r w:rsidR="006C7405">
        <w:rPr>
          <w:rFonts w:eastAsiaTheme="minorEastAsia" w:hint="eastAsia"/>
          <w:b/>
          <w:bCs/>
          <w:color w:val="000000"/>
          <w:szCs w:val="21"/>
          <w:lang w:eastAsia="zh-CN"/>
        </w:rPr>
        <w:t xml:space="preserve">. </w:t>
      </w:r>
      <w:r w:rsidR="0009588D" w:rsidRPr="00E14F07">
        <w:rPr>
          <w:rFonts w:ascii="TimesNewRomanPSMT" w:eastAsiaTheme="minorEastAsia" w:hAnsi="TimesNewRomanPSMT" w:cstheme="minorBidi"/>
          <w:kern w:val="2"/>
          <w:sz w:val="21"/>
          <w:szCs w:val="21"/>
          <w:lang w:eastAsia="zh-CN"/>
        </w:rPr>
        <w:t xml:space="preserve">COR47 does not directly interact with </w:t>
      </w:r>
      <w:r w:rsidR="00AA21A1"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  <w:t xml:space="preserve">core </w:t>
      </w:r>
      <w:r w:rsidR="0009588D" w:rsidRPr="00E14F07">
        <w:rPr>
          <w:rFonts w:ascii="TimesNewRomanPSMT" w:eastAsiaTheme="minorEastAsia" w:hAnsi="TimesNewRomanPSMT" w:cstheme="minorBidi"/>
          <w:kern w:val="2"/>
          <w:sz w:val="21"/>
          <w:szCs w:val="21"/>
          <w:lang w:eastAsia="zh-CN"/>
        </w:rPr>
        <w:t>autophagy proteins</w:t>
      </w:r>
      <w:r w:rsidR="00AA21A1"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  <w:t>.</w:t>
      </w:r>
      <w:r w:rsidR="0009588D" w:rsidRPr="00E14F07">
        <w:rPr>
          <w:rFonts w:ascii="TimesNewRomanPSMT" w:eastAsiaTheme="minorEastAsia" w:hAnsi="TimesNewRomanPSMT" w:cstheme="minorBidi"/>
          <w:kern w:val="2"/>
          <w:sz w:val="21"/>
          <w:szCs w:val="21"/>
          <w:lang w:eastAsia="zh-CN"/>
        </w:rPr>
        <w:t xml:space="preserve"> (A)</w:t>
      </w:r>
      <w:r w:rsidR="0009588D" w:rsidRPr="00E14F07"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  <w:t xml:space="preserve"> </w:t>
      </w:r>
      <w:r w:rsidR="0009588D" w:rsidRPr="00E14F07">
        <w:rPr>
          <w:rFonts w:ascii="TimesNewRomanPSMT" w:eastAsiaTheme="minorEastAsia" w:hAnsi="TimesNewRomanPSMT" w:cstheme="minorBidi"/>
          <w:kern w:val="2"/>
          <w:sz w:val="21"/>
          <w:szCs w:val="21"/>
          <w:lang w:eastAsia="zh-CN"/>
        </w:rPr>
        <w:t>No interaction between COR47 and ATGs</w:t>
      </w:r>
      <w:r w:rsidR="00AA21A1"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  <w:t xml:space="preserve"> (</w:t>
      </w:r>
      <w:r w:rsidR="00AA21A1" w:rsidRPr="00E14F07">
        <w:rPr>
          <w:rFonts w:ascii="TimesNewRomanPSMT" w:eastAsiaTheme="minorEastAsia" w:hAnsi="TimesNewRomanPSMT" w:cstheme="minorBidi"/>
          <w:kern w:val="2"/>
          <w:sz w:val="21"/>
          <w:szCs w:val="21"/>
          <w:lang w:eastAsia="zh-CN"/>
        </w:rPr>
        <w:t>ATG8a, ATG8e, ATG1a, ATG13a, ATG5, ATG6, ATG7, ATG12a, or ATG18a</w:t>
      </w:r>
      <w:r w:rsidR="00AA21A1"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  <w:t>)</w:t>
      </w:r>
      <w:r w:rsidR="0009588D" w:rsidRPr="00E14F07">
        <w:rPr>
          <w:rFonts w:ascii="TimesNewRomanPSMT" w:eastAsiaTheme="minorEastAsia" w:hAnsi="TimesNewRomanPSMT" w:cstheme="minorBidi"/>
          <w:kern w:val="2"/>
          <w:sz w:val="21"/>
          <w:szCs w:val="21"/>
          <w:lang w:eastAsia="zh-CN"/>
        </w:rPr>
        <w:t xml:space="preserve"> in yeast two-hybrid (Y2H) assays.</w:t>
      </w:r>
      <w:r w:rsidR="0009588D" w:rsidRPr="00E14F07"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  <w:t xml:space="preserve"> </w:t>
      </w:r>
      <w:r w:rsidR="0009588D" w:rsidRPr="00E14F07">
        <w:rPr>
          <w:rFonts w:ascii="TimesNewRomanPSMT" w:eastAsiaTheme="minorEastAsia" w:hAnsi="TimesNewRomanPSMT" w:cstheme="minorBidi"/>
          <w:kern w:val="2"/>
          <w:sz w:val="21"/>
          <w:szCs w:val="21"/>
          <w:lang w:eastAsia="zh-CN"/>
        </w:rPr>
        <w:t>DDO, SD medium lacking Trp and Leu;</w:t>
      </w:r>
      <w:r w:rsidR="0009588D" w:rsidRPr="00E14F07"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  <w:t xml:space="preserve"> </w:t>
      </w:r>
      <w:r w:rsidR="0009588D" w:rsidRPr="00E14F07">
        <w:rPr>
          <w:rFonts w:ascii="TimesNewRomanPSMT" w:eastAsiaTheme="minorEastAsia" w:hAnsi="TimesNewRomanPSMT" w:cstheme="minorBidi"/>
          <w:kern w:val="2"/>
          <w:sz w:val="21"/>
          <w:szCs w:val="21"/>
          <w:lang w:eastAsia="zh-CN"/>
        </w:rPr>
        <w:t>QDO, SD medium lacking Trp, Leu, His, and Ade.</w:t>
      </w:r>
      <w:r w:rsidR="0009588D" w:rsidRPr="00E14F07"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  <w:t xml:space="preserve"> </w:t>
      </w:r>
      <w:r w:rsidR="0009588D" w:rsidRPr="00E14F07">
        <w:rPr>
          <w:rFonts w:ascii="TimesNewRomanPSMT" w:eastAsiaTheme="minorEastAsia" w:hAnsi="TimesNewRomanPSMT" w:cstheme="minorBidi"/>
          <w:kern w:val="2"/>
          <w:sz w:val="21"/>
          <w:szCs w:val="21"/>
          <w:lang w:eastAsia="zh-CN"/>
        </w:rPr>
        <w:t>(B)</w:t>
      </w:r>
      <w:r w:rsidR="0009588D" w:rsidRPr="00E14F07"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  <w:t xml:space="preserve"> </w:t>
      </w:r>
      <w:r w:rsidR="0009588D" w:rsidRPr="00E14F07">
        <w:rPr>
          <w:rFonts w:ascii="TimesNewRomanPSMT" w:eastAsiaTheme="minorEastAsia" w:hAnsi="TimesNewRomanPSMT" w:cstheme="minorBidi"/>
          <w:kern w:val="2"/>
          <w:sz w:val="21"/>
          <w:szCs w:val="21"/>
          <w:lang w:eastAsia="zh-CN"/>
        </w:rPr>
        <w:t>No interaction between COR47 and ATG8a/ATG8e in bimolecular fluorescence complementation (BiFC) assays. Scale bars</w:t>
      </w:r>
      <w:r w:rsidR="0009588D" w:rsidRPr="00E14F07"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  <w:t xml:space="preserve">, </w:t>
      </w:r>
      <w:r w:rsidR="0009588D" w:rsidRPr="00E14F07">
        <w:rPr>
          <w:rFonts w:ascii="TimesNewRomanPSMT" w:eastAsiaTheme="minorEastAsia" w:hAnsi="TimesNewRomanPSMT" w:cstheme="minorBidi"/>
          <w:kern w:val="2"/>
          <w:sz w:val="21"/>
          <w:szCs w:val="21"/>
          <w:lang w:eastAsia="zh-CN"/>
        </w:rPr>
        <w:t>40 µm.</w:t>
      </w:r>
    </w:p>
    <w:p w14:paraId="32675A54" w14:textId="77777777" w:rsidR="006C7405" w:rsidRDefault="006C7405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43A32D5B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7856902E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36E54512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18D37486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7B835E9F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05C314C1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1E74AD69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4E7E3F77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5C107458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4E6BCE81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19F9ACF6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6447CF80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6C9F168B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222CAD7C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7E87BD03" w14:textId="77777777" w:rsidR="006E4014" w:rsidRDefault="006E4014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eastAsiaTheme="minorEastAsia"/>
          <w:b/>
          <w:bCs/>
          <w:color w:val="000000"/>
          <w:szCs w:val="21"/>
          <w:lang w:eastAsia="zh-CN"/>
        </w:rPr>
      </w:pPr>
    </w:p>
    <w:p w14:paraId="658738C4" w14:textId="416C77F4" w:rsidR="006915B4" w:rsidRPr="006A51D2" w:rsidRDefault="006915B4" w:rsidP="006915B4">
      <w:pPr>
        <w:pStyle w:val="af"/>
        <w:adjustRightInd w:val="0"/>
        <w:snapToGrid w:val="0"/>
        <w:spacing w:before="0" w:beforeAutospacing="0" w:after="0" w:afterAutospacing="0" w:line="360" w:lineRule="auto"/>
        <w:jc w:val="center"/>
        <w:rPr>
          <w:rFonts w:eastAsiaTheme="minorEastAsia"/>
          <w:b/>
          <w:bCs/>
          <w:color w:val="000000"/>
          <w:sz w:val="21"/>
          <w:szCs w:val="21"/>
          <w:lang w:eastAsia="zh-CN"/>
        </w:rPr>
      </w:pPr>
      <w:r w:rsidRPr="006A51D2">
        <w:rPr>
          <w:rFonts w:hint="eastAsia"/>
          <w:b/>
          <w:bCs/>
          <w:color w:val="000000"/>
          <w:sz w:val="21"/>
          <w:szCs w:val="21"/>
        </w:rPr>
        <w:t xml:space="preserve">Supplementary Table 1. </w:t>
      </w:r>
      <w:r w:rsidR="00A46566" w:rsidRPr="00A46566">
        <w:rPr>
          <w:rFonts w:hint="eastAsia"/>
          <w:b/>
          <w:bCs/>
          <w:color w:val="000000"/>
          <w:sz w:val="21"/>
          <w:szCs w:val="21"/>
        </w:rPr>
        <w:t xml:space="preserve">Primers used for the </w:t>
      </w:r>
      <w:r w:rsidR="00A46566">
        <w:rPr>
          <w:rFonts w:eastAsiaTheme="minorEastAsia" w:hint="eastAsia"/>
          <w:b/>
          <w:bCs/>
          <w:color w:val="000000"/>
          <w:sz w:val="21"/>
          <w:szCs w:val="21"/>
          <w:lang w:eastAsia="zh-CN"/>
        </w:rPr>
        <w:t>qRT-</w:t>
      </w:r>
      <w:r w:rsidR="00A46566" w:rsidRPr="00A46566">
        <w:rPr>
          <w:rFonts w:hint="eastAsia"/>
          <w:b/>
          <w:bCs/>
          <w:color w:val="000000"/>
          <w:sz w:val="21"/>
          <w:szCs w:val="21"/>
        </w:rPr>
        <w:t>PCR analysis in this study.</w:t>
      </w:r>
    </w:p>
    <w:tbl>
      <w:tblPr>
        <w:tblW w:w="6200" w:type="dxa"/>
        <w:jc w:val="center"/>
        <w:tblLook w:val="04A0" w:firstRow="1" w:lastRow="0" w:firstColumn="1" w:lastColumn="0" w:noHBand="0" w:noVBand="1"/>
      </w:tblPr>
      <w:tblGrid>
        <w:gridCol w:w="1600"/>
        <w:gridCol w:w="4600"/>
      </w:tblGrid>
      <w:tr w:rsidR="001A0AB5" w:rsidRPr="001A0AB5" w14:paraId="5A4643A2" w14:textId="77777777" w:rsidTr="007C350B">
        <w:trPr>
          <w:trHeight w:val="280"/>
          <w:jc w:val="center"/>
        </w:trPr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4CA6F" w14:textId="77777777" w:rsidR="001A0AB5" w:rsidRPr="008819EA" w:rsidRDefault="001A0AB5" w:rsidP="001A0AB5">
            <w:pPr>
              <w:widowControl/>
              <w:jc w:val="center"/>
              <w:rPr>
                <w:rFonts w:ascii="Times New Roman" w:eastAsia="等线" w:hAnsi="Times New Roman" w:cs="Arial"/>
                <w:color w:val="000000"/>
                <w:kern w:val="0"/>
                <w:szCs w:val="21"/>
                <w14:ligatures w14:val="none"/>
              </w:rPr>
            </w:pPr>
            <w:r w:rsidRPr="008819EA">
              <w:rPr>
                <w:rFonts w:ascii="Times New Roman" w:eastAsia="等线" w:hAnsi="Times New Roman" w:cs="Arial"/>
                <w:color w:val="000000"/>
                <w:kern w:val="0"/>
                <w:szCs w:val="21"/>
                <w14:ligatures w14:val="none"/>
              </w:rPr>
              <w:t>Primer Name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702E1" w14:textId="77777777" w:rsidR="001A0AB5" w:rsidRPr="008819EA" w:rsidRDefault="001A0AB5" w:rsidP="001A0AB5">
            <w:pPr>
              <w:widowControl/>
              <w:jc w:val="center"/>
              <w:rPr>
                <w:rFonts w:ascii="Times New Roman" w:eastAsia="等线" w:hAnsi="Times New Roman" w:cs="Arial"/>
                <w:color w:val="000000"/>
                <w:kern w:val="0"/>
                <w:szCs w:val="21"/>
                <w14:ligatures w14:val="none"/>
              </w:rPr>
            </w:pPr>
            <w:r w:rsidRPr="008819EA">
              <w:rPr>
                <w:rFonts w:ascii="Times New Roman" w:eastAsia="等线" w:hAnsi="Times New Roman" w:cs="Arial"/>
                <w:color w:val="000000"/>
                <w:kern w:val="0"/>
                <w:szCs w:val="21"/>
                <w14:ligatures w14:val="none"/>
              </w:rPr>
              <w:t>Sequence (5'-3')</w:t>
            </w:r>
          </w:p>
        </w:tc>
      </w:tr>
      <w:tr w:rsidR="001A0AB5" w:rsidRPr="001A0AB5" w14:paraId="61FB1FFF" w14:textId="77777777" w:rsidTr="007C350B">
        <w:trPr>
          <w:trHeight w:val="280"/>
          <w:jc w:val="center"/>
        </w:trPr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8C25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qCBF1-F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4FAB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GCATGTCTCAACTTCGCTGA</w:t>
            </w:r>
          </w:p>
        </w:tc>
      </w:tr>
      <w:tr w:rsidR="001A0AB5" w:rsidRPr="001A0AB5" w14:paraId="57651953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6169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qCBF1-R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0E8F1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ATCGTCTCCTCCATGTCCAG</w:t>
            </w:r>
          </w:p>
        </w:tc>
      </w:tr>
      <w:tr w:rsidR="001A0AB5" w:rsidRPr="001A0AB5" w14:paraId="08AA718D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972B2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qCBF2-F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05EF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TGACGTGTCCTTATGGAGCTA</w:t>
            </w:r>
          </w:p>
        </w:tc>
      </w:tr>
      <w:tr w:rsidR="001A0AB5" w:rsidRPr="001A0AB5" w14:paraId="59FE2A8C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EBE4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qCBF2-R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501C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CTGCACTCAAAAACATTTGCA</w:t>
            </w:r>
          </w:p>
        </w:tc>
      </w:tr>
      <w:tr w:rsidR="001A0AB5" w:rsidRPr="001A0AB5" w14:paraId="469A50E3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317C0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qCBF3-F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E0E4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GATGACGACGTATCGTTATGGA</w:t>
            </w:r>
          </w:p>
        </w:tc>
      </w:tr>
      <w:tr w:rsidR="001A0AB5" w:rsidRPr="001A0AB5" w14:paraId="6C151568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E7F0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qCBF3-R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7A2FF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TACACTCGTTTCTCAGTTTTACAAAC</w:t>
            </w:r>
          </w:p>
        </w:tc>
      </w:tr>
      <w:tr w:rsidR="001A0AB5" w:rsidRPr="001A0AB5" w14:paraId="2625841E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331E3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qCOR15a-F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BC16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GCTTCAGATTTCGTGACGGATAAAAC</w:t>
            </w:r>
          </w:p>
        </w:tc>
      </w:tr>
      <w:tr w:rsidR="001A0AB5" w:rsidRPr="001A0AB5" w14:paraId="49224E3C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2A80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qCOR15a-R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1B70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GCAAAACATTAAAGAATGTGACGGTG</w:t>
            </w:r>
          </w:p>
        </w:tc>
      </w:tr>
      <w:tr w:rsidR="001A0AB5" w:rsidRPr="001A0AB5" w14:paraId="01685BBD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36A1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qCOR47-F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885F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CAGTGTCGGAGAGTGTGGTG</w:t>
            </w:r>
          </w:p>
        </w:tc>
      </w:tr>
      <w:tr w:rsidR="001A0AB5" w:rsidRPr="001A0AB5" w14:paraId="6863512E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101E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qCOR47-R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B1A0E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ACAGCTGGTGAATCCTCTGC</w:t>
            </w:r>
          </w:p>
        </w:tc>
      </w:tr>
      <w:tr w:rsidR="001A0AB5" w:rsidRPr="001A0AB5" w14:paraId="2D433EBD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3BD9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qGols3-F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AC5CE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GGAGTGGTTGGTCTGGCTAA</w:t>
            </w:r>
          </w:p>
        </w:tc>
      </w:tr>
      <w:tr w:rsidR="001A0AB5" w:rsidRPr="001A0AB5" w14:paraId="3E1E1660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A9668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qGols3-R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8BAAC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TTGGTTATCCGGTGGGTAAA</w:t>
            </w:r>
          </w:p>
        </w:tc>
      </w:tr>
      <w:tr w:rsidR="001A0AB5" w:rsidRPr="001A0AB5" w14:paraId="37BFABE3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3C11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qDDF1-F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624D3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GTGCGGGAAGGAGAGTGTTT</w:t>
            </w:r>
          </w:p>
        </w:tc>
      </w:tr>
      <w:tr w:rsidR="001A0AB5" w:rsidRPr="001A0AB5" w14:paraId="2C6EAF06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1F942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qDDF1-R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3431FE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GTCGGTTCTCTGACTTCGCA</w:t>
            </w:r>
          </w:p>
        </w:tc>
      </w:tr>
      <w:tr w:rsidR="001A0AB5" w:rsidRPr="001A0AB5" w14:paraId="181AA145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D332D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qZAT12-F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0F74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TGAAAACGTCGTCGCATCCT</w:t>
            </w:r>
          </w:p>
        </w:tc>
      </w:tr>
      <w:tr w:rsidR="001A0AB5" w:rsidRPr="001A0AB5" w14:paraId="48BA6965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9C85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qZAT12-R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8CF6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AAGCCACTCTCTTCCCACTG</w:t>
            </w:r>
          </w:p>
        </w:tc>
      </w:tr>
      <w:tr w:rsidR="001A0AB5" w:rsidRPr="001A0AB5" w14:paraId="252BB27E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A3217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qB1L-F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107380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CGCGACGGTATCGAACAGAT</w:t>
            </w:r>
          </w:p>
        </w:tc>
      </w:tr>
      <w:tr w:rsidR="001A0AB5" w:rsidRPr="001A0AB5" w14:paraId="4CF4A23C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B6012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qB1L-R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15346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AGAGCTTTCTTAGCTCGCCG</w:t>
            </w:r>
          </w:p>
        </w:tc>
      </w:tr>
      <w:tr w:rsidR="001A0AB5" w:rsidRPr="001A0AB5" w14:paraId="578EFC46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0B0A9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qCHS-F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2D92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TCAAGCGCATGTGCGACAA</w:t>
            </w:r>
          </w:p>
        </w:tc>
      </w:tr>
      <w:tr w:rsidR="001A0AB5" w:rsidRPr="001A0AB5" w14:paraId="330CB720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0F926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qCHS-R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F9FA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ACTTCGACCACCACGATGTC</w:t>
            </w:r>
          </w:p>
        </w:tc>
      </w:tr>
      <w:tr w:rsidR="001A0AB5" w:rsidRPr="001A0AB5" w14:paraId="264F5891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A0F29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qDFR-F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444C8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GCTCTCTCCTATCACTCGGAAC</w:t>
            </w:r>
          </w:p>
        </w:tc>
      </w:tr>
      <w:tr w:rsidR="001A0AB5" w:rsidRPr="001A0AB5" w14:paraId="1FBF07C9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7716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qDFR-R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65A9C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GAGCGTTGCATAAGTCGTCC</w:t>
            </w:r>
          </w:p>
        </w:tc>
      </w:tr>
      <w:tr w:rsidR="001A0AB5" w:rsidRPr="001A0AB5" w14:paraId="62293C0A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A802F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qANS-F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486EF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TGCAAACGATCAAGCCACTG</w:t>
            </w:r>
          </w:p>
        </w:tc>
      </w:tr>
      <w:tr w:rsidR="001A0AB5" w:rsidRPr="001A0AB5" w14:paraId="2E7F1977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34D5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qANS-R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4AA1E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ACTCACTCGTTGCTTCTATGT</w:t>
            </w:r>
          </w:p>
        </w:tc>
      </w:tr>
      <w:tr w:rsidR="001A0AB5" w:rsidRPr="001A0AB5" w14:paraId="394215D8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0B887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qATG5-F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40C20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ACTGATACCATGTGAAGGAG</w:t>
            </w:r>
          </w:p>
        </w:tc>
      </w:tr>
      <w:tr w:rsidR="001A0AB5" w:rsidRPr="001A0AB5" w14:paraId="3E0CDBF8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CE0CD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qATG5-R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8F071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GTATAGGCATCAAGATCACC</w:t>
            </w:r>
          </w:p>
        </w:tc>
      </w:tr>
      <w:tr w:rsidR="001A0AB5" w:rsidRPr="001A0AB5" w14:paraId="09BB49CA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F866C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qATG7-F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A219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GAAGATTGTCTAGGTCGTGG</w:t>
            </w:r>
          </w:p>
        </w:tc>
      </w:tr>
      <w:tr w:rsidR="001A0AB5" w:rsidRPr="001A0AB5" w14:paraId="31ECF740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A8068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qATG7-R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0531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CCTGCTTTCTCTTGTATCGG</w:t>
            </w:r>
          </w:p>
        </w:tc>
      </w:tr>
      <w:tr w:rsidR="001A0AB5" w:rsidRPr="001A0AB5" w14:paraId="61BACA0E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632E8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qATG13a-F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BD442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TCTCGTGGTCGTACTCGTGAG</w:t>
            </w:r>
          </w:p>
        </w:tc>
      </w:tr>
      <w:tr w:rsidR="001A0AB5" w:rsidRPr="001A0AB5" w14:paraId="1C4BC2FD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6725F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qATG13a-R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E86F3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TATCGTTTGAAATCGGATGGAC</w:t>
            </w:r>
          </w:p>
        </w:tc>
      </w:tr>
      <w:tr w:rsidR="001A0AB5" w:rsidRPr="001A0AB5" w14:paraId="150956A6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42BEB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qATG13b-F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59F33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GCAGGAGGTCAAGCAGTAATAAG</w:t>
            </w:r>
          </w:p>
        </w:tc>
      </w:tr>
      <w:tr w:rsidR="001A0AB5" w:rsidRPr="001A0AB5" w14:paraId="6B8FEC05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E018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qATG13b-R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ABEA1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AACCGATAAGCAAAGTCTACCA</w:t>
            </w:r>
          </w:p>
        </w:tc>
      </w:tr>
      <w:tr w:rsidR="001A0AB5" w:rsidRPr="001A0AB5" w14:paraId="27B4D62A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E6B3D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qATG8a-F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4BA88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CGAATCGCAATGGCTAAGAGTT</w:t>
            </w:r>
          </w:p>
        </w:tc>
      </w:tr>
      <w:tr w:rsidR="001A0AB5" w:rsidRPr="001A0AB5" w14:paraId="0474BDF7" w14:textId="77777777" w:rsidTr="001A0AB5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8CC2B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qATG8a-R</w:t>
            </w: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D6F54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CATCAATGCAGCAGTTGGAGG</w:t>
            </w:r>
          </w:p>
        </w:tc>
      </w:tr>
      <w:tr w:rsidR="001A0AB5" w:rsidRPr="001A0AB5" w14:paraId="7F9E95C6" w14:textId="77777777" w:rsidTr="007C350B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8550C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qATG8e-F</w:t>
            </w:r>
          </w:p>
        </w:tc>
        <w:tc>
          <w:tcPr>
            <w:tcW w:w="4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35633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ACCTTGTGCCATCAGACCTAAC</w:t>
            </w:r>
          </w:p>
        </w:tc>
      </w:tr>
      <w:tr w:rsidR="001A0AB5" w:rsidRPr="001A0AB5" w14:paraId="5E67E0E2" w14:textId="77777777" w:rsidTr="007C350B">
        <w:trPr>
          <w:trHeight w:val="280"/>
          <w:jc w:val="center"/>
        </w:trPr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E4D66D" w14:textId="77777777" w:rsidR="001A0AB5" w:rsidRPr="001A0AB5" w:rsidRDefault="001A0AB5" w:rsidP="00807F7E">
            <w:pPr>
              <w:widowControl/>
              <w:jc w:val="left"/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kern w:val="0"/>
                <w:szCs w:val="21"/>
                <w14:ligatures w14:val="none"/>
              </w:rPr>
              <w:t>qATG8e-R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2D310" w14:textId="77777777" w:rsidR="001A0AB5" w:rsidRPr="001A0AB5" w:rsidRDefault="001A0AB5" w:rsidP="00807F7E">
            <w:pPr>
              <w:widowControl/>
              <w:jc w:val="right"/>
              <w:rPr>
                <w:rFonts w:ascii="Times New Roman" w:eastAsia="等线" w:hAnsi="Times New Roman" w:cs="Arial"/>
                <w:color w:val="000000"/>
                <w:kern w:val="0"/>
                <w:szCs w:val="21"/>
                <w14:ligatures w14:val="none"/>
              </w:rPr>
            </w:pPr>
            <w:r w:rsidRPr="001A0AB5">
              <w:rPr>
                <w:rFonts w:ascii="Times New Roman" w:eastAsia="等线" w:hAnsi="Times New Roman" w:cs="Arial"/>
                <w:color w:val="000000"/>
                <w:kern w:val="0"/>
                <w:szCs w:val="21"/>
                <w14:ligatures w14:val="none"/>
              </w:rPr>
              <w:t>AGCCATCTTCGTCTTTCTTATCC</w:t>
            </w:r>
          </w:p>
        </w:tc>
      </w:tr>
    </w:tbl>
    <w:p w14:paraId="086D7B03" w14:textId="77777777" w:rsidR="001A0AB5" w:rsidRDefault="001A0AB5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</w:pPr>
    </w:p>
    <w:p w14:paraId="595C96CF" w14:textId="77777777" w:rsidR="00B5234A" w:rsidRDefault="00B5234A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</w:pPr>
    </w:p>
    <w:p w14:paraId="4AC2B18E" w14:textId="77777777" w:rsidR="00B5234A" w:rsidRDefault="00B5234A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</w:pPr>
    </w:p>
    <w:p w14:paraId="08D01C4C" w14:textId="77777777" w:rsidR="00B5234A" w:rsidRDefault="00B5234A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</w:pPr>
    </w:p>
    <w:p w14:paraId="77F96F6E" w14:textId="77777777" w:rsidR="00B5234A" w:rsidRDefault="00B5234A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</w:pPr>
    </w:p>
    <w:p w14:paraId="0146E136" w14:textId="77777777" w:rsidR="00B5234A" w:rsidRDefault="00B5234A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</w:pPr>
    </w:p>
    <w:p w14:paraId="3B80F286" w14:textId="77777777" w:rsidR="00B5234A" w:rsidRDefault="00B5234A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</w:pPr>
    </w:p>
    <w:p w14:paraId="4ED98FFA" w14:textId="77777777" w:rsidR="00B5234A" w:rsidRDefault="00B5234A" w:rsidP="00995269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</w:pPr>
    </w:p>
    <w:p w14:paraId="0C1E911F" w14:textId="77777777" w:rsidR="00B5234A" w:rsidRPr="006A51D2" w:rsidRDefault="00B5234A" w:rsidP="00B66495">
      <w:pPr>
        <w:pStyle w:val="af"/>
        <w:adjustRightInd w:val="0"/>
        <w:snapToGrid w:val="0"/>
        <w:spacing w:before="0" w:beforeAutospacing="0" w:after="0" w:afterAutospacing="0" w:line="360" w:lineRule="auto"/>
        <w:jc w:val="both"/>
        <w:rPr>
          <w:rFonts w:ascii="TimesNewRomanPSMT" w:eastAsiaTheme="minorEastAsia" w:hAnsi="TimesNewRomanPSMT" w:cstheme="minorBidi" w:hint="eastAsia"/>
          <w:kern w:val="2"/>
          <w:sz w:val="21"/>
          <w:szCs w:val="21"/>
          <w:lang w:eastAsia="zh-CN"/>
        </w:rPr>
      </w:pPr>
    </w:p>
    <w:sectPr w:rsidR="00B5234A" w:rsidRPr="006A51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7468"/>
    <w:multiLevelType w:val="hybridMultilevel"/>
    <w:tmpl w:val="EDC2D29A"/>
    <w:lvl w:ilvl="0" w:tplc="9E8841DC">
      <w:start w:val="1"/>
      <w:numFmt w:val="upperLetter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0CD6DD4"/>
    <w:multiLevelType w:val="multilevel"/>
    <w:tmpl w:val="40686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7039AA"/>
    <w:multiLevelType w:val="hybridMultilevel"/>
    <w:tmpl w:val="AA343528"/>
    <w:lvl w:ilvl="0" w:tplc="A58A4D56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91777B2"/>
    <w:multiLevelType w:val="hybridMultilevel"/>
    <w:tmpl w:val="416E7C8E"/>
    <w:lvl w:ilvl="0" w:tplc="2A8A6D6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BE96C1E"/>
    <w:multiLevelType w:val="hybridMultilevel"/>
    <w:tmpl w:val="A3FC9C44"/>
    <w:lvl w:ilvl="0" w:tplc="093A728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9B45B79"/>
    <w:multiLevelType w:val="hybridMultilevel"/>
    <w:tmpl w:val="31E8FABA"/>
    <w:lvl w:ilvl="0" w:tplc="4ECA2BC6">
      <w:start w:val="1"/>
      <w:numFmt w:val="upperLetter"/>
      <w:lvlText w:val="%1."/>
      <w:lvlJc w:val="left"/>
      <w:pPr>
        <w:ind w:left="360" w:hanging="360"/>
      </w:pPr>
      <w:rPr>
        <w:rFonts w:ascii="TimesNewRomanPS" w:hAnsi="TimesNewRomanPS" w:cstheme="minorBidi" w:hint="default"/>
        <w:b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024892558">
    <w:abstractNumId w:val="5"/>
  </w:num>
  <w:num w:numId="2" w16cid:durableId="1557007604">
    <w:abstractNumId w:val="2"/>
  </w:num>
  <w:num w:numId="3" w16cid:durableId="1386904056">
    <w:abstractNumId w:val="4"/>
  </w:num>
  <w:num w:numId="4" w16cid:durableId="850529981">
    <w:abstractNumId w:val="3"/>
  </w:num>
  <w:num w:numId="5" w16cid:durableId="1364478959">
    <w:abstractNumId w:val="0"/>
  </w:num>
  <w:num w:numId="6" w16cid:durableId="516844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defaultTabStop w:val="4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ant Cell 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s2swfvp8rtreke0webxtsxhpt92aez902sd&quot;&gt;My EndNote Library&lt;record-ids&gt;&lt;item&gt;740&lt;/item&gt;&lt;/record-ids&gt;&lt;/item&gt;&lt;/Libraries&gt;"/>
  </w:docVars>
  <w:rsids>
    <w:rsidRoot w:val="00543EF1"/>
    <w:rsid w:val="00024D72"/>
    <w:rsid w:val="00030372"/>
    <w:rsid w:val="000319B8"/>
    <w:rsid w:val="000353AE"/>
    <w:rsid w:val="000428DB"/>
    <w:rsid w:val="00043348"/>
    <w:rsid w:val="0004698B"/>
    <w:rsid w:val="00055BEE"/>
    <w:rsid w:val="00060086"/>
    <w:rsid w:val="00065DF3"/>
    <w:rsid w:val="0008365D"/>
    <w:rsid w:val="00084DA4"/>
    <w:rsid w:val="00086D38"/>
    <w:rsid w:val="0008735E"/>
    <w:rsid w:val="0009327D"/>
    <w:rsid w:val="0009588D"/>
    <w:rsid w:val="000A5580"/>
    <w:rsid w:val="000D50B8"/>
    <w:rsid w:val="000E04AB"/>
    <w:rsid w:val="000E1B49"/>
    <w:rsid w:val="00100CF4"/>
    <w:rsid w:val="00106515"/>
    <w:rsid w:val="001076FA"/>
    <w:rsid w:val="00121439"/>
    <w:rsid w:val="00126380"/>
    <w:rsid w:val="00130344"/>
    <w:rsid w:val="001708FE"/>
    <w:rsid w:val="00180205"/>
    <w:rsid w:val="00191743"/>
    <w:rsid w:val="001A0AB5"/>
    <w:rsid w:val="001A6D2B"/>
    <w:rsid w:val="001E53C0"/>
    <w:rsid w:val="001E5760"/>
    <w:rsid w:val="001E7693"/>
    <w:rsid w:val="001F3BBB"/>
    <w:rsid w:val="001F4642"/>
    <w:rsid w:val="001F49F2"/>
    <w:rsid w:val="001F7A45"/>
    <w:rsid w:val="00200105"/>
    <w:rsid w:val="00204948"/>
    <w:rsid w:val="00205F4A"/>
    <w:rsid w:val="00207398"/>
    <w:rsid w:val="0021406D"/>
    <w:rsid w:val="002147F3"/>
    <w:rsid w:val="00224EBE"/>
    <w:rsid w:val="00230451"/>
    <w:rsid w:val="0023061D"/>
    <w:rsid w:val="002309AE"/>
    <w:rsid w:val="00233250"/>
    <w:rsid w:val="00236E1D"/>
    <w:rsid w:val="00286904"/>
    <w:rsid w:val="002902ED"/>
    <w:rsid w:val="00294544"/>
    <w:rsid w:val="002A36EC"/>
    <w:rsid w:val="002B4898"/>
    <w:rsid w:val="002C41BE"/>
    <w:rsid w:val="002C5503"/>
    <w:rsid w:val="002E47DB"/>
    <w:rsid w:val="002E54EF"/>
    <w:rsid w:val="003167E1"/>
    <w:rsid w:val="0033548B"/>
    <w:rsid w:val="003433AC"/>
    <w:rsid w:val="00344D02"/>
    <w:rsid w:val="00367655"/>
    <w:rsid w:val="00367B23"/>
    <w:rsid w:val="00367C24"/>
    <w:rsid w:val="00383418"/>
    <w:rsid w:val="003A007E"/>
    <w:rsid w:val="003A0B4B"/>
    <w:rsid w:val="003A6532"/>
    <w:rsid w:val="003A6871"/>
    <w:rsid w:val="003B167C"/>
    <w:rsid w:val="003B79EE"/>
    <w:rsid w:val="003C1887"/>
    <w:rsid w:val="003C3B37"/>
    <w:rsid w:val="003D3A3E"/>
    <w:rsid w:val="003E0546"/>
    <w:rsid w:val="004022A7"/>
    <w:rsid w:val="004026BE"/>
    <w:rsid w:val="00417CA2"/>
    <w:rsid w:val="00423A35"/>
    <w:rsid w:val="00431A4F"/>
    <w:rsid w:val="004349C7"/>
    <w:rsid w:val="00451C91"/>
    <w:rsid w:val="00455B05"/>
    <w:rsid w:val="00490043"/>
    <w:rsid w:val="00495082"/>
    <w:rsid w:val="00495EBC"/>
    <w:rsid w:val="004A70B1"/>
    <w:rsid w:val="004A727E"/>
    <w:rsid w:val="004B7C30"/>
    <w:rsid w:val="004C0AAC"/>
    <w:rsid w:val="004D1154"/>
    <w:rsid w:val="004F3F5A"/>
    <w:rsid w:val="005064FD"/>
    <w:rsid w:val="005117E3"/>
    <w:rsid w:val="005164DD"/>
    <w:rsid w:val="00517CA3"/>
    <w:rsid w:val="00522908"/>
    <w:rsid w:val="005327DF"/>
    <w:rsid w:val="00540678"/>
    <w:rsid w:val="00543EF1"/>
    <w:rsid w:val="00544F68"/>
    <w:rsid w:val="005563E4"/>
    <w:rsid w:val="00561F47"/>
    <w:rsid w:val="0056635B"/>
    <w:rsid w:val="0057068D"/>
    <w:rsid w:val="00576552"/>
    <w:rsid w:val="00586773"/>
    <w:rsid w:val="0058712A"/>
    <w:rsid w:val="00595BD6"/>
    <w:rsid w:val="005D15C1"/>
    <w:rsid w:val="005D7663"/>
    <w:rsid w:val="005F1C1A"/>
    <w:rsid w:val="00601442"/>
    <w:rsid w:val="00610A94"/>
    <w:rsid w:val="0061138A"/>
    <w:rsid w:val="00617FCD"/>
    <w:rsid w:val="00626BC2"/>
    <w:rsid w:val="0063655C"/>
    <w:rsid w:val="00640A63"/>
    <w:rsid w:val="006506BC"/>
    <w:rsid w:val="006539B4"/>
    <w:rsid w:val="00663D00"/>
    <w:rsid w:val="00680397"/>
    <w:rsid w:val="00686171"/>
    <w:rsid w:val="006915B4"/>
    <w:rsid w:val="00692699"/>
    <w:rsid w:val="00697256"/>
    <w:rsid w:val="006A0726"/>
    <w:rsid w:val="006A3549"/>
    <w:rsid w:val="006A51D2"/>
    <w:rsid w:val="006C08D9"/>
    <w:rsid w:val="006C13A4"/>
    <w:rsid w:val="006C7405"/>
    <w:rsid w:val="006D1B2B"/>
    <w:rsid w:val="006E4014"/>
    <w:rsid w:val="006F1043"/>
    <w:rsid w:val="007031EB"/>
    <w:rsid w:val="00713983"/>
    <w:rsid w:val="00720813"/>
    <w:rsid w:val="007542C9"/>
    <w:rsid w:val="00761456"/>
    <w:rsid w:val="007847B0"/>
    <w:rsid w:val="00785D9F"/>
    <w:rsid w:val="007A0E78"/>
    <w:rsid w:val="007A4012"/>
    <w:rsid w:val="007B3131"/>
    <w:rsid w:val="007B389B"/>
    <w:rsid w:val="007C350B"/>
    <w:rsid w:val="007C62BF"/>
    <w:rsid w:val="007D35D0"/>
    <w:rsid w:val="007E0430"/>
    <w:rsid w:val="007E27C0"/>
    <w:rsid w:val="0080230B"/>
    <w:rsid w:val="00807F7E"/>
    <w:rsid w:val="00825239"/>
    <w:rsid w:val="00834C06"/>
    <w:rsid w:val="00837D14"/>
    <w:rsid w:val="00847A31"/>
    <w:rsid w:val="008635F3"/>
    <w:rsid w:val="00865849"/>
    <w:rsid w:val="00874CB0"/>
    <w:rsid w:val="008819EA"/>
    <w:rsid w:val="008A106C"/>
    <w:rsid w:val="008A2129"/>
    <w:rsid w:val="008A3A3C"/>
    <w:rsid w:val="008B32ED"/>
    <w:rsid w:val="008C45C8"/>
    <w:rsid w:val="008E4BD1"/>
    <w:rsid w:val="008F7C35"/>
    <w:rsid w:val="0091011D"/>
    <w:rsid w:val="0091789A"/>
    <w:rsid w:val="0092246F"/>
    <w:rsid w:val="00925A30"/>
    <w:rsid w:val="00932C8E"/>
    <w:rsid w:val="00950969"/>
    <w:rsid w:val="00950CEA"/>
    <w:rsid w:val="00952105"/>
    <w:rsid w:val="00955FB7"/>
    <w:rsid w:val="00956F0E"/>
    <w:rsid w:val="00962CE9"/>
    <w:rsid w:val="0099471F"/>
    <w:rsid w:val="00995269"/>
    <w:rsid w:val="00995E2A"/>
    <w:rsid w:val="009B3097"/>
    <w:rsid w:val="009E1985"/>
    <w:rsid w:val="009E3674"/>
    <w:rsid w:val="009E3E91"/>
    <w:rsid w:val="009E3F40"/>
    <w:rsid w:val="009E641A"/>
    <w:rsid w:val="009F7F63"/>
    <w:rsid w:val="00A07503"/>
    <w:rsid w:val="00A14AB1"/>
    <w:rsid w:val="00A21F99"/>
    <w:rsid w:val="00A2325F"/>
    <w:rsid w:val="00A24CBA"/>
    <w:rsid w:val="00A35192"/>
    <w:rsid w:val="00A41428"/>
    <w:rsid w:val="00A45852"/>
    <w:rsid w:val="00A46566"/>
    <w:rsid w:val="00A52F76"/>
    <w:rsid w:val="00A60EFA"/>
    <w:rsid w:val="00A66B22"/>
    <w:rsid w:val="00A70FFA"/>
    <w:rsid w:val="00A718C9"/>
    <w:rsid w:val="00A7297B"/>
    <w:rsid w:val="00A73F26"/>
    <w:rsid w:val="00A7724B"/>
    <w:rsid w:val="00A77908"/>
    <w:rsid w:val="00AA21A1"/>
    <w:rsid w:val="00AA328A"/>
    <w:rsid w:val="00AC30BA"/>
    <w:rsid w:val="00AD65E2"/>
    <w:rsid w:val="00AE0630"/>
    <w:rsid w:val="00AF27CF"/>
    <w:rsid w:val="00AF2870"/>
    <w:rsid w:val="00AF2C23"/>
    <w:rsid w:val="00B0045E"/>
    <w:rsid w:val="00B13DC7"/>
    <w:rsid w:val="00B2783B"/>
    <w:rsid w:val="00B27FAB"/>
    <w:rsid w:val="00B5234A"/>
    <w:rsid w:val="00B56415"/>
    <w:rsid w:val="00B66495"/>
    <w:rsid w:val="00B84DD4"/>
    <w:rsid w:val="00B872E1"/>
    <w:rsid w:val="00B90CBC"/>
    <w:rsid w:val="00BB785D"/>
    <w:rsid w:val="00BC17DF"/>
    <w:rsid w:val="00BC1919"/>
    <w:rsid w:val="00BC3BCE"/>
    <w:rsid w:val="00BD0E8C"/>
    <w:rsid w:val="00BE3CB6"/>
    <w:rsid w:val="00BE76DC"/>
    <w:rsid w:val="00BE7B6D"/>
    <w:rsid w:val="00C05398"/>
    <w:rsid w:val="00C06D56"/>
    <w:rsid w:val="00C12FAF"/>
    <w:rsid w:val="00C133F6"/>
    <w:rsid w:val="00C209D6"/>
    <w:rsid w:val="00C2348A"/>
    <w:rsid w:val="00C43B5B"/>
    <w:rsid w:val="00C50BA1"/>
    <w:rsid w:val="00C52396"/>
    <w:rsid w:val="00C54DEA"/>
    <w:rsid w:val="00C72129"/>
    <w:rsid w:val="00C76231"/>
    <w:rsid w:val="00C828E5"/>
    <w:rsid w:val="00CB1A43"/>
    <w:rsid w:val="00CC0CBD"/>
    <w:rsid w:val="00CC6ABD"/>
    <w:rsid w:val="00CC734E"/>
    <w:rsid w:val="00CD4CF6"/>
    <w:rsid w:val="00CE3B7C"/>
    <w:rsid w:val="00CF622D"/>
    <w:rsid w:val="00D14F0A"/>
    <w:rsid w:val="00D30010"/>
    <w:rsid w:val="00D7490B"/>
    <w:rsid w:val="00D87C7E"/>
    <w:rsid w:val="00D9772B"/>
    <w:rsid w:val="00DA4FDF"/>
    <w:rsid w:val="00DC6AA8"/>
    <w:rsid w:val="00DD05FF"/>
    <w:rsid w:val="00DD17FE"/>
    <w:rsid w:val="00DD33C2"/>
    <w:rsid w:val="00DD79C9"/>
    <w:rsid w:val="00DE1501"/>
    <w:rsid w:val="00DE1942"/>
    <w:rsid w:val="00DE5332"/>
    <w:rsid w:val="00DE6ED1"/>
    <w:rsid w:val="00DE7361"/>
    <w:rsid w:val="00DF6638"/>
    <w:rsid w:val="00E00CB4"/>
    <w:rsid w:val="00E071C9"/>
    <w:rsid w:val="00E126E7"/>
    <w:rsid w:val="00E1467F"/>
    <w:rsid w:val="00E14F07"/>
    <w:rsid w:val="00E278CA"/>
    <w:rsid w:val="00E364BC"/>
    <w:rsid w:val="00E36D43"/>
    <w:rsid w:val="00E61C92"/>
    <w:rsid w:val="00E77751"/>
    <w:rsid w:val="00E80C2C"/>
    <w:rsid w:val="00E83E25"/>
    <w:rsid w:val="00E97438"/>
    <w:rsid w:val="00EA52BE"/>
    <w:rsid w:val="00EA6F56"/>
    <w:rsid w:val="00EB57D0"/>
    <w:rsid w:val="00ED552F"/>
    <w:rsid w:val="00ED61BD"/>
    <w:rsid w:val="00EE04C4"/>
    <w:rsid w:val="00EE5FDB"/>
    <w:rsid w:val="00EF28AD"/>
    <w:rsid w:val="00EF348A"/>
    <w:rsid w:val="00F1140D"/>
    <w:rsid w:val="00F37879"/>
    <w:rsid w:val="00F4444B"/>
    <w:rsid w:val="00F65DB3"/>
    <w:rsid w:val="00F76C17"/>
    <w:rsid w:val="00FB482C"/>
    <w:rsid w:val="00FD4D1B"/>
    <w:rsid w:val="00FE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3049A1"/>
  <w14:defaultImageDpi w14:val="330"/>
  <w15:chartTrackingRefBased/>
  <w15:docId w15:val="{CE012098-203C-4C19-B94C-4D7FC3B0E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3EF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3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3EF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3EF1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3EF1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3EF1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3EF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3EF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3EF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43EF1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43E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43E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43EF1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43EF1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43EF1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43EF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43EF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43EF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43EF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43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43EF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43EF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43EF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43EF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3EF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43EF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43E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43EF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43EF1"/>
    <w:rPr>
      <w:b/>
      <w:bCs/>
      <w:smallCaps/>
      <w:color w:val="2F5496" w:themeColor="accent1" w:themeShade="BF"/>
      <w:spacing w:val="5"/>
    </w:rPr>
  </w:style>
  <w:style w:type="paragraph" w:styleId="ae">
    <w:name w:val="Revision"/>
    <w:hidden/>
    <w:uiPriority w:val="99"/>
    <w:semiHidden/>
    <w:rsid w:val="00A14AB1"/>
  </w:style>
  <w:style w:type="paragraph" w:styleId="af">
    <w:name w:val="Normal (Web)"/>
    <w:basedOn w:val="a"/>
    <w:uiPriority w:val="99"/>
    <w:unhideWhenUsed/>
    <w:rsid w:val="001708FE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EndNoteBibliographyTitle">
    <w:name w:val="EndNote Bibliography Title"/>
    <w:basedOn w:val="a"/>
    <w:link w:val="EndNoteBibliographyTitle0"/>
    <w:rsid w:val="00DE5332"/>
    <w:pPr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DE5332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DE5332"/>
    <w:rPr>
      <w:rFonts w:ascii="Times New Roman" w:hAnsi="Times New Roman" w:cs="Times New Roman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DE5332"/>
    <w:rPr>
      <w:rFonts w:ascii="Times New Roman" w:hAnsi="Times New Roman" w:cs="Times New Roman"/>
      <w:noProof/>
      <w:sz w:val="24"/>
    </w:rPr>
  </w:style>
  <w:style w:type="table" w:styleId="af0">
    <w:name w:val="Table Grid"/>
    <w:basedOn w:val="a1"/>
    <w:uiPriority w:val="39"/>
    <w:rsid w:val="001A0A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317</Words>
  <Characters>1810</Characters>
  <Application>Microsoft Office Word</Application>
  <DocSecurity>0</DocSecurity>
  <Lines>15</Lines>
  <Paragraphs>4</Paragraphs>
  <ScaleCrop>false</ScaleCrop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qiuling wang</dc:creator>
  <cp:keywords/>
  <dc:description/>
  <cp:lastModifiedBy>qiuling wang</cp:lastModifiedBy>
  <cp:revision>15</cp:revision>
  <cp:lastPrinted>2025-04-29T14:42:00Z</cp:lastPrinted>
  <dcterms:created xsi:type="dcterms:W3CDTF">2025-05-07T01:32:00Z</dcterms:created>
  <dcterms:modified xsi:type="dcterms:W3CDTF">2025-05-07T13:18:00Z</dcterms:modified>
</cp:coreProperties>
</file>