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0A68" w14:paraId="2E9F1B4E" w14:textId="77777777" w:rsidTr="00350A68">
        <w:tc>
          <w:tcPr>
            <w:tcW w:w="9628" w:type="dxa"/>
          </w:tcPr>
          <w:p w14:paraId="25D6704E" w14:textId="5DA3221B" w:rsidR="00350A68" w:rsidRPr="00350A68" w:rsidRDefault="00350A6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350A68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Table</w:t>
            </w:r>
            <w:proofErr w:type="spellEnd"/>
            <w:r w:rsidRPr="00350A68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8 </w:t>
            </w:r>
            <w:proofErr w:type="spellStart"/>
            <w:r w:rsidRPr="00350A68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Mortality</w:t>
            </w:r>
            <w:proofErr w:type="spellEnd"/>
            <w:r w:rsidR="00EA6E1C" w:rsidRPr="00EA6E1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</w:rPr>
              <w:t>†</w:t>
            </w:r>
          </w:p>
        </w:tc>
      </w:tr>
      <w:tr w:rsidR="00350A68" w:rsidRPr="00350A68" w14:paraId="4E0D0841" w14:textId="77777777" w:rsidTr="00350A68">
        <w:tc>
          <w:tcPr>
            <w:tcW w:w="9628" w:type="dxa"/>
          </w:tcPr>
          <w:p w14:paraId="08472FDC" w14:textId="77777777" w:rsidR="00350A68" w:rsidRPr="00350A68" w:rsidRDefault="00350A6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50A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Causes</w:t>
            </w:r>
            <w:proofErr w:type="spellEnd"/>
            <w:r w:rsidRPr="00350A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50A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</w:p>
          <w:p w14:paraId="2E1C097C" w14:textId="77777777" w:rsidR="00350A68" w:rsidRPr="00CC57A4" w:rsidRDefault="00350A68" w:rsidP="00350A68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All</w:t>
            </w:r>
            <w:proofErr w:type="spellEnd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-cause 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</w:p>
          <w:p w14:paraId="269A3B69" w14:textId="77777777" w:rsidR="00350A68" w:rsidRDefault="00350A68" w:rsidP="00350A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46B029" w14:textId="77777777" w:rsidR="00350A68" w:rsidRPr="00CC57A4" w:rsidRDefault="00350A68" w:rsidP="00350A68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Cardiovascular</w:t>
            </w:r>
            <w:proofErr w:type="spellEnd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</w:p>
          <w:p w14:paraId="6F2631BD" w14:textId="77777777" w:rsid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5DFD03" w14:textId="35B4AB8E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The following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criteria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must be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met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for a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to be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considered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60C04E6E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8DB2D8" w14:textId="77777777" w:rsidR="00350A68" w:rsidRPr="00350A68" w:rsidRDefault="00350A68" w:rsidP="00350A68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The following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conditions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are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associated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with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heart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cardiogenic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shock,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bioprosthetic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valve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dysfunction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myocardial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infarction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stroke,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thromboembolism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bleeding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tamponade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vascular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complications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arrhythmia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conduction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system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disturbances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cardiovascular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infection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(e.g.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mediastinitis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endocarditis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), or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clear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cardiovascular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cause.</w:t>
            </w:r>
          </w:p>
          <w:p w14:paraId="1CD788E3" w14:textId="77777777" w:rsid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12F575" w14:textId="77777777" w:rsidR="00350A68" w:rsidRDefault="00350A68" w:rsidP="00350A68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The following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conditions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are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associated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with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intraprocedural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sudden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, and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unknown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cause.</w:t>
            </w:r>
          </w:p>
          <w:p w14:paraId="78BBE1F6" w14:textId="77777777" w:rsidR="00350A68" w:rsidRDefault="00350A68" w:rsidP="00350A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7AA59A" w14:textId="0A0B2CED" w:rsidR="00350A68" w:rsidRDefault="00350A68" w:rsidP="00350A68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Valve-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related</w:t>
            </w:r>
            <w:proofErr w:type="spellEnd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  <w:r w:rsidR="00D62EF0" w:rsidRPr="00D62EF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05435780" w14:textId="77777777" w:rsidR="00350A68" w:rsidRDefault="00350A68" w:rsidP="00350A68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It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is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hypothesised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that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the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was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to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bioprosthetic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 xml:space="preserve"> valve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dysfunction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4A76C84" w14:textId="77777777" w:rsidR="00350A68" w:rsidRDefault="00350A68" w:rsidP="00350A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468164" w14:textId="77777777" w:rsidR="00350A68" w:rsidRPr="00CC57A4" w:rsidRDefault="00350A68" w:rsidP="00350A68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Non-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cardiovascular</w:t>
            </w:r>
            <w:proofErr w:type="spellEnd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C57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</w:p>
          <w:p w14:paraId="693F3FEA" w14:textId="3A76D206" w:rsidR="00350A68" w:rsidRPr="00350A68" w:rsidRDefault="00350A68" w:rsidP="00350A68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Death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caused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a non-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cardiovascular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condition,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such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r w:rsidR="00D62EF0"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as :</w:t>
            </w:r>
          </w:p>
          <w:p w14:paraId="3A83F3E9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ab/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Respiratory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not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(e.g.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pneumonia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)</w:t>
            </w:r>
          </w:p>
          <w:p w14:paraId="73310DCE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ab/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Renal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</w:p>
          <w:p w14:paraId="3BEB81B6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ab/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Liver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</w:p>
          <w:p w14:paraId="54DBEFEB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ab/>
              <w:t xml:space="preserve">Infection (e.g. </w:t>
            </w:r>
            <w:proofErr w:type="spellStart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urosepsis</w:t>
            </w:r>
            <w:proofErr w:type="spellEnd"/>
            <w:r w:rsidRPr="00350A6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)</w:t>
            </w:r>
          </w:p>
          <w:p w14:paraId="148FEB2E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ab/>
              <w:t>Cancer</w:t>
            </w:r>
          </w:p>
          <w:p w14:paraId="703E1142" w14:textId="77777777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ab/>
              <w:t>Trauma</w:t>
            </w:r>
          </w:p>
          <w:p w14:paraId="28E7574E" w14:textId="1829111B" w:rsidR="00350A68" w:rsidRPr="00350A68" w:rsidRDefault="00350A68" w:rsidP="00350A6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50A68">
              <w:rPr>
                <w:rFonts w:ascii="Times New Roman" w:hAnsi="Times New Roman" w:cs="Times New Roman"/>
                <w:sz w:val="21"/>
                <w:szCs w:val="21"/>
              </w:rPr>
              <w:tab/>
              <w:t>Suicide</w:t>
            </w:r>
          </w:p>
        </w:tc>
      </w:tr>
      <w:tr w:rsidR="00350A68" w:rsidRPr="00CC57A4" w14:paraId="7C9FECCA" w14:textId="77777777" w:rsidTr="00350A68">
        <w:tc>
          <w:tcPr>
            <w:tcW w:w="9628" w:type="dxa"/>
          </w:tcPr>
          <w:p w14:paraId="4F144464" w14:textId="77777777" w:rsidR="00350A68" w:rsidRDefault="00350A6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6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Timing of </w:t>
            </w: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</w:p>
          <w:p w14:paraId="2D90B900" w14:textId="77777777" w:rsidR="00EA6E1C" w:rsidRPr="00EA6E1C" w:rsidRDefault="00EA6E1C" w:rsidP="00EA6E1C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Periprocedural</w:t>
            </w:r>
            <w:proofErr w:type="spellEnd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</w:p>
          <w:p w14:paraId="6C62C4DE" w14:textId="77777777" w:rsidR="00EA6E1C" w:rsidRPr="00EA6E1C" w:rsidRDefault="00EA6E1C" w:rsidP="00EA6E1C">
            <w:pPr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EA6E1C">
              <w:rPr>
                <w:rFonts w:ascii="Times New Roman" w:hAnsi="Times New Roman" w:cs="Times New Roman"/>
                <w:sz w:val="21"/>
                <w:szCs w:val="21"/>
              </w:rPr>
              <w:t xml:space="preserve">The following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>criteria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 xml:space="preserve"> must be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>met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 xml:space="preserve"> for a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 xml:space="preserve"> to be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>considered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24277542" w14:textId="38ECE125" w:rsidR="00EA6E1C" w:rsidRPr="00EA6E1C" w:rsidRDefault="00EA6E1C" w:rsidP="00EA6E1C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occurrence of the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event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30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index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procedure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1F0913E4" w14:textId="77777777" w:rsidR="00EA6E1C" w:rsidRPr="00EA6E1C" w:rsidRDefault="00EA6E1C" w:rsidP="00EA6E1C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occurrence of the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event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more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than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30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days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index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procedure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but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during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index admission</w:t>
            </w:r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.</w:t>
            </w:r>
          </w:p>
          <w:p w14:paraId="397D3E6D" w14:textId="77777777" w:rsidR="00EA6E1C" w:rsidRDefault="00EA6E1C" w:rsidP="00EA6E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  <w:p w14:paraId="362929A6" w14:textId="77777777" w:rsidR="00EA6E1C" w:rsidRPr="00EA6E1C" w:rsidRDefault="00EA6E1C" w:rsidP="00EA6E1C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Early</w:t>
            </w:r>
            <w:proofErr w:type="spellEnd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mortality</w:t>
            </w:r>
            <w:proofErr w:type="spellEnd"/>
          </w:p>
          <w:p w14:paraId="3450DABF" w14:textId="0E839E84" w:rsidR="00EA6E1C" w:rsidRPr="00EA6E1C" w:rsidRDefault="00EA6E1C" w:rsidP="00EA6E1C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event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death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must have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occurred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within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30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days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but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within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one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year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initial admission to </w:t>
            </w:r>
            <w:proofErr w:type="spellStart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hospital</w:t>
            </w:r>
            <w:proofErr w:type="spellEnd"/>
            <w:r w:rsidRPr="00EA6E1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3C9B7F88" w14:textId="77777777" w:rsidR="00EA6E1C" w:rsidRDefault="00EA6E1C" w:rsidP="00EA6E1C">
            <w:pPr>
              <w:pStyle w:val="Paragrafoelenc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  <w:p w14:paraId="1D91C126" w14:textId="77777777" w:rsidR="00EA6E1C" w:rsidRPr="00EA6E1C" w:rsidRDefault="00EA6E1C" w:rsidP="00EA6E1C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EA6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Late </w:t>
            </w:r>
            <w:proofErr w:type="spellStart"/>
            <w:r w:rsidRPr="00EA6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</w:p>
          <w:p w14:paraId="06E0E438" w14:textId="228B34F0" w:rsidR="00EA6E1C" w:rsidRPr="00EA6E1C" w:rsidRDefault="00EA6E1C" w:rsidP="00EA6E1C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The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demise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of the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subject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occurred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more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than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one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year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subsequent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to the initial </w:t>
            </w:r>
            <w:proofErr w:type="spellStart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hospitalization</w:t>
            </w:r>
            <w:proofErr w:type="spellEnd"/>
            <w:r w:rsidRPr="00EA6E1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</w:p>
        </w:tc>
      </w:tr>
    </w:tbl>
    <w:p w14:paraId="012DA5D0" w14:textId="2D0B4562" w:rsidR="00350A68" w:rsidRDefault="00EA6E1C" w:rsidP="00D62EF0">
      <w:pPr>
        <w:spacing w:line="240" w:lineRule="auto"/>
        <w:rPr>
          <w:rFonts w:ascii="Times New Roman" w:hAnsi="Times New Roman" w:cs="Times New Roman"/>
          <w:sz w:val="21"/>
          <w:szCs w:val="21"/>
          <w:lang w:val="fr-FR"/>
        </w:rPr>
      </w:pPr>
      <w:r w:rsidRPr="00EA6E1C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†</w:t>
      </w:r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The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reporting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of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mortality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should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be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conducted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in accordance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with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 xml:space="preserve"> the Kaplan–Meier </w:t>
      </w:r>
      <w:proofErr w:type="spellStart"/>
      <w:r w:rsidRPr="00EA6E1C">
        <w:rPr>
          <w:rFonts w:ascii="Times New Roman" w:hAnsi="Times New Roman" w:cs="Times New Roman"/>
          <w:sz w:val="21"/>
          <w:szCs w:val="21"/>
          <w:lang w:val="fr-FR"/>
        </w:rPr>
        <w:t>method</w:t>
      </w:r>
      <w:proofErr w:type="spellEnd"/>
      <w:r w:rsidRPr="00EA6E1C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1CD87720" w14:textId="75B598AD" w:rsidR="00D62EF0" w:rsidRPr="00CC57A4" w:rsidRDefault="00D62EF0" w:rsidP="00D62EF0">
      <w:pPr>
        <w:spacing w:line="240" w:lineRule="auto"/>
        <w:rPr>
          <w:sz w:val="20"/>
          <w:szCs w:val="20"/>
          <w:lang w:val="fr-FR"/>
        </w:rPr>
      </w:pPr>
      <w:r w:rsidRPr="00CC57A4">
        <w:rPr>
          <w:rFonts w:ascii="Times New Roman" w:hAnsi="Times New Roman" w:cs="Times New Roman"/>
          <w:sz w:val="16"/>
          <w:szCs w:val="16"/>
          <w:lang w:val="fr-FR"/>
        </w:rPr>
        <w:t xml:space="preserve">* </w:t>
      </w:r>
      <w:r w:rsidRPr="00CC57A4">
        <w:rPr>
          <w:rFonts w:ascii="Times New Roman" w:hAnsi="Times New Roman" w:cs="Times New Roman"/>
          <w:sz w:val="21"/>
          <w:szCs w:val="21"/>
          <w:lang w:val="fr-FR"/>
        </w:rPr>
        <w:t xml:space="preserve">The term is defined in </w:t>
      </w:r>
      <w:r w:rsidRPr="00CC57A4">
        <w:rPr>
          <w:rFonts w:ascii="Times New Roman" w:hAnsi="Times New Roman" w:cs="Times New Roman"/>
          <w:b/>
          <w:bCs/>
          <w:sz w:val="21"/>
          <w:szCs w:val="21"/>
          <w:lang w:val="fr-FR"/>
        </w:rPr>
        <w:t>Table 7.</w:t>
      </w:r>
    </w:p>
    <w:sectPr w:rsidR="00D62EF0" w:rsidRPr="00CC5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E7"/>
    <w:multiLevelType w:val="hybridMultilevel"/>
    <w:tmpl w:val="895AB30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33024"/>
    <w:multiLevelType w:val="hybridMultilevel"/>
    <w:tmpl w:val="05D2ACD0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0B9"/>
    <w:multiLevelType w:val="hybridMultilevel"/>
    <w:tmpl w:val="5F94108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26AE5"/>
    <w:multiLevelType w:val="hybridMultilevel"/>
    <w:tmpl w:val="22601EA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57D0A"/>
    <w:multiLevelType w:val="hybridMultilevel"/>
    <w:tmpl w:val="555AF74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B4C79"/>
    <w:multiLevelType w:val="hybridMultilevel"/>
    <w:tmpl w:val="189469C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12A3D"/>
    <w:multiLevelType w:val="hybridMultilevel"/>
    <w:tmpl w:val="289A0C9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7583A"/>
    <w:multiLevelType w:val="hybridMultilevel"/>
    <w:tmpl w:val="E11EE28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01164A"/>
    <w:multiLevelType w:val="hybridMultilevel"/>
    <w:tmpl w:val="6EA6508E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04202"/>
    <w:multiLevelType w:val="hybridMultilevel"/>
    <w:tmpl w:val="132C03EA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7D7B"/>
    <w:multiLevelType w:val="hybridMultilevel"/>
    <w:tmpl w:val="4F86189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01B8F"/>
    <w:multiLevelType w:val="hybridMultilevel"/>
    <w:tmpl w:val="E8661E9E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74B99"/>
    <w:multiLevelType w:val="hybridMultilevel"/>
    <w:tmpl w:val="C8781ADC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349E8"/>
    <w:multiLevelType w:val="hybridMultilevel"/>
    <w:tmpl w:val="0770C2A4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83001"/>
    <w:multiLevelType w:val="hybridMultilevel"/>
    <w:tmpl w:val="9DB824B4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973377">
    <w:abstractNumId w:val="9"/>
  </w:num>
  <w:num w:numId="2" w16cid:durableId="1179345088">
    <w:abstractNumId w:val="14"/>
  </w:num>
  <w:num w:numId="3" w16cid:durableId="2037583162">
    <w:abstractNumId w:val="3"/>
  </w:num>
  <w:num w:numId="4" w16cid:durableId="642150951">
    <w:abstractNumId w:val="0"/>
  </w:num>
  <w:num w:numId="5" w16cid:durableId="513306630">
    <w:abstractNumId w:val="13"/>
  </w:num>
  <w:num w:numId="6" w16cid:durableId="184709007">
    <w:abstractNumId w:val="4"/>
  </w:num>
  <w:num w:numId="7" w16cid:durableId="1019772339">
    <w:abstractNumId w:val="1"/>
  </w:num>
  <w:num w:numId="8" w16cid:durableId="546062904">
    <w:abstractNumId w:val="5"/>
  </w:num>
  <w:num w:numId="9" w16cid:durableId="1337535748">
    <w:abstractNumId w:val="8"/>
  </w:num>
  <w:num w:numId="10" w16cid:durableId="1769764091">
    <w:abstractNumId w:val="7"/>
  </w:num>
  <w:num w:numId="11" w16cid:durableId="1662730375">
    <w:abstractNumId w:val="2"/>
  </w:num>
  <w:num w:numId="12" w16cid:durableId="1890802975">
    <w:abstractNumId w:val="11"/>
  </w:num>
  <w:num w:numId="13" w16cid:durableId="1805735075">
    <w:abstractNumId w:val="10"/>
  </w:num>
  <w:num w:numId="14" w16cid:durableId="1425035648">
    <w:abstractNumId w:val="12"/>
  </w:num>
  <w:num w:numId="15" w16cid:durableId="184948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68"/>
    <w:rsid w:val="00350A68"/>
    <w:rsid w:val="00B15088"/>
    <w:rsid w:val="00CC57A4"/>
    <w:rsid w:val="00D62EF0"/>
    <w:rsid w:val="00E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949FE"/>
  <w15:chartTrackingRefBased/>
  <w15:docId w15:val="{E1DD6594-FD1B-4947-8896-B45592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0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A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A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A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A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A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A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A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A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0A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A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A6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5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2025-04-29T04:59:00Z</dcterms:created>
  <dcterms:modified xsi:type="dcterms:W3CDTF">2025-04-29T05:31:00Z</dcterms:modified>
</cp:coreProperties>
</file>