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42"/>
        <w:gridCol w:w="1619"/>
      </w:tblGrid>
      <w:tr w:rsidR="00603EFB" w:rsidRPr="00DE41FA" w14:paraId="352ABE91" w14:textId="77777777" w:rsidTr="00C36FA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33F86E4" w14:textId="77777777" w:rsidR="00603EFB" w:rsidRPr="00DE41FA" w:rsidRDefault="00603EFB" w:rsidP="00C36F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</w:pPr>
            <w:proofErr w:type="spellStart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Characteristics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726C39A" w14:textId="77777777" w:rsidR="00603EFB" w:rsidRPr="00DE41FA" w:rsidRDefault="00603EFB" w:rsidP="00C36F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Overall (N=79)</w:t>
            </w:r>
          </w:p>
        </w:tc>
      </w:tr>
      <w:tr w:rsidR="00603EFB" w:rsidRPr="00DE41FA" w14:paraId="71AD4587" w14:textId="77777777" w:rsidTr="00C36FAC">
        <w:trPr>
          <w:tblHeader/>
          <w:tblCellSpacing w:w="15" w:type="dxa"/>
        </w:trPr>
        <w:tc>
          <w:tcPr>
            <w:tcW w:w="0" w:type="auto"/>
            <w:vAlign w:val="center"/>
          </w:tcPr>
          <w:p w14:paraId="1D727CC7" w14:textId="77777777" w:rsidR="00603EFB" w:rsidRPr="00DE41FA" w:rsidRDefault="00603EFB" w:rsidP="00C36F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4C299105" w14:textId="77777777" w:rsidR="00603EFB" w:rsidRPr="00DE41FA" w:rsidRDefault="00603EFB" w:rsidP="00C36F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</w:pPr>
          </w:p>
        </w:tc>
      </w:tr>
      <w:tr w:rsidR="00603EFB" w:rsidRPr="00DE41FA" w14:paraId="55AD1AB2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DD8F6D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 xml:space="preserve">Immediate OKM </w:t>
            </w:r>
            <w:proofErr w:type="spellStart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occlusion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5D41EC4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</w:tr>
      <w:tr w:rsidR="00603EFB" w:rsidRPr="00DE41FA" w14:paraId="1D964322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E6022B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OKM D</w:t>
            </w:r>
          </w:p>
        </w:tc>
        <w:tc>
          <w:tcPr>
            <w:tcW w:w="0" w:type="auto"/>
            <w:vAlign w:val="center"/>
            <w:hideMark/>
          </w:tcPr>
          <w:p w14:paraId="4EEE0DDA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8 (10.1%)</w:t>
            </w:r>
          </w:p>
        </w:tc>
      </w:tr>
      <w:tr w:rsidR="00603EFB" w:rsidRPr="00DE41FA" w14:paraId="3843C791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9A2826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OKM C</w:t>
            </w:r>
          </w:p>
        </w:tc>
        <w:tc>
          <w:tcPr>
            <w:tcW w:w="0" w:type="auto"/>
            <w:vAlign w:val="center"/>
            <w:hideMark/>
          </w:tcPr>
          <w:p w14:paraId="3D030781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6 (7.6%)</w:t>
            </w:r>
          </w:p>
        </w:tc>
      </w:tr>
      <w:tr w:rsidR="00603EFB" w:rsidRPr="00DE41FA" w14:paraId="3A1671A1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4BC824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OKM A+B</w:t>
            </w:r>
          </w:p>
        </w:tc>
        <w:tc>
          <w:tcPr>
            <w:tcW w:w="0" w:type="auto"/>
            <w:vAlign w:val="center"/>
            <w:hideMark/>
          </w:tcPr>
          <w:p w14:paraId="4549C4FA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65 (82.3%)</w:t>
            </w:r>
          </w:p>
        </w:tc>
      </w:tr>
      <w:tr w:rsidR="00603EFB" w:rsidRPr="00DE41FA" w14:paraId="0DD54767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11F9EB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fr-FR"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val="fr-FR" w:eastAsia="it-IT"/>
                <w14:ligatures w14:val="none"/>
              </w:rPr>
              <w:t>OKM at last follow-up</w:t>
            </w:r>
          </w:p>
        </w:tc>
        <w:tc>
          <w:tcPr>
            <w:tcW w:w="0" w:type="auto"/>
            <w:vAlign w:val="center"/>
            <w:hideMark/>
          </w:tcPr>
          <w:p w14:paraId="6EAD6A56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fr-FR" w:eastAsia="it-IT"/>
                <w14:ligatures w14:val="none"/>
              </w:rPr>
            </w:pPr>
          </w:p>
        </w:tc>
      </w:tr>
      <w:tr w:rsidR="00603EFB" w:rsidRPr="00DE41FA" w14:paraId="1D05A585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20EBF2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val="fr-FR" w:eastAsia="it-IT"/>
                <w14:ligatures w14:val="none"/>
              </w:rPr>
              <w:t>  </w:t>
            </w: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OKM D</w:t>
            </w:r>
          </w:p>
        </w:tc>
        <w:tc>
          <w:tcPr>
            <w:tcW w:w="0" w:type="auto"/>
            <w:vAlign w:val="center"/>
            <w:hideMark/>
          </w:tcPr>
          <w:p w14:paraId="6C087F39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55 (69.6%)</w:t>
            </w:r>
          </w:p>
        </w:tc>
      </w:tr>
      <w:tr w:rsidR="00603EFB" w:rsidRPr="00DE41FA" w14:paraId="1715FC56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CABA3DF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OKM C</w:t>
            </w:r>
          </w:p>
        </w:tc>
        <w:tc>
          <w:tcPr>
            <w:tcW w:w="0" w:type="auto"/>
            <w:vAlign w:val="center"/>
            <w:hideMark/>
          </w:tcPr>
          <w:p w14:paraId="5FBAA9EE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7 (8.9%)</w:t>
            </w:r>
          </w:p>
        </w:tc>
      </w:tr>
      <w:tr w:rsidR="00603EFB" w:rsidRPr="00DE41FA" w14:paraId="140D859C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7E1FCC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OKM A+B</w:t>
            </w:r>
          </w:p>
        </w:tc>
        <w:tc>
          <w:tcPr>
            <w:tcW w:w="0" w:type="auto"/>
            <w:vAlign w:val="center"/>
            <w:hideMark/>
          </w:tcPr>
          <w:p w14:paraId="1E96A390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12 (15.2%)</w:t>
            </w:r>
          </w:p>
        </w:tc>
      </w:tr>
      <w:tr w:rsidR="00603EFB" w:rsidRPr="00DE41FA" w14:paraId="6A1D07FF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CB7149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Lost to follow-up</w:t>
            </w:r>
          </w:p>
        </w:tc>
        <w:tc>
          <w:tcPr>
            <w:tcW w:w="0" w:type="auto"/>
            <w:vAlign w:val="center"/>
            <w:hideMark/>
          </w:tcPr>
          <w:p w14:paraId="48C5DF87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5 (6.3%)</w:t>
            </w:r>
          </w:p>
        </w:tc>
      </w:tr>
      <w:tr w:rsidR="00603EFB" w:rsidRPr="00DE41FA" w14:paraId="2F7AD81B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C8A630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fr-FR" w:eastAsia="it-IT"/>
                <w14:ligatures w14:val="none"/>
              </w:rPr>
            </w:pPr>
            <w:proofErr w:type="spellStart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val="fr-FR" w:eastAsia="it-IT"/>
                <w14:ligatures w14:val="none"/>
              </w:rPr>
              <w:t>Clinical</w:t>
            </w:r>
            <w:proofErr w:type="spellEnd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val="fr-FR" w:eastAsia="it-IT"/>
                <w14:ligatures w14:val="none"/>
              </w:rPr>
              <w:t xml:space="preserve"> follow-up, </w:t>
            </w:r>
            <w:proofErr w:type="spellStart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val="fr-FR" w:eastAsia="it-IT"/>
                <w14:ligatures w14:val="none"/>
              </w:rPr>
              <w:t>months</w:t>
            </w:r>
            <w:proofErr w:type="spellEnd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val="fr-FR" w:eastAsia="it-IT"/>
                <w14:ligatures w14:val="none"/>
              </w:rPr>
              <w:t xml:space="preserve"> (IQR)</w:t>
            </w:r>
          </w:p>
        </w:tc>
        <w:tc>
          <w:tcPr>
            <w:tcW w:w="0" w:type="auto"/>
            <w:vAlign w:val="center"/>
            <w:hideMark/>
          </w:tcPr>
          <w:p w14:paraId="0A9C7681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13 (6.5–25)</w:t>
            </w:r>
          </w:p>
        </w:tc>
      </w:tr>
      <w:tr w:rsidR="00603EFB" w:rsidRPr="00DE41FA" w14:paraId="42992CC6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C141DA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proofErr w:type="spellStart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Radiological</w:t>
            </w:r>
            <w:proofErr w:type="spellEnd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 xml:space="preserve"> follow-up, </w:t>
            </w:r>
            <w:proofErr w:type="spellStart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months</w:t>
            </w:r>
            <w:proofErr w:type="spellEnd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 xml:space="preserve"> (IQR)</w:t>
            </w:r>
          </w:p>
        </w:tc>
        <w:tc>
          <w:tcPr>
            <w:tcW w:w="0" w:type="auto"/>
            <w:vAlign w:val="center"/>
            <w:hideMark/>
          </w:tcPr>
          <w:p w14:paraId="0F080AF6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12 (9.5–24)</w:t>
            </w:r>
          </w:p>
        </w:tc>
      </w:tr>
      <w:tr w:rsidR="00603EFB" w:rsidRPr="00DE41FA" w14:paraId="4FC69965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57849F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 xml:space="preserve">Last imaging </w:t>
            </w:r>
            <w:proofErr w:type="spellStart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modality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D876F52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</w:tr>
      <w:tr w:rsidR="00603EFB" w:rsidRPr="00DE41FA" w14:paraId="2D061CB8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F7943B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CTA</w:t>
            </w:r>
          </w:p>
        </w:tc>
        <w:tc>
          <w:tcPr>
            <w:tcW w:w="0" w:type="auto"/>
            <w:vAlign w:val="center"/>
            <w:hideMark/>
          </w:tcPr>
          <w:p w14:paraId="04FE5B6D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10 (12.7%)</w:t>
            </w:r>
          </w:p>
        </w:tc>
      </w:tr>
      <w:tr w:rsidR="00603EFB" w:rsidRPr="00DE41FA" w14:paraId="023EF88C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E889A8E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MRA</w:t>
            </w:r>
          </w:p>
        </w:tc>
        <w:tc>
          <w:tcPr>
            <w:tcW w:w="0" w:type="auto"/>
            <w:vAlign w:val="center"/>
            <w:hideMark/>
          </w:tcPr>
          <w:p w14:paraId="399E2003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18 (22.8%)</w:t>
            </w:r>
          </w:p>
        </w:tc>
      </w:tr>
      <w:tr w:rsidR="00603EFB" w:rsidRPr="00DE41FA" w14:paraId="79E072AD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D1C416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DSA</w:t>
            </w:r>
          </w:p>
        </w:tc>
        <w:tc>
          <w:tcPr>
            <w:tcW w:w="0" w:type="auto"/>
            <w:vAlign w:val="center"/>
            <w:hideMark/>
          </w:tcPr>
          <w:p w14:paraId="3E5C66CC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46 (58.2%)</w:t>
            </w:r>
          </w:p>
        </w:tc>
      </w:tr>
      <w:tr w:rsidR="00603EFB" w:rsidRPr="00DE41FA" w14:paraId="3E36F18D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9C5D7F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NA</w:t>
            </w:r>
          </w:p>
        </w:tc>
        <w:tc>
          <w:tcPr>
            <w:tcW w:w="0" w:type="auto"/>
            <w:vAlign w:val="center"/>
            <w:hideMark/>
          </w:tcPr>
          <w:p w14:paraId="33BB9459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5 (6.3%)</w:t>
            </w:r>
          </w:p>
        </w:tc>
      </w:tr>
      <w:tr w:rsidR="00603EFB" w:rsidRPr="00DE41FA" w14:paraId="58D7695D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DD722E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proofErr w:type="spellStart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Complications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6724540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</w:tr>
      <w:tr w:rsidR="00603EFB" w:rsidRPr="00DE41FA" w14:paraId="7C9A5B22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F1E8B4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</w:t>
            </w:r>
            <w:proofErr w:type="spellStart"/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Thromboembolic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D792C04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7 (8.9%)</w:t>
            </w:r>
          </w:p>
        </w:tc>
      </w:tr>
      <w:tr w:rsidR="00603EFB" w:rsidRPr="00DE41FA" w14:paraId="33C79964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8A724B5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  </w:t>
            </w:r>
            <w:proofErr w:type="spellStart"/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Asymptomatic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F38093F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6 (7.6%)</w:t>
            </w:r>
          </w:p>
        </w:tc>
      </w:tr>
      <w:tr w:rsidR="00603EFB" w:rsidRPr="00DE41FA" w14:paraId="191EC464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547390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  </w:t>
            </w:r>
            <w:proofErr w:type="spellStart"/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Symptomatic</w:t>
            </w:r>
            <w:proofErr w:type="spellEnd"/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transient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1E213CF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1 (1.3%)</w:t>
            </w:r>
          </w:p>
        </w:tc>
      </w:tr>
      <w:tr w:rsidR="00603EFB" w:rsidRPr="00DE41FA" w14:paraId="482E0556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610226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</w:t>
            </w:r>
            <w:proofErr w:type="spellStart"/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Intracranial</w:t>
            </w:r>
            <w:proofErr w:type="spellEnd"/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hemorrhage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09C5322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4 (5.1%)</w:t>
            </w:r>
          </w:p>
        </w:tc>
      </w:tr>
      <w:tr w:rsidR="00603EFB" w:rsidRPr="00DE41FA" w14:paraId="6825FBD2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8F80BF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  </w:t>
            </w:r>
            <w:proofErr w:type="spellStart"/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Intraparenchymal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44AE453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4 (5.1%)</w:t>
            </w:r>
          </w:p>
        </w:tc>
      </w:tr>
      <w:tr w:rsidR="00603EFB" w:rsidRPr="00DE41FA" w14:paraId="66C56519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3AA5EC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</w:t>
            </w:r>
            <w:proofErr w:type="spellStart"/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Other</w:t>
            </w:r>
            <w:proofErr w:type="spellEnd"/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procedural</w:t>
            </w:r>
            <w:proofErr w:type="spellEnd"/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complications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8FC012A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1 (1.3%)</w:t>
            </w:r>
          </w:p>
        </w:tc>
      </w:tr>
      <w:tr w:rsidR="00603EFB" w:rsidRPr="00DE41FA" w14:paraId="0FEA0F9F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C45CCE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proofErr w:type="spellStart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Postoperative</w:t>
            </w:r>
            <w:proofErr w:type="spellEnd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 xml:space="preserve"> imaging</w:t>
            </w:r>
          </w:p>
        </w:tc>
        <w:tc>
          <w:tcPr>
            <w:tcW w:w="0" w:type="auto"/>
            <w:vAlign w:val="center"/>
            <w:hideMark/>
          </w:tcPr>
          <w:p w14:paraId="312913D1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</w:tr>
      <w:tr w:rsidR="00603EFB" w:rsidRPr="00DE41FA" w14:paraId="216F90EA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66004F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In-</w:t>
            </w:r>
            <w:proofErr w:type="spellStart"/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stent</w:t>
            </w:r>
            <w:proofErr w:type="spellEnd"/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stenosis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1269D5B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16 (20.3%)</w:t>
            </w:r>
          </w:p>
        </w:tc>
      </w:tr>
      <w:tr w:rsidR="00603EFB" w:rsidRPr="00DE41FA" w14:paraId="275A96E7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172737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 xml:space="preserve">  Side </w:t>
            </w:r>
            <w:proofErr w:type="spellStart"/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branch</w:t>
            </w:r>
            <w:proofErr w:type="spellEnd"/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occlusion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3484A64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10 (12.7%)</w:t>
            </w:r>
          </w:p>
        </w:tc>
      </w:tr>
      <w:tr w:rsidR="00603EFB" w:rsidRPr="00DE41FA" w14:paraId="11EA526A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5BD4B6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proofErr w:type="spellStart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Retreatment</w:t>
            </w:r>
            <w:proofErr w:type="spellEnd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, n (</w:t>
            </w:r>
            <w:proofErr w:type="gramStart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% )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32FC3E2F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1 (1.3%)</w:t>
            </w:r>
          </w:p>
        </w:tc>
      </w:tr>
      <w:tr w:rsidR="00603EFB" w:rsidRPr="00DE41FA" w14:paraId="33ABAFDE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686EF8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</w:t>
            </w:r>
            <w:proofErr w:type="spellStart"/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Endovascular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275FE5A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1 (1.3%)</w:t>
            </w:r>
          </w:p>
        </w:tc>
      </w:tr>
      <w:tr w:rsidR="00603EFB" w:rsidRPr="00DE41FA" w14:paraId="1CEC907C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86A426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</w:t>
            </w:r>
            <w:proofErr w:type="spellStart"/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Surgical</w:t>
            </w:r>
            <w:proofErr w:type="spellEnd"/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 xml:space="preserve"> clipping</w:t>
            </w:r>
          </w:p>
        </w:tc>
        <w:tc>
          <w:tcPr>
            <w:tcW w:w="0" w:type="auto"/>
            <w:vAlign w:val="center"/>
            <w:hideMark/>
          </w:tcPr>
          <w:p w14:paraId="3454311A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0</w:t>
            </w:r>
          </w:p>
        </w:tc>
      </w:tr>
      <w:tr w:rsidR="00603EFB" w:rsidRPr="00DE41FA" w14:paraId="79418C61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6F96F3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proofErr w:type="spellStart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Mortality</w:t>
            </w:r>
            <w:proofErr w:type="spellEnd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, n (</w:t>
            </w:r>
            <w:proofErr w:type="gramStart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% )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65FEC111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0</w:t>
            </w:r>
          </w:p>
        </w:tc>
      </w:tr>
      <w:tr w:rsidR="00603EFB" w:rsidRPr="00DE41FA" w14:paraId="2B61F3E5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B351F5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fr-FR" w:eastAsia="it-IT"/>
                <w14:ligatures w14:val="none"/>
              </w:rPr>
            </w:pPr>
            <w:proofErr w:type="spellStart"/>
            <w:proofErr w:type="gramStart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val="fr-FR" w:eastAsia="it-IT"/>
                <w14:ligatures w14:val="none"/>
              </w:rPr>
              <w:t>mRS</w:t>
            </w:r>
            <w:proofErr w:type="spellEnd"/>
            <w:proofErr w:type="gramEnd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val="fr-FR" w:eastAsia="it-IT"/>
                <w14:ligatures w14:val="none"/>
              </w:rPr>
              <w:t xml:space="preserve"> at last follow-up</w:t>
            </w:r>
          </w:p>
        </w:tc>
        <w:tc>
          <w:tcPr>
            <w:tcW w:w="0" w:type="auto"/>
            <w:vAlign w:val="center"/>
            <w:hideMark/>
          </w:tcPr>
          <w:p w14:paraId="145C136D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fr-FR" w:eastAsia="it-IT"/>
                <w14:ligatures w14:val="none"/>
              </w:rPr>
            </w:pPr>
          </w:p>
        </w:tc>
      </w:tr>
      <w:tr w:rsidR="00603EFB" w:rsidRPr="00DE41FA" w14:paraId="1E82BE51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D673FA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val="fr-FR" w:eastAsia="it-IT"/>
                <w14:ligatures w14:val="none"/>
              </w:rPr>
              <w:t>  </w:t>
            </w: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292C2B38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63 (79.7%)</w:t>
            </w:r>
          </w:p>
        </w:tc>
      </w:tr>
      <w:tr w:rsidR="00603EFB" w:rsidRPr="00DE41FA" w14:paraId="5E7431FA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CBDB08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1</w:t>
            </w:r>
          </w:p>
        </w:tc>
        <w:tc>
          <w:tcPr>
            <w:tcW w:w="0" w:type="auto"/>
            <w:vAlign w:val="center"/>
            <w:hideMark/>
          </w:tcPr>
          <w:p w14:paraId="5F9E7ED2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6 (7.6%)</w:t>
            </w:r>
          </w:p>
        </w:tc>
      </w:tr>
      <w:tr w:rsidR="00603EFB" w:rsidRPr="00DE41FA" w14:paraId="42569233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AE2F0B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2</w:t>
            </w:r>
          </w:p>
        </w:tc>
        <w:tc>
          <w:tcPr>
            <w:tcW w:w="0" w:type="auto"/>
            <w:vAlign w:val="center"/>
            <w:hideMark/>
          </w:tcPr>
          <w:p w14:paraId="774F900F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3 (3.8%)</w:t>
            </w:r>
          </w:p>
        </w:tc>
      </w:tr>
      <w:tr w:rsidR="00603EFB" w:rsidRPr="00DE41FA" w14:paraId="5B2692A5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E338705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3</w:t>
            </w:r>
          </w:p>
        </w:tc>
        <w:tc>
          <w:tcPr>
            <w:tcW w:w="0" w:type="auto"/>
            <w:vAlign w:val="center"/>
            <w:hideMark/>
          </w:tcPr>
          <w:p w14:paraId="69CF9225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0</w:t>
            </w:r>
          </w:p>
        </w:tc>
      </w:tr>
      <w:tr w:rsidR="00603EFB" w:rsidRPr="00DE41FA" w14:paraId="51E987C9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D4B1C9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4</w:t>
            </w:r>
          </w:p>
        </w:tc>
        <w:tc>
          <w:tcPr>
            <w:tcW w:w="0" w:type="auto"/>
            <w:vAlign w:val="center"/>
            <w:hideMark/>
          </w:tcPr>
          <w:p w14:paraId="07B550CD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1 (1.3%)</w:t>
            </w:r>
          </w:p>
        </w:tc>
      </w:tr>
      <w:tr w:rsidR="00603EFB" w:rsidRPr="00DE41FA" w14:paraId="6EF4FF61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0B1685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5</w:t>
            </w:r>
          </w:p>
        </w:tc>
        <w:tc>
          <w:tcPr>
            <w:tcW w:w="0" w:type="auto"/>
            <w:vAlign w:val="center"/>
            <w:hideMark/>
          </w:tcPr>
          <w:p w14:paraId="4F6BA064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0</w:t>
            </w:r>
          </w:p>
        </w:tc>
      </w:tr>
      <w:tr w:rsidR="00603EFB" w:rsidRPr="00DE41FA" w14:paraId="60660B40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F63163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NA</w:t>
            </w:r>
          </w:p>
        </w:tc>
        <w:tc>
          <w:tcPr>
            <w:tcW w:w="0" w:type="auto"/>
            <w:vAlign w:val="center"/>
            <w:hideMark/>
          </w:tcPr>
          <w:p w14:paraId="4AD17443" w14:textId="77777777" w:rsidR="00603EFB" w:rsidRPr="00DE41FA" w:rsidRDefault="00603EFB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6 (7.6%)</w:t>
            </w:r>
          </w:p>
        </w:tc>
      </w:tr>
    </w:tbl>
    <w:p w14:paraId="45CA7915" w14:textId="77777777" w:rsidR="00603EFB" w:rsidRPr="00DE41FA" w:rsidRDefault="00603EFB" w:rsidP="00603E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DE41FA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lastRenderedPageBreak/>
        <w:t xml:space="preserve">OKM, </w:t>
      </w:r>
      <w:proofErr w:type="spellStart"/>
      <w:r w:rsidRPr="00DE41FA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O’Kelly</w:t>
      </w:r>
      <w:proofErr w:type="spellEnd"/>
      <w:r w:rsidRPr="00DE41FA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–Marotta scale; CTA, </w:t>
      </w:r>
      <w:proofErr w:type="spellStart"/>
      <w:r w:rsidRPr="00DE41FA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computed</w:t>
      </w:r>
      <w:proofErr w:type="spellEnd"/>
      <w:r w:rsidRPr="00DE41FA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 </w:t>
      </w:r>
      <w:proofErr w:type="spellStart"/>
      <w:r w:rsidRPr="00DE41FA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tomography</w:t>
      </w:r>
      <w:proofErr w:type="spellEnd"/>
      <w:r w:rsidRPr="00DE41FA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 </w:t>
      </w:r>
      <w:proofErr w:type="spellStart"/>
      <w:r w:rsidRPr="00DE41FA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angiography</w:t>
      </w:r>
      <w:proofErr w:type="spellEnd"/>
      <w:r w:rsidRPr="00DE41FA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; MRA, </w:t>
      </w:r>
      <w:proofErr w:type="spellStart"/>
      <w:r w:rsidRPr="00DE41FA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magnetic</w:t>
      </w:r>
      <w:proofErr w:type="spellEnd"/>
      <w:r w:rsidRPr="00DE41FA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 </w:t>
      </w:r>
      <w:proofErr w:type="spellStart"/>
      <w:r w:rsidRPr="00DE41FA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resonance</w:t>
      </w:r>
      <w:proofErr w:type="spellEnd"/>
      <w:r w:rsidRPr="00DE41FA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 </w:t>
      </w:r>
      <w:proofErr w:type="spellStart"/>
      <w:r w:rsidRPr="00DE41FA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angiography</w:t>
      </w:r>
      <w:proofErr w:type="spellEnd"/>
      <w:r w:rsidRPr="00DE41FA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; DSA, </w:t>
      </w:r>
      <w:proofErr w:type="spellStart"/>
      <w:r w:rsidRPr="00DE41FA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digital</w:t>
      </w:r>
      <w:proofErr w:type="spellEnd"/>
      <w:r w:rsidRPr="00DE41FA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 </w:t>
      </w:r>
      <w:proofErr w:type="spellStart"/>
      <w:r w:rsidRPr="00DE41FA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subtraction</w:t>
      </w:r>
      <w:proofErr w:type="spellEnd"/>
      <w:r w:rsidRPr="00DE41FA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 </w:t>
      </w:r>
      <w:proofErr w:type="spellStart"/>
      <w:r w:rsidRPr="00DE41FA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angiography</w:t>
      </w:r>
      <w:proofErr w:type="spellEnd"/>
      <w:r w:rsidRPr="00DE41FA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; IPH, </w:t>
      </w:r>
      <w:proofErr w:type="spellStart"/>
      <w:r w:rsidRPr="00DE41FA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intraparenchymal</w:t>
      </w:r>
      <w:proofErr w:type="spellEnd"/>
      <w:r w:rsidRPr="00DE41FA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 </w:t>
      </w:r>
      <w:proofErr w:type="spellStart"/>
      <w:r w:rsidRPr="00DE41FA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hemorrhage</w:t>
      </w:r>
      <w:proofErr w:type="spellEnd"/>
      <w:r w:rsidRPr="00DE41FA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; </w:t>
      </w:r>
      <w:proofErr w:type="spellStart"/>
      <w:r w:rsidRPr="00DE41FA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mRS</w:t>
      </w:r>
      <w:proofErr w:type="spellEnd"/>
      <w:r w:rsidRPr="00DE41FA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, </w:t>
      </w:r>
      <w:proofErr w:type="spellStart"/>
      <w:r w:rsidRPr="00DE41FA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modified</w:t>
      </w:r>
      <w:proofErr w:type="spellEnd"/>
      <w:r w:rsidRPr="00DE41FA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 Rankin Scale</w:t>
      </w:r>
    </w:p>
    <w:p w14:paraId="642E2B11" w14:textId="77777777" w:rsidR="004D122E" w:rsidRDefault="004D122E"/>
    <w:sectPr w:rsidR="004D122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4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EFB"/>
    <w:rsid w:val="00040793"/>
    <w:rsid w:val="0038425B"/>
    <w:rsid w:val="003C7922"/>
    <w:rsid w:val="004645F8"/>
    <w:rsid w:val="004D122E"/>
    <w:rsid w:val="00603EFB"/>
    <w:rsid w:val="008146CC"/>
    <w:rsid w:val="009676D9"/>
    <w:rsid w:val="00B36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817AC96"/>
  <w15:chartTrackingRefBased/>
  <w15:docId w15:val="{A4F8EF87-6743-EB46-94BB-082A0AF70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03EFB"/>
    <w:pPr>
      <w:spacing w:after="160" w:line="278" w:lineRule="auto"/>
    </w:pPr>
  </w:style>
  <w:style w:type="paragraph" w:styleId="Titolo1">
    <w:name w:val="heading 1"/>
    <w:basedOn w:val="Normale"/>
    <w:next w:val="Normale"/>
    <w:link w:val="Titolo1Carattere"/>
    <w:uiPriority w:val="9"/>
    <w:qFormat/>
    <w:rsid w:val="00603EFB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03EFB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03EFB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03EFB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03EFB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03EFB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03EFB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03EFB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03EFB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03E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03E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03E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03EFB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03EFB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03EF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03EF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03EF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03EF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03E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03E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03EFB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03E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03EFB"/>
    <w:pPr>
      <w:spacing w:before="160" w:line="240" w:lineRule="auto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03EF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03EFB"/>
    <w:pPr>
      <w:spacing w:after="0" w:line="240" w:lineRule="auto"/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03EFB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03E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03EFB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03EF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170</Words>
  <Characters>974</Characters>
  <Application>Microsoft Office Word</Application>
  <DocSecurity>0</DocSecurity>
  <Lines>8</Lines>
  <Paragraphs>2</Paragraphs>
  <ScaleCrop>false</ScaleCrop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Alexandre</dc:creator>
  <cp:keywords/>
  <dc:description/>
  <cp:lastModifiedBy>Andrea Alexandre</cp:lastModifiedBy>
  <cp:revision>1</cp:revision>
  <dcterms:created xsi:type="dcterms:W3CDTF">2025-04-14T15:51:00Z</dcterms:created>
  <dcterms:modified xsi:type="dcterms:W3CDTF">2025-04-14T15:52:00Z</dcterms:modified>
</cp:coreProperties>
</file>