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73BA91F0" w14:textId="77777777" w:rsidR="00DA47FD" w:rsidRPr="00EE75A8" w:rsidRDefault="00DA47FD" w:rsidP="00DA47FD">
      <w:pPr>
        <w:rPr>
          <w:rFonts w:cstheme="minorHAnsi"/>
          <w:color w:val="000000" w:themeColor="text1"/>
          <w:lang w:val="en-US"/>
        </w:rPr>
      </w:pPr>
      <w:r w:rsidRPr="00EE75A8">
        <w:rPr>
          <w:rFonts w:cstheme="minorHAnsi"/>
          <w:color w:val="000000" w:themeColor="text1"/>
          <w:lang w:val="en-US"/>
        </w:rPr>
        <w:t xml:space="preserve">Table </w:t>
      </w:r>
      <w:r>
        <w:rPr>
          <w:rFonts w:cstheme="minorHAnsi"/>
          <w:color w:val="000000" w:themeColor="text1"/>
          <w:lang w:val="en-US"/>
        </w:rPr>
        <w:t>2</w:t>
      </w:r>
      <w:r w:rsidRPr="00EE75A8">
        <w:rPr>
          <w:rFonts w:cstheme="minorHAnsi"/>
          <w:color w:val="000000" w:themeColor="text1"/>
          <w:lang w:val="en-US"/>
        </w:rPr>
        <w:t xml:space="preserve">. Characteristics of studies </w:t>
      </w:r>
    </w:p>
    <w:tbl>
      <w:tblPr>
        <w:tblStyle w:val="TableGrid"/>
        <w:tblW w:w="14186" w:type="dxa"/>
        <w:tblLayout w:type="fixed"/>
        <w:tblLook w:val="04A0" w:firstRow="1" w:lastRow="0" w:firstColumn="1" w:lastColumn="0" w:noHBand="0" w:noVBand="1"/>
      </w:tblPr>
      <w:tblGrid>
        <w:gridCol w:w="271"/>
        <w:gridCol w:w="689"/>
        <w:gridCol w:w="826"/>
        <w:gridCol w:w="551"/>
        <w:gridCol w:w="1102"/>
        <w:gridCol w:w="964"/>
        <w:gridCol w:w="1102"/>
        <w:gridCol w:w="2205"/>
        <w:gridCol w:w="1102"/>
        <w:gridCol w:w="965"/>
        <w:gridCol w:w="826"/>
        <w:gridCol w:w="689"/>
        <w:gridCol w:w="2205"/>
        <w:gridCol w:w="689"/>
      </w:tblGrid>
      <w:tr w:rsidR="00DA47FD" w:rsidRPr="00EE75A8" w14:paraId="0EBC6E84" w14:textId="77777777" w:rsidTr="00DA47FD">
        <w:trPr>
          <w:trHeight w:val="552"/>
        </w:trPr>
        <w:tc>
          <w:tcPr>
            <w:tcW w:w="271" w:type="dxa"/>
            <w:tcBorders>
              <w:top w:val="single" w:sz="4" w:space="0" w:color="auto"/>
            </w:tcBorders>
          </w:tcPr>
          <w:p w14:paraId="577D9FAB" w14:textId="77777777" w:rsidR="00DA47FD" w:rsidRPr="00EE75A8" w:rsidRDefault="00DA47FD" w:rsidP="00AE2E45">
            <w:pPr>
              <w:rPr>
                <w:rFonts w:cstheme="minorHAnsi"/>
                <w:color w:val="000000" w:themeColor="text1"/>
                <w:sz w:val="16"/>
                <w:szCs w:val="16"/>
                <w:lang w:val="en-US"/>
              </w:rPr>
            </w:pPr>
            <w:r w:rsidRPr="00EE75A8">
              <w:rPr>
                <w:rFonts w:cstheme="minorHAnsi"/>
                <w:color w:val="000000" w:themeColor="text1"/>
                <w:sz w:val="16"/>
                <w:szCs w:val="16"/>
                <w:lang w:val="en-US"/>
              </w:rPr>
              <w:t>#</w:t>
            </w:r>
          </w:p>
        </w:tc>
        <w:tc>
          <w:tcPr>
            <w:tcW w:w="689" w:type="dxa"/>
            <w:tcBorders>
              <w:top w:val="single" w:sz="4" w:space="0" w:color="auto"/>
            </w:tcBorders>
          </w:tcPr>
          <w:p w14:paraId="09634A27" w14:textId="77777777" w:rsidR="00DA47FD" w:rsidRPr="00EE75A8" w:rsidRDefault="00DA47FD" w:rsidP="00AE2E45">
            <w:pPr>
              <w:rPr>
                <w:rFonts w:cstheme="minorHAnsi"/>
                <w:color w:val="000000" w:themeColor="text1"/>
                <w:sz w:val="16"/>
                <w:szCs w:val="16"/>
                <w:lang w:val="en-US"/>
              </w:rPr>
            </w:pPr>
            <w:r w:rsidRPr="00EE75A8">
              <w:rPr>
                <w:rFonts w:cstheme="minorHAnsi"/>
                <w:color w:val="000000" w:themeColor="text1"/>
                <w:sz w:val="16"/>
                <w:szCs w:val="16"/>
                <w:lang w:val="en-US"/>
              </w:rPr>
              <w:t>Author</w:t>
            </w:r>
          </w:p>
        </w:tc>
        <w:tc>
          <w:tcPr>
            <w:tcW w:w="826" w:type="dxa"/>
            <w:tcBorders>
              <w:top w:val="single" w:sz="4" w:space="0" w:color="auto"/>
            </w:tcBorders>
          </w:tcPr>
          <w:p w14:paraId="41206447" w14:textId="77777777" w:rsidR="00DA47FD" w:rsidRPr="00EE75A8" w:rsidRDefault="00DA47FD" w:rsidP="00AE2E45">
            <w:pPr>
              <w:rPr>
                <w:rFonts w:cstheme="minorHAnsi"/>
                <w:color w:val="000000" w:themeColor="text1"/>
                <w:sz w:val="16"/>
                <w:szCs w:val="16"/>
                <w:lang w:val="en-US"/>
              </w:rPr>
            </w:pPr>
            <w:r w:rsidRPr="00EE75A8">
              <w:rPr>
                <w:rFonts w:cstheme="minorHAnsi"/>
                <w:color w:val="000000" w:themeColor="text1"/>
                <w:sz w:val="16"/>
                <w:szCs w:val="16"/>
                <w:lang w:val="en-US"/>
              </w:rPr>
              <w:t>Country</w:t>
            </w:r>
          </w:p>
        </w:tc>
        <w:tc>
          <w:tcPr>
            <w:tcW w:w="551" w:type="dxa"/>
            <w:tcBorders>
              <w:top w:val="single" w:sz="4" w:space="0" w:color="auto"/>
            </w:tcBorders>
          </w:tcPr>
          <w:p w14:paraId="12B3D4C8" w14:textId="77777777" w:rsidR="00DA47FD" w:rsidRPr="00EE75A8" w:rsidRDefault="00DA47FD" w:rsidP="00AE2E45">
            <w:pPr>
              <w:rPr>
                <w:rFonts w:cstheme="minorHAnsi"/>
                <w:color w:val="000000" w:themeColor="text1"/>
                <w:sz w:val="16"/>
                <w:szCs w:val="16"/>
                <w:lang w:val="en-US"/>
              </w:rPr>
            </w:pPr>
            <w:r w:rsidRPr="00EE75A8">
              <w:rPr>
                <w:rFonts w:cstheme="minorHAnsi"/>
                <w:color w:val="000000" w:themeColor="text1"/>
                <w:sz w:val="16"/>
                <w:szCs w:val="16"/>
                <w:lang w:val="en-US"/>
              </w:rPr>
              <w:t>Sample N</w:t>
            </w:r>
          </w:p>
        </w:tc>
        <w:tc>
          <w:tcPr>
            <w:tcW w:w="1102" w:type="dxa"/>
            <w:tcBorders>
              <w:top w:val="single" w:sz="4" w:space="0" w:color="auto"/>
            </w:tcBorders>
          </w:tcPr>
          <w:p w14:paraId="17F6C018" w14:textId="77777777" w:rsidR="00DA47FD" w:rsidRPr="00EE75A8" w:rsidRDefault="00DA47FD" w:rsidP="00AE2E45">
            <w:pPr>
              <w:rPr>
                <w:rFonts w:cstheme="minorHAnsi"/>
                <w:color w:val="000000" w:themeColor="text1"/>
                <w:sz w:val="16"/>
                <w:szCs w:val="16"/>
                <w:lang w:val="en-US"/>
              </w:rPr>
            </w:pPr>
            <w:r w:rsidRPr="00EE75A8">
              <w:rPr>
                <w:rFonts w:cstheme="minorHAnsi"/>
                <w:color w:val="000000" w:themeColor="text1"/>
                <w:sz w:val="16"/>
                <w:szCs w:val="16"/>
                <w:lang w:val="en-US"/>
              </w:rPr>
              <w:t>Age in years mean (SD)</w:t>
            </w:r>
          </w:p>
        </w:tc>
        <w:tc>
          <w:tcPr>
            <w:tcW w:w="964" w:type="dxa"/>
            <w:tcBorders>
              <w:top w:val="single" w:sz="4" w:space="0" w:color="auto"/>
            </w:tcBorders>
          </w:tcPr>
          <w:p w14:paraId="70341E79" w14:textId="77777777" w:rsidR="00DA47FD" w:rsidRPr="00EE75A8" w:rsidRDefault="00DA47FD" w:rsidP="00AE2E45">
            <w:pPr>
              <w:rPr>
                <w:rFonts w:cstheme="minorHAnsi"/>
                <w:color w:val="000000" w:themeColor="text1"/>
                <w:sz w:val="16"/>
                <w:szCs w:val="16"/>
                <w:lang w:val="en-US"/>
              </w:rPr>
            </w:pPr>
            <w:r w:rsidRPr="00EE75A8">
              <w:rPr>
                <w:rFonts w:cstheme="minorHAnsi"/>
                <w:color w:val="000000" w:themeColor="text1"/>
                <w:sz w:val="16"/>
                <w:szCs w:val="16"/>
                <w:lang w:val="en-US"/>
              </w:rPr>
              <w:t>Gender N (%)</w:t>
            </w:r>
          </w:p>
          <w:p w14:paraId="1A820C48" w14:textId="77777777" w:rsidR="00DA47FD" w:rsidRPr="00EE75A8" w:rsidRDefault="00DA47FD" w:rsidP="00AE2E45">
            <w:pPr>
              <w:rPr>
                <w:rFonts w:cstheme="minorHAnsi"/>
                <w:color w:val="000000" w:themeColor="text1"/>
                <w:sz w:val="16"/>
                <w:szCs w:val="16"/>
                <w:lang w:val="en-US"/>
              </w:rPr>
            </w:pPr>
            <w:r w:rsidRPr="00EE75A8">
              <w:rPr>
                <w:rFonts w:cstheme="minorHAnsi"/>
                <w:color w:val="000000" w:themeColor="text1"/>
                <w:sz w:val="16"/>
                <w:szCs w:val="16"/>
                <w:lang w:val="en-US"/>
              </w:rPr>
              <w:t>Female</w:t>
            </w:r>
          </w:p>
        </w:tc>
        <w:tc>
          <w:tcPr>
            <w:tcW w:w="1102" w:type="dxa"/>
            <w:tcBorders>
              <w:top w:val="single" w:sz="4" w:space="0" w:color="auto"/>
            </w:tcBorders>
          </w:tcPr>
          <w:p w14:paraId="0A1DF79B" w14:textId="77777777" w:rsidR="00DA47FD" w:rsidRPr="00EE75A8" w:rsidRDefault="00DA47FD" w:rsidP="00AE2E45">
            <w:pPr>
              <w:rPr>
                <w:rFonts w:cstheme="minorHAnsi"/>
                <w:color w:val="000000" w:themeColor="text1"/>
                <w:sz w:val="16"/>
                <w:szCs w:val="16"/>
                <w:lang w:val="en-US"/>
              </w:rPr>
            </w:pPr>
            <w:r w:rsidRPr="00EE75A8">
              <w:rPr>
                <w:rFonts w:cstheme="minorHAnsi"/>
                <w:color w:val="000000" w:themeColor="text1"/>
                <w:sz w:val="16"/>
                <w:szCs w:val="16"/>
                <w:lang w:val="en-US"/>
              </w:rPr>
              <w:t>Recruitment Population</w:t>
            </w:r>
          </w:p>
        </w:tc>
        <w:tc>
          <w:tcPr>
            <w:tcW w:w="2205" w:type="dxa"/>
            <w:tcBorders>
              <w:top w:val="single" w:sz="4" w:space="0" w:color="auto"/>
            </w:tcBorders>
          </w:tcPr>
          <w:p w14:paraId="3AB0B9CB" w14:textId="77777777" w:rsidR="00DA47FD" w:rsidRPr="00EE75A8" w:rsidRDefault="00DA47FD" w:rsidP="00AE2E45">
            <w:pPr>
              <w:rPr>
                <w:rFonts w:cstheme="minorHAnsi"/>
                <w:color w:val="000000" w:themeColor="text1"/>
                <w:sz w:val="16"/>
                <w:szCs w:val="16"/>
                <w:lang w:val="en-US"/>
              </w:rPr>
            </w:pPr>
            <w:r w:rsidRPr="00EE75A8">
              <w:rPr>
                <w:rFonts w:cstheme="minorHAnsi"/>
                <w:color w:val="000000" w:themeColor="text1"/>
                <w:sz w:val="16"/>
                <w:szCs w:val="16"/>
                <w:lang w:val="en-US"/>
              </w:rPr>
              <w:t>Intervention modality/ characteristics/duration/ level of support</w:t>
            </w:r>
          </w:p>
        </w:tc>
        <w:tc>
          <w:tcPr>
            <w:tcW w:w="1102" w:type="dxa"/>
            <w:tcBorders>
              <w:top w:val="single" w:sz="4" w:space="0" w:color="auto"/>
            </w:tcBorders>
          </w:tcPr>
          <w:p w14:paraId="28D47B56" w14:textId="77777777" w:rsidR="00DA47FD" w:rsidRPr="00EE75A8" w:rsidRDefault="00DA47FD" w:rsidP="00AE2E45">
            <w:pPr>
              <w:rPr>
                <w:rFonts w:cstheme="minorHAnsi"/>
                <w:color w:val="000000" w:themeColor="text1"/>
                <w:sz w:val="16"/>
                <w:szCs w:val="16"/>
                <w:lang w:val="en-US"/>
              </w:rPr>
            </w:pPr>
            <w:r w:rsidRPr="00EE75A8">
              <w:rPr>
                <w:rFonts w:cstheme="minorHAnsi"/>
                <w:color w:val="000000" w:themeColor="text1"/>
                <w:sz w:val="16"/>
                <w:szCs w:val="16"/>
                <w:lang w:val="en-US"/>
              </w:rPr>
              <w:t>Intervention Component</w:t>
            </w:r>
          </w:p>
          <w:p w14:paraId="7A8C5CDE" w14:textId="77777777" w:rsidR="00DA47FD" w:rsidRPr="00EE75A8" w:rsidRDefault="00DA47FD" w:rsidP="00AE2E45">
            <w:pPr>
              <w:rPr>
                <w:rFonts w:cstheme="minorHAnsi"/>
                <w:color w:val="000000" w:themeColor="text1"/>
                <w:sz w:val="16"/>
                <w:szCs w:val="16"/>
                <w:lang w:val="en-US"/>
              </w:rPr>
            </w:pPr>
            <w:r w:rsidRPr="00EE75A8">
              <w:rPr>
                <w:rFonts w:cstheme="minorHAnsi"/>
                <w:color w:val="000000" w:themeColor="text1"/>
                <w:sz w:val="16"/>
                <w:szCs w:val="16"/>
                <w:lang w:val="en-US"/>
              </w:rPr>
              <w:t xml:space="preserve">(dCBT-i) </w:t>
            </w:r>
          </w:p>
        </w:tc>
        <w:tc>
          <w:tcPr>
            <w:tcW w:w="965" w:type="dxa"/>
            <w:tcBorders>
              <w:top w:val="single" w:sz="4" w:space="0" w:color="auto"/>
            </w:tcBorders>
          </w:tcPr>
          <w:p w14:paraId="75D3AD8D" w14:textId="77777777" w:rsidR="00DA47FD" w:rsidRPr="00EE75A8" w:rsidRDefault="00DA47FD" w:rsidP="00AE2E45">
            <w:pPr>
              <w:rPr>
                <w:rFonts w:cstheme="minorHAnsi"/>
                <w:color w:val="000000" w:themeColor="text1"/>
                <w:sz w:val="16"/>
                <w:szCs w:val="16"/>
                <w:lang w:val="en-US"/>
              </w:rPr>
            </w:pPr>
            <w:r w:rsidRPr="00EE75A8">
              <w:rPr>
                <w:rFonts w:cstheme="minorHAnsi"/>
                <w:color w:val="000000" w:themeColor="text1"/>
                <w:sz w:val="16"/>
                <w:szCs w:val="16"/>
                <w:lang w:val="en-US"/>
              </w:rPr>
              <w:t>Sleep measure (Primary)</w:t>
            </w:r>
          </w:p>
        </w:tc>
        <w:tc>
          <w:tcPr>
            <w:tcW w:w="826" w:type="dxa"/>
            <w:tcBorders>
              <w:top w:val="single" w:sz="4" w:space="0" w:color="auto"/>
            </w:tcBorders>
          </w:tcPr>
          <w:p w14:paraId="54B5F2A2" w14:textId="77777777" w:rsidR="00DA47FD" w:rsidRPr="00EE75A8" w:rsidRDefault="00DA47FD" w:rsidP="00AE2E45">
            <w:pPr>
              <w:rPr>
                <w:rFonts w:cstheme="minorHAnsi"/>
                <w:color w:val="000000" w:themeColor="text1"/>
                <w:sz w:val="16"/>
                <w:szCs w:val="16"/>
                <w:lang w:val="en-US"/>
              </w:rPr>
            </w:pPr>
            <w:r w:rsidRPr="00EE75A8">
              <w:rPr>
                <w:rFonts w:cstheme="minorHAnsi"/>
                <w:color w:val="000000" w:themeColor="text1"/>
                <w:sz w:val="16"/>
                <w:szCs w:val="16"/>
                <w:lang w:val="en-US"/>
              </w:rPr>
              <w:t xml:space="preserve">Intervention vs control </w:t>
            </w:r>
          </w:p>
        </w:tc>
        <w:tc>
          <w:tcPr>
            <w:tcW w:w="689" w:type="dxa"/>
            <w:tcBorders>
              <w:top w:val="single" w:sz="4" w:space="0" w:color="auto"/>
            </w:tcBorders>
          </w:tcPr>
          <w:p w14:paraId="632A06CB" w14:textId="77777777" w:rsidR="00DA47FD" w:rsidRPr="00EE75A8" w:rsidRDefault="00DA47FD" w:rsidP="00AE2E45">
            <w:pPr>
              <w:rPr>
                <w:rFonts w:cstheme="minorHAnsi"/>
                <w:color w:val="000000" w:themeColor="text1"/>
                <w:sz w:val="16"/>
                <w:szCs w:val="16"/>
                <w:lang w:val="en-US"/>
              </w:rPr>
            </w:pPr>
            <w:r w:rsidRPr="00EE75A8">
              <w:rPr>
                <w:rFonts w:cstheme="minorHAnsi"/>
                <w:color w:val="000000" w:themeColor="text1"/>
                <w:sz w:val="16"/>
                <w:szCs w:val="16"/>
                <w:lang w:val="en-US"/>
              </w:rPr>
              <w:t xml:space="preserve">Other measures </w:t>
            </w:r>
          </w:p>
        </w:tc>
        <w:tc>
          <w:tcPr>
            <w:tcW w:w="2205" w:type="dxa"/>
            <w:tcBorders>
              <w:top w:val="single" w:sz="4" w:space="0" w:color="auto"/>
            </w:tcBorders>
          </w:tcPr>
          <w:p w14:paraId="5E5380B2" w14:textId="77777777" w:rsidR="00DA47FD" w:rsidRPr="00EE75A8" w:rsidRDefault="00DA47FD" w:rsidP="00AE2E45">
            <w:pPr>
              <w:rPr>
                <w:rFonts w:cstheme="minorHAnsi"/>
                <w:color w:val="000000" w:themeColor="text1"/>
                <w:sz w:val="16"/>
                <w:szCs w:val="16"/>
                <w:lang w:val="en-US"/>
              </w:rPr>
            </w:pPr>
            <w:r w:rsidRPr="00EE75A8">
              <w:rPr>
                <w:rFonts w:cstheme="minorHAnsi"/>
                <w:color w:val="000000" w:themeColor="text1"/>
                <w:sz w:val="16"/>
                <w:szCs w:val="16"/>
                <w:lang w:val="en-US"/>
              </w:rPr>
              <w:t>Drop-out /Completion rates</w:t>
            </w:r>
          </w:p>
        </w:tc>
        <w:tc>
          <w:tcPr>
            <w:tcW w:w="689" w:type="dxa"/>
            <w:tcBorders>
              <w:top w:val="single" w:sz="4" w:space="0" w:color="auto"/>
            </w:tcBorders>
          </w:tcPr>
          <w:p w14:paraId="447D1C88" w14:textId="77777777" w:rsidR="00DA47FD" w:rsidRPr="00EE75A8" w:rsidRDefault="00DA47FD" w:rsidP="00AE2E45">
            <w:pPr>
              <w:rPr>
                <w:rFonts w:cstheme="minorHAnsi"/>
                <w:color w:val="000000" w:themeColor="text1"/>
                <w:sz w:val="16"/>
                <w:szCs w:val="16"/>
                <w:lang w:val="en-US"/>
              </w:rPr>
            </w:pPr>
            <w:r w:rsidRPr="00EE75A8">
              <w:rPr>
                <w:rFonts w:cstheme="minorHAnsi"/>
                <w:color w:val="000000" w:themeColor="text1"/>
                <w:sz w:val="16"/>
                <w:szCs w:val="16"/>
                <w:lang w:val="en-US"/>
              </w:rPr>
              <w:t>Follow-up</w:t>
            </w:r>
          </w:p>
        </w:tc>
      </w:tr>
      <w:tr w:rsidR="00DA47FD" w:rsidRPr="00EE75A8" w14:paraId="3D222252" w14:textId="77777777" w:rsidTr="00DA47FD">
        <w:trPr>
          <w:trHeight w:val="3497"/>
        </w:trPr>
        <w:tc>
          <w:tcPr>
            <w:tcW w:w="271" w:type="dxa"/>
          </w:tcPr>
          <w:p w14:paraId="6DE88103" w14:textId="77777777" w:rsidR="00DA47FD" w:rsidRPr="00EE75A8" w:rsidRDefault="00DA47FD" w:rsidP="00AE2E45">
            <w:pPr>
              <w:rPr>
                <w:rFonts w:cstheme="minorHAnsi"/>
                <w:color w:val="000000" w:themeColor="text1"/>
                <w:sz w:val="16"/>
                <w:szCs w:val="16"/>
                <w:lang w:val="en-US"/>
              </w:rPr>
            </w:pPr>
            <w:r w:rsidRPr="00EE75A8">
              <w:rPr>
                <w:rFonts w:cstheme="minorHAnsi"/>
                <w:color w:val="000000" w:themeColor="text1"/>
                <w:sz w:val="16"/>
                <w:szCs w:val="16"/>
                <w:lang w:val="en-US"/>
              </w:rPr>
              <w:t>1</w:t>
            </w:r>
          </w:p>
        </w:tc>
        <w:tc>
          <w:tcPr>
            <w:tcW w:w="689" w:type="dxa"/>
          </w:tcPr>
          <w:p w14:paraId="0BAA3FBD" w14:textId="77777777" w:rsidR="00DA47FD" w:rsidRPr="00EE75A8" w:rsidRDefault="00DA47FD" w:rsidP="00AE2E45">
            <w:pPr>
              <w:rPr>
                <w:rFonts w:cstheme="minorHAnsi"/>
                <w:color w:val="000000" w:themeColor="text1"/>
                <w:sz w:val="16"/>
                <w:szCs w:val="16"/>
                <w:lang w:val="en-US"/>
              </w:rPr>
            </w:pPr>
            <w:r w:rsidRPr="00EE75A8">
              <w:rPr>
                <w:rFonts w:cstheme="minorHAnsi"/>
                <w:color w:val="000000" w:themeColor="text1"/>
                <w:sz w:val="16"/>
                <w:szCs w:val="16"/>
                <w:lang w:val="en-US"/>
              </w:rPr>
              <w:t>deBruin et al (2020)</w:t>
            </w:r>
          </w:p>
          <w:p w14:paraId="1D5BDBA7" w14:textId="77777777" w:rsidR="00DA47FD" w:rsidRPr="00EE75A8" w:rsidRDefault="00DA47FD" w:rsidP="00AE2E45">
            <w:pPr>
              <w:rPr>
                <w:rFonts w:cstheme="minorHAnsi"/>
                <w:color w:val="000000" w:themeColor="text1"/>
                <w:sz w:val="16"/>
                <w:szCs w:val="16"/>
                <w:lang w:val="en-US"/>
              </w:rPr>
            </w:pPr>
          </w:p>
          <w:p w14:paraId="68064CAA" w14:textId="77777777" w:rsidR="00DA47FD" w:rsidRPr="00EE75A8" w:rsidRDefault="00DA47FD" w:rsidP="00AE2E45">
            <w:pPr>
              <w:rPr>
                <w:rFonts w:cstheme="minorHAnsi"/>
                <w:color w:val="000000" w:themeColor="text1"/>
                <w:sz w:val="16"/>
                <w:szCs w:val="16"/>
                <w:lang w:val="en-US"/>
              </w:rPr>
            </w:pPr>
            <w:r w:rsidRPr="00EE75A8">
              <w:rPr>
                <w:rFonts w:cstheme="minorHAnsi"/>
                <w:color w:val="000000" w:themeColor="text1"/>
                <w:sz w:val="16"/>
                <w:szCs w:val="16"/>
                <w:lang w:val="en-US"/>
              </w:rPr>
              <w:t>‘</w:t>
            </w:r>
            <w:r w:rsidRPr="00EE75A8">
              <w:rPr>
                <w:rFonts w:cstheme="minorHAnsi"/>
                <w:color w:val="000000" w:themeColor="text1"/>
                <w:sz w:val="14"/>
                <w:szCs w:val="14"/>
                <w:lang w:val="en-US"/>
              </w:rPr>
              <w:t>Sleeping smart l’</w:t>
            </w:r>
          </w:p>
        </w:tc>
        <w:tc>
          <w:tcPr>
            <w:tcW w:w="826" w:type="dxa"/>
          </w:tcPr>
          <w:p w14:paraId="54B7FC09" w14:textId="77777777" w:rsidR="00DA47FD" w:rsidRPr="00EE75A8" w:rsidRDefault="00DA47FD" w:rsidP="00AE2E45">
            <w:pPr>
              <w:rPr>
                <w:rFonts w:cstheme="minorHAnsi"/>
                <w:color w:val="000000" w:themeColor="text1"/>
                <w:sz w:val="16"/>
                <w:szCs w:val="16"/>
                <w:lang w:val="en-US"/>
              </w:rPr>
            </w:pPr>
            <w:r w:rsidRPr="00EE75A8">
              <w:rPr>
                <w:rFonts w:cstheme="minorHAnsi"/>
                <w:color w:val="000000" w:themeColor="text1"/>
                <w:sz w:val="16"/>
                <w:szCs w:val="16"/>
                <w:lang w:val="en-US"/>
              </w:rPr>
              <w:t>The Netherlands</w:t>
            </w:r>
          </w:p>
        </w:tc>
        <w:tc>
          <w:tcPr>
            <w:tcW w:w="551" w:type="dxa"/>
          </w:tcPr>
          <w:p w14:paraId="314CBCC9" w14:textId="77777777" w:rsidR="00DA47FD" w:rsidRPr="00EE75A8" w:rsidRDefault="00DA47FD" w:rsidP="00AE2E45">
            <w:pPr>
              <w:rPr>
                <w:rFonts w:cstheme="minorHAnsi"/>
                <w:color w:val="000000" w:themeColor="text1"/>
                <w:sz w:val="16"/>
                <w:szCs w:val="16"/>
                <w:lang w:val="en-US"/>
              </w:rPr>
            </w:pPr>
            <w:r w:rsidRPr="00EE75A8">
              <w:rPr>
                <w:rFonts w:cstheme="minorHAnsi"/>
                <w:color w:val="000000" w:themeColor="text1"/>
                <w:sz w:val="16"/>
                <w:szCs w:val="16"/>
                <w:lang w:val="en-US"/>
              </w:rPr>
              <w:t>54</w:t>
            </w:r>
          </w:p>
        </w:tc>
        <w:tc>
          <w:tcPr>
            <w:tcW w:w="1102" w:type="dxa"/>
            <w:vMerge w:val="restart"/>
          </w:tcPr>
          <w:p w14:paraId="67F34ADA" w14:textId="77777777" w:rsidR="00DA47FD" w:rsidRPr="00EE75A8" w:rsidRDefault="00DA47FD" w:rsidP="00AE2E45">
            <w:pPr>
              <w:rPr>
                <w:rFonts w:cstheme="minorHAnsi"/>
                <w:color w:val="000000" w:themeColor="text1"/>
                <w:sz w:val="16"/>
                <w:szCs w:val="16"/>
                <w:lang w:val="en-US"/>
              </w:rPr>
            </w:pPr>
            <w:r w:rsidRPr="00EE75A8">
              <w:rPr>
                <w:rFonts w:cstheme="minorHAnsi"/>
                <w:color w:val="000000" w:themeColor="text1"/>
                <w:sz w:val="16"/>
                <w:szCs w:val="16"/>
                <w:lang w:val="en-US"/>
              </w:rPr>
              <w:t>15.5(1.62)</w:t>
            </w:r>
          </w:p>
          <w:p w14:paraId="7B8B733F" w14:textId="77777777" w:rsidR="00DA47FD" w:rsidRPr="00EE75A8" w:rsidRDefault="00DA47FD" w:rsidP="00AE2E45">
            <w:pPr>
              <w:rPr>
                <w:rFonts w:cstheme="minorHAnsi"/>
                <w:color w:val="000000" w:themeColor="text1"/>
                <w:sz w:val="16"/>
                <w:szCs w:val="16"/>
                <w:lang w:val="en-US"/>
              </w:rPr>
            </w:pPr>
            <w:r w:rsidRPr="00EE75A8">
              <w:rPr>
                <w:rFonts w:cstheme="minorHAnsi"/>
                <w:color w:val="000000" w:themeColor="text1"/>
                <w:sz w:val="16"/>
                <w:szCs w:val="16"/>
              </w:rPr>
              <w:t>range 12-19 years</w:t>
            </w:r>
          </w:p>
        </w:tc>
        <w:tc>
          <w:tcPr>
            <w:tcW w:w="964" w:type="dxa"/>
          </w:tcPr>
          <w:p w14:paraId="2FD120DD" w14:textId="77777777" w:rsidR="00DA47FD" w:rsidRPr="00EE75A8" w:rsidRDefault="00DA47FD" w:rsidP="00AE2E45">
            <w:pPr>
              <w:rPr>
                <w:rFonts w:cstheme="minorHAnsi"/>
                <w:color w:val="000000" w:themeColor="text1"/>
                <w:sz w:val="16"/>
                <w:szCs w:val="16"/>
                <w:lang w:val="en-US"/>
              </w:rPr>
            </w:pPr>
            <w:r w:rsidRPr="00EE75A8">
              <w:rPr>
                <w:rFonts w:cstheme="minorHAnsi"/>
                <w:color w:val="000000" w:themeColor="text1"/>
                <w:sz w:val="16"/>
                <w:szCs w:val="16"/>
                <w:lang w:val="en-US"/>
              </w:rPr>
              <w:t>41 (77.0)</w:t>
            </w:r>
          </w:p>
        </w:tc>
        <w:tc>
          <w:tcPr>
            <w:tcW w:w="1102" w:type="dxa"/>
            <w:vMerge w:val="restart"/>
          </w:tcPr>
          <w:p w14:paraId="04E68432" w14:textId="77777777" w:rsidR="00DA47FD" w:rsidRPr="00EE75A8" w:rsidRDefault="00DA47FD" w:rsidP="00AE2E45">
            <w:pPr>
              <w:rPr>
                <w:rFonts w:cstheme="minorHAnsi"/>
                <w:color w:val="000000" w:themeColor="text1"/>
                <w:sz w:val="16"/>
                <w:szCs w:val="16"/>
              </w:rPr>
            </w:pPr>
            <w:r w:rsidRPr="00EE75A8">
              <w:rPr>
                <w:rFonts w:cstheme="minorHAnsi"/>
                <w:color w:val="000000" w:themeColor="text1"/>
                <w:sz w:val="16"/>
                <w:szCs w:val="16"/>
              </w:rPr>
              <w:t xml:space="preserve">Adolescents who met DSM-V Insomnia criteria; medication-free </w:t>
            </w:r>
          </w:p>
        </w:tc>
        <w:tc>
          <w:tcPr>
            <w:tcW w:w="2205" w:type="dxa"/>
            <w:vMerge w:val="restart"/>
          </w:tcPr>
          <w:p w14:paraId="1A6A37B3" w14:textId="77777777" w:rsidR="00DA47FD" w:rsidRPr="00EE75A8" w:rsidRDefault="00DA47FD" w:rsidP="00AE2E45">
            <w:pPr>
              <w:rPr>
                <w:rFonts w:cstheme="minorHAnsi"/>
                <w:color w:val="000000" w:themeColor="text1"/>
                <w:sz w:val="16"/>
                <w:szCs w:val="16"/>
              </w:rPr>
            </w:pPr>
            <w:r w:rsidRPr="00EE75A8">
              <w:rPr>
                <w:rFonts w:cstheme="minorHAnsi"/>
                <w:color w:val="000000" w:themeColor="text1"/>
                <w:sz w:val="16"/>
                <w:szCs w:val="16"/>
              </w:rPr>
              <w:t>eHealth (Internet website)/Participants logged in to the online portal at specific times each week to complete</w:t>
            </w:r>
            <w:r w:rsidRPr="00EE75A8">
              <w:rPr>
                <w:rFonts w:cstheme="minorHAnsi"/>
                <w:color w:val="000000" w:themeColor="text1"/>
                <w:sz w:val="24"/>
                <w:szCs w:val="24"/>
              </w:rPr>
              <w:t xml:space="preserve"> </w:t>
            </w:r>
          </w:p>
          <w:p w14:paraId="77E79714" w14:textId="77777777" w:rsidR="00DA47FD" w:rsidRPr="00EE75A8" w:rsidRDefault="00DA47FD" w:rsidP="00AE2E45">
            <w:pPr>
              <w:rPr>
                <w:rFonts w:cstheme="minorHAnsi"/>
                <w:color w:val="000000" w:themeColor="text1"/>
                <w:sz w:val="16"/>
                <w:szCs w:val="16"/>
              </w:rPr>
            </w:pPr>
            <w:r w:rsidRPr="00EE75A8">
              <w:rPr>
                <w:rFonts w:cstheme="minorHAnsi"/>
                <w:color w:val="000000" w:themeColor="text1"/>
                <w:sz w:val="16"/>
                <w:szCs w:val="16"/>
              </w:rPr>
              <w:t>treatment information, exercises, movies, personalised bedtime advice, automated feedback and personalised feedback from a therapist. Interactive questionnaires</w:t>
            </w:r>
          </w:p>
          <w:p w14:paraId="0A9BDE4B" w14:textId="77777777" w:rsidR="00DA47FD" w:rsidRPr="00EE75A8" w:rsidRDefault="00DA47FD" w:rsidP="00AE2E45">
            <w:pPr>
              <w:rPr>
                <w:rFonts w:cstheme="minorHAnsi"/>
                <w:color w:val="000000" w:themeColor="text1"/>
                <w:sz w:val="16"/>
                <w:szCs w:val="16"/>
              </w:rPr>
            </w:pPr>
            <w:r w:rsidRPr="00EE75A8">
              <w:rPr>
                <w:rFonts w:cstheme="minorHAnsi"/>
                <w:color w:val="000000" w:themeColor="text1"/>
                <w:sz w:val="16"/>
                <w:szCs w:val="16"/>
              </w:rPr>
              <w:t>/Six Weeks (6h)/human support (sleep therapist) 15-minute discussion following their second session. Participants' parents were also given a booklet about the program and encouraged to support their children as they completed the dCBT-I program.</w:t>
            </w:r>
          </w:p>
        </w:tc>
        <w:tc>
          <w:tcPr>
            <w:tcW w:w="1102" w:type="dxa"/>
          </w:tcPr>
          <w:p w14:paraId="18AB98D3" w14:textId="77777777" w:rsidR="00DA47FD" w:rsidRPr="002645A2" w:rsidRDefault="00DA47FD" w:rsidP="00AE2E45">
            <w:pPr>
              <w:autoSpaceDE w:val="0"/>
              <w:autoSpaceDN w:val="0"/>
              <w:adjustRightInd w:val="0"/>
              <w:jc w:val="center"/>
              <w:rPr>
                <w:rFonts w:cstheme="minorHAnsi"/>
                <w:color w:val="000000" w:themeColor="text1"/>
                <w:sz w:val="16"/>
                <w:szCs w:val="16"/>
              </w:rPr>
            </w:pPr>
            <w:r w:rsidRPr="002645A2">
              <w:rPr>
                <w:rFonts w:cstheme="minorHAnsi"/>
                <w:color w:val="000000" w:themeColor="text1"/>
                <w:sz w:val="16"/>
                <w:szCs w:val="16"/>
              </w:rPr>
              <w:t>SH, SC, SR, RT,</w:t>
            </w:r>
          </w:p>
          <w:p w14:paraId="0A128543" w14:textId="77777777" w:rsidR="00DA47FD" w:rsidRPr="00EE75A8" w:rsidRDefault="00DA47FD" w:rsidP="00AE2E45">
            <w:pPr>
              <w:rPr>
                <w:rFonts w:cstheme="minorHAnsi"/>
                <w:color w:val="000000" w:themeColor="text1"/>
                <w:sz w:val="16"/>
                <w:szCs w:val="16"/>
              </w:rPr>
            </w:pPr>
            <w:r w:rsidRPr="002645A2">
              <w:rPr>
                <w:rFonts w:cstheme="minorHAnsi"/>
                <w:color w:val="000000" w:themeColor="text1"/>
                <w:sz w:val="16"/>
                <w:szCs w:val="16"/>
              </w:rPr>
              <w:t>PE, CT</w:t>
            </w:r>
            <w:r w:rsidRPr="00EE75A8">
              <w:rPr>
                <w:rFonts w:cstheme="minorHAnsi"/>
                <w:color w:val="000000" w:themeColor="text1"/>
                <w:sz w:val="16"/>
                <w:szCs w:val="16"/>
              </w:rPr>
              <w:t xml:space="preserve"> (Mindfulness -body scan)</w:t>
            </w:r>
          </w:p>
        </w:tc>
        <w:tc>
          <w:tcPr>
            <w:tcW w:w="965" w:type="dxa"/>
          </w:tcPr>
          <w:p w14:paraId="038F0E12" w14:textId="77777777" w:rsidR="00DA47FD" w:rsidRPr="00EE75A8" w:rsidRDefault="00DA47FD" w:rsidP="00AE2E45">
            <w:pPr>
              <w:rPr>
                <w:rFonts w:cstheme="minorHAnsi"/>
                <w:color w:val="000000" w:themeColor="text1"/>
                <w:sz w:val="16"/>
                <w:szCs w:val="16"/>
              </w:rPr>
            </w:pPr>
            <w:r w:rsidRPr="00EE75A8">
              <w:rPr>
                <w:rFonts w:cstheme="minorHAnsi"/>
                <w:color w:val="000000" w:themeColor="text1"/>
                <w:sz w:val="16"/>
                <w:szCs w:val="16"/>
              </w:rPr>
              <w:t xml:space="preserve">Wrist actigraphy (TIB, TST, SOL, WASO, SE), HSDQ, CSRQ. Question “On average, how often did you practice the body scan exercise in the past week?” </w:t>
            </w:r>
          </w:p>
        </w:tc>
        <w:tc>
          <w:tcPr>
            <w:tcW w:w="826" w:type="dxa"/>
          </w:tcPr>
          <w:p w14:paraId="221B7AE5" w14:textId="77777777" w:rsidR="00DA47FD" w:rsidRPr="00EE75A8" w:rsidRDefault="00DA47FD" w:rsidP="00AE2E45">
            <w:pPr>
              <w:rPr>
                <w:rFonts w:cstheme="minorHAnsi"/>
                <w:color w:val="000000" w:themeColor="text1"/>
                <w:sz w:val="16"/>
                <w:szCs w:val="16"/>
                <w:lang w:val="en-US"/>
              </w:rPr>
            </w:pPr>
            <w:r w:rsidRPr="00EE75A8">
              <w:rPr>
                <w:rFonts w:cstheme="minorHAnsi"/>
                <w:color w:val="000000" w:themeColor="text1"/>
                <w:sz w:val="16"/>
                <w:szCs w:val="16"/>
                <w:lang w:val="en-US"/>
              </w:rPr>
              <w:t>Body scan group, No</w:t>
            </w:r>
            <w:r>
              <w:rPr>
                <w:rFonts w:cstheme="minorHAnsi"/>
                <w:color w:val="000000" w:themeColor="text1"/>
                <w:sz w:val="16"/>
                <w:szCs w:val="16"/>
                <w:lang w:val="en-US"/>
              </w:rPr>
              <w:t xml:space="preserve"> - </w:t>
            </w:r>
            <w:r w:rsidRPr="00EE75A8">
              <w:rPr>
                <w:rFonts w:cstheme="minorHAnsi"/>
                <w:color w:val="000000" w:themeColor="text1"/>
                <w:sz w:val="16"/>
                <w:szCs w:val="16"/>
                <w:lang w:val="en-US"/>
              </w:rPr>
              <w:t xml:space="preserve">body scan group </w:t>
            </w:r>
          </w:p>
        </w:tc>
        <w:tc>
          <w:tcPr>
            <w:tcW w:w="689" w:type="dxa"/>
            <w:vMerge w:val="restart"/>
          </w:tcPr>
          <w:p w14:paraId="13465911" w14:textId="77777777" w:rsidR="00DA47FD" w:rsidRPr="00EE75A8" w:rsidRDefault="00DA47FD" w:rsidP="00AE2E45">
            <w:pPr>
              <w:rPr>
                <w:rFonts w:cstheme="minorHAnsi"/>
                <w:color w:val="000000" w:themeColor="text1"/>
                <w:sz w:val="16"/>
                <w:szCs w:val="16"/>
              </w:rPr>
            </w:pPr>
            <w:r w:rsidRPr="00EE75A8">
              <w:rPr>
                <w:rFonts w:cstheme="minorHAnsi"/>
                <w:color w:val="000000" w:themeColor="text1"/>
                <w:sz w:val="16"/>
                <w:szCs w:val="16"/>
              </w:rPr>
              <w:t>YSR</w:t>
            </w:r>
          </w:p>
          <w:p w14:paraId="0CD3ABA8" w14:textId="77777777" w:rsidR="00DA47FD" w:rsidRPr="00EE75A8" w:rsidRDefault="00DA47FD" w:rsidP="00AE2E45">
            <w:pPr>
              <w:rPr>
                <w:rFonts w:cstheme="minorHAnsi"/>
                <w:color w:val="000000" w:themeColor="text1"/>
                <w:sz w:val="16"/>
                <w:szCs w:val="16"/>
                <w:lang w:val="en-US"/>
              </w:rPr>
            </w:pPr>
          </w:p>
        </w:tc>
        <w:tc>
          <w:tcPr>
            <w:tcW w:w="2205" w:type="dxa"/>
          </w:tcPr>
          <w:p w14:paraId="2F6D14A3" w14:textId="77777777" w:rsidR="00DA47FD" w:rsidRPr="00EE75A8" w:rsidRDefault="00DA47FD" w:rsidP="00AE2E45">
            <w:pPr>
              <w:rPr>
                <w:rFonts w:cstheme="minorHAnsi"/>
                <w:color w:val="000000" w:themeColor="text1"/>
                <w:sz w:val="16"/>
                <w:szCs w:val="16"/>
                <w:lang w:val="en-US"/>
              </w:rPr>
            </w:pPr>
            <w:r w:rsidRPr="00EE75A8">
              <w:rPr>
                <w:rFonts w:cstheme="minorHAnsi"/>
                <w:color w:val="000000" w:themeColor="text1"/>
                <w:sz w:val="16"/>
                <w:szCs w:val="16"/>
              </w:rPr>
              <w:t>The total sample (n=54) completed all sessions</w:t>
            </w:r>
          </w:p>
        </w:tc>
        <w:tc>
          <w:tcPr>
            <w:tcW w:w="689" w:type="dxa"/>
          </w:tcPr>
          <w:p w14:paraId="06BD8B6F" w14:textId="77777777" w:rsidR="00DA47FD" w:rsidRPr="00EE75A8" w:rsidRDefault="00DA47FD" w:rsidP="00AE2E45">
            <w:pPr>
              <w:rPr>
                <w:rFonts w:cstheme="minorHAnsi"/>
                <w:color w:val="000000" w:themeColor="text1"/>
                <w:sz w:val="16"/>
                <w:szCs w:val="16"/>
                <w:lang w:val="en-US"/>
              </w:rPr>
            </w:pPr>
            <w:r w:rsidRPr="00EE75A8">
              <w:rPr>
                <w:rFonts w:cstheme="minorHAnsi"/>
                <w:color w:val="000000" w:themeColor="text1"/>
                <w:sz w:val="16"/>
                <w:szCs w:val="16"/>
                <w:lang w:val="en-US"/>
              </w:rPr>
              <w:t>2 months</w:t>
            </w:r>
          </w:p>
          <w:p w14:paraId="309AC91D" w14:textId="77777777" w:rsidR="00DA47FD" w:rsidRPr="00EE75A8" w:rsidRDefault="00DA47FD" w:rsidP="00AE2E45">
            <w:pPr>
              <w:rPr>
                <w:rFonts w:cstheme="minorHAnsi"/>
                <w:color w:val="000000" w:themeColor="text1"/>
                <w:sz w:val="16"/>
                <w:szCs w:val="16"/>
                <w:lang w:val="en-US"/>
              </w:rPr>
            </w:pPr>
          </w:p>
        </w:tc>
      </w:tr>
      <w:tr w:rsidR="00DA47FD" w:rsidRPr="00EE75A8" w14:paraId="1E766D9A" w14:textId="77777777" w:rsidTr="00DA47FD">
        <w:trPr>
          <w:trHeight w:val="2038"/>
        </w:trPr>
        <w:tc>
          <w:tcPr>
            <w:tcW w:w="271" w:type="dxa"/>
          </w:tcPr>
          <w:p w14:paraId="618B73E3" w14:textId="77777777" w:rsidR="00DA47FD" w:rsidRPr="00EE75A8" w:rsidRDefault="00DA47FD" w:rsidP="00AE2E45">
            <w:pPr>
              <w:rPr>
                <w:rFonts w:cstheme="minorHAnsi"/>
                <w:color w:val="000000" w:themeColor="text1"/>
                <w:sz w:val="16"/>
                <w:szCs w:val="16"/>
                <w:lang w:val="en-US"/>
              </w:rPr>
            </w:pPr>
            <w:r w:rsidRPr="00EE75A8">
              <w:rPr>
                <w:rFonts w:cstheme="minorHAnsi"/>
                <w:color w:val="000000" w:themeColor="text1"/>
                <w:sz w:val="16"/>
                <w:szCs w:val="16"/>
                <w:lang w:val="en-US"/>
              </w:rPr>
              <w:t>2</w:t>
            </w:r>
          </w:p>
        </w:tc>
        <w:tc>
          <w:tcPr>
            <w:tcW w:w="689" w:type="dxa"/>
          </w:tcPr>
          <w:p w14:paraId="3DE9ABF9" w14:textId="77777777" w:rsidR="00DA47FD" w:rsidRPr="00EE75A8" w:rsidRDefault="00DA47FD" w:rsidP="00AE2E45">
            <w:pPr>
              <w:rPr>
                <w:rFonts w:cstheme="minorHAnsi"/>
                <w:color w:val="000000" w:themeColor="text1"/>
                <w:sz w:val="16"/>
                <w:szCs w:val="16"/>
                <w:lang w:val="en-US"/>
              </w:rPr>
            </w:pPr>
            <w:r w:rsidRPr="00EE75A8">
              <w:rPr>
                <w:rFonts w:cstheme="minorHAnsi"/>
                <w:color w:val="000000" w:themeColor="text1"/>
                <w:sz w:val="16"/>
                <w:szCs w:val="16"/>
                <w:lang w:val="en-US"/>
              </w:rPr>
              <w:t>deBruin et al (2018) *</w:t>
            </w:r>
          </w:p>
          <w:p w14:paraId="4877477F" w14:textId="77777777" w:rsidR="00DA47FD" w:rsidRPr="00EE75A8" w:rsidRDefault="00DA47FD" w:rsidP="00AE2E45">
            <w:pPr>
              <w:rPr>
                <w:rFonts w:cstheme="minorHAnsi"/>
                <w:color w:val="000000" w:themeColor="text1"/>
                <w:sz w:val="16"/>
                <w:szCs w:val="16"/>
                <w:lang w:val="en-US"/>
              </w:rPr>
            </w:pPr>
            <w:r w:rsidRPr="00EE75A8">
              <w:rPr>
                <w:rFonts w:cstheme="minorHAnsi"/>
                <w:color w:val="000000" w:themeColor="text1"/>
                <w:sz w:val="16"/>
                <w:szCs w:val="16"/>
                <w:lang w:val="en-US"/>
              </w:rPr>
              <w:t>‘</w:t>
            </w:r>
            <w:r w:rsidRPr="00EE75A8">
              <w:rPr>
                <w:rFonts w:cstheme="minorHAnsi"/>
                <w:i/>
                <w:iCs/>
                <w:color w:val="000000" w:themeColor="text1"/>
                <w:sz w:val="14"/>
                <w:szCs w:val="14"/>
                <w:lang w:val="en-US"/>
              </w:rPr>
              <w:t>Sleeping smart’</w:t>
            </w:r>
          </w:p>
        </w:tc>
        <w:tc>
          <w:tcPr>
            <w:tcW w:w="826" w:type="dxa"/>
          </w:tcPr>
          <w:p w14:paraId="22FEBD63" w14:textId="77777777" w:rsidR="00DA47FD" w:rsidRPr="00EE75A8" w:rsidRDefault="00DA47FD" w:rsidP="00AE2E45">
            <w:pPr>
              <w:rPr>
                <w:rFonts w:cstheme="minorHAnsi"/>
                <w:color w:val="000000" w:themeColor="text1"/>
                <w:sz w:val="16"/>
                <w:szCs w:val="16"/>
                <w:lang w:val="en-US"/>
              </w:rPr>
            </w:pPr>
            <w:r w:rsidRPr="00EE75A8">
              <w:rPr>
                <w:rFonts w:cstheme="minorHAnsi"/>
                <w:color w:val="000000" w:themeColor="text1"/>
                <w:sz w:val="16"/>
                <w:szCs w:val="16"/>
                <w:lang w:val="en-US"/>
              </w:rPr>
              <w:t>The Netherlands</w:t>
            </w:r>
          </w:p>
        </w:tc>
        <w:tc>
          <w:tcPr>
            <w:tcW w:w="551" w:type="dxa"/>
            <w:vMerge w:val="restart"/>
          </w:tcPr>
          <w:p w14:paraId="21B4482C" w14:textId="77777777" w:rsidR="00DA47FD" w:rsidRPr="00EE75A8" w:rsidRDefault="00DA47FD" w:rsidP="00AE2E45">
            <w:pPr>
              <w:rPr>
                <w:rFonts w:cstheme="minorHAnsi"/>
                <w:color w:val="000000" w:themeColor="text1"/>
                <w:sz w:val="16"/>
                <w:szCs w:val="16"/>
                <w:lang w:val="en-US"/>
              </w:rPr>
            </w:pPr>
            <w:r w:rsidRPr="00EE75A8">
              <w:rPr>
                <w:rFonts w:cstheme="minorHAnsi"/>
                <w:color w:val="000000" w:themeColor="text1"/>
                <w:sz w:val="16"/>
                <w:szCs w:val="16"/>
                <w:lang w:val="en-US"/>
              </w:rPr>
              <w:t>116</w:t>
            </w:r>
          </w:p>
        </w:tc>
        <w:tc>
          <w:tcPr>
            <w:tcW w:w="1102" w:type="dxa"/>
            <w:vMerge/>
          </w:tcPr>
          <w:p w14:paraId="1C418538" w14:textId="77777777" w:rsidR="00DA47FD" w:rsidRPr="00EE75A8" w:rsidRDefault="00DA47FD" w:rsidP="00AE2E45">
            <w:pPr>
              <w:rPr>
                <w:rFonts w:cstheme="minorHAnsi"/>
                <w:color w:val="000000" w:themeColor="text1"/>
                <w:sz w:val="16"/>
                <w:szCs w:val="16"/>
                <w:lang w:val="en-US"/>
              </w:rPr>
            </w:pPr>
          </w:p>
        </w:tc>
        <w:tc>
          <w:tcPr>
            <w:tcW w:w="964" w:type="dxa"/>
            <w:vMerge w:val="restart"/>
          </w:tcPr>
          <w:p w14:paraId="18A088E4" w14:textId="77777777" w:rsidR="00DA47FD" w:rsidRPr="00EE75A8" w:rsidRDefault="00DA47FD" w:rsidP="00AE2E45">
            <w:pPr>
              <w:rPr>
                <w:rFonts w:cstheme="minorHAnsi"/>
                <w:color w:val="000000" w:themeColor="text1"/>
                <w:sz w:val="16"/>
                <w:szCs w:val="16"/>
                <w:lang w:val="en-US"/>
              </w:rPr>
            </w:pPr>
            <w:r w:rsidRPr="00EE75A8">
              <w:rPr>
                <w:rFonts w:cstheme="minorHAnsi"/>
                <w:color w:val="000000" w:themeColor="text1"/>
                <w:sz w:val="16"/>
                <w:szCs w:val="16"/>
                <w:lang w:val="en-US"/>
              </w:rPr>
              <w:t>87 (75.0)</w:t>
            </w:r>
          </w:p>
        </w:tc>
        <w:tc>
          <w:tcPr>
            <w:tcW w:w="1102" w:type="dxa"/>
            <w:vMerge/>
          </w:tcPr>
          <w:p w14:paraId="61B05A9C" w14:textId="77777777" w:rsidR="00DA47FD" w:rsidRPr="00EE75A8" w:rsidRDefault="00DA47FD" w:rsidP="00AE2E45">
            <w:pPr>
              <w:rPr>
                <w:rFonts w:cstheme="minorHAnsi"/>
                <w:color w:val="000000" w:themeColor="text1"/>
                <w:sz w:val="16"/>
                <w:szCs w:val="16"/>
              </w:rPr>
            </w:pPr>
          </w:p>
        </w:tc>
        <w:tc>
          <w:tcPr>
            <w:tcW w:w="2205" w:type="dxa"/>
            <w:vMerge/>
          </w:tcPr>
          <w:p w14:paraId="4590ECF6" w14:textId="77777777" w:rsidR="00DA47FD" w:rsidRPr="00EE75A8" w:rsidRDefault="00DA47FD" w:rsidP="00AE2E45">
            <w:pPr>
              <w:rPr>
                <w:rFonts w:cstheme="minorHAnsi"/>
                <w:color w:val="000000" w:themeColor="text1"/>
                <w:sz w:val="16"/>
                <w:szCs w:val="16"/>
              </w:rPr>
            </w:pPr>
          </w:p>
        </w:tc>
        <w:tc>
          <w:tcPr>
            <w:tcW w:w="1102" w:type="dxa"/>
            <w:vMerge w:val="restart"/>
          </w:tcPr>
          <w:p w14:paraId="63DF6E7C" w14:textId="77777777" w:rsidR="00DA47FD" w:rsidRPr="002645A2" w:rsidRDefault="00DA47FD" w:rsidP="00AE2E45">
            <w:pPr>
              <w:autoSpaceDE w:val="0"/>
              <w:autoSpaceDN w:val="0"/>
              <w:adjustRightInd w:val="0"/>
              <w:rPr>
                <w:rFonts w:cstheme="minorHAnsi"/>
                <w:color w:val="000000" w:themeColor="text1"/>
                <w:sz w:val="16"/>
                <w:szCs w:val="16"/>
              </w:rPr>
            </w:pPr>
            <w:r w:rsidRPr="002645A2">
              <w:rPr>
                <w:rFonts w:cstheme="minorHAnsi"/>
                <w:color w:val="000000" w:themeColor="text1"/>
                <w:sz w:val="16"/>
                <w:szCs w:val="16"/>
              </w:rPr>
              <w:t>SH, SC, SR, RT, PE, CT</w:t>
            </w:r>
          </w:p>
        </w:tc>
        <w:tc>
          <w:tcPr>
            <w:tcW w:w="965" w:type="dxa"/>
            <w:vMerge w:val="restart"/>
          </w:tcPr>
          <w:p w14:paraId="0D9E7214" w14:textId="77777777" w:rsidR="00DA47FD" w:rsidRPr="00EE75A8" w:rsidRDefault="00DA47FD" w:rsidP="00AE2E45">
            <w:pPr>
              <w:rPr>
                <w:rFonts w:cstheme="minorHAnsi"/>
                <w:color w:val="000000" w:themeColor="text1"/>
                <w:sz w:val="16"/>
                <w:szCs w:val="16"/>
              </w:rPr>
            </w:pPr>
            <w:r w:rsidRPr="00EE75A8">
              <w:rPr>
                <w:rFonts w:cstheme="minorHAnsi"/>
                <w:color w:val="000000" w:themeColor="text1"/>
                <w:sz w:val="16"/>
                <w:szCs w:val="16"/>
              </w:rPr>
              <w:t>Wrist actigraphy (TIB, TST, SOL, WASO, SE), HSDQ, CSRQ</w:t>
            </w:r>
          </w:p>
          <w:p w14:paraId="128B1361" w14:textId="77777777" w:rsidR="00DA47FD" w:rsidRPr="00EE75A8" w:rsidRDefault="00DA47FD" w:rsidP="00AE2E45">
            <w:pPr>
              <w:rPr>
                <w:rFonts w:cstheme="minorHAnsi"/>
                <w:color w:val="000000" w:themeColor="text1"/>
                <w:sz w:val="16"/>
                <w:szCs w:val="16"/>
                <w:lang w:val="en-US"/>
              </w:rPr>
            </w:pPr>
          </w:p>
        </w:tc>
        <w:tc>
          <w:tcPr>
            <w:tcW w:w="826" w:type="dxa"/>
            <w:vMerge w:val="restart"/>
          </w:tcPr>
          <w:p w14:paraId="7C7326DC" w14:textId="77777777" w:rsidR="00DA47FD" w:rsidRPr="00EE75A8" w:rsidRDefault="00DA47FD" w:rsidP="00AE2E45">
            <w:pPr>
              <w:rPr>
                <w:rFonts w:cstheme="minorHAnsi"/>
                <w:color w:val="000000" w:themeColor="text1"/>
                <w:sz w:val="16"/>
                <w:szCs w:val="16"/>
                <w:lang w:val="en-US"/>
              </w:rPr>
            </w:pPr>
            <w:r w:rsidRPr="00EE75A8">
              <w:rPr>
                <w:rFonts w:cstheme="minorHAnsi"/>
                <w:color w:val="000000" w:themeColor="text1"/>
                <w:sz w:val="16"/>
                <w:szCs w:val="16"/>
                <w:lang w:val="en-US"/>
              </w:rPr>
              <w:t>Internet treatment (CBT-I), Group Treatment (face-to-face), WL</w:t>
            </w:r>
          </w:p>
        </w:tc>
        <w:tc>
          <w:tcPr>
            <w:tcW w:w="689" w:type="dxa"/>
            <w:vMerge/>
          </w:tcPr>
          <w:p w14:paraId="68A6AFB8" w14:textId="77777777" w:rsidR="00DA47FD" w:rsidRPr="00EE75A8" w:rsidRDefault="00DA47FD" w:rsidP="00AE2E45">
            <w:pPr>
              <w:rPr>
                <w:rFonts w:cstheme="minorHAnsi"/>
                <w:color w:val="000000" w:themeColor="text1"/>
                <w:sz w:val="16"/>
                <w:szCs w:val="16"/>
                <w:lang w:val="en-US"/>
              </w:rPr>
            </w:pPr>
          </w:p>
        </w:tc>
        <w:tc>
          <w:tcPr>
            <w:tcW w:w="2205" w:type="dxa"/>
          </w:tcPr>
          <w:p w14:paraId="5DB011F7" w14:textId="77777777" w:rsidR="00DA47FD" w:rsidRPr="00EE75A8" w:rsidRDefault="00DA47FD" w:rsidP="00AE2E45">
            <w:pPr>
              <w:rPr>
                <w:rFonts w:cstheme="minorHAnsi"/>
                <w:color w:val="000000" w:themeColor="text1"/>
                <w:sz w:val="16"/>
                <w:szCs w:val="16"/>
                <w:lang w:val="en-US"/>
              </w:rPr>
            </w:pPr>
            <w:r w:rsidRPr="00EE75A8">
              <w:rPr>
                <w:rFonts w:cstheme="minorHAnsi"/>
                <w:color w:val="000000" w:themeColor="text1"/>
                <w:sz w:val="16"/>
                <w:szCs w:val="16"/>
              </w:rPr>
              <w:t>At the 6-month follow-up, 23 participants in dCBT-i (59.0%) and 21 in GT (55.3%) provided measurements. At the 12-month follow-up, 17 participants in dCBT-i (43.6%) and 18 in GT (47.4%) provided measurements. In de Bruin et al. (2020), the total sample (n=54) completed all sessions.</w:t>
            </w:r>
          </w:p>
        </w:tc>
        <w:tc>
          <w:tcPr>
            <w:tcW w:w="689" w:type="dxa"/>
          </w:tcPr>
          <w:p w14:paraId="46AE0EB1" w14:textId="77777777" w:rsidR="00DA47FD" w:rsidRPr="00EE75A8" w:rsidRDefault="00DA47FD" w:rsidP="00AE2E45">
            <w:pPr>
              <w:rPr>
                <w:rFonts w:cstheme="minorHAnsi"/>
                <w:color w:val="000000" w:themeColor="text1"/>
                <w:sz w:val="16"/>
                <w:szCs w:val="16"/>
              </w:rPr>
            </w:pPr>
            <w:r w:rsidRPr="00EE75A8">
              <w:rPr>
                <w:rFonts w:cstheme="minorHAnsi"/>
                <w:color w:val="000000" w:themeColor="text1"/>
                <w:sz w:val="16"/>
                <w:szCs w:val="16"/>
                <w:lang w:val="en-US"/>
              </w:rPr>
              <w:t xml:space="preserve">2 months (all groups), 6 and 12 months </w:t>
            </w:r>
          </w:p>
        </w:tc>
      </w:tr>
      <w:tr w:rsidR="00DA47FD" w:rsidRPr="00EE75A8" w14:paraId="2A0FF49E" w14:textId="77777777" w:rsidTr="00DA47FD">
        <w:trPr>
          <w:trHeight w:val="1656"/>
        </w:trPr>
        <w:tc>
          <w:tcPr>
            <w:tcW w:w="271" w:type="dxa"/>
          </w:tcPr>
          <w:p w14:paraId="4057637E" w14:textId="77777777" w:rsidR="00DA47FD" w:rsidRPr="00EE75A8" w:rsidRDefault="00DA47FD" w:rsidP="00AE2E45">
            <w:pPr>
              <w:rPr>
                <w:rFonts w:cstheme="minorHAnsi"/>
                <w:color w:val="000000" w:themeColor="text1"/>
                <w:sz w:val="16"/>
                <w:szCs w:val="16"/>
                <w:lang w:val="en-US"/>
              </w:rPr>
            </w:pPr>
            <w:r w:rsidRPr="00EE75A8">
              <w:rPr>
                <w:rFonts w:cstheme="minorHAnsi"/>
                <w:color w:val="000000" w:themeColor="text1"/>
                <w:sz w:val="16"/>
                <w:szCs w:val="16"/>
                <w:lang w:val="en-US"/>
              </w:rPr>
              <w:t>3</w:t>
            </w:r>
          </w:p>
        </w:tc>
        <w:tc>
          <w:tcPr>
            <w:tcW w:w="689" w:type="dxa"/>
          </w:tcPr>
          <w:p w14:paraId="7390BB9A" w14:textId="77777777" w:rsidR="00DA47FD" w:rsidRPr="00EE75A8" w:rsidRDefault="00DA47FD" w:rsidP="00AE2E45">
            <w:pPr>
              <w:rPr>
                <w:rFonts w:cstheme="minorHAnsi"/>
                <w:color w:val="000000" w:themeColor="text1"/>
                <w:sz w:val="16"/>
                <w:szCs w:val="16"/>
                <w:lang w:val="en-US"/>
              </w:rPr>
            </w:pPr>
            <w:r w:rsidRPr="00EE75A8">
              <w:rPr>
                <w:rFonts w:cstheme="minorHAnsi"/>
                <w:color w:val="000000" w:themeColor="text1"/>
                <w:sz w:val="16"/>
                <w:szCs w:val="16"/>
                <w:lang w:val="en-US"/>
              </w:rPr>
              <w:t xml:space="preserve">deBruin et al (2015) </w:t>
            </w:r>
          </w:p>
          <w:p w14:paraId="1279F331" w14:textId="77777777" w:rsidR="00DA47FD" w:rsidRPr="00EE75A8" w:rsidRDefault="00DA47FD" w:rsidP="00AE2E45">
            <w:pPr>
              <w:rPr>
                <w:rFonts w:cstheme="minorHAnsi"/>
                <w:i/>
                <w:iCs/>
                <w:color w:val="000000" w:themeColor="text1"/>
                <w:sz w:val="14"/>
                <w:szCs w:val="14"/>
                <w:lang w:val="en-US"/>
              </w:rPr>
            </w:pPr>
            <w:r w:rsidRPr="00EE75A8">
              <w:rPr>
                <w:rFonts w:cstheme="minorHAnsi"/>
                <w:i/>
                <w:iCs/>
                <w:color w:val="000000" w:themeColor="text1"/>
                <w:sz w:val="14"/>
                <w:szCs w:val="14"/>
                <w:lang w:val="en-US"/>
              </w:rPr>
              <w:t>Sleeping smart’</w:t>
            </w:r>
          </w:p>
        </w:tc>
        <w:tc>
          <w:tcPr>
            <w:tcW w:w="826" w:type="dxa"/>
          </w:tcPr>
          <w:p w14:paraId="6B73562C" w14:textId="77777777" w:rsidR="00DA47FD" w:rsidRPr="00EE75A8" w:rsidRDefault="00DA47FD" w:rsidP="00AE2E45">
            <w:pPr>
              <w:rPr>
                <w:rFonts w:cstheme="minorHAnsi"/>
                <w:color w:val="000000" w:themeColor="text1"/>
                <w:sz w:val="16"/>
                <w:szCs w:val="16"/>
                <w:lang w:val="en-US"/>
              </w:rPr>
            </w:pPr>
            <w:r w:rsidRPr="00EE75A8">
              <w:rPr>
                <w:rFonts w:cstheme="minorHAnsi"/>
                <w:color w:val="000000" w:themeColor="text1"/>
                <w:sz w:val="16"/>
                <w:szCs w:val="16"/>
                <w:lang w:val="en-US"/>
              </w:rPr>
              <w:t>The Netherlands</w:t>
            </w:r>
          </w:p>
        </w:tc>
        <w:tc>
          <w:tcPr>
            <w:tcW w:w="551" w:type="dxa"/>
            <w:vMerge/>
          </w:tcPr>
          <w:p w14:paraId="42BDB8BD" w14:textId="77777777" w:rsidR="00DA47FD" w:rsidRPr="00EE75A8" w:rsidRDefault="00DA47FD" w:rsidP="00AE2E45">
            <w:pPr>
              <w:rPr>
                <w:rFonts w:cstheme="minorHAnsi"/>
                <w:color w:val="000000" w:themeColor="text1"/>
                <w:sz w:val="16"/>
                <w:szCs w:val="16"/>
                <w:lang w:val="en-US"/>
              </w:rPr>
            </w:pPr>
          </w:p>
        </w:tc>
        <w:tc>
          <w:tcPr>
            <w:tcW w:w="1102" w:type="dxa"/>
            <w:vMerge/>
          </w:tcPr>
          <w:p w14:paraId="03651417" w14:textId="77777777" w:rsidR="00DA47FD" w:rsidRPr="00EE75A8" w:rsidRDefault="00DA47FD" w:rsidP="00AE2E45">
            <w:pPr>
              <w:rPr>
                <w:rFonts w:cstheme="minorHAnsi"/>
                <w:color w:val="000000" w:themeColor="text1"/>
                <w:sz w:val="16"/>
                <w:szCs w:val="16"/>
                <w:lang w:val="en-US"/>
              </w:rPr>
            </w:pPr>
          </w:p>
        </w:tc>
        <w:tc>
          <w:tcPr>
            <w:tcW w:w="964" w:type="dxa"/>
            <w:vMerge/>
          </w:tcPr>
          <w:p w14:paraId="57C05945" w14:textId="77777777" w:rsidR="00DA47FD" w:rsidRPr="00EE75A8" w:rsidRDefault="00DA47FD" w:rsidP="00AE2E45">
            <w:pPr>
              <w:rPr>
                <w:rFonts w:cstheme="minorHAnsi"/>
                <w:color w:val="000000" w:themeColor="text1"/>
                <w:sz w:val="16"/>
                <w:szCs w:val="16"/>
                <w:lang w:val="en-US"/>
              </w:rPr>
            </w:pPr>
          </w:p>
        </w:tc>
        <w:tc>
          <w:tcPr>
            <w:tcW w:w="1102" w:type="dxa"/>
            <w:vMerge/>
          </w:tcPr>
          <w:p w14:paraId="092D9EA3" w14:textId="77777777" w:rsidR="00DA47FD" w:rsidRPr="00EE75A8" w:rsidRDefault="00DA47FD" w:rsidP="00AE2E45">
            <w:pPr>
              <w:rPr>
                <w:rFonts w:cstheme="minorHAnsi"/>
                <w:color w:val="000000" w:themeColor="text1"/>
                <w:sz w:val="16"/>
                <w:szCs w:val="16"/>
              </w:rPr>
            </w:pPr>
          </w:p>
        </w:tc>
        <w:tc>
          <w:tcPr>
            <w:tcW w:w="2205" w:type="dxa"/>
            <w:vMerge/>
          </w:tcPr>
          <w:p w14:paraId="362B7C47" w14:textId="77777777" w:rsidR="00DA47FD" w:rsidRPr="00EE75A8" w:rsidRDefault="00DA47FD" w:rsidP="00AE2E45">
            <w:pPr>
              <w:rPr>
                <w:rFonts w:cstheme="minorHAnsi"/>
                <w:color w:val="000000" w:themeColor="text1"/>
                <w:sz w:val="16"/>
                <w:szCs w:val="16"/>
              </w:rPr>
            </w:pPr>
          </w:p>
        </w:tc>
        <w:tc>
          <w:tcPr>
            <w:tcW w:w="1102" w:type="dxa"/>
            <w:vMerge/>
          </w:tcPr>
          <w:p w14:paraId="3D4B77F3" w14:textId="77777777" w:rsidR="00DA47FD" w:rsidRPr="00EE75A8" w:rsidRDefault="00DA47FD" w:rsidP="00AE2E45">
            <w:pPr>
              <w:rPr>
                <w:rFonts w:cstheme="minorHAnsi"/>
                <w:color w:val="000000" w:themeColor="text1"/>
                <w:sz w:val="16"/>
                <w:szCs w:val="16"/>
                <w:lang w:val="de-DE"/>
              </w:rPr>
            </w:pPr>
          </w:p>
        </w:tc>
        <w:tc>
          <w:tcPr>
            <w:tcW w:w="965" w:type="dxa"/>
            <w:vMerge/>
          </w:tcPr>
          <w:p w14:paraId="13457C0C" w14:textId="77777777" w:rsidR="00DA47FD" w:rsidRPr="00EE75A8" w:rsidRDefault="00DA47FD" w:rsidP="00AE2E45">
            <w:pPr>
              <w:rPr>
                <w:rFonts w:cstheme="minorHAnsi"/>
                <w:color w:val="000000" w:themeColor="text1"/>
                <w:sz w:val="16"/>
                <w:szCs w:val="16"/>
              </w:rPr>
            </w:pPr>
          </w:p>
        </w:tc>
        <w:tc>
          <w:tcPr>
            <w:tcW w:w="826" w:type="dxa"/>
            <w:vMerge/>
          </w:tcPr>
          <w:p w14:paraId="6BB498DF" w14:textId="77777777" w:rsidR="00DA47FD" w:rsidRPr="00EE75A8" w:rsidRDefault="00DA47FD" w:rsidP="00AE2E45">
            <w:pPr>
              <w:rPr>
                <w:rFonts w:cstheme="minorHAnsi"/>
                <w:color w:val="000000" w:themeColor="text1"/>
                <w:sz w:val="16"/>
                <w:szCs w:val="16"/>
                <w:lang w:val="en-US"/>
              </w:rPr>
            </w:pPr>
          </w:p>
        </w:tc>
        <w:tc>
          <w:tcPr>
            <w:tcW w:w="689" w:type="dxa"/>
            <w:vMerge/>
          </w:tcPr>
          <w:p w14:paraId="0A598BEA" w14:textId="77777777" w:rsidR="00DA47FD" w:rsidRPr="00EE75A8" w:rsidRDefault="00DA47FD" w:rsidP="00AE2E45">
            <w:pPr>
              <w:rPr>
                <w:rFonts w:cstheme="minorHAnsi"/>
                <w:color w:val="000000" w:themeColor="text1"/>
                <w:sz w:val="16"/>
                <w:szCs w:val="16"/>
                <w:lang w:val="en-US"/>
              </w:rPr>
            </w:pPr>
          </w:p>
        </w:tc>
        <w:tc>
          <w:tcPr>
            <w:tcW w:w="2205" w:type="dxa"/>
          </w:tcPr>
          <w:p w14:paraId="28594EE0" w14:textId="77777777" w:rsidR="00DA47FD" w:rsidRPr="00EE75A8" w:rsidRDefault="00DA47FD" w:rsidP="00AE2E45">
            <w:pPr>
              <w:rPr>
                <w:rFonts w:cstheme="minorHAnsi"/>
                <w:color w:val="000000" w:themeColor="text1"/>
                <w:sz w:val="16"/>
                <w:szCs w:val="16"/>
              </w:rPr>
            </w:pPr>
            <w:r w:rsidRPr="00EE75A8">
              <w:rPr>
                <w:rFonts w:cstheme="minorHAnsi"/>
                <w:color w:val="000000" w:themeColor="text1"/>
                <w:sz w:val="16"/>
                <w:szCs w:val="16"/>
              </w:rPr>
              <w:t xml:space="preserve">The final participants accessed four of the six sessions.The dropout rate was low (&lt;5%), with 100% (n = 39) and 97.44% (n = 38) of the control and dCBT-i participants completing the post treatment evaluation, respectively. </w:t>
            </w:r>
          </w:p>
        </w:tc>
        <w:tc>
          <w:tcPr>
            <w:tcW w:w="689" w:type="dxa"/>
          </w:tcPr>
          <w:p w14:paraId="0533AA11" w14:textId="77777777" w:rsidR="00DA47FD" w:rsidRPr="00EE75A8" w:rsidRDefault="00DA47FD" w:rsidP="00AE2E45">
            <w:pPr>
              <w:rPr>
                <w:rFonts w:cstheme="minorHAnsi"/>
                <w:color w:val="000000" w:themeColor="text1"/>
                <w:sz w:val="16"/>
                <w:szCs w:val="16"/>
                <w:lang w:val="en-US"/>
              </w:rPr>
            </w:pPr>
            <w:r w:rsidRPr="00EE75A8">
              <w:rPr>
                <w:rFonts w:cstheme="minorHAnsi"/>
                <w:color w:val="000000" w:themeColor="text1"/>
                <w:sz w:val="16"/>
                <w:szCs w:val="16"/>
                <w:lang w:val="en-US"/>
              </w:rPr>
              <w:t xml:space="preserve">2 months </w:t>
            </w:r>
          </w:p>
        </w:tc>
      </w:tr>
      <w:tr w:rsidR="00DA47FD" w:rsidRPr="00EE75A8" w14:paraId="6E76F028" w14:textId="77777777" w:rsidTr="00DA47FD">
        <w:trPr>
          <w:trHeight w:val="5431"/>
        </w:trPr>
        <w:tc>
          <w:tcPr>
            <w:tcW w:w="271" w:type="dxa"/>
          </w:tcPr>
          <w:p w14:paraId="41280BD8" w14:textId="77777777" w:rsidR="00DA47FD" w:rsidRPr="00EE75A8" w:rsidRDefault="00DA47FD" w:rsidP="00AE2E45">
            <w:pPr>
              <w:rPr>
                <w:rFonts w:cstheme="minorHAnsi"/>
                <w:color w:val="000000" w:themeColor="text1"/>
                <w:sz w:val="16"/>
                <w:szCs w:val="16"/>
                <w:lang w:val="en-US"/>
              </w:rPr>
            </w:pPr>
            <w:r w:rsidRPr="00EE75A8">
              <w:rPr>
                <w:rFonts w:cstheme="minorHAnsi"/>
                <w:color w:val="000000" w:themeColor="text1"/>
                <w:sz w:val="16"/>
                <w:szCs w:val="16"/>
                <w:lang w:val="en-US"/>
              </w:rPr>
              <w:lastRenderedPageBreak/>
              <w:t>4</w:t>
            </w:r>
          </w:p>
        </w:tc>
        <w:tc>
          <w:tcPr>
            <w:tcW w:w="689" w:type="dxa"/>
          </w:tcPr>
          <w:p w14:paraId="385B2B05" w14:textId="77777777" w:rsidR="00DA47FD" w:rsidRPr="00EE75A8" w:rsidRDefault="00DA47FD" w:rsidP="00AE2E45">
            <w:pPr>
              <w:rPr>
                <w:rFonts w:cstheme="minorHAnsi"/>
                <w:color w:val="000000" w:themeColor="text1"/>
                <w:sz w:val="16"/>
                <w:szCs w:val="16"/>
                <w:lang w:val="en-US"/>
              </w:rPr>
            </w:pPr>
            <w:r w:rsidRPr="00EE75A8">
              <w:rPr>
                <w:rFonts w:cstheme="minorHAnsi"/>
                <w:color w:val="000000" w:themeColor="text1"/>
                <w:sz w:val="16"/>
                <w:szCs w:val="16"/>
                <w:lang w:val="en-US"/>
              </w:rPr>
              <w:t>Champion (2023)</w:t>
            </w:r>
          </w:p>
          <w:p w14:paraId="1C8E3895" w14:textId="77777777" w:rsidR="00DA47FD" w:rsidRPr="00EE75A8" w:rsidRDefault="00DA47FD" w:rsidP="00AE2E45">
            <w:pPr>
              <w:rPr>
                <w:rFonts w:cstheme="minorHAnsi"/>
                <w:color w:val="000000" w:themeColor="text1"/>
                <w:sz w:val="16"/>
                <w:szCs w:val="16"/>
                <w:lang w:val="en-US"/>
              </w:rPr>
            </w:pPr>
          </w:p>
          <w:p w14:paraId="171D76D6" w14:textId="77777777" w:rsidR="00DA47FD" w:rsidRPr="00EE75A8" w:rsidRDefault="00DA47FD" w:rsidP="00AE2E45">
            <w:pPr>
              <w:rPr>
                <w:rFonts w:cstheme="minorHAnsi"/>
                <w:i/>
                <w:iCs/>
                <w:color w:val="000000" w:themeColor="text1"/>
                <w:sz w:val="16"/>
                <w:szCs w:val="16"/>
                <w:lang w:val="en-US"/>
              </w:rPr>
            </w:pPr>
            <w:r w:rsidRPr="00EE75A8">
              <w:rPr>
                <w:rFonts w:cstheme="minorHAnsi"/>
                <w:i/>
                <w:iCs/>
                <w:color w:val="000000" w:themeColor="text1"/>
                <w:sz w:val="16"/>
                <w:szCs w:val="16"/>
                <w:lang w:val="en-US"/>
              </w:rPr>
              <w:t>Health4life (H4L)</w:t>
            </w:r>
          </w:p>
        </w:tc>
        <w:tc>
          <w:tcPr>
            <w:tcW w:w="826" w:type="dxa"/>
          </w:tcPr>
          <w:p w14:paraId="6064A6E3" w14:textId="77777777" w:rsidR="00DA47FD" w:rsidRPr="00EE75A8" w:rsidRDefault="00DA47FD" w:rsidP="00AE2E45">
            <w:pPr>
              <w:rPr>
                <w:rFonts w:cstheme="minorHAnsi"/>
                <w:color w:val="000000" w:themeColor="text1"/>
                <w:sz w:val="16"/>
                <w:szCs w:val="16"/>
                <w:lang w:val="en-US"/>
              </w:rPr>
            </w:pPr>
            <w:r w:rsidRPr="00EE75A8">
              <w:rPr>
                <w:rFonts w:cstheme="minorHAnsi"/>
                <w:color w:val="000000" w:themeColor="text1"/>
                <w:sz w:val="16"/>
                <w:szCs w:val="16"/>
                <w:lang w:val="en-US"/>
              </w:rPr>
              <w:t>Australia</w:t>
            </w:r>
          </w:p>
        </w:tc>
        <w:tc>
          <w:tcPr>
            <w:tcW w:w="551" w:type="dxa"/>
          </w:tcPr>
          <w:p w14:paraId="106346AF" w14:textId="77777777" w:rsidR="00DA47FD" w:rsidRPr="00EE75A8" w:rsidRDefault="00DA47FD" w:rsidP="00AE2E45">
            <w:pPr>
              <w:rPr>
                <w:rFonts w:cstheme="minorHAnsi"/>
                <w:color w:val="000000" w:themeColor="text1"/>
                <w:sz w:val="16"/>
                <w:szCs w:val="16"/>
                <w:lang w:val="en-US"/>
              </w:rPr>
            </w:pPr>
            <w:r w:rsidRPr="00EE75A8">
              <w:rPr>
                <w:rFonts w:cstheme="minorHAnsi"/>
                <w:color w:val="000000" w:themeColor="text1"/>
                <w:sz w:val="16"/>
                <w:szCs w:val="16"/>
                <w:lang w:val="en-US"/>
              </w:rPr>
              <w:t>6640</w:t>
            </w:r>
          </w:p>
        </w:tc>
        <w:tc>
          <w:tcPr>
            <w:tcW w:w="1102" w:type="dxa"/>
          </w:tcPr>
          <w:p w14:paraId="4B9B507C" w14:textId="77777777" w:rsidR="00DA47FD" w:rsidRPr="00EE75A8" w:rsidRDefault="00DA47FD" w:rsidP="00AE2E45">
            <w:pPr>
              <w:rPr>
                <w:rFonts w:cstheme="minorHAnsi"/>
                <w:color w:val="000000" w:themeColor="text1"/>
                <w:sz w:val="16"/>
                <w:szCs w:val="16"/>
                <w:lang w:val="en-US"/>
              </w:rPr>
            </w:pPr>
            <w:r w:rsidRPr="00EE75A8">
              <w:rPr>
                <w:rFonts w:cstheme="minorHAnsi"/>
                <w:color w:val="000000" w:themeColor="text1"/>
                <w:sz w:val="16"/>
                <w:szCs w:val="16"/>
                <w:lang w:val="en-US"/>
              </w:rPr>
              <w:t>12.7 (0.5)</w:t>
            </w:r>
          </w:p>
          <w:p w14:paraId="206B85A2" w14:textId="77777777" w:rsidR="00DA47FD" w:rsidRPr="00EE75A8" w:rsidRDefault="00DA47FD" w:rsidP="00AE2E45">
            <w:pPr>
              <w:rPr>
                <w:rFonts w:cstheme="minorHAnsi"/>
                <w:color w:val="000000" w:themeColor="text1"/>
                <w:sz w:val="16"/>
                <w:szCs w:val="16"/>
                <w:lang w:val="en-US"/>
              </w:rPr>
            </w:pPr>
            <w:r w:rsidRPr="00EE75A8">
              <w:rPr>
                <w:rFonts w:cstheme="minorHAnsi"/>
                <w:color w:val="000000" w:themeColor="text1"/>
                <w:sz w:val="16"/>
                <w:szCs w:val="16"/>
                <w:lang w:val="en-US"/>
              </w:rPr>
              <w:t>Range 11-14 years</w:t>
            </w:r>
          </w:p>
        </w:tc>
        <w:tc>
          <w:tcPr>
            <w:tcW w:w="964" w:type="dxa"/>
          </w:tcPr>
          <w:p w14:paraId="57F2507F" w14:textId="77777777" w:rsidR="00DA47FD" w:rsidRPr="00EE75A8" w:rsidRDefault="00DA47FD" w:rsidP="00AE2E45">
            <w:pPr>
              <w:rPr>
                <w:rFonts w:cstheme="minorHAnsi"/>
                <w:color w:val="000000" w:themeColor="text1"/>
                <w:sz w:val="16"/>
                <w:szCs w:val="16"/>
                <w:lang w:val="en-US"/>
              </w:rPr>
            </w:pPr>
            <w:r w:rsidRPr="00EE75A8">
              <w:rPr>
                <w:rFonts w:cstheme="minorHAnsi"/>
                <w:color w:val="000000" w:themeColor="text1"/>
                <w:sz w:val="16"/>
                <w:szCs w:val="16"/>
                <w:lang w:val="en-US"/>
              </w:rPr>
              <w:t>3204 (48.3)</w:t>
            </w:r>
          </w:p>
          <w:p w14:paraId="0606FE45" w14:textId="77777777" w:rsidR="00DA47FD" w:rsidRPr="00EE75A8" w:rsidRDefault="00DA47FD" w:rsidP="00AE2E45">
            <w:pPr>
              <w:rPr>
                <w:rFonts w:cstheme="minorHAnsi"/>
                <w:color w:val="000000" w:themeColor="text1"/>
                <w:sz w:val="16"/>
                <w:szCs w:val="16"/>
                <w:lang w:val="en-US"/>
              </w:rPr>
            </w:pPr>
            <w:r w:rsidRPr="00EE75A8">
              <w:rPr>
                <w:rFonts w:cstheme="minorHAnsi"/>
                <w:color w:val="000000" w:themeColor="text1"/>
                <w:sz w:val="16"/>
                <w:szCs w:val="16"/>
                <w:lang w:val="en-US"/>
              </w:rPr>
              <w:t>1683 (46.7) =</w:t>
            </w:r>
          </w:p>
          <w:p w14:paraId="55554048" w14:textId="77777777" w:rsidR="00DA47FD" w:rsidRPr="00EE75A8" w:rsidRDefault="00DA47FD" w:rsidP="00AE2E45">
            <w:pPr>
              <w:rPr>
                <w:rFonts w:cstheme="minorHAnsi"/>
                <w:color w:val="000000" w:themeColor="text1"/>
                <w:sz w:val="16"/>
                <w:szCs w:val="16"/>
                <w:lang w:val="en-US"/>
              </w:rPr>
            </w:pPr>
            <w:r w:rsidRPr="00EE75A8">
              <w:rPr>
                <w:rFonts w:cstheme="minorHAnsi"/>
                <w:color w:val="000000" w:themeColor="text1"/>
                <w:sz w:val="16"/>
                <w:szCs w:val="16"/>
                <w:lang w:val="en-US"/>
              </w:rPr>
              <w:t>Health4life</w:t>
            </w:r>
          </w:p>
          <w:p w14:paraId="428FF23B" w14:textId="77777777" w:rsidR="00DA47FD" w:rsidRPr="00EE75A8" w:rsidRDefault="00DA47FD" w:rsidP="00AE2E45">
            <w:pPr>
              <w:rPr>
                <w:rFonts w:cstheme="minorHAnsi"/>
                <w:color w:val="000000" w:themeColor="text1"/>
                <w:sz w:val="16"/>
                <w:szCs w:val="16"/>
                <w:lang w:val="en-US"/>
              </w:rPr>
            </w:pPr>
            <w:r w:rsidRPr="00EE75A8">
              <w:rPr>
                <w:rFonts w:cstheme="minorHAnsi"/>
                <w:color w:val="000000" w:themeColor="text1"/>
                <w:sz w:val="16"/>
                <w:szCs w:val="16"/>
                <w:lang w:val="en-US"/>
              </w:rPr>
              <w:t>1521 (50.3)</w:t>
            </w:r>
          </w:p>
          <w:p w14:paraId="274CA6BD" w14:textId="77777777" w:rsidR="00DA47FD" w:rsidRPr="00EE75A8" w:rsidRDefault="00DA47FD" w:rsidP="00AE2E45">
            <w:pPr>
              <w:rPr>
                <w:rFonts w:cstheme="minorHAnsi"/>
                <w:color w:val="000000" w:themeColor="text1"/>
                <w:sz w:val="16"/>
                <w:szCs w:val="16"/>
                <w:lang w:val="en-US"/>
              </w:rPr>
            </w:pPr>
            <w:r w:rsidRPr="00EE75A8">
              <w:rPr>
                <w:rFonts w:cstheme="minorHAnsi"/>
                <w:color w:val="000000" w:themeColor="text1"/>
                <w:sz w:val="16"/>
                <w:szCs w:val="16"/>
                <w:lang w:val="en-US"/>
              </w:rPr>
              <w:t>= Control</w:t>
            </w:r>
          </w:p>
          <w:p w14:paraId="42A56A51" w14:textId="77777777" w:rsidR="00DA47FD" w:rsidRPr="00EE75A8" w:rsidRDefault="00DA47FD" w:rsidP="00AE2E45">
            <w:pPr>
              <w:rPr>
                <w:rFonts w:cstheme="minorHAnsi"/>
                <w:color w:val="000000" w:themeColor="text1"/>
                <w:sz w:val="16"/>
                <w:szCs w:val="16"/>
                <w:lang w:val="en-US"/>
              </w:rPr>
            </w:pPr>
            <w:r w:rsidRPr="00EE75A8">
              <w:rPr>
                <w:rFonts w:cstheme="minorHAnsi"/>
                <w:color w:val="000000" w:themeColor="text1"/>
                <w:sz w:val="16"/>
                <w:szCs w:val="16"/>
              </w:rPr>
              <w:t>30 (0·5) =non-binary or gender fluid, 9 (0·1) = different identity, and 69 (1·0) =preferred not to say</w:t>
            </w:r>
          </w:p>
        </w:tc>
        <w:tc>
          <w:tcPr>
            <w:tcW w:w="1102" w:type="dxa"/>
          </w:tcPr>
          <w:p w14:paraId="5EEC6E1B" w14:textId="77777777" w:rsidR="00DA47FD" w:rsidRPr="00EE75A8" w:rsidRDefault="00DA47FD" w:rsidP="00AE2E45">
            <w:pPr>
              <w:rPr>
                <w:rFonts w:cstheme="minorHAnsi"/>
                <w:color w:val="000000" w:themeColor="text1"/>
                <w:sz w:val="16"/>
                <w:szCs w:val="16"/>
                <w:lang w:val="en-US"/>
              </w:rPr>
            </w:pPr>
            <w:r w:rsidRPr="00EE75A8">
              <w:rPr>
                <w:rFonts w:cstheme="minorHAnsi"/>
                <w:color w:val="000000" w:themeColor="text1"/>
                <w:sz w:val="16"/>
                <w:szCs w:val="16"/>
                <w:lang w:val="en-US"/>
              </w:rPr>
              <w:t>Secondary schools</w:t>
            </w:r>
          </w:p>
          <w:p w14:paraId="2F48E2FE" w14:textId="77777777" w:rsidR="00DA47FD" w:rsidRPr="00EE75A8" w:rsidRDefault="00DA47FD" w:rsidP="00AE2E45">
            <w:pPr>
              <w:rPr>
                <w:rFonts w:cstheme="minorHAnsi"/>
                <w:color w:val="000000" w:themeColor="text1"/>
                <w:sz w:val="16"/>
                <w:szCs w:val="16"/>
                <w:lang w:val="en-US"/>
              </w:rPr>
            </w:pPr>
          </w:p>
        </w:tc>
        <w:tc>
          <w:tcPr>
            <w:tcW w:w="2205" w:type="dxa"/>
          </w:tcPr>
          <w:p w14:paraId="1A38F44E" w14:textId="77777777" w:rsidR="00DA47FD" w:rsidRPr="00EE75A8" w:rsidRDefault="00DA47FD" w:rsidP="00AE2E45">
            <w:pPr>
              <w:rPr>
                <w:rFonts w:cstheme="minorHAnsi"/>
                <w:color w:val="000000" w:themeColor="text1"/>
                <w:sz w:val="16"/>
                <w:szCs w:val="16"/>
                <w:lang w:val="en-US"/>
              </w:rPr>
            </w:pPr>
            <w:r w:rsidRPr="00EE75A8">
              <w:rPr>
                <w:rFonts w:cstheme="minorHAnsi"/>
                <w:color w:val="000000" w:themeColor="text1"/>
                <w:sz w:val="16"/>
                <w:szCs w:val="16"/>
              </w:rPr>
              <w:t>The</w:t>
            </w:r>
            <w:r w:rsidRPr="00EE75A8">
              <w:rPr>
                <w:rFonts w:cstheme="minorHAnsi"/>
                <w:i/>
                <w:iCs/>
                <w:color w:val="000000" w:themeColor="text1"/>
                <w:sz w:val="16"/>
                <w:szCs w:val="16"/>
              </w:rPr>
              <w:t xml:space="preserve"> Health4life</w:t>
            </w:r>
            <w:r w:rsidRPr="00EE75A8">
              <w:rPr>
                <w:rFonts w:ascii="Times New Roman" w:hAnsi="Times New Roman" w:cs="Times New Roman"/>
                <w:i/>
                <w:iCs/>
                <w:color w:val="000000" w:themeColor="text1"/>
                <w:sz w:val="24"/>
                <w:szCs w:val="24"/>
              </w:rPr>
              <w:t xml:space="preserve"> </w:t>
            </w:r>
            <w:r w:rsidRPr="00EE75A8">
              <w:rPr>
                <w:rFonts w:cstheme="minorHAnsi"/>
                <w:color w:val="000000" w:themeColor="text1"/>
                <w:sz w:val="16"/>
                <w:szCs w:val="16"/>
              </w:rPr>
              <w:t>mHealth /eHealth intervention (web-based and smartphone app) provided six weekly modules with simultaneous education about the six big 6 universal components (Alcohol use, tobacco smoking, recreational screen time, physical activity (PA), poor diet, and poor sleep). Six online cartoon modules that use co-designed storylines about a group of teenagers and principles of social influence to impart evidence-based information about the Big 6. It includes a companion smartphone app to encourage behaviour change by prompting students to track their behaviours and providing goal-setting opportunities, motivational quotes, and badges or rewards</w:t>
            </w:r>
            <w:r w:rsidRPr="00EE75A8">
              <w:rPr>
                <w:rFonts w:ascii="Times New Roman" w:hAnsi="Times New Roman" w:cs="Times New Roman"/>
                <w:color w:val="000000" w:themeColor="text1"/>
                <w:sz w:val="24"/>
                <w:szCs w:val="24"/>
              </w:rPr>
              <w:t>. /</w:t>
            </w:r>
            <w:r w:rsidRPr="00EE75A8">
              <w:rPr>
                <w:rFonts w:cstheme="minorHAnsi"/>
                <w:color w:val="000000" w:themeColor="text1"/>
                <w:sz w:val="16"/>
                <w:szCs w:val="16"/>
              </w:rPr>
              <w:t xml:space="preserve">Six weeks / optional online, teacher-guided and classroom activities </w:t>
            </w:r>
          </w:p>
        </w:tc>
        <w:tc>
          <w:tcPr>
            <w:tcW w:w="1102" w:type="dxa"/>
          </w:tcPr>
          <w:p w14:paraId="1601197F" w14:textId="77777777" w:rsidR="00DA47FD" w:rsidRPr="00EE75A8" w:rsidRDefault="00DA47FD" w:rsidP="00AE2E45">
            <w:pPr>
              <w:rPr>
                <w:rFonts w:cstheme="minorHAnsi"/>
                <w:color w:val="000000" w:themeColor="text1"/>
                <w:sz w:val="16"/>
                <w:szCs w:val="16"/>
              </w:rPr>
            </w:pPr>
            <w:r w:rsidRPr="00EE75A8">
              <w:rPr>
                <w:rFonts w:cstheme="minorHAnsi"/>
                <w:color w:val="000000" w:themeColor="text1"/>
                <w:sz w:val="16"/>
                <w:szCs w:val="16"/>
              </w:rPr>
              <w:t xml:space="preserve">Preventative intervention focuses on Multiple Behaviour changes, including CBT, motivational interviewing, </w:t>
            </w:r>
            <w:r w:rsidRPr="002645A2">
              <w:rPr>
                <w:rFonts w:cstheme="minorHAnsi"/>
                <w:color w:val="000000" w:themeColor="text1"/>
                <w:sz w:val="16"/>
                <w:szCs w:val="16"/>
              </w:rPr>
              <w:t>SH, and PE</w:t>
            </w:r>
            <w:r w:rsidRPr="00EE75A8">
              <w:rPr>
                <w:rFonts w:cstheme="minorHAnsi"/>
                <w:b/>
                <w:bCs/>
                <w:color w:val="000000" w:themeColor="text1"/>
                <w:sz w:val="16"/>
                <w:szCs w:val="16"/>
              </w:rPr>
              <w:t xml:space="preserve"> </w:t>
            </w:r>
            <w:r w:rsidRPr="00EE75A8">
              <w:rPr>
                <w:rFonts w:cstheme="minorHAnsi"/>
                <w:color w:val="000000" w:themeColor="text1"/>
                <w:sz w:val="16"/>
                <w:szCs w:val="16"/>
              </w:rPr>
              <w:t xml:space="preserve">about diet, PA, tobacco, alcohol, and screen time. </w:t>
            </w:r>
          </w:p>
        </w:tc>
        <w:tc>
          <w:tcPr>
            <w:tcW w:w="965" w:type="dxa"/>
          </w:tcPr>
          <w:p w14:paraId="433BE9B7" w14:textId="77777777" w:rsidR="00DA47FD" w:rsidRPr="00EE75A8" w:rsidRDefault="00DA47FD" w:rsidP="00AE2E45">
            <w:pPr>
              <w:rPr>
                <w:rFonts w:cstheme="minorHAnsi"/>
                <w:color w:val="000000" w:themeColor="text1"/>
                <w:sz w:val="16"/>
                <w:szCs w:val="16"/>
                <w:lang w:val="en-US"/>
              </w:rPr>
            </w:pPr>
            <w:r w:rsidRPr="00EE75A8">
              <w:rPr>
                <w:rFonts w:cstheme="minorHAnsi"/>
                <w:color w:val="000000" w:themeColor="text1"/>
                <w:sz w:val="16"/>
                <w:szCs w:val="16"/>
                <w:lang w:val="en-US"/>
              </w:rPr>
              <w:t xml:space="preserve">Mean daily Sleep, intention to sleep. </w:t>
            </w:r>
          </w:p>
        </w:tc>
        <w:tc>
          <w:tcPr>
            <w:tcW w:w="826" w:type="dxa"/>
          </w:tcPr>
          <w:p w14:paraId="6C81DD61" w14:textId="77777777" w:rsidR="00DA47FD" w:rsidRPr="00EE75A8" w:rsidRDefault="00DA47FD" w:rsidP="00AE2E45">
            <w:pPr>
              <w:rPr>
                <w:rFonts w:cstheme="minorHAnsi"/>
                <w:color w:val="000000" w:themeColor="text1"/>
                <w:sz w:val="16"/>
                <w:szCs w:val="16"/>
                <w:lang w:val="en-US"/>
              </w:rPr>
            </w:pPr>
            <w:r w:rsidRPr="00EE75A8">
              <w:rPr>
                <w:rFonts w:cstheme="minorHAnsi"/>
                <w:color w:val="000000" w:themeColor="text1"/>
                <w:sz w:val="16"/>
                <w:szCs w:val="16"/>
                <w:lang w:val="en-US"/>
              </w:rPr>
              <w:t xml:space="preserve">H4L group vs control group </w:t>
            </w:r>
          </w:p>
        </w:tc>
        <w:tc>
          <w:tcPr>
            <w:tcW w:w="689" w:type="dxa"/>
          </w:tcPr>
          <w:p w14:paraId="4D16D284" w14:textId="77777777" w:rsidR="00DA47FD" w:rsidRPr="00EE75A8" w:rsidRDefault="00DA47FD" w:rsidP="00AE2E45">
            <w:pPr>
              <w:rPr>
                <w:rFonts w:cstheme="minorHAnsi"/>
                <w:color w:val="000000" w:themeColor="text1"/>
                <w:sz w:val="16"/>
                <w:szCs w:val="16"/>
              </w:rPr>
            </w:pPr>
            <w:r w:rsidRPr="00EE75A8">
              <w:rPr>
                <w:rFonts w:cstheme="minorHAnsi"/>
                <w:color w:val="000000" w:themeColor="text1"/>
                <w:sz w:val="16"/>
                <w:szCs w:val="16"/>
              </w:rPr>
              <w:t>Alcohol (Single item), Tobacco (Single item), Screen time, MVPA, MHBC, K6, HADS, Knowledge of the big 6.FFQ,</w:t>
            </w:r>
          </w:p>
        </w:tc>
        <w:tc>
          <w:tcPr>
            <w:tcW w:w="2205" w:type="dxa"/>
          </w:tcPr>
          <w:p w14:paraId="7F96EA97" w14:textId="77777777" w:rsidR="00DA47FD" w:rsidRPr="00EE75A8" w:rsidRDefault="00DA47FD" w:rsidP="00AE2E45">
            <w:pPr>
              <w:rPr>
                <w:rFonts w:cstheme="minorHAnsi"/>
                <w:color w:val="000000" w:themeColor="text1"/>
                <w:sz w:val="16"/>
                <w:szCs w:val="16"/>
              </w:rPr>
            </w:pPr>
            <w:r w:rsidRPr="00EE75A8">
              <w:rPr>
                <w:rFonts w:cstheme="minorHAnsi"/>
                <w:color w:val="000000" w:themeColor="text1"/>
                <w:sz w:val="16"/>
                <w:szCs w:val="16"/>
              </w:rPr>
              <w:t>Completing 6 modules was considered a sufficient dose, and fewer than 6 modules insufficient. In total, 1960 (64%) participants had sufficient doses compared to 1197 (39%) users who did not have sufficient doses in the intervention group. Likewise, 6454 (97·2%) of 6640 students provided follow-up data on at least one occasion, and 5698 (85·8%) of the 3610 intervention group students provided follow-up data on two or more occasions. Of these, 3157 (87·5%) were in schools with accurate online module completion data for the school-based program and were included in the dose analyses.</w:t>
            </w:r>
          </w:p>
        </w:tc>
        <w:tc>
          <w:tcPr>
            <w:tcW w:w="689" w:type="dxa"/>
          </w:tcPr>
          <w:p w14:paraId="5BB29E7C" w14:textId="77777777" w:rsidR="00DA47FD" w:rsidRPr="00EE75A8" w:rsidRDefault="00DA47FD" w:rsidP="00AE2E45">
            <w:pPr>
              <w:rPr>
                <w:rFonts w:cstheme="minorHAnsi"/>
                <w:color w:val="000000" w:themeColor="text1"/>
                <w:sz w:val="16"/>
                <w:szCs w:val="16"/>
              </w:rPr>
            </w:pPr>
            <w:r w:rsidRPr="00EE75A8">
              <w:rPr>
                <w:rFonts w:cstheme="minorHAnsi"/>
                <w:color w:val="000000" w:themeColor="text1"/>
                <w:sz w:val="16"/>
                <w:szCs w:val="16"/>
              </w:rPr>
              <w:t>12 and 24 months</w:t>
            </w:r>
          </w:p>
        </w:tc>
      </w:tr>
      <w:tr w:rsidR="00DA47FD" w:rsidRPr="00EE75A8" w14:paraId="7AF187C7" w14:textId="77777777" w:rsidTr="00DA47FD">
        <w:trPr>
          <w:trHeight w:val="2577"/>
        </w:trPr>
        <w:tc>
          <w:tcPr>
            <w:tcW w:w="271" w:type="dxa"/>
          </w:tcPr>
          <w:p w14:paraId="63E82B0F" w14:textId="77777777" w:rsidR="00DA47FD" w:rsidRPr="00EE75A8" w:rsidRDefault="00DA47FD" w:rsidP="00AE2E45">
            <w:pPr>
              <w:rPr>
                <w:rFonts w:cstheme="minorHAnsi"/>
                <w:color w:val="000000" w:themeColor="text1"/>
                <w:sz w:val="16"/>
                <w:szCs w:val="16"/>
                <w:lang w:val="en-US"/>
              </w:rPr>
            </w:pPr>
            <w:r w:rsidRPr="00EE75A8">
              <w:rPr>
                <w:rFonts w:cstheme="minorHAnsi"/>
                <w:color w:val="000000" w:themeColor="text1"/>
                <w:sz w:val="16"/>
                <w:szCs w:val="16"/>
                <w:lang w:val="en-US"/>
              </w:rPr>
              <w:t>5</w:t>
            </w:r>
          </w:p>
        </w:tc>
        <w:tc>
          <w:tcPr>
            <w:tcW w:w="689" w:type="dxa"/>
          </w:tcPr>
          <w:p w14:paraId="5CC8DA74" w14:textId="77777777" w:rsidR="00DA47FD" w:rsidRPr="00EE75A8" w:rsidRDefault="00DA47FD" w:rsidP="00AE2E45">
            <w:pPr>
              <w:rPr>
                <w:rFonts w:cstheme="minorHAnsi"/>
                <w:color w:val="000000" w:themeColor="text1"/>
                <w:sz w:val="16"/>
                <w:szCs w:val="16"/>
                <w:lang w:val="en-US"/>
              </w:rPr>
            </w:pPr>
            <w:r w:rsidRPr="00EE75A8">
              <w:rPr>
                <w:rFonts w:cstheme="minorHAnsi"/>
                <w:color w:val="000000" w:themeColor="text1"/>
                <w:sz w:val="16"/>
                <w:szCs w:val="16"/>
                <w:lang w:val="en-US"/>
              </w:rPr>
              <w:t>Chan (2022) *</w:t>
            </w:r>
          </w:p>
        </w:tc>
        <w:tc>
          <w:tcPr>
            <w:tcW w:w="826" w:type="dxa"/>
          </w:tcPr>
          <w:p w14:paraId="20718596" w14:textId="77777777" w:rsidR="00DA47FD" w:rsidRPr="00EE75A8" w:rsidRDefault="00DA47FD" w:rsidP="00AE2E45">
            <w:pPr>
              <w:rPr>
                <w:rFonts w:cstheme="minorHAnsi"/>
                <w:color w:val="000000" w:themeColor="text1"/>
                <w:sz w:val="16"/>
                <w:szCs w:val="16"/>
                <w:lang w:val="en-US"/>
              </w:rPr>
            </w:pPr>
            <w:r w:rsidRPr="00EE75A8">
              <w:rPr>
                <w:rFonts w:cstheme="minorHAnsi"/>
                <w:color w:val="000000" w:themeColor="text1"/>
                <w:sz w:val="16"/>
                <w:szCs w:val="16"/>
                <w:lang w:val="en-US"/>
              </w:rPr>
              <w:t xml:space="preserve">Hong Kong </w:t>
            </w:r>
          </w:p>
        </w:tc>
        <w:tc>
          <w:tcPr>
            <w:tcW w:w="551" w:type="dxa"/>
          </w:tcPr>
          <w:p w14:paraId="3E1E7F1E" w14:textId="77777777" w:rsidR="00DA47FD" w:rsidRPr="00EE75A8" w:rsidRDefault="00DA47FD" w:rsidP="00AE2E45">
            <w:pPr>
              <w:rPr>
                <w:rFonts w:cstheme="minorHAnsi"/>
                <w:color w:val="000000" w:themeColor="text1"/>
                <w:sz w:val="16"/>
                <w:szCs w:val="16"/>
                <w:lang w:val="en-US"/>
              </w:rPr>
            </w:pPr>
            <w:r w:rsidRPr="00EE75A8">
              <w:rPr>
                <w:rFonts w:cstheme="minorHAnsi"/>
                <w:color w:val="000000" w:themeColor="text1"/>
                <w:sz w:val="16"/>
                <w:szCs w:val="16"/>
                <w:lang w:val="en-US"/>
              </w:rPr>
              <w:t>135</w:t>
            </w:r>
          </w:p>
        </w:tc>
        <w:tc>
          <w:tcPr>
            <w:tcW w:w="1102" w:type="dxa"/>
          </w:tcPr>
          <w:p w14:paraId="32FF8182" w14:textId="77777777" w:rsidR="00DA47FD" w:rsidRPr="00EE75A8" w:rsidRDefault="00DA47FD" w:rsidP="00AE2E45">
            <w:pPr>
              <w:rPr>
                <w:rFonts w:cstheme="minorHAnsi"/>
                <w:color w:val="000000" w:themeColor="text1"/>
                <w:sz w:val="16"/>
                <w:szCs w:val="16"/>
              </w:rPr>
            </w:pPr>
            <w:r w:rsidRPr="00EE75A8">
              <w:rPr>
                <w:rFonts w:cstheme="minorHAnsi"/>
                <w:color w:val="000000" w:themeColor="text1"/>
                <w:sz w:val="16"/>
                <w:szCs w:val="16"/>
              </w:rPr>
              <w:t>20.0 (2.5)</w:t>
            </w:r>
          </w:p>
          <w:p w14:paraId="0F182961" w14:textId="77777777" w:rsidR="00DA47FD" w:rsidRPr="00EE75A8" w:rsidRDefault="00DA47FD" w:rsidP="00AE2E45">
            <w:pPr>
              <w:rPr>
                <w:rFonts w:cstheme="minorHAnsi"/>
                <w:color w:val="000000" w:themeColor="text1"/>
                <w:sz w:val="16"/>
                <w:szCs w:val="16"/>
              </w:rPr>
            </w:pPr>
            <w:r w:rsidRPr="00EE75A8">
              <w:rPr>
                <w:rFonts w:cstheme="minorHAnsi"/>
                <w:color w:val="000000" w:themeColor="text1"/>
                <w:sz w:val="16"/>
                <w:szCs w:val="16"/>
              </w:rPr>
              <w:t>9.4 (2.3) =GT</w:t>
            </w:r>
          </w:p>
          <w:p w14:paraId="2CF816DA" w14:textId="77777777" w:rsidR="00DA47FD" w:rsidRPr="00EE75A8" w:rsidRDefault="00DA47FD" w:rsidP="00AE2E45">
            <w:pPr>
              <w:rPr>
                <w:rFonts w:cstheme="minorHAnsi"/>
                <w:color w:val="000000" w:themeColor="text1"/>
                <w:sz w:val="16"/>
                <w:szCs w:val="16"/>
                <w:lang w:val="en-US"/>
              </w:rPr>
            </w:pPr>
            <w:r w:rsidRPr="00EE75A8">
              <w:rPr>
                <w:rFonts w:cstheme="minorHAnsi"/>
                <w:color w:val="000000" w:themeColor="text1"/>
                <w:sz w:val="16"/>
                <w:szCs w:val="16"/>
                <w:lang w:val="en-US"/>
              </w:rPr>
              <w:t>20,9 (2.5) =ESH</w:t>
            </w:r>
          </w:p>
          <w:p w14:paraId="44916DE8" w14:textId="77777777" w:rsidR="00DA47FD" w:rsidRPr="00EE75A8" w:rsidRDefault="00DA47FD" w:rsidP="00AE2E45">
            <w:pPr>
              <w:rPr>
                <w:rFonts w:cstheme="minorHAnsi"/>
                <w:color w:val="000000" w:themeColor="text1"/>
                <w:sz w:val="16"/>
                <w:szCs w:val="16"/>
                <w:lang w:val="en-US"/>
              </w:rPr>
            </w:pPr>
            <w:r w:rsidRPr="00EE75A8">
              <w:rPr>
                <w:rFonts w:cstheme="minorHAnsi"/>
                <w:color w:val="000000" w:themeColor="text1"/>
                <w:sz w:val="16"/>
                <w:szCs w:val="16"/>
                <w:lang w:val="en-US"/>
              </w:rPr>
              <w:t>19.7 (2.6) = WT</w:t>
            </w:r>
          </w:p>
          <w:p w14:paraId="1A32266A" w14:textId="77777777" w:rsidR="00DA47FD" w:rsidRPr="00EE75A8" w:rsidRDefault="00DA47FD" w:rsidP="00AE2E45">
            <w:pPr>
              <w:rPr>
                <w:rFonts w:cstheme="minorHAnsi"/>
                <w:color w:val="000000" w:themeColor="text1"/>
                <w:sz w:val="16"/>
                <w:szCs w:val="16"/>
                <w:lang w:val="en-US"/>
              </w:rPr>
            </w:pPr>
            <w:r w:rsidRPr="00EE75A8">
              <w:rPr>
                <w:rFonts w:cstheme="minorHAnsi"/>
                <w:color w:val="000000" w:themeColor="text1"/>
                <w:sz w:val="16"/>
                <w:szCs w:val="16"/>
                <w:lang w:val="en-US"/>
              </w:rPr>
              <w:t>20 (2.5)</w:t>
            </w:r>
          </w:p>
          <w:p w14:paraId="10F86EC7" w14:textId="77777777" w:rsidR="00DA47FD" w:rsidRPr="00EE75A8" w:rsidRDefault="00DA47FD" w:rsidP="00AE2E45">
            <w:pPr>
              <w:rPr>
                <w:rFonts w:cstheme="minorHAnsi"/>
                <w:color w:val="000000" w:themeColor="text1"/>
                <w:sz w:val="16"/>
                <w:szCs w:val="16"/>
                <w:highlight w:val="darkYellow"/>
                <w:lang w:val="en-US"/>
              </w:rPr>
            </w:pPr>
            <w:r w:rsidRPr="00EE75A8">
              <w:rPr>
                <w:rFonts w:cstheme="minorHAnsi"/>
                <w:color w:val="000000" w:themeColor="text1"/>
                <w:sz w:val="16"/>
                <w:szCs w:val="16"/>
                <w:lang w:val="en-US"/>
              </w:rPr>
              <w:t>Range 12-24 years</w:t>
            </w:r>
          </w:p>
        </w:tc>
        <w:tc>
          <w:tcPr>
            <w:tcW w:w="964" w:type="dxa"/>
          </w:tcPr>
          <w:p w14:paraId="25BE7999" w14:textId="77777777" w:rsidR="00DA47FD" w:rsidRPr="00EE75A8" w:rsidRDefault="00DA47FD" w:rsidP="00AE2E45">
            <w:pPr>
              <w:rPr>
                <w:rFonts w:cstheme="minorHAnsi"/>
                <w:color w:val="000000" w:themeColor="text1"/>
                <w:sz w:val="16"/>
                <w:szCs w:val="16"/>
              </w:rPr>
            </w:pPr>
            <w:r w:rsidRPr="00EE75A8">
              <w:rPr>
                <w:rFonts w:cstheme="minorHAnsi"/>
                <w:color w:val="000000" w:themeColor="text1"/>
                <w:sz w:val="16"/>
                <w:szCs w:val="16"/>
              </w:rPr>
              <w:t>90 (67)</w:t>
            </w:r>
          </w:p>
          <w:p w14:paraId="174BA9FE" w14:textId="77777777" w:rsidR="00DA47FD" w:rsidRPr="00EE75A8" w:rsidRDefault="00DA47FD" w:rsidP="00AE2E45">
            <w:pPr>
              <w:rPr>
                <w:rFonts w:cstheme="minorHAnsi"/>
                <w:color w:val="000000" w:themeColor="text1"/>
                <w:sz w:val="16"/>
                <w:szCs w:val="16"/>
              </w:rPr>
            </w:pPr>
            <w:r w:rsidRPr="00EE75A8">
              <w:rPr>
                <w:rFonts w:cstheme="minorHAnsi"/>
                <w:color w:val="000000" w:themeColor="text1"/>
                <w:sz w:val="16"/>
                <w:szCs w:val="16"/>
              </w:rPr>
              <w:t>30 (66.7) GT</w:t>
            </w:r>
          </w:p>
          <w:p w14:paraId="4CC52CB8" w14:textId="77777777" w:rsidR="00DA47FD" w:rsidRPr="00EE75A8" w:rsidRDefault="00DA47FD" w:rsidP="00AE2E45">
            <w:pPr>
              <w:rPr>
                <w:rFonts w:cstheme="minorHAnsi"/>
                <w:color w:val="000000" w:themeColor="text1"/>
                <w:sz w:val="16"/>
                <w:szCs w:val="16"/>
              </w:rPr>
            </w:pPr>
            <w:r w:rsidRPr="00EE75A8">
              <w:rPr>
                <w:rFonts w:cstheme="minorHAnsi"/>
                <w:color w:val="000000" w:themeColor="text1"/>
                <w:sz w:val="16"/>
                <w:szCs w:val="16"/>
              </w:rPr>
              <w:t>32 (71.1) =ESH</w:t>
            </w:r>
          </w:p>
          <w:p w14:paraId="43517891" w14:textId="77777777" w:rsidR="00DA47FD" w:rsidRPr="00EE75A8" w:rsidRDefault="00DA47FD" w:rsidP="00AE2E45">
            <w:pPr>
              <w:rPr>
                <w:rFonts w:cstheme="minorHAnsi"/>
                <w:color w:val="000000" w:themeColor="text1"/>
                <w:sz w:val="16"/>
                <w:szCs w:val="16"/>
              </w:rPr>
            </w:pPr>
            <w:r w:rsidRPr="00EE75A8">
              <w:rPr>
                <w:rFonts w:cstheme="minorHAnsi"/>
                <w:color w:val="000000" w:themeColor="text1"/>
                <w:sz w:val="16"/>
                <w:szCs w:val="16"/>
              </w:rPr>
              <w:t>29 (64.4)</w:t>
            </w:r>
          </w:p>
          <w:p w14:paraId="278B37D5" w14:textId="77777777" w:rsidR="00DA47FD" w:rsidRPr="00EE75A8" w:rsidRDefault="00DA47FD" w:rsidP="00AE2E45">
            <w:pPr>
              <w:rPr>
                <w:rFonts w:cstheme="minorHAnsi"/>
                <w:color w:val="000000" w:themeColor="text1"/>
                <w:sz w:val="16"/>
                <w:szCs w:val="16"/>
                <w:lang w:val="en-US"/>
              </w:rPr>
            </w:pPr>
            <w:r w:rsidRPr="00EE75A8">
              <w:rPr>
                <w:rFonts w:cstheme="minorHAnsi"/>
                <w:color w:val="000000" w:themeColor="text1"/>
                <w:sz w:val="16"/>
                <w:szCs w:val="16"/>
                <w:lang w:val="en-US"/>
              </w:rPr>
              <w:t>67.4%</w:t>
            </w:r>
          </w:p>
        </w:tc>
        <w:tc>
          <w:tcPr>
            <w:tcW w:w="1102" w:type="dxa"/>
          </w:tcPr>
          <w:p w14:paraId="22E9A219" w14:textId="77777777" w:rsidR="00DA47FD" w:rsidRPr="00EE75A8" w:rsidRDefault="00DA47FD" w:rsidP="00AE2E45">
            <w:pPr>
              <w:rPr>
                <w:rFonts w:cstheme="minorHAnsi"/>
                <w:color w:val="000000" w:themeColor="text1"/>
                <w:sz w:val="16"/>
                <w:szCs w:val="16"/>
              </w:rPr>
            </w:pPr>
            <w:r w:rsidRPr="00EE75A8">
              <w:rPr>
                <w:rFonts w:cstheme="minorHAnsi"/>
                <w:color w:val="000000" w:themeColor="text1"/>
                <w:sz w:val="16"/>
                <w:szCs w:val="16"/>
              </w:rPr>
              <w:t xml:space="preserve">Secondary schools and universities with diagnostic criteria for insomnia disorder </w:t>
            </w:r>
          </w:p>
          <w:p w14:paraId="77FC6A00" w14:textId="77777777" w:rsidR="00DA47FD" w:rsidRPr="00EE75A8" w:rsidRDefault="00DA47FD" w:rsidP="00AE2E45">
            <w:pPr>
              <w:rPr>
                <w:rFonts w:cstheme="minorHAnsi"/>
                <w:color w:val="000000" w:themeColor="text1"/>
                <w:sz w:val="16"/>
                <w:szCs w:val="16"/>
              </w:rPr>
            </w:pPr>
          </w:p>
        </w:tc>
        <w:tc>
          <w:tcPr>
            <w:tcW w:w="2205" w:type="dxa"/>
          </w:tcPr>
          <w:p w14:paraId="297B88CC" w14:textId="77777777" w:rsidR="00DA47FD" w:rsidRPr="00EE75A8" w:rsidRDefault="00DA47FD" w:rsidP="00AE2E45">
            <w:pPr>
              <w:rPr>
                <w:rFonts w:cstheme="minorHAnsi"/>
                <w:color w:val="000000" w:themeColor="text1"/>
                <w:sz w:val="16"/>
                <w:szCs w:val="16"/>
              </w:rPr>
            </w:pPr>
            <w:r w:rsidRPr="00EE75A8">
              <w:rPr>
                <w:rFonts w:cstheme="minorHAnsi"/>
                <w:color w:val="000000" w:themeColor="text1"/>
                <w:sz w:val="16"/>
                <w:szCs w:val="16"/>
              </w:rPr>
              <w:t>eHealth (email-delivered self-help CBT-I). Participants received eight weekly emails with attached CBT-I materials. Participants received new materials when they sent participants a sleep diary</w:t>
            </w:r>
            <w:r w:rsidRPr="00EE75A8">
              <w:rPr>
                <w:rFonts w:ascii="Times New Roman" w:hAnsi="Times New Roman" w:cs="Times New Roman"/>
                <w:color w:val="000000" w:themeColor="text1"/>
                <w:sz w:val="24"/>
                <w:szCs w:val="24"/>
              </w:rPr>
              <w:t xml:space="preserve">.  </w:t>
            </w:r>
            <w:r w:rsidRPr="00EE75A8">
              <w:rPr>
                <w:rFonts w:cstheme="minorHAnsi"/>
                <w:color w:val="000000" w:themeColor="text1"/>
                <w:sz w:val="16"/>
                <w:szCs w:val="16"/>
              </w:rPr>
              <w:t xml:space="preserve">/ Eight weeks/ unguided </w:t>
            </w:r>
          </w:p>
        </w:tc>
        <w:tc>
          <w:tcPr>
            <w:tcW w:w="1102" w:type="dxa"/>
          </w:tcPr>
          <w:p w14:paraId="033BCB43" w14:textId="77777777" w:rsidR="00DA47FD" w:rsidRPr="00EE75A8" w:rsidRDefault="00DA47FD" w:rsidP="00AE2E45">
            <w:pPr>
              <w:rPr>
                <w:rFonts w:cstheme="minorHAnsi"/>
                <w:color w:val="000000" w:themeColor="text1"/>
                <w:sz w:val="16"/>
                <w:szCs w:val="16"/>
              </w:rPr>
            </w:pPr>
            <w:r w:rsidRPr="002645A2">
              <w:rPr>
                <w:rFonts w:cstheme="minorHAnsi"/>
                <w:color w:val="000000" w:themeColor="text1"/>
                <w:sz w:val="16"/>
                <w:szCs w:val="16"/>
              </w:rPr>
              <w:t>PE, SH, SC, SR</w:t>
            </w:r>
            <w:r w:rsidRPr="00EE75A8">
              <w:rPr>
                <w:rFonts w:cstheme="minorHAnsi"/>
                <w:color w:val="000000" w:themeColor="text1"/>
                <w:sz w:val="16"/>
                <w:szCs w:val="16"/>
              </w:rPr>
              <w:t>, RT, CT</w:t>
            </w:r>
          </w:p>
        </w:tc>
        <w:tc>
          <w:tcPr>
            <w:tcW w:w="965" w:type="dxa"/>
          </w:tcPr>
          <w:p w14:paraId="27F171F4" w14:textId="77777777" w:rsidR="00DA47FD" w:rsidRPr="00EE75A8" w:rsidRDefault="00DA47FD" w:rsidP="00AE2E45">
            <w:pPr>
              <w:rPr>
                <w:rFonts w:cstheme="minorHAnsi"/>
                <w:color w:val="000000" w:themeColor="text1"/>
                <w:sz w:val="16"/>
                <w:szCs w:val="16"/>
              </w:rPr>
            </w:pPr>
            <w:r w:rsidRPr="00EE75A8">
              <w:rPr>
                <w:rFonts w:cstheme="minorHAnsi"/>
                <w:color w:val="000000" w:themeColor="text1"/>
                <w:sz w:val="16"/>
                <w:szCs w:val="16"/>
              </w:rPr>
              <w:t xml:space="preserve">ISI, PSQI, </w:t>
            </w:r>
          </w:p>
          <w:p w14:paraId="74AD6259" w14:textId="77777777" w:rsidR="00DA47FD" w:rsidRPr="00EE75A8" w:rsidRDefault="00DA47FD" w:rsidP="00AE2E45">
            <w:pPr>
              <w:rPr>
                <w:rFonts w:cstheme="minorHAnsi"/>
                <w:color w:val="000000" w:themeColor="text1"/>
                <w:sz w:val="16"/>
                <w:szCs w:val="16"/>
              </w:rPr>
            </w:pPr>
          </w:p>
          <w:p w14:paraId="3AA2F6D4" w14:textId="77777777" w:rsidR="00DA47FD" w:rsidRPr="00EE75A8" w:rsidRDefault="00DA47FD" w:rsidP="00AE2E45">
            <w:pPr>
              <w:rPr>
                <w:rFonts w:cstheme="minorHAnsi"/>
                <w:color w:val="000000" w:themeColor="text1"/>
                <w:sz w:val="16"/>
                <w:szCs w:val="16"/>
                <w:lang w:val="en-US"/>
              </w:rPr>
            </w:pPr>
            <w:r w:rsidRPr="00EE75A8">
              <w:rPr>
                <w:rFonts w:cstheme="minorHAnsi"/>
                <w:color w:val="000000" w:themeColor="text1"/>
                <w:sz w:val="16"/>
                <w:szCs w:val="16"/>
              </w:rPr>
              <w:t>sleep diary-core, Sleep Hygiene Practice Scale, Pre-sleep Arousal Scale</w:t>
            </w:r>
          </w:p>
        </w:tc>
        <w:tc>
          <w:tcPr>
            <w:tcW w:w="826" w:type="dxa"/>
          </w:tcPr>
          <w:p w14:paraId="18E3FEA8" w14:textId="77777777" w:rsidR="00DA47FD" w:rsidRPr="00EE75A8" w:rsidRDefault="00DA47FD" w:rsidP="00AE2E45">
            <w:pPr>
              <w:rPr>
                <w:rFonts w:cstheme="minorHAnsi"/>
                <w:color w:val="000000" w:themeColor="text1"/>
                <w:sz w:val="16"/>
                <w:szCs w:val="16"/>
                <w:lang w:val="en-US"/>
              </w:rPr>
            </w:pPr>
            <w:r w:rsidRPr="00EE75A8">
              <w:rPr>
                <w:rFonts w:cstheme="minorHAnsi"/>
                <w:color w:val="000000" w:themeColor="text1"/>
                <w:sz w:val="16"/>
                <w:szCs w:val="16"/>
              </w:rPr>
              <w:t>Face-to-face Group-based CBT-I vs, Email-delivered self-help CBT-I vs, WL</w:t>
            </w:r>
          </w:p>
        </w:tc>
        <w:tc>
          <w:tcPr>
            <w:tcW w:w="689" w:type="dxa"/>
          </w:tcPr>
          <w:p w14:paraId="7DAD2C20" w14:textId="77777777" w:rsidR="00DA47FD" w:rsidRPr="00EE75A8" w:rsidRDefault="00DA47FD" w:rsidP="00AE2E45">
            <w:pPr>
              <w:rPr>
                <w:rFonts w:cstheme="minorHAnsi"/>
                <w:color w:val="000000" w:themeColor="text1"/>
                <w:sz w:val="16"/>
                <w:szCs w:val="16"/>
              </w:rPr>
            </w:pPr>
            <w:r w:rsidRPr="00EE75A8">
              <w:rPr>
                <w:rFonts w:cstheme="minorHAnsi"/>
                <w:color w:val="000000" w:themeColor="text1"/>
                <w:sz w:val="16"/>
                <w:szCs w:val="16"/>
              </w:rPr>
              <w:t>CGI-S , CGI-I, DBAS,</w:t>
            </w:r>
          </w:p>
          <w:p w14:paraId="7782B132" w14:textId="77777777" w:rsidR="00DA47FD" w:rsidRPr="00EE75A8" w:rsidRDefault="00DA47FD" w:rsidP="00AE2E45">
            <w:pPr>
              <w:rPr>
                <w:rFonts w:cstheme="minorHAnsi"/>
                <w:color w:val="000000" w:themeColor="text1"/>
                <w:sz w:val="16"/>
                <w:szCs w:val="16"/>
              </w:rPr>
            </w:pPr>
            <w:r w:rsidRPr="00EE75A8">
              <w:rPr>
                <w:rFonts w:cstheme="minorHAnsi"/>
                <w:color w:val="000000" w:themeColor="text1"/>
                <w:sz w:val="16"/>
                <w:szCs w:val="16"/>
              </w:rPr>
              <w:t>Mood:</w:t>
            </w:r>
          </w:p>
          <w:p w14:paraId="6BD4C8D1" w14:textId="77777777" w:rsidR="00DA47FD" w:rsidRPr="00EE75A8" w:rsidRDefault="00DA47FD" w:rsidP="00AE2E45">
            <w:pPr>
              <w:rPr>
                <w:rFonts w:cstheme="minorHAnsi"/>
                <w:color w:val="000000" w:themeColor="text1"/>
                <w:sz w:val="16"/>
                <w:szCs w:val="16"/>
              </w:rPr>
            </w:pPr>
            <w:r w:rsidRPr="00EE75A8">
              <w:rPr>
                <w:rFonts w:cstheme="minorHAnsi"/>
                <w:color w:val="000000" w:themeColor="text1"/>
                <w:sz w:val="16"/>
                <w:szCs w:val="16"/>
              </w:rPr>
              <w:t xml:space="preserve"> HRSD, HADS </w:t>
            </w:r>
          </w:p>
          <w:p w14:paraId="5D28EB4A" w14:textId="77777777" w:rsidR="00DA47FD" w:rsidRPr="00EE75A8" w:rsidRDefault="00DA47FD" w:rsidP="00AE2E45">
            <w:pPr>
              <w:rPr>
                <w:rFonts w:cstheme="minorHAnsi"/>
                <w:color w:val="000000" w:themeColor="text1"/>
                <w:sz w:val="16"/>
                <w:szCs w:val="16"/>
              </w:rPr>
            </w:pPr>
            <w:r w:rsidRPr="00EE75A8">
              <w:rPr>
                <w:rFonts w:cstheme="minorHAnsi"/>
                <w:color w:val="000000" w:themeColor="text1"/>
                <w:sz w:val="16"/>
                <w:szCs w:val="16"/>
              </w:rPr>
              <w:t xml:space="preserve">Sleep: SHPS PDSS, P-SAS, MFI, </w:t>
            </w:r>
            <w:r w:rsidRPr="00EE75A8">
              <w:rPr>
                <w:rFonts w:cstheme="minorHAnsi"/>
                <w:color w:val="000000" w:themeColor="text1"/>
                <w:sz w:val="16"/>
                <w:szCs w:val="16"/>
              </w:rPr>
              <w:lastRenderedPageBreak/>
              <w:t xml:space="preserve">Kidscreen-27, health-related quality of life </w:t>
            </w:r>
          </w:p>
        </w:tc>
        <w:tc>
          <w:tcPr>
            <w:tcW w:w="2205" w:type="dxa"/>
          </w:tcPr>
          <w:p w14:paraId="05D76F58" w14:textId="77777777" w:rsidR="00DA47FD" w:rsidRPr="00EE75A8" w:rsidRDefault="00DA47FD" w:rsidP="00AE2E45">
            <w:pPr>
              <w:rPr>
                <w:rFonts w:cstheme="minorHAnsi"/>
                <w:color w:val="000000" w:themeColor="text1"/>
                <w:sz w:val="16"/>
                <w:szCs w:val="16"/>
              </w:rPr>
            </w:pPr>
            <w:r w:rsidRPr="00EE75A8">
              <w:rPr>
                <w:rFonts w:cstheme="minorHAnsi"/>
                <w:color w:val="000000" w:themeColor="text1"/>
                <w:sz w:val="16"/>
                <w:szCs w:val="16"/>
              </w:rPr>
              <w:lastRenderedPageBreak/>
              <w:t xml:space="preserve">In the CBT-I e-mail group, 41 (90.1%), 2 (4.4%), and 2 (4.4%) completed at least six sessions, five sessions, and less than five sessions, respectively, whereas for the CBT-I group, 27 (62%), 2 (4.4%), and 17 (37.8%) received at least six sessions, five sessions, and less than five sessions, respectively. The study </w:t>
            </w:r>
            <w:r w:rsidRPr="00EE75A8">
              <w:rPr>
                <w:rFonts w:cstheme="minorHAnsi"/>
                <w:color w:val="000000" w:themeColor="text1"/>
                <w:sz w:val="16"/>
                <w:szCs w:val="16"/>
              </w:rPr>
              <w:lastRenderedPageBreak/>
              <w:t>dropout rate was higher in the email and WL groups. .</w:t>
            </w:r>
          </w:p>
          <w:p w14:paraId="34D7474E" w14:textId="77777777" w:rsidR="00DA47FD" w:rsidRPr="00EE75A8" w:rsidRDefault="00DA47FD" w:rsidP="00AE2E45">
            <w:pPr>
              <w:rPr>
                <w:rFonts w:cstheme="minorHAnsi"/>
                <w:color w:val="000000" w:themeColor="text1"/>
                <w:sz w:val="16"/>
                <w:szCs w:val="16"/>
              </w:rPr>
            </w:pPr>
          </w:p>
        </w:tc>
        <w:tc>
          <w:tcPr>
            <w:tcW w:w="689" w:type="dxa"/>
          </w:tcPr>
          <w:p w14:paraId="41D747FD" w14:textId="77777777" w:rsidR="00DA47FD" w:rsidRPr="00EE75A8" w:rsidRDefault="00DA47FD" w:rsidP="00AE2E45">
            <w:pPr>
              <w:rPr>
                <w:rFonts w:cstheme="minorHAnsi"/>
                <w:color w:val="000000" w:themeColor="text1"/>
                <w:sz w:val="16"/>
                <w:szCs w:val="16"/>
              </w:rPr>
            </w:pPr>
            <w:r w:rsidRPr="00EE75A8">
              <w:rPr>
                <w:rFonts w:cstheme="minorHAnsi"/>
                <w:color w:val="000000" w:themeColor="text1"/>
                <w:sz w:val="16"/>
                <w:szCs w:val="16"/>
              </w:rPr>
              <w:lastRenderedPageBreak/>
              <w:t>6 months (only intervention group)</w:t>
            </w:r>
          </w:p>
        </w:tc>
      </w:tr>
      <w:tr w:rsidR="00DA47FD" w:rsidRPr="00EE75A8" w14:paraId="69E278B9" w14:textId="77777777" w:rsidTr="00DA47FD">
        <w:trPr>
          <w:trHeight w:val="126"/>
        </w:trPr>
        <w:tc>
          <w:tcPr>
            <w:tcW w:w="271" w:type="dxa"/>
          </w:tcPr>
          <w:p w14:paraId="1EF2D974" w14:textId="77777777" w:rsidR="00DA47FD" w:rsidRPr="00EE75A8" w:rsidRDefault="00DA47FD" w:rsidP="00AE2E45">
            <w:pPr>
              <w:rPr>
                <w:rFonts w:cstheme="minorHAnsi"/>
                <w:color w:val="000000" w:themeColor="text1"/>
                <w:sz w:val="16"/>
                <w:szCs w:val="16"/>
                <w:lang w:val="en-US"/>
              </w:rPr>
            </w:pPr>
            <w:r w:rsidRPr="00EE75A8">
              <w:rPr>
                <w:rFonts w:cstheme="minorHAnsi"/>
                <w:color w:val="000000" w:themeColor="text1"/>
                <w:sz w:val="16"/>
                <w:szCs w:val="16"/>
                <w:lang w:val="en-US"/>
              </w:rPr>
              <w:t>6</w:t>
            </w:r>
          </w:p>
        </w:tc>
        <w:tc>
          <w:tcPr>
            <w:tcW w:w="689" w:type="dxa"/>
          </w:tcPr>
          <w:p w14:paraId="658CE9DD" w14:textId="77777777" w:rsidR="00DA47FD" w:rsidRPr="00EE75A8" w:rsidRDefault="00DA47FD" w:rsidP="00AE2E45">
            <w:pPr>
              <w:rPr>
                <w:rFonts w:cstheme="minorHAnsi"/>
                <w:color w:val="000000" w:themeColor="text1"/>
                <w:sz w:val="16"/>
                <w:szCs w:val="16"/>
                <w:lang w:val="en-US"/>
              </w:rPr>
            </w:pPr>
            <w:r w:rsidRPr="00EE75A8">
              <w:rPr>
                <w:rFonts w:cstheme="minorHAnsi"/>
                <w:color w:val="000000" w:themeColor="text1"/>
                <w:sz w:val="16"/>
                <w:szCs w:val="16"/>
                <w:lang w:val="en-US"/>
              </w:rPr>
              <w:t>Freeman (2017) *</w:t>
            </w:r>
          </w:p>
          <w:p w14:paraId="69F4C25C" w14:textId="77777777" w:rsidR="00DA47FD" w:rsidRPr="00EE75A8" w:rsidRDefault="00DA47FD" w:rsidP="00AE2E45">
            <w:pPr>
              <w:rPr>
                <w:rFonts w:cstheme="minorHAnsi"/>
                <w:color w:val="000000" w:themeColor="text1"/>
                <w:sz w:val="16"/>
                <w:szCs w:val="16"/>
                <w:lang w:val="en-US"/>
              </w:rPr>
            </w:pPr>
          </w:p>
          <w:p w14:paraId="6DD14605" w14:textId="77777777" w:rsidR="00DA47FD" w:rsidRPr="00EE75A8" w:rsidRDefault="00DA47FD" w:rsidP="00AE2E45">
            <w:pPr>
              <w:rPr>
                <w:rFonts w:cstheme="minorHAnsi"/>
                <w:i/>
                <w:iCs/>
                <w:color w:val="000000" w:themeColor="text1"/>
                <w:sz w:val="16"/>
                <w:szCs w:val="16"/>
                <w:lang w:val="en-US"/>
              </w:rPr>
            </w:pPr>
            <w:r w:rsidRPr="00EE75A8">
              <w:rPr>
                <w:rFonts w:cstheme="minorHAnsi"/>
                <w:i/>
                <w:iCs/>
                <w:color w:val="000000" w:themeColor="text1"/>
                <w:sz w:val="16"/>
                <w:szCs w:val="16"/>
                <w:lang w:val="en-US"/>
              </w:rPr>
              <w:t>Sleepio</w:t>
            </w:r>
          </w:p>
        </w:tc>
        <w:tc>
          <w:tcPr>
            <w:tcW w:w="826" w:type="dxa"/>
          </w:tcPr>
          <w:p w14:paraId="10781EA9" w14:textId="77777777" w:rsidR="00DA47FD" w:rsidRPr="00EE75A8" w:rsidRDefault="00DA47FD" w:rsidP="00AE2E45">
            <w:pPr>
              <w:rPr>
                <w:rFonts w:cstheme="minorHAnsi"/>
                <w:color w:val="000000" w:themeColor="text1"/>
                <w:sz w:val="16"/>
                <w:szCs w:val="16"/>
                <w:lang w:val="en-US"/>
              </w:rPr>
            </w:pPr>
            <w:r w:rsidRPr="00EE75A8">
              <w:rPr>
                <w:rFonts w:cstheme="minorHAnsi"/>
                <w:color w:val="000000" w:themeColor="text1"/>
                <w:sz w:val="16"/>
                <w:szCs w:val="16"/>
                <w:lang w:val="en-US"/>
              </w:rPr>
              <w:t>The UK</w:t>
            </w:r>
          </w:p>
        </w:tc>
        <w:tc>
          <w:tcPr>
            <w:tcW w:w="551" w:type="dxa"/>
          </w:tcPr>
          <w:p w14:paraId="6B3D0226" w14:textId="77777777" w:rsidR="00DA47FD" w:rsidRPr="00EE75A8" w:rsidRDefault="00DA47FD" w:rsidP="00AE2E45">
            <w:pPr>
              <w:rPr>
                <w:rFonts w:cstheme="minorHAnsi"/>
                <w:color w:val="000000" w:themeColor="text1"/>
                <w:sz w:val="16"/>
                <w:szCs w:val="16"/>
                <w:lang w:val="en-US"/>
              </w:rPr>
            </w:pPr>
            <w:r w:rsidRPr="00EE75A8">
              <w:rPr>
                <w:rFonts w:cstheme="minorHAnsi"/>
                <w:color w:val="000000" w:themeColor="text1"/>
                <w:sz w:val="16"/>
                <w:szCs w:val="16"/>
                <w:lang w:val="en-US"/>
              </w:rPr>
              <w:t>1891= dCBT</w:t>
            </w:r>
          </w:p>
          <w:p w14:paraId="1E8853F5" w14:textId="77777777" w:rsidR="00DA47FD" w:rsidRPr="00EE75A8" w:rsidRDefault="00DA47FD" w:rsidP="00AE2E45">
            <w:pPr>
              <w:rPr>
                <w:rFonts w:cstheme="minorHAnsi"/>
                <w:color w:val="000000" w:themeColor="text1"/>
                <w:sz w:val="16"/>
                <w:szCs w:val="16"/>
                <w:lang w:val="en-US"/>
              </w:rPr>
            </w:pPr>
            <w:r w:rsidRPr="00EE75A8">
              <w:rPr>
                <w:rFonts w:cstheme="minorHAnsi"/>
                <w:color w:val="000000" w:themeColor="text1"/>
                <w:sz w:val="16"/>
                <w:szCs w:val="16"/>
                <w:lang w:val="en-US"/>
              </w:rPr>
              <w:t>1864=WC</w:t>
            </w:r>
          </w:p>
        </w:tc>
        <w:tc>
          <w:tcPr>
            <w:tcW w:w="1102" w:type="dxa"/>
          </w:tcPr>
          <w:p w14:paraId="6F09A40F" w14:textId="77777777" w:rsidR="00DA47FD" w:rsidRPr="00EE75A8" w:rsidRDefault="00DA47FD" w:rsidP="00AE2E45">
            <w:pPr>
              <w:rPr>
                <w:rFonts w:cstheme="minorHAnsi"/>
                <w:color w:val="000000" w:themeColor="text1"/>
                <w:sz w:val="16"/>
                <w:szCs w:val="16"/>
                <w:lang w:val="en-US"/>
              </w:rPr>
            </w:pPr>
            <w:r w:rsidRPr="00EE75A8">
              <w:rPr>
                <w:rFonts w:cstheme="minorHAnsi"/>
                <w:color w:val="000000" w:themeColor="text1"/>
                <w:sz w:val="16"/>
                <w:szCs w:val="16"/>
              </w:rPr>
              <w:t>24.8 (7.7) =</w:t>
            </w:r>
            <w:r w:rsidRPr="00EE75A8">
              <w:rPr>
                <w:rFonts w:cstheme="minorHAnsi"/>
                <w:color w:val="000000" w:themeColor="text1"/>
                <w:sz w:val="16"/>
                <w:szCs w:val="16"/>
                <w:lang w:val="en-US"/>
              </w:rPr>
              <w:t xml:space="preserve"> dCBT</w:t>
            </w:r>
          </w:p>
          <w:p w14:paraId="5FE7CD48" w14:textId="77777777" w:rsidR="00DA47FD" w:rsidRPr="00EE75A8" w:rsidRDefault="00DA47FD" w:rsidP="00AE2E45">
            <w:pPr>
              <w:rPr>
                <w:rFonts w:cstheme="minorHAnsi"/>
                <w:color w:val="000000" w:themeColor="text1"/>
                <w:sz w:val="16"/>
                <w:szCs w:val="16"/>
                <w:lang w:val="en-US"/>
              </w:rPr>
            </w:pPr>
            <w:r w:rsidRPr="00EE75A8">
              <w:rPr>
                <w:rFonts w:cstheme="minorHAnsi"/>
                <w:color w:val="000000" w:themeColor="text1"/>
                <w:sz w:val="16"/>
                <w:szCs w:val="16"/>
              </w:rPr>
              <w:t>24.6 (7.6)</w:t>
            </w:r>
            <w:r w:rsidRPr="00EE75A8">
              <w:rPr>
                <w:rFonts w:cstheme="minorHAnsi"/>
                <w:color w:val="000000" w:themeColor="text1"/>
                <w:sz w:val="16"/>
                <w:szCs w:val="16"/>
                <w:lang w:val="en-US"/>
              </w:rPr>
              <w:t xml:space="preserve"> =WC</w:t>
            </w:r>
          </w:p>
          <w:p w14:paraId="5ABB2A7B" w14:textId="77777777" w:rsidR="00DA47FD" w:rsidRPr="00EE75A8" w:rsidRDefault="00DA47FD" w:rsidP="00AE2E45">
            <w:pPr>
              <w:rPr>
                <w:rFonts w:cstheme="minorHAnsi"/>
                <w:color w:val="000000" w:themeColor="text1"/>
                <w:sz w:val="16"/>
                <w:szCs w:val="16"/>
                <w:lang w:val="en-US"/>
              </w:rPr>
            </w:pPr>
            <w:r w:rsidRPr="00EE75A8">
              <w:rPr>
                <w:rFonts w:cstheme="minorHAnsi"/>
                <w:color w:val="000000" w:themeColor="text1"/>
                <w:sz w:val="16"/>
                <w:szCs w:val="16"/>
                <w:lang w:val="en-US"/>
              </w:rPr>
              <w:t>Range</w:t>
            </w:r>
          </w:p>
          <w:p w14:paraId="59599D07" w14:textId="77777777" w:rsidR="00DA47FD" w:rsidRPr="00EE75A8" w:rsidRDefault="00DA47FD" w:rsidP="00AE2E45">
            <w:pPr>
              <w:rPr>
                <w:rFonts w:cstheme="minorHAnsi"/>
                <w:color w:val="000000" w:themeColor="text1"/>
                <w:sz w:val="16"/>
                <w:szCs w:val="16"/>
              </w:rPr>
            </w:pPr>
            <w:r w:rsidRPr="00EE75A8">
              <w:rPr>
                <w:rFonts w:cstheme="minorHAnsi"/>
                <w:color w:val="000000" w:themeColor="text1"/>
                <w:sz w:val="16"/>
                <w:szCs w:val="16"/>
              </w:rPr>
              <w:t>Medium</w:t>
            </w:r>
          </w:p>
          <w:p w14:paraId="5DEA0868" w14:textId="77777777" w:rsidR="00DA47FD" w:rsidRPr="00EE75A8" w:rsidRDefault="00DA47FD" w:rsidP="00AE2E45">
            <w:pPr>
              <w:rPr>
                <w:rFonts w:cstheme="minorHAnsi"/>
                <w:color w:val="000000" w:themeColor="text1"/>
                <w:sz w:val="16"/>
                <w:szCs w:val="16"/>
              </w:rPr>
            </w:pPr>
            <w:r w:rsidRPr="00EE75A8">
              <w:rPr>
                <w:rFonts w:cstheme="minorHAnsi"/>
                <w:color w:val="000000" w:themeColor="text1"/>
                <w:sz w:val="16"/>
                <w:szCs w:val="16"/>
              </w:rPr>
              <w:t>Range 18-24 years old</w:t>
            </w:r>
          </w:p>
        </w:tc>
        <w:tc>
          <w:tcPr>
            <w:tcW w:w="964" w:type="dxa"/>
          </w:tcPr>
          <w:p w14:paraId="76516913" w14:textId="77777777" w:rsidR="00DA47FD" w:rsidRPr="00EE75A8" w:rsidRDefault="00DA47FD" w:rsidP="00AE2E45">
            <w:pPr>
              <w:rPr>
                <w:rFonts w:cstheme="minorHAnsi"/>
                <w:color w:val="000000" w:themeColor="text1"/>
                <w:sz w:val="16"/>
                <w:szCs w:val="16"/>
                <w:lang w:val="en-US"/>
              </w:rPr>
            </w:pPr>
            <w:r w:rsidRPr="00EE75A8">
              <w:rPr>
                <w:rFonts w:cstheme="minorHAnsi"/>
                <w:color w:val="000000" w:themeColor="text1"/>
                <w:sz w:val="16"/>
                <w:szCs w:val="16"/>
              </w:rPr>
              <w:t>1361 (72) =</w:t>
            </w:r>
            <w:r w:rsidRPr="00EE75A8">
              <w:rPr>
                <w:rFonts w:cstheme="minorHAnsi"/>
                <w:color w:val="000000" w:themeColor="text1"/>
                <w:sz w:val="16"/>
                <w:szCs w:val="16"/>
                <w:lang w:val="en-US"/>
              </w:rPr>
              <w:t xml:space="preserve"> dCBT </w:t>
            </w:r>
          </w:p>
          <w:p w14:paraId="2C39024D" w14:textId="77777777" w:rsidR="00DA47FD" w:rsidRPr="00EE75A8" w:rsidRDefault="00DA47FD" w:rsidP="00AE2E45">
            <w:pPr>
              <w:rPr>
                <w:rFonts w:cstheme="minorHAnsi"/>
                <w:color w:val="000000" w:themeColor="text1"/>
                <w:sz w:val="16"/>
                <w:szCs w:val="16"/>
                <w:lang w:val="en-US"/>
              </w:rPr>
            </w:pPr>
            <w:r w:rsidRPr="00EE75A8">
              <w:rPr>
                <w:rFonts w:cstheme="minorHAnsi"/>
                <w:color w:val="000000" w:themeColor="text1"/>
                <w:sz w:val="16"/>
                <w:szCs w:val="16"/>
                <w:lang w:val="en-US"/>
              </w:rPr>
              <w:t>1315 (71) =WC</w:t>
            </w:r>
          </w:p>
          <w:p w14:paraId="221A1C51" w14:textId="77777777" w:rsidR="00DA47FD" w:rsidRPr="00EE75A8" w:rsidRDefault="00DA47FD" w:rsidP="00AE2E45">
            <w:pPr>
              <w:rPr>
                <w:rFonts w:cstheme="minorHAnsi"/>
                <w:color w:val="000000" w:themeColor="text1"/>
                <w:sz w:val="16"/>
                <w:szCs w:val="16"/>
                <w:lang w:val="en-US"/>
              </w:rPr>
            </w:pPr>
            <w:r w:rsidRPr="00EE75A8">
              <w:rPr>
                <w:rFonts w:cstheme="minorHAnsi"/>
                <w:color w:val="000000" w:themeColor="text1"/>
                <w:sz w:val="16"/>
                <w:szCs w:val="16"/>
                <w:lang w:val="en-US"/>
              </w:rPr>
              <w:t xml:space="preserve">Other= 17 (1) </w:t>
            </w:r>
            <w:r w:rsidRPr="00EE75A8">
              <w:rPr>
                <w:rFonts w:cstheme="minorHAnsi"/>
                <w:color w:val="000000" w:themeColor="text1"/>
                <w:sz w:val="16"/>
                <w:szCs w:val="16"/>
              </w:rPr>
              <w:t>=</w:t>
            </w:r>
            <w:r w:rsidRPr="00EE75A8">
              <w:rPr>
                <w:rFonts w:cstheme="minorHAnsi"/>
                <w:color w:val="000000" w:themeColor="text1"/>
                <w:sz w:val="16"/>
                <w:szCs w:val="16"/>
                <w:lang w:val="en-US"/>
              </w:rPr>
              <w:t xml:space="preserve"> dCBT </w:t>
            </w:r>
          </w:p>
          <w:p w14:paraId="5EBD08D2" w14:textId="77777777" w:rsidR="00DA47FD" w:rsidRPr="00EE75A8" w:rsidRDefault="00DA47FD" w:rsidP="00AE2E45">
            <w:pPr>
              <w:rPr>
                <w:rFonts w:cstheme="minorHAnsi"/>
                <w:color w:val="000000" w:themeColor="text1"/>
                <w:sz w:val="16"/>
                <w:szCs w:val="16"/>
                <w:lang w:val="en-US"/>
              </w:rPr>
            </w:pPr>
            <w:r w:rsidRPr="00EE75A8">
              <w:rPr>
                <w:rFonts w:cstheme="minorHAnsi"/>
                <w:color w:val="000000" w:themeColor="text1"/>
                <w:sz w:val="16"/>
                <w:szCs w:val="16"/>
                <w:lang w:val="en-US"/>
              </w:rPr>
              <w:t>19 (1) =WC</w:t>
            </w:r>
          </w:p>
        </w:tc>
        <w:tc>
          <w:tcPr>
            <w:tcW w:w="1102" w:type="dxa"/>
          </w:tcPr>
          <w:p w14:paraId="15083F60" w14:textId="77777777" w:rsidR="00DA47FD" w:rsidRPr="00EE75A8" w:rsidRDefault="00DA47FD" w:rsidP="00AE2E45">
            <w:pPr>
              <w:rPr>
                <w:rFonts w:cstheme="minorHAnsi"/>
                <w:color w:val="000000" w:themeColor="text1"/>
                <w:sz w:val="16"/>
                <w:szCs w:val="16"/>
              </w:rPr>
            </w:pPr>
            <w:r w:rsidRPr="00EE75A8">
              <w:rPr>
                <w:rFonts w:cstheme="minorHAnsi"/>
                <w:color w:val="000000" w:themeColor="text1"/>
                <w:sz w:val="16"/>
                <w:szCs w:val="16"/>
              </w:rPr>
              <w:t>University Students</w:t>
            </w:r>
          </w:p>
        </w:tc>
        <w:tc>
          <w:tcPr>
            <w:tcW w:w="2205" w:type="dxa"/>
          </w:tcPr>
          <w:p w14:paraId="78740C9B" w14:textId="77777777" w:rsidR="00DA47FD" w:rsidRPr="00EE75A8" w:rsidRDefault="00DA47FD" w:rsidP="00AE2E45">
            <w:pPr>
              <w:rPr>
                <w:rFonts w:cstheme="minorHAnsi"/>
                <w:color w:val="000000" w:themeColor="text1"/>
                <w:sz w:val="16"/>
                <w:szCs w:val="16"/>
              </w:rPr>
            </w:pPr>
            <w:r w:rsidRPr="00EE75A8">
              <w:rPr>
                <w:rFonts w:cstheme="minorHAnsi"/>
                <w:color w:val="000000" w:themeColor="text1"/>
                <w:sz w:val="16"/>
                <w:szCs w:val="16"/>
              </w:rPr>
              <w:t xml:space="preserve">eHealth and mHealth (only iPhone)/website with a daily sleep diary and access to self-help materials on their smartphone, including relaxation audio. The </w:t>
            </w:r>
            <w:r w:rsidRPr="00EE75A8">
              <w:rPr>
                <w:rFonts w:cstheme="minorHAnsi"/>
                <w:i/>
                <w:iCs/>
                <w:color w:val="000000" w:themeColor="text1"/>
                <w:sz w:val="16"/>
                <w:szCs w:val="16"/>
              </w:rPr>
              <w:t>Sleepio</w:t>
            </w:r>
            <w:r w:rsidRPr="00EE75A8">
              <w:rPr>
                <w:rFonts w:cstheme="minorHAnsi"/>
                <w:color w:val="000000" w:themeColor="text1"/>
                <w:sz w:val="16"/>
                <w:szCs w:val="16"/>
              </w:rPr>
              <w:t xml:space="preserve"> program features an animated therapist with whom participants can interact and who provides personalised sleep schedule suggestions. An email or text message was sent to the user to promote engagement with the program if they did not attend a session /10 week/(3-6H) unguided.</w:t>
            </w:r>
          </w:p>
        </w:tc>
        <w:tc>
          <w:tcPr>
            <w:tcW w:w="1102" w:type="dxa"/>
          </w:tcPr>
          <w:p w14:paraId="17148222" w14:textId="77777777" w:rsidR="00DA47FD" w:rsidRPr="002645A2" w:rsidRDefault="00DA47FD" w:rsidP="00AE2E45">
            <w:pPr>
              <w:autoSpaceDE w:val="0"/>
              <w:autoSpaceDN w:val="0"/>
              <w:adjustRightInd w:val="0"/>
              <w:rPr>
                <w:rFonts w:cstheme="minorHAnsi"/>
                <w:color w:val="000000" w:themeColor="text1"/>
                <w:sz w:val="16"/>
                <w:szCs w:val="16"/>
              </w:rPr>
            </w:pPr>
            <w:r w:rsidRPr="002645A2">
              <w:rPr>
                <w:rFonts w:cstheme="minorHAnsi"/>
                <w:color w:val="000000" w:themeColor="text1"/>
                <w:sz w:val="16"/>
                <w:szCs w:val="16"/>
              </w:rPr>
              <w:t>SH, SC, SR, RT, PE, CT</w:t>
            </w:r>
          </w:p>
        </w:tc>
        <w:tc>
          <w:tcPr>
            <w:tcW w:w="965" w:type="dxa"/>
          </w:tcPr>
          <w:p w14:paraId="08D11484" w14:textId="77777777" w:rsidR="00DA47FD" w:rsidRPr="00EE75A8" w:rsidRDefault="00DA47FD" w:rsidP="00AE2E45">
            <w:pPr>
              <w:autoSpaceDE w:val="0"/>
              <w:autoSpaceDN w:val="0"/>
              <w:adjustRightInd w:val="0"/>
              <w:rPr>
                <w:rFonts w:cstheme="minorHAnsi"/>
                <w:color w:val="000000" w:themeColor="text1"/>
                <w:sz w:val="16"/>
                <w:szCs w:val="16"/>
              </w:rPr>
            </w:pPr>
            <w:r w:rsidRPr="00EE75A8">
              <w:rPr>
                <w:rFonts w:cstheme="minorHAnsi"/>
                <w:color w:val="000000" w:themeColor="text1"/>
                <w:sz w:val="16"/>
                <w:szCs w:val="16"/>
              </w:rPr>
              <w:t xml:space="preserve">SCI-8 </w:t>
            </w:r>
          </w:p>
          <w:p w14:paraId="580CCE57" w14:textId="77777777" w:rsidR="00DA47FD" w:rsidRPr="00EE75A8" w:rsidRDefault="00DA47FD" w:rsidP="00AE2E45">
            <w:pPr>
              <w:autoSpaceDE w:val="0"/>
              <w:autoSpaceDN w:val="0"/>
              <w:adjustRightInd w:val="0"/>
              <w:rPr>
                <w:rFonts w:cstheme="minorHAnsi"/>
                <w:color w:val="000000" w:themeColor="text1"/>
                <w:sz w:val="16"/>
                <w:szCs w:val="16"/>
              </w:rPr>
            </w:pPr>
            <w:r w:rsidRPr="00EE75A8">
              <w:rPr>
                <w:rFonts w:cstheme="minorHAnsi"/>
                <w:color w:val="000000" w:themeColor="text1"/>
                <w:sz w:val="16"/>
                <w:szCs w:val="16"/>
              </w:rPr>
              <w:t xml:space="preserve">ISI </w:t>
            </w:r>
          </w:p>
          <w:p w14:paraId="7E54B6E5" w14:textId="77777777" w:rsidR="00DA47FD" w:rsidRPr="00EE75A8" w:rsidRDefault="00DA47FD" w:rsidP="00AE2E45">
            <w:pPr>
              <w:rPr>
                <w:rFonts w:cstheme="minorHAnsi"/>
                <w:color w:val="000000" w:themeColor="text1"/>
                <w:sz w:val="16"/>
                <w:szCs w:val="16"/>
              </w:rPr>
            </w:pPr>
            <w:r w:rsidRPr="00EE75A8">
              <w:rPr>
                <w:rFonts w:cstheme="minorHAnsi"/>
                <w:color w:val="000000" w:themeColor="text1"/>
                <w:sz w:val="16"/>
                <w:szCs w:val="16"/>
              </w:rPr>
              <w:t>DDNSI</w:t>
            </w:r>
          </w:p>
        </w:tc>
        <w:tc>
          <w:tcPr>
            <w:tcW w:w="826" w:type="dxa"/>
          </w:tcPr>
          <w:p w14:paraId="12F9607C" w14:textId="77777777" w:rsidR="00DA47FD" w:rsidRPr="00EE75A8" w:rsidRDefault="00DA47FD" w:rsidP="00AE2E45">
            <w:pPr>
              <w:rPr>
                <w:rFonts w:cstheme="minorHAnsi"/>
                <w:color w:val="000000" w:themeColor="text1"/>
                <w:sz w:val="16"/>
                <w:szCs w:val="16"/>
              </w:rPr>
            </w:pPr>
            <w:r w:rsidRPr="00EE75A8">
              <w:rPr>
                <w:rFonts w:cstheme="minorHAnsi"/>
                <w:i/>
                <w:iCs/>
                <w:color w:val="000000" w:themeColor="text1"/>
                <w:sz w:val="16"/>
                <w:szCs w:val="16"/>
              </w:rPr>
              <w:t xml:space="preserve">Sleepio </w:t>
            </w:r>
            <w:r w:rsidRPr="00EE75A8">
              <w:rPr>
                <w:rFonts w:cstheme="minorHAnsi"/>
                <w:color w:val="000000" w:themeColor="text1"/>
                <w:sz w:val="16"/>
                <w:szCs w:val="16"/>
              </w:rPr>
              <w:t>(CBT-I) vs WC</w:t>
            </w:r>
          </w:p>
        </w:tc>
        <w:tc>
          <w:tcPr>
            <w:tcW w:w="689" w:type="dxa"/>
          </w:tcPr>
          <w:p w14:paraId="03F7411A" w14:textId="77777777" w:rsidR="00DA47FD" w:rsidRPr="00EE75A8" w:rsidRDefault="00DA47FD" w:rsidP="00AE2E45">
            <w:pPr>
              <w:autoSpaceDE w:val="0"/>
              <w:autoSpaceDN w:val="0"/>
              <w:adjustRightInd w:val="0"/>
              <w:rPr>
                <w:rFonts w:cstheme="minorHAnsi"/>
                <w:color w:val="000000" w:themeColor="text1"/>
                <w:sz w:val="16"/>
                <w:szCs w:val="16"/>
              </w:rPr>
            </w:pPr>
            <w:r w:rsidRPr="00EE75A8">
              <w:rPr>
                <w:rFonts w:cstheme="minorHAnsi"/>
                <w:color w:val="000000" w:themeColor="text1"/>
                <w:sz w:val="16"/>
                <w:szCs w:val="16"/>
              </w:rPr>
              <w:t>GPTS, PQ, PHQ-9, GAD-7, AMS, DDNSI WEMWBS, WSAS</w:t>
            </w:r>
          </w:p>
        </w:tc>
        <w:tc>
          <w:tcPr>
            <w:tcW w:w="2205" w:type="dxa"/>
          </w:tcPr>
          <w:p w14:paraId="3F8943EF" w14:textId="77777777" w:rsidR="00DA47FD" w:rsidRPr="00EE75A8" w:rsidRDefault="00DA47FD" w:rsidP="00AE2E45">
            <w:pPr>
              <w:autoSpaceDE w:val="0"/>
              <w:autoSpaceDN w:val="0"/>
              <w:adjustRightInd w:val="0"/>
              <w:rPr>
                <w:rFonts w:cstheme="minorHAnsi"/>
                <w:color w:val="000000" w:themeColor="text1"/>
                <w:sz w:val="16"/>
                <w:szCs w:val="16"/>
              </w:rPr>
            </w:pPr>
            <w:r w:rsidRPr="00EE75A8">
              <w:rPr>
                <w:rFonts w:cstheme="minorHAnsi"/>
                <w:color w:val="000000" w:themeColor="text1"/>
                <w:sz w:val="16"/>
                <w:szCs w:val="16"/>
              </w:rPr>
              <w:t>The dropout from the study assessments was high (50%) during the study and was greater in the treatment group than in the control group. The dropout rate was high overall, though higher in the dCBT-i group than in the control group. At the posttreatment stage, only 1142 (61.27%) and 733 participants (38.76%) in the control and dCBT-i groups reported for primary outcome evaluation. Additionally, only 971 (52.09%) and 603 participants (31.89%) in the control and dCBT-i groups, respectively, completed their primary outcome evaluation at the follow-up. Moreover, 31.15% of the participants (n = 589) in the dCBT-i group completed zero sessions, and only 17.50% (n = 331) finished the course.</w:t>
            </w:r>
          </w:p>
        </w:tc>
        <w:tc>
          <w:tcPr>
            <w:tcW w:w="689" w:type="dxa"/>
          </w:tcPr>
          <w:p w14:paraId="0FFFF83A" w14:textId="77777777" w:rsidR="00DA47FD" w:rsidRPr="00EE75A8" w:rsidRDefault="00DA47FD" w:rsidP="00AE2E45">
            <w:pPr>
              <w:autoSpaceDE w:val="0"/>
              <w:autoSpaceDN w:val="0"/>
              <w:adjustRightInd w:val="0"/>
              <w:rPr>
                <w:rFonts w:cstheme="minorHAnsi"/>
                <w:color w:val="000000" w:themeColor="text1"/>
                <w:sz w:val="16"/>
                <w:szCs w:val="16"/>
                <w:highlight w:val="yellow"/>
              </w:rPr>
            </w:pPr>
            <w:r w:rsidRPr="00EE75A8">
              <w:rPr>
                <w:rFonts w:cstheme="minorHAnsi"/>
                <w:color w:val="000000" w:themeColor="text1"/>
                <w:sz w:val="16"/>
                <w:szCs w:val="16"/>
              </w:rPr>
              <w:t>22-Week</w:t>
            </w:r>
          </w:p>
        </w:tc>
      </w:tr>
      <w:tr w:rsidR="00DA47FD" w:rsidRPr="00EE75A8" w14:paraId="06648B33" w14:textId="77777777" w:rsidTr="00DA47FD">
        <w:trPr>
          <w:trHeight w:val="2393"/>
        </w:trPr>
        <w:tc>
          <w:tcPr>
            <w:tcW w:w="271" w:type="dxa"/>
          </w:tcPr>
          <w:p w14:paraId="303E3F21" w14:textId="77777777" w:rsidR="00DA47FD" w:rsidRPr="00EE75A8" w:rsidRDefault="00DA47FD" w:rsidP="00AE2E45">
            <w:pPr>
              <w:rPr>
                <w:rFonts w:cstheme="minorHAnsi"/>
                <w:color w:val="000000" w:themeColor="text1"/>
                <w:sz w:val="16"/>
                <w:szCs w:val="16"/>
                <w:lang w:val="en-US"/>
              </w:rPr>
            </w:pPr>
            <w:r w:rsidRPr="00EE75A8">
              <w:rPr>
                <w:rFonts w:cstheme="minorHAnsi"/>
                <w:color w:val="000000" w:themeColor="text1"/>
                <w:sz w:val="16"/>
                <w:szCs w:val="16"/>
                <w:lang w:val="en-US"/>
              </w:rPr>
              <w:lastRenderedPageBreak/>
              <w:t>8</w:t>
            </w:r>
          </w:p>
        </w:tc>
        <w:tc>
          <w:tcPr>
            <w:tcW w:w="689" w:type="dxa"/>
          </w:tcPr>
          <w:p w14:paraId="5F089A5F" w14:textId="77777777" w:rsidR="00DA47FD" w:rsidRPr="00EE75A8" w:rsidRDefault="00DA47FD" w:rsidP="00AE2E45">
            <w:pPr>
              <w:rPr>
                <w:rFonts w:cstheme="minorHAnsi"/>
                <w:color w:val="000000" w:themeColor="text1"/>
                <w:sz w:val="16"/>
                <w:szCs w:val="16"/>
                <w:lang w:val="en-US"/>
              </w:rPr>
            </w:pPr>
            <w:r w:rsidRPr="00EE75A8">
              <w:rPr>
                <w:rFonts w:cstheme="minorHAnsi"/>
                <w:color w:val="000000" w:themeColor="text1"/>
                <w:sz w:val="16"/>
                <w:szCs w:val="16"/>
                <w:lang w:val="en-US"/>
              </w:rPr>
              <w:t>Morris (2015) *</w:t>
            </w:r>
          </w:p>
          <w:p w14:paraId="68170FFE" w14:textId="77777777" w:rsidR="00DA47FD" w:rsidRPr="00EE75A8" w:rsidRDefault="00DA47FD" w:rsidP="00AE2E45">
            <w:pPr>
              <w:rPr>
                <w:rFonts w:cstheme="minorHAnsi"/>
                <w:color w:val="000000" w:themeColor="text1"/>
                <w:sz w:val="16"/>
                <w:szCs w:val="16"/>
                <w:lang w:val="en-US"/>
              </w:rPr>
            </w:pPr>
          </w:p>
          <w:p w14:paraId="57CD692D" w14:textId="77777777" w:rsidR="00DA47FD" w:rsidRPr="00EE75A8" w:rsidRDefault="00DA47FD" w:rsidP="00AE2E45">
            <w:pPr>
              <w:rPr>
                <w:rFonts w:cstheme="minorHAnsi"/>
                <w:color w:val="000000" w:themeColor="text1"/>
                <w:sz w:val="16"/>
                <w:szCs w:val="16"/>
                <w:lang w:val="en-US"/>
              </w:rPr>
            </w:pPr>
            <w:r w:rsidRPr="00EE75A8">
              <w:rPr>
                <w:rFonts w:cstheme="minorHAnsi"/>
                <w:color w:val="000000" w:themeColor="text1"/>
                <w:sz w:val="16"/>
                <w:szCs w:val="16"/>
              </w:rPr>
              <w:t>I</w:t>
            </w:r>
            <w:r w:rsidRPr="00EE75A8">
              <w:rPr>
                <w:rFonts w:cstheme="minorHAnsi"/>
                <w:i/>
                <w:iCs/>
                <w:color w:val="000000" w:themeColor="text1"/>
                <w:sz w:val="16"/>
                <w:szCs w:val="16"/>
              </w:rPr>
              <w:t>nsomnia relief</w:t>
            </w:r>
          </w:p>
        </w:tc>
        <w:tc>
          <w:tcPr>
            <w:tcW w:w="826" w:type="dxa"/>
          </w:tcPr>
          <w:p w14:paraId="7E48BE62" w14:textId="77777777" w:rsidR="00DA47FD" w:rsidRPr="00EE75A8" w:rsidRDefault="00DA47FD" w:rsidP="00AE2E45">
            <w:pPr>
              <w:rPr>
                <w:rFonts w:cstheme="minorHAnsi"/>
                <w:color w:val="000000" w:themeColor="text1"/>
                <w:sz w:val="16"/>
                <w:szCs w:val="16"/>
                <w:lang w:val="en-US"/>
              </w:rPr>
            </w:pPr>
            <w:r w:rsidRPr="00EE75A8">
              <w:rPr>
                <w:rFonts w:cstheme="minorHAnsi"/>
                <w:color w:val="000000" w:themeColor="text1"/>
                <w:sz w:val="16"/>
                <w:szCs w:val="16"/>
                <w:lang w:val="en-US"/>
              </w:rPr>
              <w:t>The UK</w:t>
            </w:r>
          </w:p>
        </w:tc>
        <w:tc>
          <w:tcPr>
            <w:tcW w:w="551" w:type="dxa"/>
          </w:tcPr>
          <w:p w14:paraId="47BCAA0A" w14:textId="77777777" w:rsidR="00DA47FD" w:rsidRPr="00EE75A8" w:rsidRDefault="00DA47FD" w:rsidP="00AE2E45">
            <w:pPr>
              <w:rPr>
                <w:rFonts w:cstheme="minorHAnsi"/>
                <w:color w:val="000000" w:themeColor="text1"/>
                <w:sz w:val="16"/>
                <w:szCs w:val="16"/>
                <w:lang w:val="en-US"/>
              </w:rPr>
            </w:pPr>
            <w:r w:rsidRPr="00EE75A8">
              <w:rPr>
                <w:rFonts w:cstheme="minorHAnsi"/>
                <w:color w:val="000000" w:themeColor="text1"/>
                <w:sz w:val="16"/>
                <w:szCs w:val="16"/>
                <w:lang w:val="en-US"/>
              </w:rPr>
              <w:t>138</w:t>
            </w:r>
          </w:p>
          <w:p w14:paraId="2BD425F7" w14:textId="77777777" w:rsidR="00DA47FD" w:rsidRPr="00EE75A8" w:rsidRDefault="00DA47FD" w:rsidP="00AE2E45">
            <w:pPr>
              <w:rPr>
                <w:rFonts w:cstheme="minorHAnsi"/>
                <w:color w:val="000000" w:themeColor="text1"/>
                <w:sz w:val="16"/>
                <w:szCs w:val="16"/>
                <w:lang w:val="en-US"/>
              </w:rPr>
            </w:pPr>
            <w:r w:rsidRPr="00EE75A8">
              <w:rPr>
                <w:rFonts w:cstheme="minorHAnsi"/>
                <w:color w:val="000000" w:themeColor="text1"/>
                <w:sz w:val="16"/>
                <w:szCs w:val="16"/>
                <w:lang w:val="en-US"/>
              </w:rPr>
              <w:t xml:space="preserve">(43= </w:t>
            </w:r>
            <w:r w:rsidRPr="00EE75A8">
              <w:rPr>
                <w:rFonts w:cstheme="minorHAnsi"/>
                <w:color w:val="000000" w:themeColor="text1"/>
                <w:sz w:val="16"/>
                <w:szCs w:val="16"/>
              </w:rPr>
              <w:t>ARG; 48=IRG; 47=CG)</w:t>
            </w:r>
          </w:p>
        </w:tc>
        <w:tc>
          <w:tcPr>
            <w:tcW w:w="1102" w:type="dxa"/>
          </w:tcPr>
          <w:p w14:paraId="04C13087" w14:textId="77777777" w:rsidR="00DA47FD" w:rsidRPr="00EE75A8" w:rsidRDefault="00DA47FD" w:rsidP="00AE2E45">
            <w:pPr>
              <w:rPr>
                <w:rFonts w:cstheme="minorHAnsi"/>
                <w:color w:val="000000" w:themeColor="text1"/>
                <w:sz w:val="16"/>
                <w:szCs w:val="16"/>
              </w:rPr>
            </w:pPr>
            <w:r w:rsidRPr="00EE75A8">
              <w:rPr>
                <w:rFonts w:cstheme="minorHAnsi"/>
                <w:color w:val="000000" w:themeColor="text1"/>
                <w:sz w:val="16"/>
                <w:szCs w:val="16"/>
              </w:rPr>
              <w:t>20.56 (1.54) =ARG</w:t>
            </w:r>
          </w:p>
          <w:p w14:paraId="026F5C93" w14:textId="77777777" w:rsidR="00DA47FD" w:rsidRPr="00EE75A8" w:rsidRDefault="00DA47FD" w:rsidP="00AE2E45">
            <w:pPr>
              <w:rPr>
                <w:rFonts w:cstheme="minorHAnsi"/>
                <w:color w:val="000000" w:themeColor="text1"/>
                <w:sz w:val="16"/>
                <w:szCs w:val="16"/>
              </w:rPr>
            </w:pPr>
            <w:r w:rsidRPr="00EE75A8">
              <w:rPr>
                <w:rFonts w:cstheme="minorHAnsi"/>
                <w:color w:val="000000" w:themeColor="text1"/>
                <w:sz w:val="16"/>
                <w:szCs w:val="16"/>
              </w:rPr>
              <w:t>20.69(2.61) =IRG</w:t>
            </w:r>
          </w:p>
          <w:p w14:paraId="053F295B" w14:textId="77777777" w:rsidR="00DA47FD" w:rsidRPr="00EE75A8" w:rsidRDefault="00DA47FD" w:rsidP="00AE2E45">
            <w:pPr>
              <w:rPr>
                <w:rFonts w:cstheme="minorHAnsi"/>
                <w:color w:val="000000" w:themeColor="text1"/>
                <w:sz w:val="16"/>
                <w:szCs w:val="16"/>
              </w:rPr>
            </w:pPr>
            <w:r w:rsidRPr="00EE75A8">
              <w:rPr>
                <w:rFonts w:cstheme="minorHAnsi"/>
                <w:color w:val="000000" w:themeColor="text1"/>
                <w:sz w:val="16"/>
                <w:szCs w:val="16"/>
              </w:rPr>
              <w:t>20.27 (1.56) =WL</w:t>
            </w:r>
          </w:p>
          <w:p w14:paraId="63223325" w14:textId="77777777" w:rsidR="00DA47FD" w:rsidRPr="00EE75A8" w:rsidRDefault="00DA47FD" w:rsidP="00AE2E45">
            <w:pPr>
              <w:rPr>
                <w:rFonts w:cstheme="minorHAnsi"/>
                <w:color w:val="000000" w:themeColor="text1"/>
                <w:sz w:val="16"/>
                <w:szCs w:val="16"/>
              </w:rPr>
            </w:pPr>
            <w:r w:rsidRPr="00EE75A8">
              <w:rPr>
                <w:rFonts w:cstheme="minorHAnsi"/>
                <w:color w:val="000000" w:themeColor="text1"/>
                <w:sz w:val="16"/>
                <w:szCs w:val="16"/>
              </w:rPr>
              <w:t>Range 18-20 years old</w:t>
            </w:r>
          </w:p>
        </w:tc>
        <w:tc>
          <w:tcPr>
            <w:tcW w:w="964" w:type="dxa"/>
          </w:tcPr>
          <w:p w14:paraId="3210EDEC" w14:textId="77777777" w:rsidR="00DA47FD" w:rsidRPr="00EE75A8" w:rsidRDefault="00DA47FD" w:rsidP="00AE2E45">
            <w:pPr>
              <w:rPr>
                <w:rFonts w:cstheme="minorHAnsi"/>
                <w:color w:val="000000" w:themeColor="text1"/>
                <w:sz w:val="16"/>
                <w:szCs w:val="16"/>
              </w:rPr>
            </w:pPr>
            <w:r w:rsidRPr="00EE75A8">
              <w:rPr>
                <w:rFonts w:cstheme="minorHAnsi"/>
                <w:color w:val="000000" w:themeColor="text1"/>
                <w:sz w:val="16"/>
                <w:szCs w:val="16"/>
                <w:lang w:val="en-US"/>
              </w:rPr>
              <w:t xml:space="preserve">31 (72.1) = </w:t>
            </w:r>
            <w:r w:rsidRPr="00EE75A8">
              <w:rPr>
                <w:rFonts w:cstheme="minorHAnsi"/>
                <w:color w:val="000000" w:themeColor="text1"/>
                <w:sz w:val="16"/>
                <w:szCs w:val="16"/>
              </w:rPr>
              <w:t xml:space="preserve">ARG. </w:t>
            </w:r>
          </w:p>
          <w:p w14:paraId="4E8438F8" w14:textId="77777777" w:rsidR="00DA47FD" w:rsidRPr="00EE75A8" w:rsidRDefault="00DA47FD" w:rsidP="00AE2E45">
            <w:pPr>
              <w:rPr>
                <w:rFonts w:cstheme="minorHAnsi"/>
                <w:color w:val="000000" w:themeColor="text1"/>
                <w:sz w:val="16"/>
                <w:szCs w:val="16"/>
              </w:rPr>
            </w:pPr>
            <w:r w:rsidRPr="00EE75A8">
              <w:rPr>
                <w:rFonts w:cstheme="minorHAnsi"/>
                <w:color w:val="000000" w:themeColor="text1"/>
                <w:sz w:val="16"/>
                <w:szCs w:val="16"/>
              </w:rPr>
              <w:t>29 (60.4) =IRG; 33 (70.2) =WL</w:t>
            </w:r>
          </w:p>
        </w:tc>
        <w:tc>
          <w:tcPr>
            <w:tcW w:w="1102" w:type="dxa"/>
          </w:tcPr>
          <w:p w14:paraId="418A71D0" w14:textId="77777777" w:rsidR="00DA47FD" w:rsidRPr="00EE75A8" w:rsidRDefault="00DA47FD" w:rsidP="00AE2E45">
            <w:pPr>
              <w:rPr>
                <w:rFonts w:cstheme="minorHAnsi"/>
                <w:color w:val="000000" w:themeColor="text1"/>
                <w:sz w:val="16"/>
                <w:szCs w:val="16"/>
              </w:rPr>
            </w:pPr>
            <w:r w:rsidRPr="00EE75A8">
              <w:rPr>
                <w:rFonts w:cstheme="minorHAnsi"/>
                <w:color w:val="000000" w:themeColor="text1"/>
                <w:sz w:val="16"/>
                <w:szCs w:val="16"/>
              </w:rPr>
              <w:t>Undergraduate students with stress</w:t>
            </w:r>
          </w:p>
        </w:tc>
        <w:tc>
          <w:tcPr>
            <w:tcW w:w="2205" w:type="dxa"/>
          </w:tcPr>
          <w:p w14:paraId="773D0BBB" w14:textId="77777777" w:rsidR="00DA47FD" w:rsidRPr="00EE75A8" w:rsidRDefault="00DA47FD" w:rsidP="00AE2E45">
            <w:pPr>
              <w:rPr>
                <w:rFonts w:cstheme="minorHAnsi"/>
                <w:color w:val="000000" w:themeColor="text1"/>
                <w:sz w:val="16"/>
                <w:szCs w:val="16"/>
              </w:rPr>
            </w:pPr>
            <w:r w:rsidRPr="00EE75A8">
              <w:rPr>
                <w:rFonts w:cstheme="minorHAnsi"/>
                <w:color w:val="000000" w:themeColor="text1"/>
                <w:sz w:val="16"/>
                <w:szCs w:val="16"/>
              </w:rPr>
              <w:t>eHealth/ internet-based /seven-modules website program/ Six Weeks/ Participants could log in and use the programme flexibly, with weekly text message reminders and emails to complete the relevant module. Participants completed each module in order weekly. Participants received Internet-based self-help materials and standardised text messages and emails manually sent each week to encourage and remind them to complete the modules. /unguided)</w:t>
            </w:r>
          </w:p>
        </w:tc>
        <w:tc>
          <w:tcPr>
            <w:tcW w:w="1102" w:type="dxa"/>
          </w:tcPr>
          <w:p w14:paraId="7BF7F699" w14:textId="77777777" w:rsidR="00DA47FD" w:rsidRPr="002645A2" w:rsidRDefault="00DA47FD" w:rsidP="00AE2E45">
            <w:pPr>
              <w:rPr>
                <w:rFonts w:cstheme="minorHAnsi"/>
                <w:color w:val="000000" w:themeColor="text1"/>
                <w:sz w:val="16"/>
                <w:szCs w:val="16"/>
              </w:rPr>
            </w:pPr>
            <w:r w:rsidRPr="002645A2">
              <w:rPr>
                <w:rFonts w:cstheme="minorHAnsi"/>
                <w:color w:val="000000" w:themeColor="text1"/>
                <w:sz w:val="16"/>
                <w:szCs w:val="16"/>
              </w:rPr>
              <w:t>SH, SC, SR, RT, PE</w:t>
            </w:r>
          </w:p>
          <w:p w14:paraId="72BC3A8C" w14:textId="77777777" w:rsidR="00DA47FD" w:rsidRPr="00EE75A8" w:rsidRDefault="00DA47FD" w:rsidP="00AE2E45">
            <w:pPr>
              <w:autoSpaceDE w:val="0"/>
              <w:autoSpaceDN w:val="0"/>
              <w:adjustRightInd w:val="0"/>
              <w:rPr>
                <w:rFonts w:cstheme="minorHAnsi"/>
                <w:b/>
                <w:bCs/>
                <w:color w:val="000000" w:themeColor="text1"/>
                <w:sz w:val="16"/>
                <w:szCs w:val="16"/>
              </w:rPr>
            </w:pPr>
            <w:r w:rsidRPr="00EE75A8">
              <w:rPr>
                <w:rFonts w:cstheme="minorHAnsi"/>
                <w:color w:val="000000" w:themeColor="text1"/>
                <w:sz w:val="16"/>
                <w:szCs w:val="16"/>
              </w:rPr>
              <w:t xml:space="preserve">Imagery and progressive muscle relaxation </w:t>
            </w:r>
          </w:p>
        </w:tc>
        <w:tc>
          <w:tcPr>
            <w:tcW w:w="965" w:type="dxa"/>
          </w:tcPr>
          <w:p w14:paraId="3A1F0D83" w14:textId="77777777" w:rsidR="00DA47FD" w:rsidRPr="00EE75A8" w:rsidRDefault="00DA47FD" w:rsidP="00AE2E45">
            <w:pPr>
              <w:autoSpaceDE w:val="0"/>
              <w:autoSpaceDN w:val="0"/>
              <w:adjustRightInd w:val="0"/>
              <w:rPr>
                <w:rFonts w:cstheme="minorHAnsi"/>
                <w:color w:val="000000" w:themeColor="text1"/>
                <w:sz w:val="16"/>
                <w:szCs w:val="16"/>
              </w:rPr>
            </w:pPr>
            <w:r w:rsidRPr="00EE75A8">
              <w:rPr>
                <w:rFonts w:cstheme="minorHAnsi"/>
                <w:color w:val="000000" w:themeColor="text1"/>
                <w:sz w:val="16"/>
                <w:szCs w:val="16"/>
              </w:rPr>
              <w:t>PSQI</w:t>
            </w:r>
          </w:p>
        </w:tc>
        <w:tc>
          <w:tcPr>
            <w:tcW w:w="826" w:type="dxa"/>
          </w:tcPr>
          <w:p w14:paraId="54562FC8" w14:textId="77777777" w:rsidR="00DA47FD" w:rsidRPr="00EE75A8" w:rsidRDefault="00DA47FD" w:rsidP="00AE2E45">
            <w:pPr>
              <w:autoSpaceDE w:val="0"/>
              <w:autoSpaceDN w:val="0"/>
              <w:adjustRightInd w:val="0"/>
              <w:rPr>
                <w:rFonts w:cstheme="minorHAnsi"/>
                <w:color w:val="000000" w:themeColor="text1"/>
                <w:sz w:val="16"/>
                <w:szCs w:val="16"/>
              </w:rPr>
            </w:pPr>
            <w:r w:rsidRPr="00EE75A8">
              <w:rPr>
                <w:rFonts w:cstheme="minorHAnsi"/>
                <w:color w:val="000000" w:themeColor="text1"/>
                <w:sz w:val="16"/>
                <w:szCs w:val="16"/>
              </w:rPr>
              <w:t xml:space="preserve">Insomnia relief (CBT-I), vs </w:t>
            </w:r>
          </w:p>
          <w:p w14:paraId="0973F9A8" w14:textId="77777777" w:rsidR="00DA47FD" w:rsidRPr="00EE75A8" w:rsidRDefault="00DA47FD" w:rsidP="00AE2E45">
            <w:pPr>
              <w:autoSpaceDE w:val="0"/>
              <w:autoSpaceDN w:val="0"/>
              <w:adjustRightInd w:val="0"/>
              <w:rPr>
                <w:rFonts w:cstheme="minorHAnsi"/>
                <w:color w:val="000000" w:themeColor="text1"/>
                <w:sz w:val="16"/>
                <w:szCs w:val="16"/>
              </w:rPr>
            </w:pPr>
            <w:r w:rsidRPr="00EE75A8">
              <w:rPr>
                <w:rFonts w:cstheme="minorHAnsi"/>
                <w:color w:val="000000" w:themeColor="text1"/>
                <w:sz w:val="16"/>
                <w:szCs w:val="16"/>
              </w:rPr>
              <w:t>Anxiety Relief (CBT)</w:t>
            </w:r>
          </w:p>
          <w:p w14:paraId="413D4805" w14:textId="77777777" w:rsidR="00DA47FD" w:rsidRPr="00EE75A8" w:rsidRDefault="00DA47FD" w:rsidP="00AE2E45">
            <w:pPr>
              <w:rPr>
                <w:rFonts w:cstheme="minorHAnsi"/>
                <w:color w:val="000000" w:themeColor="text1"/>
                <w:sz w:val="16"/>
                <w:szCs w:val="16"/>
              </w:rPr>
            </w:pPr>
            <w:r w:rsidRPr="00EE75A8">
              <w:rPr>
                <w:rFonts w:cstheme="minorHAnsi"/>
                <w:color w:val="000000" w:themeColor="text1"/>
                <w:sz w:val="16"/>
                <w:szCs w:val="16"/>
              </w:rPr>
              <w:t>vs Control Group (WL)</w:t>
            </w:r>
          </w:p>
          <w:p w14:paraId="6700C52D" w14:textId="77777777" w:rsidR="00DA47FD" w:rsidRPr="00EE75A8" w:rsidRDefault="00DA47FD" w:rsidP="00AE2E45">
            <w:pPr>
              <w:rPr>
                <w:rFonts w:cstheme="minorHAnsi"/>
                <w:color w:val="000000" w:themeColor="text1"/>
                <w:sz w:val="16"/>
                <w:szCs w:val="16"/>
              </w:rPr>
            </w:pPr>
          </w:p>
        </w:tc>
        <w:tc>
          <w:tcPr>
            <w:tcW w:w="689" w:type="dxa"/>
          </w:tcPr>
          <w:p w14:paraId="239935A0" w14:textId="77777777" w:rsidR="00DA47FD" w:rsidRPr="00EE75A8" w:rsidRDefault="00DA47FD" w:rsidP="00AE2E45">
            <w:pPr>
              <w:autoSpaceDE w:val="0"/>
              <w:autoSpaceDN w:val="0"/>
              <w:adjustRightInd w:val="0"/>
              <w:rPr>
                <w:rFonts w:cstheme="minorHAnsi"/>
                <w:color w:val="000000" w:themeColor="text1"/>
                <w:sz w:val="16"/>
                <w:szCs w:val="16"/>
              </w:rPr>
            </w:pPr>
            <w:r w:rsidRPr="00EE75A8">
              <w:rPr>
                <w:rFonts w:cstheme="minorHAnsi"/>
                <w:color w:val="000000" w:themeColor="text1"/>
                <w:sz w:val="16"/>
                <w:szCs w:val="16"/>
                <w:lang w:val="de-DE"/>
              </w:rPr>
              <w:t>STAI, BDI</w:t>
            </w:r>
          </w:p>
        </w:tc>
        <w:tc>
          <w:tcPr>
            <w:tcW w:w="2205" w:type="dxa"/>
          </w:tcPr>
          <w:p w14:paraId="47AB12A4" w14:textId="77777777" w:rsidR="00DA47FD" w:rsidRPr="00EE75A8" w:rsidRDefault="00DA47FD" w:rsidP="00AE2E45">
            <w:pPr>
              <w:autoSpaceDE w:val="0"/>
              <w:autoSpaceDN w:val="0"/>
              <w:adjustRightInd w:val="0"/>
              <w:rPr>
                <w:rFonts w:cstheme="minorHAnsi"/>
                <w:color w:val="000000" w:themeColor="text1"/>
                <w:sz w:val="16"/>
                <w:szCs w:val="16"/>
              </w:rPr>
            </w:pPr>
            <w:r w:rsidRPr="00EE75A8">
              <w:rPr>
                <w:rFonts w:cstheme="minorHAnsi"/>
                <w:color w:val="000000" w:themeColor="text1"/>
                <w:sz w:val="16"/>
                <w:szCs w:val="16"/>
              </w:rPr>
              <w:t xml:space="preserve">Completion data was not reported as a function of the group but instead was presented as collapsed across groups. Therefore, it is impossible to identify the attrition rates in the CBT-I group. However, collapsed across both insomnia and other active conditions (anxiety), 5.1% of participants withdrew from the study, and 5.8% did not meet the study criteria of engaging with the online material for at least 20 min each week. Among the participants, 6.38% of control participants (n = 3) did not complete the post-treatment evaluation. In total, 14.58% (n = 7) and 10.42% (n = 5) of the dCBT-i group were withdrawn from the analysis due to no posttreatment evaluation and not following the dCBT-i instructions, respectively. </w:t>
            </w:r>
          </w:p>
        </w:tc>
        <w:tc>
          <w:tcPr>
            <w:tcW w:w="689" w:type="dxa"/>
          </w:tcPr>
          <w:p w14:paraId="08F6FD6A" w14:textId="77777777" w:rsidR="00DA47FD" w:rsidRPr="00EE75A8" w:rsidRDefault="00DA47FD" w:rsidP="00AE2E45">
            <w:pPr>
              <w:autoSpaceDE w:val="0"/>
              <w:autoSpaceDN w:val="0"/>
              <w:adjustRightInd w:val="0"/>
              <w:rPr>
                <w:rFonts w:cstheme="minorHAnsi"/>
                <w:color w:val="000000" w:themeColor="text1"/>
                <w:sz w:val="16"/>
                <w:szCs w:val="16"/>
              </w:rPr>
            </w:pPr>
            <w:r w:rsidRPr="00EE75A8">
              <w:rPr>
                <w:rFonts w:cstheme="minorHAnsi"/>
                <w:color w:val="000000" w:themeColor="text1"/>
                <w:sz w:val="16"/>
                <w:szCs w:val="16"/>
                <w:lang w:val="de-DE"/>
              </w:rPr>
              <w:t>None</w:t>
            </w:r>
          </w:p>
        </w:tc>
      </w:tr>
      <w:tr w:rsidR="00DA47FD" w:rsidRPr="00EE75A8" w14:paraId="5FA31254" w14:textId="77777777" w:rsidTr="00DA47FD">
        <w:trPr>
          <w:trHeight w:val="126"/>
        </w:trPr>
        <w:tc>
          <w:tcPr>
            <w:tcW w:w="271" w:type="dxa"/>
            <w:tcBorders>
              <w:bottom w:val="single" w:sz="4" w:space="0" w:color="auto"/>
            </w:tcBorders>
          </w:tcPr>
          <w:p w14:paraId="5A3CE623" w14:textId="77777777" w:rsidR="00DA47FD" w:rsidRPr="00EE75A8" w:rsidRDefault="00DA47FD" w:rsidP="00AE2E45">
            <w:pPr>
              <w:rPr>
                <w:rFonts w:cstheme="minorHAnsi"/>
                <w:color w:val="000000" w:themeColor="text1"/>
                <w:sz w:val="16"/>
                <w:szCs w:val="16"/>
                <w:lang w:val="en-US"/>
              </w:rPr>
            </w:pPr>
            <w:r w:rsidRPr="00EE75A8">
              <w:rPr>
                <w:rFonts w:cstheme="minorHAnsi"/>
                <w:color w:val="000000" w:themeColor="text1"/>
                <w:sz w:val="16"/>
                <w:szCs w:val="16"/>
                <w:lang w:val="en-US"/>
              </w:rPr>
              <w:t>7</w:t>
            </w:r>
          </w:p>
        </w:tc>
        <w:tc>
          <w:tcPr>
            <w:tcW w:w="689" w:type="dxa"/>
            <w:tcBorders>
              <w:bottom w:val="single" w:sz="4" w:space="0" w:color="auto"/>
            </w:tcBorders>
          </w:tcPr>
          <w:p w14:paraId="6D55B8E9" w14:textId="77777777" w:rsidR="00DA47FD" w:rsidRPr="00EE75A8" w:rsidRDefault="00DA47FD" w:rsidP="00AE2E45">
            <w:pPr>
              <w:rPr>
                <w:rFonts w:cstheme="minorHAnsi"/>
                <w:i/>
                <w:iCs/>
                <w:color w:val="000000" w:themeColor="text1"/>
                <w:sz w:val="16"/>
                <w:szCs w:val="16"/>
                <w:lang w:val="en-US"/>
              </w:rPr>
            </w:pPr>
            <w:r w:rsidRPr="00EE75A8">
              <w:rPr>
                <w:rFonts w:cstheme="minorHAnsi"/>
                <w:i/>
                <w:iCs/>
                <w:color w:val="000000" w:themeColor="text1"/>
                <w:sz w:val="16"/>
                <w:szCs w:val="16"/>
                <w:lang w:val="en-US"/>
              </w:rPr>
              <w:t>Li 2023</w:t>
            </w:r>
          </w:p>
          <w:p w14:paraId="0CA3A794" w14:textId="77777777" w:rsidR="00DA47FD" w:rsidRPr="00EE75A8" w:rsidRDefault="00DA47FD" w:rsidP="00AE2E45">
            <w:pPr>
              <w:rPr>
                <w:rFonts w:cstheme="minorHAnsi"/>
                <w:i/>
                <w:iCs/>
                <w:color w:val="000000" w:themeColor="text1"/>
                <w:sz w:val="16"/>
                <w:szCs w:val="16"/>
                <w:lang w:val="en-US"/>
              </w:rPr>
            </w:pPr>
          </w:p>
          <w:p w14:paraId="7D607FA6" w14:textId="77777777" w:rsidR="00DA47FD" w:rsidRPr="00EE75A8" w:rsidRDefault="00DA47FD" w:rsidP="00AE2E45">
            <w:pPr>
              <w:rPr>
                <w:rFonts w:cstheme="minorHAnsi"/>
                <w:i/>
                <w:iCs/>
                <w:color w:val="000000" w:themeColor="text1"/>
                <w:sz w:val="16"/>
                <w:szCs w:val="16"/>
                <w:lang w:val="en-US"/>
              </w:rPr>
            </w:pPr>
            <w:r w:rsidRPr="00EE75A8">
              <w:rPr>
                <w:rFonts w:cstheme="minorHAnsi"/>
                <w:i/>
                <w:iCs/>
                <w:color w:val="000000" w:themeColor="text1"/>
                <w:sz w:val="16"/>
                <w:szCs w:val="16"/>
              </w:rPr>
              <w:t>The Sleep Ninja app</w:t>
            </w:r>
          </w:p>
        </w:tc>
        <w:tc>
          <w:tcPr>
            <w:tcW w:w="826" w:type="dxa"/>
            <w:vMerge w:val="restart"/>
          </w:tcPr>
          <w:p w14:paraId="7A0E0DEB" w14:textId="77777777" w:rsidR="00DA47FD" w:rsidRPr="00EE75A8" w:rsidRDefault="00DA47FD" w:rsidP="00AE2E45">
            <w:pPr>
              <w:rPr>
                <w:rFonts w:cstheme="minorHAnsi"/>
                <w:i/>
                <w:iCs/>
                <w:color w:val="000000" w:themeColor="text1"/>
                <w:sz w:val="16"/>
                <w:szCs w:val="16"/>
                <w:lang w:val="en-US"/>
              </w:rPr>
            </w:pPr>
            <w:r w:rsidRPr="00EE75A8">
              <w:rPr>
                <w:rFonts w:cstheme="minorHAnsi"/>
                <w:i/>
                <w:iCs/>
                <w:color w:val="000000" w:themeColor="text1"/>
                <w:sz w:val="16"/>
                <w:szCs w:val="16"/>
                <w:lang w:val="en-US"/>
              </w:rPr>
              <w:t>Australia</w:t>
            </w:r>
          </w:p>
        </w:tc>
        <w:tc>
          <w:tcPr>
            <w:tcW w:w="551" w:type="dxa"/>
            <w:vMerge w:val="restart"/>
          </w:tcPr>
          <w:p w14:paraId="0838F213" w14:textId="77777777" w:rsidR="00DA47FD" w:rsidRPr="00EE75A8" w:rsidRDefault="00DA47FD" w:rsidP="00AE2E45">
            <w:pPr>
              <w:rPr>
                <w:rFonts w:cstheme="minorHAnsi"/>
                <w:color w:val="000000" w:themeColor="text1"/>
                <w:sz w:val="16"/>
                <w:szCs w:val="16"/>
                <w:lang w:val="en-US"/>
              </w:rPr>
            </w:pPr>
            <w:r w:rsidRPr="00EE75A8">
              <w:rPr>
                <w:rFonts w:cstheme="minorHAnsi"/>
                <w:color w:val="000000" w:themeColor="text1"/>
                <w:sz w:val="16"/>
                <w:szCs w:val="16"/>
                <w:lang w:val="en-US"/>
              </w:rPr>
              <w:t>264</w:t>
            </w:r>
          </w:p>
        </w:tc>
        <w:tc>
          <w:tcPr>
            <w:tcW w:w="1102" w:type="dxa"/>
            <w:vMerge w:val="restart"/>
          </w:tcPr>
          <w:p w14:paraId="0BAB8691" w14:textId="77777777" w:rsidR="00DA47FD" w:rsidRPr="00EE75A8" w:rsidRDefault="00DA47FD" w:rsidP="00AE2E45">
            <w:pPr>
              <w:rPr>
                <w:rFonts w:cstheme="minorHAnsi"/>
                <w:color w:val="000000" w:themeColor="text1"/>
                <w:sz w:val="16"/>
                <w:szCs w:val="16"/>
              </w:rPr>
            </w:pPr>
            <w:r w:rsidRPr="00EE75A8">
              <w:rPr>
                <w:rFonts w:cstheme="minorHAnsi"/>
                <w:color w:val="000000" w:themeColor="text1"/>
                <w:sz w:val="16"/>
                <w:szCs w:val="16"/>
              </w:rPr>
              <w:t>14.70 (1.16) =IG</w:t>
            </w:r>
          </w:p>
          <w:p w14:paraId="4E561CFA" w14:textId="77777777" w:rsidR="00DA47FD" w:rsidRPr="00EE75A8" w:rsidRDefault="00DA47FD" w:rsidP="00AE2E45">
            <w:pPr>
              <w:rPr>
                <w:rFonts w:cstheme="minorHAnsi"/>
                <w:color w:val="000000" w:themeColor="text1"/>
                <w:sz w:val="16"/>
                <w:szCs w:val="16"/>
                <w:lang w:val="en-US"/>
              </w:rPr>
            </w:pPr>
            <w:r w:rsidRPr="00EE75A8">
              <w:rPr>
                <w:rFonts w:cstheme="minorHAnsi"/>
                <w:color w:val="000000" w:themeColor="text1"/>
                <w:sz w:val="16"/>
                <w:szCs w:val="16"/>
                <w:lang w:val="en-US"/>
              </w:rPr>
              <w:t>14.74 (1.27) = Active Control Group</w:t>
            </w:r>
          </w:p>
          <w:p w14:paraId="58A2746B" w14:textId="77777777" w:rsidR="00DA47FD" w:rsidRPr="00EE75A8" w:rsidRDefault="00DA47FD" w:rsidP="00AE2E45">
            <w:pPr>
              <w:rPr>
                <w:rFonts w:cstheme="minorHAnsi"/>
                <w:color w:val="000000" w:themeColor="text1"/>
                <w:sz w:val="16"/>
                <w:szCs w:val="16"/>
                <w:lang w:val="en-US"/>
              </w:rPr>
            </w:pPr>
            <w:r w:rsidRPr="00EE75A8">
              <w:rPr>
                <w:rFonts w:cstheme="minorHAnsi"/>
                <w:color w:val="000000" w:themeColor="text1"/>
                <w:sz w:val="16"/>
                <w:szCs w:val="16"/>
                <w:lang w:val="en-US"/>
              </w:rPr>
              <w:t xml:space="preserve">Range </w:t>
            </w:r>
            <w:r w:rsidRPr="00EE75A8">
              <w:rPr>
                <w:rFonts w:cstheme="minorHAnsi"/>
                <w:color w:val="000000" w:themeColor="text1"/>
                <w:sz w:val="16"/>
                <w:szCs w:val="16"/>
              </w:rPr>
              <w:t>12-16 years</w:t>
            </w:r>
          </w:p>
        </w:tc>
        <w:tc>
          <w:tcPr>
            <w:tcW w:w="964" w:type="dxa"/>
            <w:tcBorders>
              <w:bottom w:val="single" w:sz="4" w:space="0" w:color="auto"/>
            </w:tcBorders>
          </w:tcPr>
          <w:p w14:paraId="6B58FF4A" w14:textId="77777777" w:rsidR="00DA47FD" w:rsidRPr="00EE75A8" w:rsidRDefault="00DA47FD" w:rsidP="00AE2E45">
            <w:pPr>
              <w:rPr>
                <w:rFonts w:cstheme="minorHAnsi"/>
                <w:color w:val="000000" w:themeColor="text1"/>
                <w:sz w:val="16"/>
                <w:szCs w:val="16"/>
              </w:rPr>
            </w:pPr>
            <w:r w:rsidRPr="00EE75A8">
              <w:rPr>
                <w:rFonts w:cstheme="minorHAnsi"/>
                <w:color w:val="000000" w:themeColor="text1"/>
                <w:sz w:val="16"/>
                <w:szCs w:val="16"/>
              </w:rPr>
              <w:t>89 (67.4) =IG</w:t>
            </w:r>
          </w:p>
          <w:p w14:paraId="5046B297" w14:textId="77777777" w:rsidR="00DA47FD" w:rsidRPr="00EE75A8" w:rsidRDefault="00DA47FD" w:rsidP="00AE2E45">
            <w:pPr>
              <w:rPr>
                <w:rFonts w:cstheme="minorHAnsi"/>
                <w:color w:val="000000" w:themeColor="text1"/>
                <w:sz w:val="16"/>
                <w:szCs w:val="16"/>
                <w:lang w:val="en-US"/>
              </w:rPr>
            </w:pPr>
            <w:r w:rsidRPr="00EE75A8">
              <w:rPr>
                <w:rFonts w:cstheme="minorHAnsi"/>
                <w:color w:val="000000" w:themeColor="text1"/>
                <w:sz w:val="16"/>
                <w:szCs w:val="16"/>
                <w:lang w:val="en-US"/>
              </w:rPr>
              <w:t>100 (75.2) = Active Control Group</w:t>
            </w:r>
          </w:p>
          <w:p w14:paraId="433E3CAC" w14:textId="77777777" w:rsidR="00DA47FD" w:rsidRPr="00EE75A8" w:rsidRDefault="00DA47FD" w:rsidP="00AE2E45">
            <w:pPr>
              <w:rPr>
                <w:rFonts w:cstheme="minorHAnsi"/>
                <w:color w:val="000000" w:themeColor="text1"/>
                <w:sz w:val="16"/>
                <w:szCs w:val="16"/>
                <w:lang w:val="en-US"/>
              </w:rPr>
            </w:pPr>
            <w:r w:rsidRPr="00EE75A8">
              <w:rPr>
                <w:rFonts w:cstheme="minorHAnsi"/>
                <w:color w:val="000000" w:themeColor="text1"/>
                <w:sz w:val="16"/>
                <w:szCs w:val="16"/>
                <w:lang w:val="en-US"/>
              </w:rPr>
              <w:t>Other: 3(2.3) =IG             1 (0.8) = Active Control Group</w:t>
            </w:r>
          </w:p>
        </w:tc>
        <w:tc>
          <w:tcPr>
            <w:tcW w:w="1102" w:type="dxa"/>
            <w:vMerge w:val="restart"/>
          </w:tcPr>
          <w:p w14:paraId="45AA68F4" w14:textId="77777777" w:rsidR="00DA47FD" w:rsidRPr="00EE75A8" w:rsidRDefault="00DA47FD" w:rsidP="00AE2E45">
            <w:pPr>
              <w:rPr>
                <w:rFonts w:cstheme="minorHAnsi"/>
                <w:color w:val="000000" w:themeColor="text1"/>
                <w:sz w:val="16"/>
                <w:szCs w:val="16"/>
              </w:rPr>
            </w:pPr>
            <w:r w:rsidRPr="00EE75A8">
              <w:rPr>
                <w:rFonts w:cstheme="minorHAnsi"/>
                <w:color w:val="000000" w:themeColor="text1"/>
                <w:sz w:val="16"/>
                <w:szCs w:val="16"/>
              </w:rPr>
              <w:t>Adolescents with symptoms of insomnia and depression</w:t>
            </w:r>
          </w:p>
        </w:tc>
        <w:tc>
          <w:tcPr>
            <w:tcW w:w="2205" w:type="dxa"/>
            <w:vMerge w:val="restart"/>
            <w:tcBorders>
              <w:bottom w:val="single" w:sz="4" w:space="0" w:color="auto"/>
            </w:tcBorders>
          </w:tcPr>
          <w:p w14:paraId="358923A5" w14:textId="77777777" w:rsidR="00DA47FD" w:rsidRPr="002645A2" w:rsidRDefault="00DA47FD" w:rsidP="00AE2E45">
            <w:pPr>
              <w:rPr>
                <w:rFonts w:cstheme="minorHAnsi"/>
                <w:color w:val="000000" w:themeColor="text1"/>
                <w:sz w:val="16"/>
                <w:szCs w:val="16"/>
              </w:rPr>
            </w:pPr>
            <w:r w:rsidRPr="002645A2">
              <w:rPr>
                <w:rFonts w:cstheme="minorHAnsi"/>
                <w:i/>
                <w:iCs/>
                <w:color w:val="000000" w:themeColor="text1"/>
                <w:sz w:val="16"/>
                <w:szCs w:val="16"/>
              </w:rPr>
              <w:t>The Sleep Ninja app /</w:t>
            </w:r>
            <w:r w:rsidRPr="002645A2">
              <w:rPr>
                <w:rFonts w:cstheme="minorHAnsi"/>
                <w:color w:val="000000" w:themeColor="text1"/>
                <w:sz w:val="16"/>
                <w:szCs w:val="16"/>
              </w:rPr>
              <w:t>mHealth /six weeks (1H)/ A chatbot app included six training sessions derived from CBT-I. Each training session was between 10 and 15 minutes long and delivered by a bot/ unguided, participants can access lists of crises support lines in a section called ‘</w:t>
            </w:r>
            <w:r w:rsidRPr="002645A2">
              <w:rPr>
                <w:rFonts w:cstheme="minorHAnsi"/>
                <w:i/>
                <w:iCs/>
                <w:color w:val="000000" w:themeColor="text1"/>
                <w:sz w:val="16"/>
                <w:szCs w:val="16"/>
              </w:rPr>
              <w:t>Get Help Now’</w:t>
            </w:r>
            <w:r w:rsidRPr="002645A2">
              <w:rPr>
                <w:rFonts w:cstheme="minorHAnsi"/>
                <w:color w:val="000000" w:themeColor="text1"/>
                <w:sz w:val="16"/>
                <w:szCs w:val="16"/>
              </w:rPr>
              <w:t xml:space="preserve">, and </w:t>
            </w:r>
            <w:r w:rsidRPr="002645A2">
              <w:rPr>
                <w:rFonts w:cstheme="minorHAnsi"/>
                <w:color w:val="000000" w:themeColor="text1"/>
                <w:sz w:val="16"/>
                <w:szCs w:val="16"/>
              </w:rPr>
              <w:lastRenderedPageBreak/>
              <w:t>automatic messages are sent to encourage them to use the app</w:t>
            </w:r>
            <w:r w:rsidRPr="002645A2">
              <w:rPr>
                <w:rFonts w:cstheme="minorHAnsi"/>
                <w:color w:val="000000" w:themeColor="text1"/>
                <w:sz w:val="16"/>
                <w:szCs w:val="16"/>
                <w:lang w:val="en-US"/>
              </w:rPr>
              <w:t>**</w:t>
            </w:r>
          </w:p>
        </w:tc>
        <w:tc>
          <w:tcPr>
            <w:tcW w:w="1102" w:type="dxa"/>
            <w:vMerge w:val="restart"/>
          </w:tcPr>
          <w:p w14:paraId="692943F6" w14:textId="77777777" w:rsidR="00DA47FD" w:rsidRPr="002645A2" w:rsidRDefault="00DA47FD" w:rsidP="00AE2E45">
            <w:pPr>
              <w:rPr>
                <w:rFonts w:cstheme="minorHAnsi"/>
                <w:color w:val="000000" w:themeColor="text1"/>
                <w:sz w:val="16"/>
                <w:szCs w:val="16"/>
              </w:rPr>
            </w:pPr>
            <w:r w:rsidRPr="002645A2">
              <w:rPr>
                <w:rFonts w:cstheme="minorHAnsi"/>
                <w:color w:val="000000" w:themeColor="text1"/>
                <w:sz w:val="16"/>
                <w:szCs w:val="16"/>
                <w:lang w:val="de-DE"/>
              </w:rPr>
              <w:lastRenderedPageBreak/>
              <w:t>PE, SC, SH, CT</w:t>
            </w:r>
          </w:p>
        </w:tc>
        <w:tc>
          <w:tcPr>
            <w:tcW w:w="965" w:type="dxa"/>
            <w:tcBorders>
              <w:bottom w:val="single" w:sz="4" w:space="0" w:color="auto"/>
            </w:tcBorders>
          </w:tcPr>
          <w:p w14:paraId="6F211818" w14:textId="77777777" w:rsidR="00DA47FD" w:rsidRPr="00EE75A8" w:rsidRDefault="00DA47FD" w:rsidP="00AE2E45">
            <w:pPr>
              <w:rPr>
                <w:rFonts w:cstheme="minorHAnsi"/>
                <w:color w:val="000000" w:themeColor="text1"/>
                <w:sz w:val="16"/>
                <w:szCs w:val="16"/>
                <w:lang w:val="en-US"/>
              </w:rPr>
            </w:pPr>
            <w:r w:rsidRPr="00EE75A8">
              <w:rPr>
                <w:rFonts w:cstheme="minorHAnsi"/>
                <w:color w:val="000000" w:themeColor="text1"/>
                <w:sz w:val="16"/>
                <w:szCs w:val="16"/>
              </w:rPr>
              <w:t>ISI</w:t>
            </w:r>
          </w:p>
        </w:tc>
        <w:tc>
          <w:tcPr>
            <w:tcW w:w="826" w:type="dxa"/>
            <w:vMerge w:val="restart"/>
          </w:tcPr>
          <w:p w14:paraId="63A647DA" w14:textId="77777777" w:rsidR="00DA47FD" w:rsidRPr="00EE75A8" w:rsidRDefault="00DA47FD" w:rsidP="00AE2E45">
            <w:pPr>
              <w:rPr>
                <w:rFonts w:cstheme="minorHAnsi"/>
                <w:color w:val="000000" w:themeColor="text1"/>
                <w:sz w:val="16"/>
                <w:szCs w:val="16"/>
              </w:rPr>
            </w:pPr>
            <w:r w:rsidRPr="00EE75A8">
              <w:rPr>
                <w:rFonts w:cstheme="minorHAnsi"/>
                <w:color w:val="000000" w:themeColor="text1"/>
                <w:sz w:val="16"/>
                <w:szCs w:val="16"/>
              </w:rPr>
              <w:t xml:space="preserve">The Sleep Ninja app (CBT-I) vs Weekly text messages (sleep </w:t>
            </w:r>
            <w:r w:rsidRPr="00EE75A8">
              <w:rPr>
                <w:rFonts w:cstheme="minorHAnsi"/>
                <w:color w:val="000000" w:themeColor="text1"/>
                <w:sz w:val="16"/>
                <w:szCs w:val="16"/>
              </w:rPr>
              <w:lastRenderedPageBreak/>
              <w:t>education)</w:t>
            </w:r>
          </w:p>
          <w:p w14:paraId="7D1F6F33" w14:textId="77777777" w:rsidR="00DA47FD" w:rsidRPr="00EE75A8" w:rsidRDefault="00DA47FD" w:rsidP="00AE2E45">
            <w:pPr>
              <w:rPr>
                <w:rFonts w:cstheme="minorHAnsi"/>
                <w:color w:val="000000" w:themeColor="text1"/>
                <w:sz w:val="16"/>
                <w:szCs w:val="16"/>
                <w:lang w:val="en-US"/>
              </w:rPr>
            </w:pPr>
          </w:p>
        </w:tc>
        <w:tc>
          <w:tcPr>
            <w:tcW w:w="689" w:type="dxa"/>
            <w:tcBorders>
              <w:bottom w:val="single" w:sz="4" w:space="0" w:color="auto"/>
            </w:tcBorders>
          </w:tcPr>
          <w:p w14:paraId="39FA0524" w14:textId="77777777" w:rsidR="00DA47FD" w:rsidRPr="00EE75A8" w:rsidRDefault="00DA47FD" w:rsidP="00AE2E45">
            <w:pPr>
              <w:rPr>
                <w:rFonts w:cstheme="minorHAnsi"/>
                <w:color w:val="000000" w:themeColor="text1"/>
                <w:sz w:val="16"/>
                <w:szCs w:val="16"/>
                <w:lang w:val="en-US"/>
              </w:rPr>
            </w:pPr>
            <w:r w:rsidRPr="00EE75A8">
              <w:rPr>
                <w:rFonts w:cstheme="minorHAnsi"/>
                <w:color w:val="000000" w:themeColor="text1"/>
                <w:sz w:val="16"/>
                <w:szCs w:val="16"/>
              </w:rPr>
              <w:lastRenderedPageBreak/>
              <w:t>PHQ-A, RTSQ, DBAS</w:t>
            </w:r>
          </w:p>
        </w:tc>
        <w:tc>
          <w:tcPr>
            <w:tcW w:w="2205" w:type="dxa"/>
            <w:vMerge w:val="restart"/>
            <w:tcBorders>
              <w:bottom w:val="single" w:sz="4" w:space="0" w:color="auto"/>
            </w:tcBorders>
          </w:tcPr>
          <w:p w14:paraId="47A41B9B" w14:textId="77777777" w:rsidR="00DA47FD" w:rsidRPr="00EE75A8" w:rsidRDefault="00DA47FD" w:rsidP="00AE2E45">
            <w:pPr>
              <w:rPr>
                <w:rFonts w:cstheme="minorHAnsi"/>
                <w:color w:val="000000" w:themeColor="text1"/>
                <w:sz w:val="16"/>
                <w:szCs w:val="16"/>
              </w:rPr>
            </w:pPr>
            <w:r w:rsidRPr="00EE75A8">
              <w:rPr>
                <w:rFonts w:cstheme="minorHAnsi"/>
                <w:color w:val="000000" w:themeColor="text1"/>
                <w:sz w:val="16"/>
                <w:szCs w:val="16"/>
              </w:rPr>
              <w:t xml:space="preserve">70% of participants completed the primary outcome questionnaires in the post-intervention period (56% in the intervention group and 83% in the control group). At follow-up, 56% of participants completed these questionnaires (52% in the intervention group and 59% in the control group). In terms of adherence to the </w:t>
            </w:r>
            <w:r w:rsidRPr="00EE75A8">
              <w:rPr>
                <w:rFonts w:cstheme="minorHAnsi"/>
                <w:color w:val="000000" w:themeColor="text1"/>
                <w:sz w:val="16"/>
                <w:szCs w:val="16"/>
              </w:rPr>
              <w:lastRenderedPageBreak/>
              <w:t xml:space="preserve">intervention, participants in the intervention condition completed an average of 2.30 (38%) of the six </w:t>
            </w:r>
            <w:r w:rsidRPr="00EE75A8">
              <w:rPr>
                <w:rFonts w:cstheme="minorHAnsi"/>
                <w:i/>
                <w:color w:val="000000" w:themeColor="text1"/>
                <w:sz w:val="16"/>
                <w:szCs w:val="16"/>
              </w:rPr>
              <w:t>Sleep Ninja</w:t>
            </w:r>
            <w:r w:rsidRPr="00EE75A8">
              <w:rPr>
                <w:rFonts w:cstheme="minorHAnsi"/>
                <w:color w:val="000000" w:themeColor="text1"/>
                <w:sz w:val="16"/>
                <w:szCs w:val="16"/>
              </w:rPr>
              <w:t xml:space="preserve"> modules, with 35 (27%) not completing any lessons, 46 (35%) completing between one-to-two lessons, 50 (38%) completing three or more lessons and of these, 27 (21%) completing all six lessons.</w:t>
            </w:r>
          </w:p>
        </w:tc>
        <w:tc>
          <w:tcPr>
            <w:tcW w:w="689" w:type="dxa"/>
            <w:tcBorders>
              <w:bottom w:val="single" w:sz="4" w:space="0" w:color="auto"/>
            </w:tcBorders>
          </w:tcPr>
          <w:p w14:paraId="7DC3E7DD" w14:textId="77777777" w:rsidR="00DA47FD" w:rsidRPr="00EE75A8" w:rsidRDefault="00DA47FD" w:rsidP="00AE2E45">
            <w:pPr>
              <w:rPr>
                <w:rFonts w:cstheme="minorHAnsi"/>
                <w:color w:val="000000" w:themeColor="text1"/>
                <w:sz w:val="16"/>
                <w:szCs w:val="16"/>
              </w:rPr>
            </w:pPr>
            <w:r w:rsidRPr="00EE75A8">
              <w:rPr>
                <w:rFonts w:cstheme="minorHAnsi"/>
                <w:color w:val="000000" w:themeColor="text1"/>
                <w:sz w:val="16"/>
                <w:szCs w:val="16"/>
              </w:rPr>
              <w:lastRenderedPageBreak/>
              <w:t>14 weeks</w:t>
            </w:r>
          </w:p>
        </w:tc>
      </w:tr>
      <w:tr w:rsidR="00DA47FD" w:rsidRPr="00EE75A8" w14:paraId="42DE62E7" w14:textId="77777777" w:rsidTr="00DA47FD">
        <w:trPr>
          <w:trHeight w:val="2577"/>
        </w:trPr>
        <w:tc>
          <w:tcPr>
            <w:tcW w:w="271" w:type="dxa"/>
            <w:tcBorders>
              <w:bottom w:val="nil"/>
            </w:tcBorders>
          </w:tcPr>
          <w:p w14:paraId="0E0302E6" w14:textId="77777777" w:rsidR="00DA47FD" w:rsidRPr="00EE75A8" w:rsidRDefault="00DA47FD" w:rsidP="00AE2E45">
            <w:pPr>
              <w:rPr>
                <w:rFonts w:cstheme="minorHAnsi"/>
                <w:color w:val="000000" w:themeColor="text1"/>
                <w:sz w:val="16"/>
                <w:szCs w:val="16"/>
                <w:lang w:val="en-US"/>
              </w:rPr>
            </w:pPr>
            <w:r w:rsidRPr="00EE75A8">
              <w:rPr>
                <w:rFonts w:cstheme="minorHAnsi"/>
                <w:color w:val="000000" w:themeColor="text1"/>
                <w:sz w:val="16"/>
                <w:szCs w:val="16"/>
                <w:lang w:val="en-US"/>
              </w:rPr>
              <w:lastRenderedPageBreak/>
              <w:t>9</w:t>
            </w:r>
          </w:p>
        </w:tc>
        <w:tc>
          <w:tcPr>
            <w:tcW w:w="689" w:type="dxa"/>
            <w:tcBorders>
              <w:bottom w:val="nil"/>
            </w:tcBorders>
          </w:tcPr>
          <w:p w14:paraId="2492F7FD" w14:textId="77777777" w:rsidR="00DA47FD" w:rsidRPr="00EE75A8" w:rsidRDefault="00DA47FD" w:rsidP="00AE2E45">
            <w:pPr>
              <w:rPr>
                <w:rFonts w:cstheme="minorHAnsi"/>
                <w:color w:val="000000" w:themeColor="text1"/>
                <w:sz w:val="16"/>
                <w:szCs w:val="16"/>
                <w:lang w:val="en-US"/>
              </w:rPr>
            </w:pPr>
            <w:r w:rsidRPr="00EE75A8">
              <w:rPr>
                <w:rFonts w:cstheme="minorHAnsi"/>
                <w:color w:val="000000" w:themeColor="text1"/>
                <w:sz w:val="16"/>
                <w:szCs w:val="16"/>
                <w:lang w:val="en-US"/>
              </w:rPr>
              <w:t>Werner‐Seidler 2023*</w:t>
            </w:r>
          </w:p>
          <w:p w14:paraId="354074DC" w14:textId="77777777" w:rsidR="00DA47FD" w:rsidRPr="00EE75A8" w:rsidRDefault="00DA47FD" w:rsidP="00AE2E45">
            <w:pPr>
              <w:rPr>
                <w:rFonts w:cstheme="minorHAnsi"/>
                <w:color w:val="000000" w:themeColor="text1"/>
                <w:sz w:val="16"/>
                <w:szCs w:val="16"/>
                <w:lang w:val="en-US"/>
              </w:rPr>
            </w:pPr>
          </w:p>
          <w:p w14:paraId="04CFEE7F" w14:textId="77777777" w:rsidR="00DA47FD" w:rsidRPr="00EE75A8" w:rsidRDefault="00DA47FD" w:rsidP="00AE2E45">
            <w:pPr>
              <w:rPr>
                <w:rFonts w:cstheme="minorHAnsi"/>
                <w:i/>
                <w:iCs/>
                <w:color w:val="000000" w:themeColor="text1"/>
                <w:sz w:val="16"/>
                <w:szCs w:val="16"/>
                <w:lang w:val="en-US"/>
              </w:rPr>
            </w:pPr>
            <w:r w:rsidRPr="00EE75A8">
              <w:rPr>
                <w:rFonts w:cstheme="minorHAnsi"/>
                <w:i/>
                <w:iCs/>
                <w:color w:val="000000" w:themeColor="text1"/>
                <w:sz w:val="16"/>
                <w:szCs w:val="16"/>
              </w:rPr>
              <w:t>The Sleep Ninja app</w:t>
            </w:r>
          </w:p>
        </w:tc>
        <w:tc>
          <w:tcPr>
            <w:tcW w:w="826" w:type="dxa"/>
            <w:vMerge/>
            <w:tcBorders>
              <w:bottom w:val="nil"/>
            </w:tcBorders>
          </w:tcPr>
          <w:p w14:paraId="37FD380F" w14:textId="77777777" w:rsidR="00DA47FD" w:rsidRPr="00EE75A8" w:rsidRDefault="00DA47FD" w:rsidP="00AE2E45">
            <w:pPr>
              <w:rPr>
                <w:rFonts w:cstheme="minorHAnsi"/>
                <w:i/>
                <w:iCs/>
                <w:color w:val="000000" w:themeColor="text1"/>
                <w:sz w:val="16"/>
                <w:szCs w:val="16"/>
                <w:lang w:val="en-US"/>
              </w:rPr>
            </w:pPr>
          </w:p>
        </w:tc>
        <w:tc>
          <w:tcPr>
            <w:tcW w:w="551" w:type="dxa"/>
            <w:vMerge/>
            <w:tcBorders>
              <w:bottom w:val="nil"/>
            </w:tcBorders>
          </w:tcPr>
          <w:p w14:paraId="085C5A97" w14:textId="77777777" w:rsidR="00DA47FD" w:rsidRPr="00EE75A8" w:rsidRDefault="00DA47FD" w:rsidP="00AE2E45">
            <w:pPr>
              <w:rPr>
                <w:rFonts w:cstheme="minorHAnsi"/>
                <w:color w:val="000000" w:themeColor="text1"/>
                <w:sz w:val="16"/>
                <w:szCs w:val="16"/>
                <w:lang w:val="en-US"/>
              </w:rPr>
            </w:pPr>
          </w:p>
        </w:tc>
        <w:tc>
          <w:tcPr>
            <w:tcW w:w="1102" w:type="dxa"/>
            <w:vMerge/>
            <w:tcBorders>
              <w:bottom w:val="nil"/>
            </w:tcBorders>
          </w:tcPr>
          <w:p w14:paraId="5A0BFCBD" w14:textId="77777777" w:rsidR="00DA47FD" w:rsidRPr="00EE75A8" w:rsidRDefault="00DA47FD" w:rsidP="00AE2E45">
            <w:pPr>
              <w:rPr>
                <w:rFonts w:cstheme="minorHAnsi"/>
                <w:color w:val="000000" w:themeColor="text1"/>
                <w:sz w:val="16"/>
                <w:szCs w:val="16"/>
              </w:rPr>
            </w:pPr>
          </w:p>
        </w:tc>
        <w:tc>
          <w:tcPr>
            <w:tcW w:w="964" w:type="dxa"/>
            <w:tcBorders>
              <w:bottom w:val="nil"/>
            </w:tcBorders>
          </w:tcPr>
          <w:p w14:paraId="18EBCD1B" w14:textId="77777777" w:rsidR="00DA47FD" w:rsidRPr="00EE75A8" w:rsidRDefault="00DA47FD" w:rsidP="00AE2E45">
            <w:pPr>
              <w:rPr>
                <w:rFonts w:cstheme="minorHAnsi"/>
                <w:color w:val="000000" w:themeColor="text1"/>
                <w:sz w:val="16"/>
                <w:szCs w:val="16"/>
              </w:rPr>
            </w:pPr>
            <w:r w:rsidRPr="00EE75A8">
              <w:rPr>
                <w:rFonts w:cstheme="minorHAnsi"/>
                <w:color w:val="000000" w:themeColor="text1"/>
                <w:sz w:val="16"/>
                <w:szCs w:val="16"/>
              </w:rPr>
              <w:t>71.3% Females</w:t>
            </w:r>
          </w:p>
          <w:p w14:paraId="2928549C" w14:textId="77777777" w:rsidR="00DA47FD" w:rsidRPr="00EE75A8" w:rsidRDefault="00DA47FD" w:rsidP="00AE2E45">
            <w:pPr>
              <w:rPr>
                <w:rFonts w:cstheme="minorHAnsi"/>
                <w:color w:val="000000" w:themeColor="text1"/>
                <w:sz w:val="16"/>
                <w:szCs w:val="16"/>
                <w:lang w:val="en-US"/>
              </w:rPr>
            </w:pPr>
            <w:r w:rsidRPr="00EE75A8">
              <w:rPr>
                <w:rFonts w:cstheme="minorHAnsi"/>
                <w:color w:val="000000" w:themeColor="text1"/>
                <w:sz w:val="16"/>
                <w:szCs w:val="16"/>
              </w:rPr>
              <w:t xml:space="preserve">89 (67.4) =IG </w:t>
            </w:r>
            <w:r w:rsidRPr="00EE75A8">
              <w:rPr>
                <w:rFonts w:cstheme="minorHAnsi"/>
                <w:color w:val="000000" w:themeColor="text1"/>
                <w:sz w:val="16"/>
                <w:szCs w:val="16"/>
                <w:lang w:val="en-US"/>
              </w:rPr>
              <w:t>100 (75.2) = Active Control Group</w:t>
            </w:r>
          </w:p>
          <w:p w14:paraId="0B42A94F" w14:textId="77777777" w:rsidR="00DA47FD" w:rsidRPr="00EE75A8" w:rsidRDefault="00DA47FD" w:rsidP="00AE2E45">
            <w:pPr>
              <w:rPr>
                <w:rFonts w:cstheme="minorHAnsi"/>
                <w:color w:val="000000" w:themeColor="text1"/>
                <w:sz w:val="16"/>
                <w:szCs w:val="16"/>
              </w:rPr>
            </w:pPr>
            <w:r w:rsidRPr="00EE75A8">
              <w:rPr>
                <w:rFonts w:cstheme="minorHAnsi"/>
                <w:color w:val="000000" w:themeColor="text1"/>
                <w:sz w:val="16"/>
                <w:szCs w:val="16"/>
                <w:lang w:val="en-US"/>
              </w:rPr>
              <w:t>Other: 3(2.3) =IG             1 (0.8) = Active Control Group</w:t>
            </w:r>
          </w:p>
        </w:tc>
        <w:tc>
          <w:tcPr>
            <w:tcW w:w="1102" w:type="dxa"/>
            <w:vMerge/>
            <w:tcBorders>
              <w:bottom w:val="nil"/>
            </w:tcBorders>
          </w:tcPr>
          <w:p w14:paraId="1765FDDD" w14:textId="77777777" w:rsidR="00DA47FD" w:rsidRPr="00EE75A8" w:rsidRDefault="00DA47FD" w:rsidP="00AE2E45">
            <w:pPr>
              <w:rPr>
                <w:rFonts w:cstheme="minorHAnsi"/>
                <w:color w:val="000000" w:themeColor="text1"/>
                <w:sz w:val="16"/>
                <w:szCs w:val="16"/>
              </w:rPr>
            </w:pPr>
          </w:p>
        </w:tc>
        <w:tc>
          <w:tcPr>
            <w:tcW w:w="2205" w:type="dxa"/>
            <w:vMerge/>
            <w:tcBorders>
              <w:bottom w:val="nil"/>
            </w:tcBorders>
          </w:tcPr>
          <w:p w14:paraId="3EC8C9AC" w14:textId="77777777" w:rsidR="00DA47FD" w:rsidRPr="00EE75A8" w:rsidRDefault="00DA47FD" w:rsidP="00AE2E45">
            <w:pPr>
              <w:rPr>
                <w:rFonts w:cstheme="minorHAnsi"/>
                <w:i/>
                <w:iCs/>
                <w:color w:val="000000" w:themeColor="text1"/>
                <w:sz w:val="16"/>
                <w:szCs w:val="16"/>
              </w:rPr>
            </w:pPr>
          </w:p>
        </w:tc>
        <w:tc>
          <w:tcPr>
            <w:tcW w:w="1102" w:type="dxa"/>
            <w:vMerge/>
            <w:tcBorders>
              <w:bottom w:val="nil"/>
            </w:tcBorders>
          </w:tcPr>
          <w:p w14:paraId="37EDA2C7" w14:textId="77777777" w:rsidR="00DA47FD" w:rsidRPr="00EE75A8" w:rsidRDefault="00DA47FD" w:rsidP="00AE2E45">
            <w:pPr>
              <w:rPr>
                <w:rFonts w:cstheme="minorHAnsi"/>
                <w:b/>
                <w:bCs/>
                <w:color w:val="000000" w:themeColor="text1"/>
                <w:sz w:val="16"/>
                <w:szCs w:val="16"/>
              </w:rPr>
            </w:pPr>
          </w:p>
        </w:tc>
        <w:tc>
          <w:tcPr>
            <w:tcW w:w="965" w:type="dxa"/>
            <w:tcBorders>
              <w:bottom w:val="nil"/>
            </w:tcBorders>
          </w:tcPr>
          <w:p w14:paraId="328A7739" w14:textId="77777777" w:rsidR="00DA47FD" w:rsidRPr="00EE75A8" w:rsidRDefault="00DA47FD" w:rsidP="00AE2E45">
            <w:pPr>
              <w:rPr>
                <w:rFonts w:cstheme="minorHAnsi"/>
                <w:color w:val="000000" w:themeColor="text1"/>
                <w:sz w:val="16"/>
                <w:szCs w:val="16"/>
              </w:rPr>
            </w:pPr>
            <w:r w:rsidRPr="00EE75A8">
              <w:rPr>
                <w:rFonts w:cstheme="minorHAnsi"/>
                <w:color w:val="000000" w:themeColor="text1"/>
                <w:sz w:val="16"/>
                <w:szCs w:val="16"/>
              </w:rPr>
              <w:t xml:space="preserve">ISI, PSQI, </w:t>
            </w:r>
            <w:r w:rsidRPr="00EE75A8">
              <w:rPr>
                <w:rFonts w:cstheme="minorHAnsi"/>
                <w:color w:val="000000" w:themeColor="text1"/>
                <w:sz w:val="16"/>
                <w:szCs w:val="16"/>
                <w:lang w:val="en-US"/>
              </w:rPr>
              <w:t>IPHR</w:t>
            </w:r>
            <w:r w:rsidRPr="00EE75A8">
              <w:rPr>
                <w:rFonts w:cstheme="minorHAnsi"/>
                <w:color w:val="000000" w:themeColor="text1"/>
                <w:sz w:val="16"/>
                <w:szCs w:val="16"/>
              </w:rPr>
              <w:t>, RTSQ</w:t>
            </w:r>
          </w:p>
        </w:tc>
        <w:tc>
          <w:tcPr>
            <w:tcW w:w="826" w:type="dxa"/>
            <w:vMerge/>
            <w:tcBorders>
              <w:bottom w:val="nil"/>
            </w:tcBorders>
          </w:tcPr>
          <w:p w14:paraId="050C91C3" w14:textId="77777777" w:rsidR="00DA47FD" w:rsidRPr="00EE75A8" w:rsidRDefault="00DA47FD" w:rsidP="00AE2E45">
            <w:pPr>
              <w:rPr>
                <w:rFonts w:cstheme="minorHAnsi"/>
                <w:color w:val="000000" w:themeColor="text1"/>
                <w:sz w:val="16"/>
                <w:szCs w:val="16"/>
              </w:rPr>
            </w:pPr>
          </w:p>
        </w:tc>
        <w:tc>
          <w:tcPr>
            <w:tcW w:w="689" w:type="dxa"/>
            <w:tcBorders>
              <w:bottom w:val="nil"/>
            </w:tcBorders>
          </w:tcPr>
          <w:p w14:paraId="4E40A754" w14:textId="77777777" w:rsidR="00DA47FD" w:rsidRPr="00EE75A8" w:rsidRDefault="00DA47FD" w:rsidP="00AE2E45">
            <w:pPr>
              <w:rPr>
                <w:rFonts w:cstheme="minorHAnsi"/>
                <w:color w:val="000000" w:themeColor="text1"/>
                <w:sz w:val="16"/>
                <w:szCs w:val="16"/>
              </w:rPr>
            </w:pPr>
            <w:r w:rsidRPr="00EE75A8">
              <w:rPr>
                <w:rFonts w:cstheme="minorHAnsi"/>
                <w:color w:val="000000" w:themeColor="text1"/>
                <w:sz w:val="16"/>
                <w:szCs w:val="16"/>
              </w:rPr>
              <w:t>PHQ-A, GAD-7, FFS, SWEMWBS ESS, SRBQ, DBAS, PSAS</w:t>
            </w:r>
          </w:p>
        </w:tc>
        <w:tc>
          <w:tcPr>
            <w:tcW w:w="2205" w:type="dxa"/>
            <w:vMerge/>
            <w:tcBorders>
              <w:bottom w:val="nil"/>
            </w:tcBorders>
          </w:tcPr>
          <w:p w14:paraId="216011EA" w14:textId="77777777" w:rsidR="00DA47FD" w:rsidRPr="00EE75A8" w:rsidRDefault="00DA47FD" w:rsidP="00AE2E45">
            <w:pPr>
              <w:rPr>
                <w:rFonts w:cstheme="minorHAnsi"/>
                <w:color w:val="000000" w:themeColor="text1"/>
                <w:sz w:val="16"/>
                <w:szCs w:val="16"/>
              </w:rPr>
            </w:pPr>
          </w:p>
        </w:tc>
        <w:tc>
          <w:tcPr>
            <w:tcW w:w="689" w:type="dxa"/>
            <w:tcBorders>
              <w:bottom w:val="nil"/>
            </w:tcBorders>
          </w:tcPr>
          <w:p w14:paraId="7D9C1406" w14:textId="77777777" w:rsidR="00DA47FD" w:rsidRPr="00EE75A8" w:rsidRDefault="00DA47FD" w:rsidP="00AE2E45">
            <w:pPr>
              <w:rPr>
                <w:rFonts w:cstheme="minorHAnsi"/>
                <w:color w:val="000000" w:themeColor="text1"/>
                <w:sz w:val="16"/>
                <w:szCs w:val="16"/>
              </w:rPr>
            </w:pPr>
          </w:p>
          <w:p w14:paraId="67B91819" w14:textId="77777777" w:rsidR="00DA47FD" w:rsidRPr="00EE75A8" w:rsidRDefault="00DA47FD" w:rsidP="00AE2E45">
            <w:pPr>
              <w:rPr>
                <w:rFonts w:cstheme="minorHAnsi"/>
                <w:color w:val="000000" w:themeColor="text1"/>
                <w:sz w:val="16"/>
                <w:szCs w:val="16"/>
              </w:rPr>
            </w:pPr>
            <w:r w:rsidRPr="00EE75A8">
              <w:rPr>
                <w:rFonts w:cstheme="minorHAnsi"/>
                <w:color w:val="000000" w:themeColor="text1"/>
                <w:sz w:val="16"/>
                <w:szCs w:val="16"/>
              </w:rPr>
              <w:t xml:space="preserve">14 weeks </w:t>
            </w:r>
          </w:p>
        </w:tc>
      </w:tr>
    </w:tbl>
    <w:p w14:paraId="6885205E" w14:textId="77777777" w:rsidR="00DA47FD" w:rsidRPr="00EE75A8" w:rsidRDefault="00DA47FD" w:rsidP="00DA47FD">
      <w:pPr>
        <w:rPr>
          <w:rFonts w:cstheme="minorHAnsi"/>
          <w:color w:val="000000" w:themeColor="text1"/>
          <w:sz w:val="16"/>
          <w:szCs w:val="16"/>
          <w:lang w:val="en-US"/>
        </w:rPr>
      </w:pPr>
      <w:r w:rsidRPr="00EE75A8">
        <w:rPr>
          <w:rFonts w:cstheme="minorHAnsi"/>
          <w:color w:val="000000" w:themeColor="text1"/>
          <w:sz w:val="16"/>
          <w:szCs w:val="16"/>
          <w:lang w:val="en-US"/>
        </w:rPr>
        <w:t xml:space="preserve">*Studies included in the meta-analysis (5 studies), </w:t>
      </w:r>
    </w:p>
    <w:p w14:paraId="563797EE" w14:textId="77777777" w:rsidR="00DA47FD" w:rsidRPr="00EE75A8" w:rsidRDefault="00DA47FD" w:rsidP="00DA47FD">
      <w:pPr>
        <w:rPr>
          <w:rFonts w:cstheme="minorHAnsi"/>
          <w:color w:val="000000" w:themeColor="text1"/>
          <w:sz w:val="16"/>
          <w:szCs w:val="16"/>
        </w:rPr>
      </w:pPr>
      <w:r w:rsidRPr="00EE75A8">
        <w:rPr>
          <w:rFonts w:cstheme="minorHAnsi"/>
          <w:color w:val="000000" w:themeColor="text1"/>
          <w:sz w:val="16"/>
          <w:szCs w:val="16"/>
          <w:lang w:val="en-US"/>
        </w:rPr>
        <w:t xml:space="preserve">IG= Intervention Group,; SH: Sleep Hygiene, SC: Stimulus Control, SR: sleep restriction, RT: relaxation techniques PE: psychoeducation, CT: cognitive technique; PEC: </w:t>
      </w:r>
      <w:r w:rsidRPr="00EE75A8">
        <w:rPr>
          <w:rFonts w:cstheme="minorHAnsi"/>
          <w:color w:val="000000" w:themeColor="text1"/>
          <w:sz w:val="16"/>
          <w:szCs w:val="16"/>
        </w:rPr>
        <w:t xml:space="preserve">including circadian-related components (Morning light exposure) (Chan, 2022); </w:t>
      </w:r>
      <w:r w:rsidRPr="00EE75A8">
        <w:rPr>
          <w:rFonts w:cstheme="minorHAnsi"/>
          <w:color w:val="000000" w:themeColor="text1"/>
          <w:sz w:val="16"/>
          <w:szCs w:val="16"/>
          <w:lang w:val="en-US"/>
        </w:rPr>
        <w:t xml:space="preserve">CT =SWT: Structured worry time Chan, 2022; RP: Relapse Prevention, Chan, 2022; IPHR: Identification and planning for high-risk situations and diversions from sleep routine, Werner‐Seidler 2023; CT: how to deal with thoughts that can prevent sleep onset (e.g., repetitive worrying) and unhelpful beliefs about sleep, Werner‐Seidler 2023; MHBC: Multiple health behaviour change; ARG: Anxiety Relief Group, IRG: Insomnia Relief Group, CG: Control group, WC: Waiting list Control Group; GT: Group-based Therapy; ESH: email-delivered self-help; SD: WL: Wait-list; K6: Kessler psychological distress, </w:t>
      </w:r>
      <w:r w:rsidRPr="00EE75A8">
        <w:rPr>
          <w:rFonts w:cstheme="minorHAnsi"/>
          <w:color w:val="000000" w:themeColor="text1"/>
          <w:sz w:val="16"/>
          <w:szCs w:val="16"/>
        </w:rPr>
        <w:t>HADS: Hospital Anxiety and Depression Scale,</w:t>
      </w:r>
      <w:r w:rsidRPr="00EE75A8">
        <w:rPr>
          <w:rFonts w:cstheme="minorHAnsi"/>
          <w:color w:val="000000" w:themeColor="text1"/>
          <w:sz w:val="16"/>
          <w:szCs w:val="16"/>
          <w:lang w:val="en-US"/>
        </w:rPr>
        <w:t xml:space="preserve"> </w:t>
      </w:r>
      <w:r w:rsidRPr="00EE75A8">
        <w:rPr>
          <w:rFonts w:cstheme="minorHAnsi"/>
          <w:color w:val="000000" w:themeColor="text1"/>
          <w:sz w:val="16"/>
          <w:szCs w:val="16"/>
        </w:rPr>
        <w:t>WEMWBS: Warwick–Edinburgh Mental Wellbeing Scale</w:t>
      </w:r>
      <w:r w:rsidRPr="00EE75A8">
        <w:rPr>
          <w:rFonts w:cstheme="minorHAnsi"/>
          <w:color w:val="000000" w:themeColor="text1"/>
          <w:sz w:val="16"/>
          <w:szCs w:val="16"/>
          <w:lang w:val="en-US"/>
        </w:rPr>
        <w:t xml:space="preserve">; </w:t>
      </w:r>
      <w:r w:rsidRPr="00EE75A8">
        <w:rPr>
          <w:rFonts w:cstheme="minorHAnsi"/>
          <w:color w:val="000000" w:themeColor="text1"/>
          <w:sz w:val="16"/>
          <w:szCs w:val="16"/>
        </w:rPr>
        <w:t>SCI-8= Sleep Condition Indicator 8-item version</w:t>
      </w:r>
      <w:r w:rsidRPr="00EE75A8">
        <w:rPr>
          <w:rFonts w:cstheme="minorHAnsi"/>
          <w:color w:val="000000" w:themeColor="text1"/>
          <w:sz w:val="16"/>
          <w:szCs w:val="16"/>
          <w:lang w:val="en-US"/>
        </w:rPr>
        <w:t xml:space="preserve">; </w:t>
      </w:r>
      <w:r w:rsidRPr="00EE75A8">
        <w:rPr>
          <w:rFonts w:cstheme="minorHAnsi"/>
          <w:color w:val="000000" w:themeColor="text1"/>
          <w:sz w:val="16"/>
          <w:szCs w:val="16"/>
        </w:rPr>
        <w:t>DDNSI=Disturbing Dream and Nightmare Severity Index</w:t>
      </w:r>
      <w:r w:rsidRPr="00EE75A8">
        <w:rPr>
          <w:rFonts w:cstheme="minorHAnsi"/>
          <w:color w:val="000000" w:themeColor="text1"/>
          <w:sz w:val="16"/>
          <w:szCs w:val="16"/>
          <w:lang w:val="en-US"/>
        </w:rPr>
        <w:t xml:space="preserve">; </w:t>
      </w:r>
      <w:r w:rsidRPr="00EE75A8">
        <w:rPr>
          <w:rFonts w:cstheme="minorHAnsi"/>
          <w:color w:val="000000" w:themeColor="text1"/>
          <w:sz w:val="16"/>
          <w:szCs w:val="16"/>
        </w:rPr>
        <w:t>CGI-S= Clinical Global Improvement Scale</w:t>
      </w:r>
      <w:r w:rsidRPr="00EE75A8">
        <w:rPr>
          <w:rFonts w:cstheme="minorHAnsi"/>
          <w:color w:val="000000" w:themeColor="text1"/>
          <w:sz w:val="16"/>
          <w:szCs w:val="16"/>
          <w:lang w:val="en-US"/>
        </w:rPr>
        <w:t>;</w:t>
      </w:r>
      <w:r w:rsidRPr="00EE75A8">
        <w:rPr>
          <w:rFonts w:cstheme="minorHAnsi"/>
          <w:color w:val="000000" w:themeColor="text1"/>
          <w:sz w:val="16"/>
          <w:szCs w:val="16"/>
        </w:rPr>
        <w:t xml:space="preserve"> CGI-I= Clinical Global Improvement Illness </w:t>
      </w:r>
      <w:r w:rsidRPr="00EE75A8">
        <w:rPr>
          <w:rFonts w:cstheme="minorHAnsi"/>
          <w:color w:val="000000" w:themeColor="text1"/>
          <w:sz w:val="16"/>
          <w:szCs w:val="16"/>
          <w:lang w:val="en-US"/>
        </w:rPr>
        <w:t xml:space="preserve">; </w:t>
      </w:r>
      <w:r w:rsidRPr="00EE75A8">
        <w:rPr>
          <w:rFonts w:cstheme="minorHAnsi"/>
          <w:color w:val="000000" w:themeColor="text1"/>
          <w:sz w:val="16"/>
          <w:szCs w:val="16"/>
        </w:rPr>
        <w:t>SHPS: Sleep Hygiene Practice Scale. P-SAS: Pre-sleep Arousal Scale</w:t>
      </w:r>
      <w:r w:rsidRPr="00EE75A8">
        <w:rPr>
          <w:rFonts w:cstheme="minorHAnsi"/>
          <w:color w:val="000000" w:themeColor="text1"/>
          <w:sz w:val="16"/>
          <w:szCs w:val="16"/>
          <w:lang w:val="en-US"/>
        </w:rPr>
        <w:t xml:space="preserve">; </w:t>
      </w:r>
      <w:r w:rsidRPr="00EE75A8">
        <w:rPr>
          <w:rFonts w:cstheme="minorHAnsi"/>
          <w:color w:val="000000" w:themeColor="text1"/>
          <w:sz w:val="16"/>
          <w:szCs w:val="16"/>
        </w:rPr>
        <w:t>MFI: Multidimensional Fatigue Inventory. GPTS: Green Paranoid Thought Scales</w:t>
      </w:r>
      <w:r w:rsidRPr="00EE75A8">
        <w:rPr>
          <w:rFonts w:cstheme="minorHAnsi"/>
          <w:color w:val="000000" w:themeColor="text1"/>
          <w:sz w:val="16"/>
          <w:szCs w:val="16"/>
          <w:lang w:val="en-US"/>
        </w:rPr>
        <w:t xml:space="preserve">. </w:t>
      </w:r>
      <w:r w:rsidRPr="00EE75A8">
        <w:rPr>
          <w:rFonts w:cstheme="minorHAnsi"/>
          <w:color w:val="000000" w:themeColor="text1"/>
          <w:sz w:val="16"/>
          <w:szCs w:val="16"/>
        </w:rPr>
        <w:t xml:space="preserve">PDSS: Pediatric Daytime Sleepiness Scale. </w:t>
      </w:r>
      <w:r w:rsidRPr="00EE75A8">
        <w:rPr>
          <w:rFonts w:cstheme="minorHAnsi"/>
          <w:color w:val="000000" w:themeColor="text1"/>
          <w:sz w:val="16"/>
          <w:szCs w:val="16"/>
          <w:lang w:val="en-US"/>
        </w:rPr>
        <w:t xml:space="preserve">dCBT=Digital Cognitive Behavioral Therapy. HSDQ: Holland Sleep Disorder Questionnaire; CSRQ=Chronic Sleep Reduction Questionnaire; YSR= the Youth Self-Report. DBAS: The Dysfunctional Beliefs and Attitudes About Sleep Scale. ISI: the Insomnia Severity Index. </w:t>
      </w:r>
      <w:r w:rsidRPr="00EE75A8">
        <w:rPr>
          <w:rFonts w:cstheme="minorHAnsi"/>
          <w:color w:val="000000" w:themeColor="text1"/>
          <w:sz w:val="16"/>
          <w:szCs w:val="16"/>
        </w:rPr>
        <w:t xml:space="preserve">PSQI: Pittsburgh Sleep Quality Index. </w:t>
      </w:r>
      <w:r w:rsidRPr="00EE75A8">
        <w:rPr>
          <w:rFonts w:cstheme="minorHAnsi"/>
          <w:color w:val="000000" w:themeColor="text1"/>
          <w:sz w:val="16"/>
          <w:szCs w:val="16"/>
          <w:lang w:val="en-US"/>
        </w:rPr>
        <w:t xml:space="preserve">HRSD=The Hamilton Rating Scale for Depression. PDSS=Pediatric Daytime Sleepiness Scale. MFI: Multidimensional Fatigue Inventory. </w:t>
      </w:r>
      <w:r w:rsidRPr="00EE75A8">
        <w:rPr>
          <w:rFonts w:cstheme="minorHAnsi"/>
          <w:color w:val="000000" w:themeColor="text1"/>
          <w:sz w:val="16"/>
          <w:szCs w:val="16"/>
        </w:rPr>
        <w:t>RTSQ</w:t>
      </w:r>
      <w:r w:rsidRPr="00EE75A8">
        <w:rPr>
          <w:rFonts w:cstheme="minorHAnsi"/>
          <w:color w:val="000000" w:themeColor="text1"/>
          <w:sz w:val="16"/>
          <w:szCs w:val="16"/>
          <w:lang w:val="en-US"/>
        </w:rPr>
        <w:t xml:space="preserve"> =</w:t>
      </w:r>
      <w:r w:rsidRPr="00EE75A8">
        <w:rPr>
          <w:rFonts w:cstheme="minorHAnsi"/>
          <w:color w:val="000000" w:themeColor="text1"/>
          <w:sz w:val="16"/>
          <w:szCs w:val="16"/>
        </w:rPr>
        <w:t>Ruminative Thought Style Questionnaire. DDNSI: Disturbing Dreams and Nightmare Severity Index. MVPA: Moderate to vigorous physical activity</w:t>
      </w:r>
      <w:r w:rsidRPr="00EE75A8">
        <w:rPr>
          <w:rFonts w:cstheme="minorHAnsi"/>
          <w:color w:val="000000" w:themeColor="text1"/>
          <w:sz w:val="16"/>
          <w:szCs w:val="16"/>
          <w:lang w:val="en-US"/>
        </w:rPr>
        <w:t xml:space="preserve">. </w:t>
      </w:r>
      <w:r w:rsidRPr="00EE75A8">
        <w:rPr>
          <w:rFonts w:cstheme="minorHAnsi"/>
          <w:color w:val="000000" w:themeColor="text1"/>
          <w:sz w:val="16"/>
          <w:szCs w:val="16"/>
        </w:rPr>
        <w:t>PSAS: Pre-Sleep Arousal Scale. GAD-7: Generalised Anxiety Disorder -7. RTSQ: Ruminative Thought Style Questionnaire. FFS: Flinders Fatigue Scale. SRBQ: Sleep-Related Behaviours Questionnaire. ESS: Epworth Sleepiness Scale for Children and Adolescents. PQ: Prodromal Questionnaire. PHQ-9: Patient Health Questionnaire 9-item</w:t>
      </w:r>
      <w:r w:rsidRPr="00EE75A8">
        <w:rPr>
          <w:rFonts w:cstheme="minorHAnsi"/>
          <w:color w:val="000000" w:themeColor="text1"/>
          <w:sz w:val="16"/>
          <w:szCs w:val="16"/>
          <w:lang w:val="en-US"/>
        </w:rPr>
        <w:t xml:space="preserve">. </w:t>
      </w:r>
      <w:r w:rsidRPr="00EE75A8">
        <w:rPr>
          <w:rFonts w:cstheme="minorHAnsi"/>
          <w:color w:val="000000" w:themeColor="text1"/>
          <w:sz w:val="16"/>
          <w:szCs w:val="16"/>
        </w:rPr>
        <w:t>AMS: Altman Mania Scale</w:t>
      </w:r>
      <w:r w:rsidRPr="00EE75A8">
        <w:rPr>
          <w:rFonts w:cstheme="minorHAnsi"/>
          <w:color w:val="000000" w:themeColor="text1"/>
          <w:sz w:val="16"/>
          <w:szCs w:val="16"/>
          <w:lang w:val="en-US"/>
        </w:rPr>
        <w:t xml:space="preserve">. </w:t>
      </w:r>
      <w:r w:rsidRPr="00EE75A8">
        <w:rPr>
          <w:rFonts w:cstheme="minorHAnsi"/>
          <w:color w:val="000000" w:themeColor="text1"/>
          <w:sz w:val="16"/>
          <w:szCs w:val="16"/>
        </w:rPr>
        <w:t>WSAS: Work and Social Adjustment Scale</w:t>
      </w:r>
      <w:r w:rsidRPr="00EE75A8">
        <w:rPr>
          <w:rFonts w:cstheme="minorHAnsi"/>
          <w:color w:val="000000" w:themeColor="text1"/>
          <w:sz w:val="16"/>
          <w:szCs w:val="16"/>
          <w:lang w:val="en-US"/>
        </w:rPr>
        <w:t xml:space="preserve">. </w:t>
      </w:r>
      <w:r w:rsidRPr="00EE75A8">
        <w:rPr>
          <w:rFonts w:cstheme="minorHAnsi"/>
          <w:color w:val="000000" w:themeColor="text1"/>
          <w:sz w:val="16"/>
          <w:szCs w:val="16"/>
        </w:rPr>
        <w:t>DDNSI=Disturbing Dreams and Nightmare Severity Index. H=Hours</w:t>
      </w:r>
    </w:p>
    <w:p w14:paraId="7786E130" w14:textId="77777777" w:rsidR="00755780" w:rsidRDefault="00755780"/>
    <w:sectPr w:rsidR="00755780" w:rsidSect="00DA47FD">
      <w:pgSz w:w="15840" w:h="12240" w:orient="landscape"/>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Aptos">
    <w:charset w:val="00"/>
    <w:family w:val="swiss"/>
    <w:pitch w:val="variable"/>
    <w:sig w:usb0="20000287" w:usb1="00000003" w:usb2="00000000" w:usb3="00000000" w:csb0="0000019F" w:csb1="00000000"/>
  </w:font>
  <w:font w:name="Times New Roman">
    <w:panose1 w:val="02020603050405020304"/>
    <w:charset w:val="00"/>
    <w:family w:val="roman"/>
    <w:pitch w:val="variable"/>
    <w:sig w:usb0="E0002EFF" w:usb1="C000785B" w:usb2="00000009" w:usb3="00000000" w:csb0="000001FF" w:csb1="00000000"/>
  </w:font>
  <w:font w:name="Aptos Display">
    <w:charset w:val="00"/>
    <w:family w:val="swiss"/>
    <w:pitch w:val="variable"/>
    <w:sig w:usb0="20000287" w:usb1="00000003"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oNotDisplayPageBoundaries/>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DA47FD"/>
    <w:rsid w:val="00331A6B"/>
    <w:rsid w:val="00547ACE"/>
    <w:rsid w:val="00755780"/>
    <w:rsid w:val="00857596"/>
    <w:rsid w:val="00C025DD"/>
    <w:rsid w:val="00DA47FD"/>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6BA75647"/>
  <w15:chartTrackingRefBased/>
  <w15:docId w15:val="{F30AD6DA-21E8-4E46-872C-FB97CE27C55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4"/>
        <w:szCs w:val="24"/>
        <w:lang w:val="en-US"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DA47FD"/>
    <w:pPr>
      <w:spacing w:line="259" w:lineRule="auto"/>
    </w:pPr>
    <w:rPr>
      <w:kern w:val="0"/>
      <w:sz w:val="22"/>
      <w:szCs w:val="22"/>
      <w:lang w:val="en-SG"/>
      <w14:ligatures w14:val="none"/>
    </w:rPr>
  </w:style>
  <w:style w:type="paragraph" w:styleId="Heading1">
    <w:name w:val="heading 1"/>
    <w:basedOn w:val="Normal"/>
    <w:next w:val="Normal"/>
    <w:link w:val="Heading1Char"/>
    <w:uiPriority w:val="9"/>
    <w:qFormat/>
    <w:rsid w:val="00DA47FD"/>
    <w:pPr>
      <w:keepNext/>
      <w:keepLines/>
      <w:spacing w:before="360" w:after="80" w:line="278" w:lineRule="auto"/>
      <w:outlineLvl w:val="0"/>
    </w:pPr>
    <w:rPr>
      <w:rFonts w:asciiTheme="majorHAnsi" w:eastAsiaTheme="majorEastAsia" w:hAnsiTheme="majorHAnsi" w:cstheme="majorBidi"/>
      <w:color w:val="0F4761" w:themeColor="accent1" w:themeShade="BF"/>
      <w:kern w:val="2"/>
      <w:sz w:val="40"/>
      <w:szCs w:val="40"/>
      <w:lang w:val="en-US"/>
      <w14:ligatures w14:val="standardContextual"/>
    </w:rPr>
  </w:style>
  <w:style w:type="paragraph" w:styleId="Heading2">
    <w:name w:val="heading 2"/>
    <w:basedOn w:val="Normal"/>
    <w:next w:val="Normal"/>
    <w:link w:val="Heading2Char"/>
    <w:uiPriority w:val="9"/>
    <w:semiHidden/>
    <w:unhideWhenUsed/>
    <w:qFormat/>
    <w:rsid w:val="00DA47FD"/>
    <w:pPr>
      <w:keepNext/>
      <w:keepLines/>
      <w:spacing w:before="160" w:after="80" w:line="278" w:lineRule="auto"/>
      <w:outlineLvl w:val="1"/>
    </w:pPr>
    <w:rPr>
      <w:rFonts w:asciiTheme="majorHAnsi" w:eastAsiaTheme="majorEastAsia" w:hAnsiTheme="majorHAnsi" w:cstheme="majorBidi"/>
      <w:color w:val="0F4761" w:themeColor="accent1" w:themeShade="BF"/>
      <w:kern w:val="2"/>
      <w:sz w:val="32"/>
      <w:szCs w:val="32"/>
      <w:lang w:val="en-US"/>
      <w14:ligatures w14:val="standardContextual"/>
    </w:rPr>
  </w:style>
  <w:style w:type="paragraph" w:styleId="Heading3">
    <w:name w:val="heading 3"/>
    <w:basedOn w:val="Normal"/>
    <w:next w:val="Normal"/>
    <w:link w:val="Heading3Char"/>
    <w:uiPriority w:val="9"/>
    <w:semiHidden/>
    <w:unhideWhenUsed/>
    <w:qFormat/>
    <w:rsid w:val="00DA47FD"/>
    <w:pPr>
      <w:keepNext/>
      <w:keepLines/>
      <w:spacing w:before="160" w:after="80" w:line="278" w:lineRule="auto"/>
      <w:outlineLvl w:val="2"/>
    </w:pPr>
    <w:rPr>
      <w:rFonts w:eastAsiaTheme="majorEastAsia" w:cstheme="majorBidi"/>
      <w:color w:val="0F4761" w:themeColor="accent1" w:themeShade="BF"/>
      <w:kern w:val="2"/>
      <w:sz w:val="28"/>
      <w:szCs w:val="28"/>
      <w:lang w:val="en-US"/>
      <w14:ligatures w14:val="standardContextual"/>
    </w:rPr>
  </w:style>
  <w:style w:type="paragraph" w:styleId="Heading4">
    <w:name w:val="heading 4"/>
    <w:basedOn w:val="Normal"/>
    <w:next w:val="Normal"/>
    <w:link w:val="Heading4Char"/>
    <w:uiPriority w:val="9"/>
    <w:semiHidden/>
    <w:unhideWhenUsed/>
    <w:qFormat/>
    <w:rsid w:val="00DA47FD"/>
    <w:pPr>
      <w:keepNext/>
      <w:keepLines/>
      <w:spacing w:before="80" w:after="40" w:line="278" w:lineRule="auto"/>
      <w:outlineLvl w:val="3"/>
    </w:pPr>
    <w:rPr>
      <w:rFonts w:eastAsiaTheme="majorEastAsia" w:cstheme="majorBidi"/>
      <w:i/>
      <w:iCs/>
      <w:color w:val="0F4761" w:themeColor="accent1" w:themeShade="BF"/>
      <w:kern w:val="2"/>
      <w:sz w:val="24"/>
      <w:szCs w:val="24"/>
      <w:lang w:val="en-US"/>
      <w14:ligatures w14:val="standardContextual"/>
    </w:rPr>
  </w:style>
  <w:style w:type="paragraph" w:styleId="Heading5">
    <w:name w:val="heading 5"/>
    <w:basedOn w:val="Normal"/>
    <w:next w:val="Normal"/>
    <w:link w:val="Heading5Char"/>
    <w:uiPriority w:val="9"/>
    <w:semiHidden/>
    <w:unhideWhenUsed/>
    <w:qFormat/>
    <w:rsid w:val="00DA47FD"/>
    <w:pPr>
      <w:keepNext/>
      <w:keepLines/>
      <w:spacing w:before="80" w:after="40" w:line="278" w:lineRule="auto"/>
      <w:outlineLvl w:val="4"/>
    </w:pPr>
    <w:rPr>
      <w:rFonts w:eastAsiaTheme="majorEastAsia" w:cstheme="majorBidi"/>
      <w:color w:val="0F4761" w:themeColor="accent1" w:themeShade="BF"/>
      <w:kern w:val="2"/>
      <w:sz w:val="24"/>
      <w:szCs w:val="24"/>
      <w:lang w:val="en-US"/>
      <w14:ligatures w14:val="standardContextual"/>
    </w:rPr>
  </w:style>
  <w:style w:type="paragraph" w:styleId="Heading6">
    <w:name w:val="heading 6"/>
    <w:basedOn w:val="Normal"/>
    <w:next w:val="Normal"/>
    <w:link w:val="Heading6Char"/>
    <w:uiPriority w:val="9"/>
    <w:semiHidden/>
    <w:unhideWhenUsed/>
    <w:qFormat/>
    <w:rsid w:val="00DA47FD"/>
    <w:pPr>
      <w:keepNext/>
      <w:keepLines/>
      <w:spacing w:before="40" w:after="0" w:line="278" w:lineRule="auto"/>
      <w:outlineLvl w:val="5"/>
    </w:pPr>
    <w:rPr>
      <w:rFonts w:eastAsiaTheme="majorEastAsia" w:cstheme="majorBidi"/>
      <w:i/>
      <w:iCs/>
      <w:color w:val="595959" w:themeColor="text1" w:themeTint="A6"/>
      <w:kern w:val="2"/>
      <w:sz w:val="24"/>
      <w:szCs w:val="24"/>
      <w:lang w:val="en-US"/>
      <w14:ligatures w14:val="standardContextual"/>
    </w:rPr>
  </w:style>
  <w:style w:type="paragraph" w:styleId="Heading7">
    <w:name w:val="heading 7"/>
    <w:basedOn w:val="Normal"/>
    <w:next w:val="Normal"/>
    <w:link w:val="Heading7Char"/>
    <w:uiPriority w:val="9"/>
    <w:semiHidden/>
    <w:unhideWhenUsed/>
    <w:qFormat/>
    <w:rsid w:val="00DA47FD"/>
    <w:pPr>
      <w:keepNext/>
      <w:keepLines/>
      <w:spacing w:before="40" w:after="0" w:line="278" w:lineRule="auto"/>
      <w:outlineLvl w:val="6"/>
    </w:pPr>
    <w:rPr>
      <w:rFonts w:eastAsiaTheme="majorEastAsia" w:cstheme="majorBidi"/>
      <w:color w:val="595959" w:themeColor="text1" w:themeTint="A6"/>
      <w:kern w:val="2"/>
      <w:sz w:val="24"/>
      <w:szCs w:val="24"/>
      <w:lang w:val="en-US"/>
      <w14:ligatures w14:val="standardContextual"/>
    </w:rPr>
  </w:style>
  <w:style w:type="paragraph" w:styleId="Heading8">
    <w:name w:val="heading 8"/>
    <w:basedOn w:val="Normal"/>
    <w:next w:val="Normal"/>
    <w:link w:val="Heading8Char"/>
    <w:uiPriority w:val="9"/>
    <w:semiHidden/>
    <w:unhideWhenUsed/>
    <w:qFormat/>
    <w:rsid w:val="00DA47FD"/>
    <w:pPr>
      <w:keepNext/>
      <w:keepLines/>
      <w:spacing w:after="0" w:line="278" w:lineRule="auto"/>
      <w:outlineLvl w:val="7"/>
    </w:pPr>
    <w:rPr>
      <w:rFonts w:eastAsiaTheme="majorEastAsia" w:cstheme="majorBidi"/>
      <w:i/>
      <w:iCs/>
      <w:color w:val="272727" w:themeColor="text1" w:themeTint="D8"/>
      <w:kern w:val="2"/>
      <w:sz w:val="24"/>
      <w:szCs w:val="24"/>
      <w:lang w:val="en-US"/>
      <w14:ligatures w14:val="standardContextual"/>
    </w:rPr>
  </w:style>
  <w:style w:type="paragraph" w:styleId="Heading9">
    <w:name w:val="heading 9"/>
    <w:basedOn w:val="Normal"/>
    <w:next w:val="Normal"/>
    <w:link w:val="Heading9Char"/>
    <w:uiPriority w:val="9"/>
    <w:semiHidden/>
    <w:unhideWhenUsed/>
    <w:qFormat/>
    <w:rsid w:val="00DA47FD"/>
    <w:pPr>
      <w:keepNext/>
      <w:keepLines/>
      <w:spacing w:after="0" w:line="278" w:lineRule="auto"/>
      <w:outlineLvl w:val="8"/>
    </w:pPr>
    <w:rPr>
      <w:rFonts w:eastAsiaTheme="majorEastAsia" w:cstheme="majorBidi"/>
      <w:color w:val="272727" w:themeColor="text1" w:themeTint="D8"/>
      <w:kern w:val="2"/>
      <w:sz w:val="24"/>
      <w:szCs w:val="24"/>
      <w:lang w:val="en-US"/>
      <w14:ligatures w14:val="standardContextual"/>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DA47FD"/>
    <w:rPr>
      <w:rFonts w:asciiTheme="majorHAnsi" w:eastAsiaTheme="majorEastAsia" w:hAnsiTheme="majorHAnsi" w:cstheme="majorBidi"/>
      <w:color w:val="0F4761" w:themeColor="accent1" w:themeShade="BF"/>
      <w:sz w:val="40"/>
      <w:szCs w:val="40"/>
    </w:rPr>
  </w:style>
  <w:style w:type="character" w:customStyle="1" w:styleId="Heading2Char">
    <w:name w:val="Heading 2 Char"/>
    <w:basedOn w:val="DefaultParagraphFont"/>
    <w:link w:val="Heading2"/>
    <w:uiPriority w:val="9"/>
    <w:semiHidden/>
    <w:rsid w:val="00DA47FD"/>
    <w:rPr>
      <w:rFonts w:asciiTheme="majorHAnsi" w:eastAsiaTheme="majorEastAsia" w:hAnsiTheme="majorHAnsi" w:cstheme="majorBidi"/>
      <w:color w:val="0F4761" w:themeColor="accent1" w:themeShade="BF"/>
      <w:sz w:val="32"/>
      <w:szCs w:val="32"/>
    </w:rPr>
  </w:style>
  <w:style w:type="character" w:customStyle="1" w:styleId="Heading3Char">
    <w:name w:val="Heading 3 Char"/>
    <w:basedOn w:val="DefaultParagraphFont"/>
    <w:link w:val="Heading3"/>
    <w:uiPriority w:val="9"/>
    <w:semiHidden/>
    <w:rsid w:val="00DA47FD"/>
    <w:rPr>
      <w:rFonts w:eastAsiaTheme="majorEastAsia" w:cstheme="majorBidi"/>
      <w:color w:val="0F4761" w:themeColor="accent1" w:themeShade="BF"/>
      <w:sz w:val="28"/>
      <w:szCs w:val="28"/>
    </w:rPr>
  </w:style>
  <w:style w:type="character" w:customStyle="1" w:styleId="Heading4Char">
    <w:name w:val="Heading 4 Char"/>
    <w:basedOn w:val="DefaultParagraphFont"/>
    <w:link w:val="Heading4"/>
    <w:uiPriority w:val="9"/>
    <w:semiHidden/>
    <w:rsid w:val="00DA47FD"/>
    <w:rPr>
      <w:rFonts w:eastAsiaTheme="majorEastAsia" w:cstheme="majorBidi"/>
      <w:i/>
      <w:iCs/>
      <w:color w:val="0F4761" w:themeColor="accent1" w:themeShade="BF"/>
    </w:rPr>
  </w:style>
  <w:style w:type="character" w:customStyle="1" w:styleId="Heading5Char">
    <w:name w:val="Heading 5 Char"/>
    <w:basedOn w:val="DefaultParagraphFont"/>
    <w:link w:val="Heading5"/>
    <w:uiPriority w:val="9"/>
    <w:semiHidden/>
    <w:rsid w:val="00DA47FD"/>
    <w:rPr>
      <w:rFonts w:eastAsiaTheme="majorEastAsia" w:cstheme="majorBidi"/>
      <w:color w:val="0F4761" w:themeColor="accent1" w:themeShade="BF"/>
    </w:rPr>
  </w:style>
  <w:style w:type="character" w:customStyle="1" w:styleId="Heading6Char">
    <w:name w:val="Heading 6 Char"/>
    <w:basedOn w:val="DefaultParagraphFont"/>
    <w:link w:val="Heading6"/>
    <w:uiPriority w:val="9"/>
    <w:semiHidden/>
    <w:rsid w:val="00DA47FD"/>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DA47FD"/>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DA47FD"/>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DA47FD"/>
    <w:rPr>
      <w:rFonts w:eastAsiaTheme="majorEastAsia" w:cstheme="majorBidi"/>
      <w:color w:val="272727" w:themeColor="text1" w:themeTint="D8"/>
    </w:rPr>
  </w:style>
  <w:style w:type="paragraph" w:styleId="Title">
    <w:name w:val="Title"/>
    <w:basedOn w:val="Normal"/>
    <w:next w:val="Normal"/>
    <w:link w:val="TitleChar"/>
    <w:uiPriority w:val="10"/>
    <w:qFormat/>
    <w:rsid w:val="00DA47FD"/>
    <w:pPr>
      <w:spacing w:after="80" w:line="240" w:lineRule="auto"/>
      <w:contextualSpacing/>
    </w:pPr>
    <w:rPr>
      <w:rFonts w:asciiTheme="majorHAnsi" w:eastAsiaTheme="majorEastAsia" w:hAnsiTheme="majorHAnsi" w:cstheme="majorBidi"/>
      <w:spacing w:val="-10"/>
      <w:kern w:val="28"/>
      <w:sz w:val="56"/>
      <w:szCs w:val="56"/>
      <w:lang w:val="en-US"/>
      <w14:ligatures w14:val="standardContextual"/>
    </w:rPr>
  </w:style>
  <w:style w:type="character" w:customStyle="1" w:styleId="TitleChar">
    <w:name w:val="Title Char"/>
    <w:basedOn w:val="DefaultParagraphFont"/>
    <w:link w:val="Title"/>
    <w:uiPriority w:val="10"/>
    <w:rsid w:val="00DA47FD"/>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DA47FD"/>
    <w:pPr>
      <w:numPr>
        <w:ilvl w:val="1"/>
      </w:numPr>
      <w:spacing w:line="278" w:lineRule="auto"/>
    </w:pPr>
    <w:rPr>
      <w:rFonts w:eastAsiaTheme="majorEastAsia" w:cstheme="majorBidi"/>
      <w:color w:val="595959" w:themeColor="text1" w:themeTint="A6"/>
      <w:spacing w:val="15"/>
      <w:kern w:val="2"/>
      <w:sz w:val="28"/>
      <w:szCs w:val="28"/>
      <w:lang w:val="en-US"/>
      <w14:ligatures w14:val="standardContextual"/>
    </w:rPr>
  </w:style>
  <w:style w:type="character" w:customStyle="1" w:styleId="SubtitleChar">
    <w:name w:val="Subtitle Char"/>
    <w:basedOn w:val="DefaultParagraphFont"/>
    <w:link w:val="Subtitle"/>
    <w:uiPriority w:val="11"/>
    <w:rsid w:val="00DA47FD"/>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DA47FD"/>
    <w:pPr>
      <w:spacing w:before="160" w:line="278" w:lineRule="auto"/>
      <w:jc w:val="center"/>
    </w:pPr>
    <w:rPr>
      <w:i/>
      <w:iCs/>
      <w:color w:val="404040" w:themeColor="text1" w:themeTint="BF"/>
      <w:kern w:val="2"/>
      <w:sz w:val="24"/>
      <w:szCs w:val="24"/>
      <w:lang w:val="en-US"/>
      <w14:ligatures w14:val="standardContextual"/>
    </w:rPr>
  </w:style>
  <w:style w:type="character" w:customStyle="1" w:styleId="QuoteChar">
    <w:name w:val="Quote Char"/>
    <w:basedOn w:val="DefaultParagraphFont"/>
    <w:link w:val="Quote"/>
    <w:uiPriority w:val="29"/>
    <w:rsid w:val="00DA47FD"/>
    <w:rPr>
      <w:i/>
      <w:iCs/>
      <w:color w:val="404040" w:themeColor="text1" w:themeTint="BF"/>
    </w:rPr>
  </w:style>
  <w:style w:type="paragraph" w:styleId="ListParagraph">
    <w:name w:val="List Paragraph"/>
    <w:basedOn w:val="Normal"/>
    <w:uiPriority w:val="34"/>
    <w:qFormat/>
    <w:rsid w:val="00DA47FD"/>
    <w:pPr>
      <w:spacing w:line="278" w:lineRule="auto"/>
      <w:ind w:left="720"/>
      <w:contextualSpacing/>
    </w:pPr>
    <w:rPr>
      <w:kern w:val="2"/>
      <w:sz w:val="24"/>
      <w:szCs w:val="24"/>
      <w:lang w:val="en-US"/>
      <w14:ligatures w14:val="standardContextual"/>
    </w:rPr>
  </w:style>
  <w:style w:type="character" w:styleId="IntenseEmphasis">
    <w:name w:val="Intense Emphasis"/>
    <w:basedOn w:val="DefaultParagraphFont"/>
    <w:uiPriority w:val="21"/>
    <w:qFormat/>
    <w:rsid w:val="00DA47FD"/>
    <w:rPr>
      <w:i/>
      <w:iCs/>
      <w:color w:val="0F4761" w:themeColor="accent1" w:themeShade="BF"/>
    </w:rPr>
  </w:style>
  <w:style w:type="paragraph" w:styleId="IntenseQuote">
    <w:name w:val="Intense Quote"/>
    <w:basedOn w:val="Normal"/>
    <w:next w:val="Normal"/>
    <w:link w:val="IntenseQuoteChar"/>
    <w:uiPriority w:val="30"/>
    <w:qFormat/>
    <w:rsid w:val="00DA47FD"/>
    <w:pPr>
      <w:pBdr>
        <w:top w:val="single" w:sz="4" w:space="10" w:color="0F4761" w:themeColor="accent1" w:themeShade="BF"/>
        <w:bottom w:val="single" w:sz="4" w:space="10" w:color="0F4761" w:themeColor="accent1" w:themeShade="BF"/>
      </w:pBdr>
      <w:spacing w:before="360" w:after="360" w:line="278" w:lineRule="auto"/>
      <w:ind w:left="864" w:right="864"/>
      <w:jc w:val="center"/>
    </w:pPr>
    <w:rPr>
      <w:i/>
      <w:iCs/>
      <w:color w:val="0F4761" w:themeColor="accent1" w:themeShade="BF"/>
      <w:kern w:val="2"/>
      <w:sz w:val="24"/>
      <w:szCs w:val="24"/>
      <w:lang w:val="en-US"/>
      <w14:ligatures w14:val="standardContextual"/>
    </w:rPr>
  </w:style>
  <w:style w:type="character" w:customStyle="1" w:styleId="IntenseQuoteChar">
    <w:name w:val="Intense Quote Char"/>
    <w:basedOn w:val="DefaultParagraphFont"/>
    <w:link w:val="IntenseQuote"/>
    <w:uiPriority w:val="30"/>
    <w:rsid w:val="00DA47FD"/>
    <w:rPr>
      <w:i/>
      <w:iCs/>
      <w:color w:val="0F4761" w:themeColor="accent1" w:themeShade="BF"/>
    </w:rPr>
  </w:style>
  <w:style w:type="character" w:styleId="IntenseReference">
    <w:name w:val="Intense Reference"/>
    <w:basedOn w:val="DefaultParagraphFont"/>
    <w:uiPriority w:val="32"/>
    <w:qFormat/>
    <w:rsid w:val="00DA47FD"/>
    <w:rPr>
      <w:b/>
      <w:bCs/>
      <w:smallCaps/>
      <w:color w:val="0F4761" w:themeColor="accent1" w:themeShade="BF"/>
      <w:spacing w:val="5"/>
    </w:rPr>
  </w:style>
  <w:style w:type="table" w:styleId="TableGrid">
    <w:name w:val="Table Grid"/>
    <w:basedOn w:val="TableNormal"/>
    <w:uiPriority w:val="39"/>
    <w:rsid w:val="00DA47FD"/>
    <w:pPr>
      <w:spacing w:after="0" w:line="240" w:lineRule="auto"/>
    </w:pPr>
    <w:rPr>
      <w:kern w:val="0"/>
      <w:sz w:val="22"/>
      <w:szCs w:val="22"/>
      <w:lang w:val="en-SG"/>
      <w14:ligatures w14:val="none"/>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TotalTime>
  <Pages>5</Pages>
  <Words>1838</Words>
  <Characters>10481</Characters>
  <Application>Microsoft Office Word</Application>
  <DocSecurity>0</DocSecurity>
  <Lines>87</Lines>
  <Paragraphs>24</Paragraphs>
  <ScaleCrop>false</ScaleCrop>
  <Company>Springer Nature</Company>
  <LinksUpToDate>false</LinksUpToDate>
  <CharactersWithSpaces>12295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Sachin Maharnur</dc:creator>
  <cp:keywords/>
  <dc:description/>
  <cp:lastModifiedBy>Sachin Maharnur</cp:lastModifiedBy>
  <cp:revision>1</cp:revision>
  <dcterms:created xsi:type="dcterms:W3CDTF">2025-05-08T03:50:00Z</dcterms:created>
  <dcterms:modified xsi:type="dcterms:W3CDTF">2025-05-08T03:51:00Z</dcterms:modified>
</cp:coreProperties>
</file>