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00D7F" w14:textId="77777777" w:rsidR="00991394" w:rsidRDefault="00991394" w:rsidP="00991394">
      <w:pPr>
        <w:spacing w:line="240" w:lineRule="auto"/>
      </w:pPr>
    </w:p>
    <w:p w14:paraId="6622A204" w14:textId="77777777" w:rsidR="00991394" w:rsidRDefault="00991394" w:rsidP="00991394">
      <w:pPr>
        <w:spacing w:line="240" w:lineRule="auto"/>
      </w:pPr>
    </w:p>
    <w:p w14:paraId="59AE6E56" w14:textId="77777777" w:rsidR="00991394" w:rsidRDefault="00991394" w:rsidP="00991394">
      <w:pPr>
        <w:shd w:val="clear" w:color="auto" w:fill="FFFFFF"/>
        <w:spacing w:line="240" w:lineRule="auto"/>
        <w:jc w:val="both"/>
        <w:rPr>
          <w:b/>
        </w:rPr>
      </w:pPr>
    </w:p>
    <w:tbl>
      <w:tblPr>
        <w:tblStyle w:val="Style11"/>
        <w:tblW w:w="93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55"/>
        <w:gridCol w:w="2040"/>
        <w:gridCol w:w="5250"/>
      </w:tblGrid>
      <w:tr w:rsidR="00991394" w14:paraId="0801058C" w14:textId="77777777" w:rsidTr="000E28A7">
        <w:trPr>
          <w:trHeight w:val="477"/>
        </w:trPr>
        <w:tc>
          <w:tcPr>
            <w:tcW w:w="9345" w:type="dxa"/>
            <w:gridSpan w:val="3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AEE3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t xml:space="preserve">                                     </w:t>
            </w:r>
            <w:r>
              <w:rPr>
                <w:b/>
              </w:rPr>
              <w:t>Description</w:t>
            </w:r>
            <w:r>
              <w:t xml:space="preserve">                   </w:t>
            </w:r>
            <w:r>
              <w:rPr>
                <w:b/>
              </w:rPr>
              <w:t>Serialization for LLM fine-tuning</w:t>
            </w:r>
          </w:p>
        </w:tc>
      </w:tr>
      <w:tr w:rsidR="00991394" w14:paraId="3AAD97A8" w14:textId="77777777" w:rsidTr="000E28A7">
        <w:trPr>
          <w:trHeight w:val="420"/>
        </w:trPr>
        <w:tc>
          <w:tcPr>
            <w:tcW w:w="9345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E7F7D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Demographics</w:t>
            </w:r>
            <w:r>
              <w:t xml:space="preserve">  </w:t>
            </w:r>
          </w:p>
        </w:tc>
      </w:tr>
      <w:tr w:rsidR="00991394" w14:paraId="51FB8582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FD92E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B88A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Male/Female</w:t>
            </w:r>
          </w:p>
        </w:tc>
        <w:tc>
          <w:tcPr>
            <w:tcW w:w="52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78CA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patient is a [37] year-old [female]. </w:t>
            </w:r>
          </w:p>
        </w:tc>
      </w:tr>
      <w:tr w:rsidR="00991394" w14:paraId="5B145230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DB7E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CD12" w14:textId="77777777" w:rsidR="00991394" w:rsidRDefault="00991394" w:rsidP="000E28A7">
            <w:pPr>
              <w:widowControl w:val="0"/>
              <w:spacing w:line="240" w:lineRule="auto"/>
              <w:rPr>
                <w:color w:val="0B5394"/>
                <w:sz w:val="20"/>
                <w:szCs w:val="20"/>
              </w:rPr>
            </w:pPr>
            <w:r>
              <w:rPr>
                <w:sz w:val="20"/>
                <w:szCs w:val="20"/>
              </w:rPr>
              <w:t>Age at recruitment</w:t>
            </w:r>
            <w:r>
              <w:rPr>
                <w:color w:val="0B5394"/>
                <w:sz w:val="20"/>
                <w:szCs w:val="20"/>
              </w:rPr>
              <w:t xml:space="preserve"> </w:t>
            </w:r>
          </w:p>
        </w:tc>
        <w:tc>
          <w:tcPr>
            <w:tcW w:w="52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BEF34" w14:textId="77777777" w:rsidR="00991394" w:rsidRDefault="00991394" w:rsidP="000E28A7">
            <w:pPr>
              <w:widowControl w:val="0"/>
              <w:spacing w:line="240" w:lineRule="auto"/>
            </w:pPr>
          </w:p>
        </w:tc>
      </w:tr>
      <w:tr w:rsidR="00991394" w14:paraId="1C50CF80" w14:textId="77777777" w:rsidTr="000E28A7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F36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Marital status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3627A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Record of marital status, including changes over time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5B4AB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Marital status:  [divorced, divorced, divorced, divorced].</w:t>
            </w:r>
          </w:p>
        </w:tc>
      </w:tr>
      <w:tr w:rsidR="00991394" w14:paraId="0AA59C21" w14:textId="77777777" w:rsidTr="000E28A7">
        <w:trPr>
          <w:trHeight w:val="420"/>
        </w:trPr>
        <w:tc>
          <w:tcPr>
            <w:tcW w:w="9345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530FF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Clinical visits details</w:t>
            </w:r>
          </w:p>
        </w:tc>
      </w:tr>
      <w:tr w:rsidR="00991394" w14:paraId="3239B776" w14:textId="77777777" w:rsidTr="000E28A7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34A4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scheduled appointment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5205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Historical records of the patient</w:t>
            </w:r>
            <w:r>
              <w:t>'</w:t>
            </w:r>
            <w:r>
              <w:rPr>
                <w:sz w:val="20"/>
                <w:szCs w:val="20"/>
              </w:rPr>
              <w:t>s scheduled appointment dates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A8CE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Scheduled appointments: [NA,2020-04-03,2020-05-04,2020-06-04].</w:t>
            </w:r>
          </w:p>
        </w:tc>
      </w:tr>
      <w:tr w:rsidR="00991394" w14:paraId="52DE7C4A" w14:textId="77777777" w:rsidTr="000E28A7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FEE6D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Visit date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AAD28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patient</w:t>
            </w:r>
            <w:r>
              <w:t>'</w:t>
            </w:r>
            <w:r>
              <w:rPr>
                <w:sz w:val="20"/>
                <w:szCs w:val="20"/>
              </w:rPr>
              <w:t>s clinic visit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19E30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 visit dates: [2020-03-02,2020-04-03,2020-05-05,2020-06-04].</w:t>
            </w:r>
          </w:p>
        </w:tc>
      </w:tr>
      <w:tr w:rsidR="00991394" w14:paraId="0A3E05E9" w14:textId="77777777" w:rsidTr="000E28A7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30F74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Visit type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4B68C" w14:textId="77777777" w:rsidR="00991394" w:rsidRDefault="00991394" w:rsidP="000E28A7">
            <w:pPr>
              <w:widowControl w:val="0"/>
              <w:spacing w:line="240" w:lineRule="auto"/>
              <w:rPr>
                <w:color w:val="0B5394"/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clinic visit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BF7CB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Visit type:  [Unscheduled visit at this clinic, Scheduled Visit at this clinic, Scheduled Visit at this clinic, Scheduled Visit at this clinic].</w:t>
            </w:r>
          </w:p>
        </w:tc>
      </w:tr>
      <w:tr w:rsidR="00991394" w14:paraId="338ADE5C" w14:textId="77777777" w:rsidTr="000E28A7">
        <w:trPr>
          <w:trHeight w:val="28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62FC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category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31EE3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type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4ACED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category:  [Unstable Client, NA, Stable Client, Unstable Client].</w:t>
            </w:r>
          </w:p>
        </w:tc>
      </w:tr>
      <w:tr w:rsidR="00991394" w14:paraId="050A41DD" w14:textId="77777777" w:rsidTr="000E28A7">
        <w:trPr>
          <w:trHeight w:val="420"/>
        </w:trPr>
        <w:tc>
          <w:tcPr>
            <w:tcW w:w="9345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1363A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Medical history</w:t>
            </w:r>
          </w:p>
        </w:tc>
      </w:tr>
      <w:tr w:rsidR="00991394" w14:paraId="5CF35989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D793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pills prescribed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16E68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the number of pills prescribed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563D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ARV pills prescribed on each visit date: [30,30,30,30].</w:t>
            </w:r>
          </w:p>
        </w:tc>
      </w:tr>
      <w:tr w:rsidR="00991394" w14:paraId="5D978786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ECC5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days since first ART treatment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1EAD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days the patient has been on ART treatment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B0DA6" w14:textId="77777777" w:rsidR="00991394" w:rsidRDefault="00991394" w:rsidP="000E28A7">
            <w:pPr>
              <w:widowControl w:val="0"/>
              <w:spacing w:line="240" w:lineRule="auto"/>
              <w:rPr>
                <w:color w:val="0B5394"/>
                <w:sz w:val="20"/>
                <w:szCs w:val="20"/>
              </w:rPr>
            </w:pPr>
            <w:r>
              <w:rPr>
                <w:sz w:val="20"/>
                <w:szCs w:val="20"/>
              </w:rPr>
              <w:t>The patient has been on ART for [0,32,64,94 days].</w:t>
            </w:r>
          </w:p>
        </w:tc>
      </w:tr>
      <w:tr w:rsidR="00991394" w14:paraId="72520745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700F0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days since HIV diagnosis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BC82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days since the patient diagnosed with HIV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B9A7A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number of days since HIV diagnosis: [2131,2163,2195,2225] days.</w:t>
            </w:r>
          </w:p>
        </w:tc>
      </w:tr>
      <w:tr w:rsidR="00991394" w14:paraId="558F63A2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DD0C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TB preventive therapy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0810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status of the tuberculosis preventive therapy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2854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TB TPT status: [start using 3HP TB preventive treatment, start using INH (Isoniazid) and IPT (Isoniazid Preventive Therapy), start using INH (Isoniazid) and IPT (Isoniazid Preventive Therapy), start using INH </w:t>
            </w:r>
            <w:r>
              <w:rPr>
                <w:sz w:val="20"/>
                <w:szCs w:val="20"/>
              </w:rPr>
              <w:lastRenderedPageBreak/>
              <w:t>(Isoniazid) and IPT (Isoniazid Preventive Therapy)].</w:t>
            </w:r>
          </w:p>
        </w:tc>
      </w:tr>
      <w:tr w:rsidR="00991394" w14:paraId="6362B833" w14:textId="77777777" w:rsidTr="000E28A7">
        <w:trPr>
          <w:trHeight w:val="420"/>
        </w:trPr>
        <w:tc>
          <w:tcPr>
            <w:tcW w:w="9345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E2733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Biomarkers</w:t>
            </w:r>
          </w:p>
        </w:tc>
      </w:tr>
      <w:tr w:rsidR="00991394" w14:paraId="447849B4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1734A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 status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0B3E7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Status of the antiretroviral therapy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6C79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ART status: [continue ART, continue ART, continue ART, continue ART]. </w:t>
            </w:r>
          </w:p>
        </w:tc>
      </w:tr>
      <w:tr w:rsidR="00991394" w14:paraId="14960170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05FD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CD4 count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AD3E9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CD4 count measurements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930C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CD4 status: [No CD4 measured, No CD4 measured, No CD4 measured, No CD4 measured].</w:t>
            </w:r>
          </w:p>
        </w:tc>
      </w:tr>
      <w:tr w:rsidR="00991394" w14:paraId="4560857A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1E381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Nutrition status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1A014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nutrition status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725C3" w14:textId="77777777" w:rsidR="00991394" w:rsidRDefault="00991394" w:rsidP="000E28A7">
            <w:pPr>
              <w:widowControl w:val="0"/>
              <w:spacing w:line="240" w:lineRule="auto"/>
              <w:rPr>
                <w:color w:val="0B5394"/>
                <w:sz w:val="20"/>
                <w:szCs w:val="20"/>
              </w:rPr>
            </w:pPr>
            <w:r>
              <w:rPr>
                <w:sz w:val="20"/>
                <w:szCs w:val="20"/>
              </w:rPr>
              <w:t>Nutrition status:  [Not malnourished, Not malnourished, Not malnourished, Not malnourished].</w:t>
            </w:r>
          </w:p>
        </w:tc>
      </w:tr>
      <w:tr w:rsidR="00991394" w14:paraId="54EF029C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D78C8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Pregnant status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F53D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Whether the patient is pregnant 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42DE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Pregnant status: [not pregnant, not pregnant, not pregnant, not pregnant].</w:t>
            </w:r>
          </w:p>
        </w:tc>
      </w:tr>
      <w:tr w:rsidR="00991394" w14:paraId="210ECFF3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3EAD8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 stage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547F1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WHO stage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5E2E9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 stage: [WHO stage is stage 1 (asymptomatic), WHO stage is stage 1 (asymptomatic), WHO stage is stage 1 (asymptomatic), WHO stage is stage 1 (asymptomatic)].</w:t>
            </w:r>
          </w:p>
        </w:tc>
      </w:tr>
      <w:tr w:rsidR="00991394" w14:paraId="4098A059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C65C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Viral load history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A897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viral load status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7ACA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Viral load: [suppressed, unknown, unknown, unknown].</w:t>
            </w:r>
          </w:p>
        </w:tc>
      </w:tr>
      <w:tr w:rsidR="00991394" w14:paraId="2AD32BA2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C49F4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Weight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DE46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Measurements of the patient</w:t>
            </w:r>
            <w:r>
              <w:t>'</w:t>
            </w:r>
            <w:r>
              <w:rPr>
                <w:sz w:val="20"/>
                <w:szCs w:val="20"/>
              </w:rPr>
              <w:t>s weight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FA67E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Weight:  [68,66,66,65].</w:t>
            </w:r>
          </w:p>
        </w:tc>
      </w:tr>
      <w:tr w:rsidR="00991394" w14:paraId="7ADB5B66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DA2F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Family planning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2CC8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Family planning methods, including changes in methods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C4FBA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Family planning status:  [NOT USING, NA, NOT USING, NA].</w:t>
            </w:r>
          </w:p>
        </w:tc>
      </w:tr>
      <w:tr w:rsidR="00991394" w14:paraId="720D4B35" w14:textId="77777777" w:rsidTr="000E28A7">
        <w:trPr>
          <w:trHeight w:val="420"/>
        </w:trPr>
        <w:tc>
          <w:tcPr>
            <w:tcW w:w="9345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E472C" w14:textId="77777777" w:rsidR="00991394" w:rsidRDefault="00991394" w:rsidP="000E28A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Health facility information</w:t>
            </w:r>
          </w:p>
        </w:tc>
      </w:tr>
      <w:tr w:rsidR="00991394" w14:paraId="31AA4D98" w14:textId="77777777" w:rsidTr="000E28A7">
        <w:trPr>
          <w:trHeight w:val="42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B237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facility type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D80B3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health facility attended by the patient</w:t>
            </w:r>
          </w:p>
        </w:tc>
        <w:tc>
          <w:tcPr>
            <w:tcW w:w="5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F2A6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facility type:  [Health Center].</w:t>
            </w:r>
          </w:p>
        </w:tc>
      </w:tr>
    </w:tbl>
    <w:p w14:paraId="6D6F7F15" w14:textId="77777777" w:rsidR="00991394" w:rsidRPr="004F09FC" w:rsidRDefault="00991394" w:rsidP="00991394">
      <w:pPr>
        <w:shd w:val="clear" w:color="auto" w:fill="FFFFFF"/>
        <w:spacing w:line="240" w:lineRule="auto"/>
        <w:jc w:val="both"/>
        <w:rPr>
          <w:b/>
          <w:color w:val="0B5394"/>
        </w:rPr>
      </w:pPr>
      <w:r>
        <w:rPr>
          <w:b/>
        </w:rPr>
        <w:t xml:space="preserve">Table 1. </w:t>
      </w:r>
      <w:r w:rsidRPr="004F09FC">
        <w:rPr>
          <w:b/>
        </w:rPr>
        <w:t xml:space="preserve">Predictors and their serialization for LLM fine-tuning. </w:t>
      </w:r>
    </w:p>
    <w:p w14:paraId="696B31AD" w14:textId="77777777" w:rsidR="00991394" w:rsidRDefault="00991394" w:rsidP="00991394">
      <w:pPr>
        <w:spacing w:line="240" w:lineRule="auto"/>
        <w:jc w:val="both"/>
      </w:pPr>
    </w:p>
    <w:p w14:paraId="505DAD29" w14:textId="77777777" w:rsidR="00991394" w:rsidRDefault="00991394" w:rsidP="00991394">
      <w:pPr>
        <w:spacing w:line="240" w:lineRule="auto"/>
        <w:jc w:val="both"/>
        <w:rPr>
          <w:b/>
        </w:rPr>
      </w:pPr>
    </w:p>
    <w:tbl>
      <w:tblPr>
        <w:tblStyle w:val="Style1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3360"/>
        <w:gridCol w:w="3660"/>
      </w:tblGrid>
      <w:tr w:rsidR="00991394" w14:paraId="1B2B14E4" w14:textId="77777777" w:rsidTr="000E28A7">
        <w:trPr>
          <w:trHeight w:val="420"/>
        </w:trPr>
        <w:tc>
          <w:tcPr>
            <w:tcW w:w="9360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8ECA4" w14:textId="77777777" w:rsidR="00991394" w:rsidRDefault="00991394" w:rsidP="000E28A7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Outcomes </w:t>
            </w:r>
            <w:r>
              <w:rPr>
                <w:sz w:val="20"/>
                <w:szCs w:val="20"/>
              </w:rPr>
              <w:t xml:space="preserve">                         </w:t>
            </w:r>
            <w:r>
              <w:rPr>
                <w:b/>
                <w:sz w:val="20"/>
                <w:szCs w:val="20"/>
              </w:rPr>
              <w:t xml:space="preserve">Levels     </w:t>
            </w:r>
            <w:r>
              <w:rPr>
                <w:sz w:val="20"/>
                <w:szCs w:val="20"/>
              </w:rPr>
              <w:t xml:space="preserve">                                          </w:t>
            </w:r>
            <w:r>
              <w:rPr>
                <w:b/>
                <w:sz w:val="20"/>
                <w:szCs w:val="20"/>
              </w:rPr>
              <w:t>Serialization for LLM fine-tuning</w:t>
            </w:r>
          </w:p>
        </w:tc>
      </w:tr>
      <w:tr w:rsidR="00991394" w14:paraId="7EF4A918" w14:textId="77777777" w:rsidTr="000E28A7">
        <w:trPr>
          <w:trHeight w:val="420"/>
        </w:trPr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D22FA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Risk profile 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3BAD7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High / moderate / low / no risk</w:t>
            </w:r>
          </w:p>
        </w:tc>
        <w:tc>
          <w:tcPr>
            <w:tcW w:w="36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3CB2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  <w:lang w:val="en-US"/>
              </w:rPr>
            </w:pPr>
            <w:r>
              <w:t>This PLHIV will have [detectable] viral load, is [possibly] to be lost to follow-up for over 28 days, and is at [high]</w:t>
            </w:r>
            <w:r>
              <w:rPr>
                <w:b/>
              </w:rPr>
              <w:t xml:space="preserve"> </w:t>
            </w:r>
            <w:r>
              <w:t xml:space="preserve">risk of ART non-adherence based on their days not on ART in the year 2022-2023. </w:t>
            </w:r>
          </w:p>
        </w:tc>
      </w:tr>
      <w:tr w:rsidR="00991394" w14:paraId="20B5A6A2" w14:textId="77777777" w:rsidTr="000E28A7">
        <w:trPr>
          <w:trHeight w:val="420"/>
        </w:trPr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80472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viremia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F2D4E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Detectable / suppressed / unknown</w:t>
            </w:r>
          </w:p>
        </w:tc>
        <w:tc>
          <w:tcPr>
            <w:tcW w:w="36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9E366" w14:textId="77777777" w:rsidR="00991394" w:rsidRDefault="00991394" w:rsidP="000E28A7">
            <w:pPr>
              <w:widowControl w:val="0"/>
              <w:spacing w:line="240" w:lineRule="auto"/>
            </w:pPr>
          </w:p>
        </w:tc>
      </w:tr>
      <w:tr w:rsidR="00991394" w14:paraId="76BD6A95" w14:textId="77777777" w:rsidTr="000E28A7">
        <w:trPr>
          <w:trHeight w:val="420"/>
        </w:trPr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661F3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Ever lost-to-follow-up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8A3F6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Possibly / unlikely</w:t>
            </w:r>
          </w:p>
        </w:tc>
        <w:tc>
          <w:tcPr>
            <w:tcW w:w="36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6D170" w14:textId="77777777" w:rsidR="00991394" w:rsidRDefault="00991394" w:rsidP="000E28A7">
            <w:pPr>
              <w:widowControl w:val="0"/>
              <w:spacing w:line="240" w:lineRule="auto"/>
            </w:pPr>
          </w:p>
        </w:tc>
      </w:tr>
    </w:tbl>
    <w:p w14:paraId="5BAEDF79" w14:textId="77777777" w:rsidR="00991394" w:rsidRPr="00EC69F1" w:rsidRDefault="00991394" w:rsidP="00991394">
      <w:pPr>
        <w:spacing w:line="240" w:lineRule="auto"/>
        <w:jc w:val="both"/>
        <w:rPr>
          <w:b/>
          <w:i/>
        </w:rPr>
      </w:pPr>
      <w:r>
        <w:rPr>
          <w:b/>
        </w:rPr>
        <w:t xml:space="preserve">Table 2. </w:t>
      </w:r>
      <w:r w:rsidRPr="00EC69F1">
        <w:rPr>
          <w:b/>
        </w:rPr>
        <w:t xml:space="preserve">Composite outcomes and their textual serialization for LLM fine-tuning. </w:t>
      </w:r>
    </w:p>
    <w:p w14:paraId="5EBFFCD9" w14:textId="77777777" w:rsidR="00991394" w:rsidRDefault="00991394" w:rsidP="00991394">
      <w:pPr>
        <w:spacing w:line="240" w:lineRule="auto"/>
        <w:jc w:val="both"/>
        <w:rPr>
          <w:bCs/>
          <w:i/>
        </w:rPr>
      </w:pPr>
    </w:p>
    <w:p w14:paraId="0653ED26" w14:textId="77777777" w:rsidR="00991394" w:rsidRDefault="00991394" w:rsidP="00991394">
      <w:pPr>
        <w:spacing w:line="240" w:lineRule="auto"/>
        <w:jc w:val="both"/>
        <w:rPr>
          <w:i/>
        </w:rPr>
      </w:pPr>
    </w:p>
    <w:p w14:paraId="5CBD75E3" w14:textId="77777777" w:rsidR="00991394" w:rsidRDefault="00991394" w:rsidP="00991394">
      <w:pPr>
        <w:spacing w:line="240" w:lineRule="auto"/>
        <w:jc w:val="both"/>
        <w:rPr>
          <w:b/>
        </w:rPr>
      </w:pPr>
    </w:p>
    <w:tbl>
      <w:tblPr>
        <w:tblStyle w:val="Style14"/>
        <w:tblW w:w="93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991394" w14:paraId="347DDC5F" w14:textId="77777777" w:rsidTr="000E28A7">
        <w:trPr>
          <w:trHeight w:val="400"/>
        </w:trPr>
        <w:tc>
          <w:tcPr>
            <w:tcW w:w="4680" w:type="dxa"/>
            <w:gridSpan w:val="3"/>
            <w:shd w:val="clear" w:color="auto" w:fill="CFE2F3"/>
          </w:tcPr>
          <w:p w14:paraId="6B60704F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t xml:space="preserve">        </w:t>
            </w:r>
            <w:r>
              <w:rPr>
                <w:b/>
                <w:sz w:val="20"/>
                <w:szCs w:val="20"/>
              </w:rPr>
              <w:t>Internal</w:t>
            </w:r>
            <w:r>
              <w:rPr>
                <w:sz w:val="20"/>
                <w:szCs w:val="20"/>
              </w:rPr>
              <w:t xml:space="preserve"> validation in the Kagera Region </w:t>
            </w:r>
          </w:p>
        </w:tc>
        <w:tc>
          <w:tcPr>
            <w:tcW w:w="4680" w:type="dxa"/>
            <w:gridSpan w:val="3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187A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External</w:t>
            </w:r>
            <w:r>
              <w:rPr>
                <w:sz w:val="20"/>
                <w:szCs w:val="20"/>
              </w:rPr>
              <w:t xml:space="preserve"> validation in the Geita Region</w:t>
            </w:r>
          </w:p>
        </w:tc>
      </w:tr>
      <w:tr w:rsidR="00991394" w14:paraId="57A7EAC2" w14:textId="77777777" w:rsidTr="000E28A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C0619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Risk category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2C1E7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Viral suppression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58612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LTFU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417F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Risk category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E809F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Viral suppression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94BA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LTFU </w:t>
            </w:r>
          </w:p>
        </w:tc>
      </w:tr>
      <w:tr w:rsidR="00991394" w14:paraId="127310EC" w14:textId="77777777" w:rsidTr="000E28A7">
        <w:trPr>
          <w:trHeight w:val="400"/>
        </w:trPr>
        <w:tc>
          <w:tcPr>
            <w:tcW w:w="9360" w:type="dxa"/>
            <w:gridSpan w:val="6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5EAF1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Enhanced LLM with </w:t>
            </w:r>
            <w:r>
              <w:rPr>
                <w:b/>
                <w:sz w:val="20"/>
                <w:szCs w:val="20"/>
              </w:rPr>
              <w:t>summarized</w:t>
            </w:r>
            <w:r>
              <w:rPr>
                <w:sz w:val="20"/>
                <w:szCs w:val="20"/>
              </w:rPr>
              <w:t xml:space="preserve"> CTC3 medical records</w:t>
            </w:r>
          </w:p>
        </w:tc>
      </w:tr>
      <w:tr w:rsidR="00991394" w14:paraId="262738DF" w14:textId="77777777" w:rsidTr="000E28A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CDA64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3120E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89A39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14F5A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E16F3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3274A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</w:tr>
      <w:tr w:rsidR="00991394" w14:paraId="0706CD99" w14:textId="77777777" w:rsidTr="000E28A7">
        <w:trPr>
          <w:trHeight w:val="400"/>
        </w:trPr>
        <w:tc>
          <w:tcPr>
            <w:tcW w:w="9360" w:type="dxa"/>
            <w:gridSpan w:val="6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D8792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Enhanced LLM with </w:t>
            </w:r>
            <w:r>
              <w:rPr>
                <w:b/>
                <w:sz w:val="20"/>
                <w:szCs w:val="20"/>
              </w:rPr>
              <w:t>summarized and raw</w:t>
            </w:r>
            <w:r>
              <w:rPr>
                <w:sz w:val="20"/>
                <w:szCs w:val="20"/>
              </w:rPr>
              <w:t xml:space="preserve"> CTC3 medical records</w:t>
            </w:r>
          </w:p>
        </w:tc>
      </w:tr>
      <w:tr w:rsidR="00991394" w14:paraId="315D6AF2" w14:textId="77777777" w:rsidTr="000E28A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A2D17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0.74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0A24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0.68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E25E1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0.77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0096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0.67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54DAC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0.64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17B20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0.71</w:t>
            </w:r>
          </w:p>
        </w:tc>
      </w:tr>
      <w:tr w:rsidR="00991394" w14:paraId="11C7B061" w14:textId="77777777" w:rsidTr="000E28A7">
        <w:trPr>
          <w:trHeight w:val="400"/>
        </w:trPr>
        <w:tc>
          <w:tcPr>
            <w:tcW w:w="9360" w:type="dxa"/>
            <w:gridSpan w:val="6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C842D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Supervised machine learning (gradient boosting)</w:t>
            </w:r>
          </w:p>
        </w:tc>
      </w:tr>
      <w:tr w:rsidR="00991394" w14:paraId="4A24BF34" w14:textId="77777777" w:rsidTr="000E28A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640A5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AD7C1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3CA7A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B691D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C3940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D4389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</w:tr>
    </w:tbl>
    <w:p w14:paraId="7EC7FEF6" w14:textId="77777777" w:rsidR="00991394" w:rsidRDefault="00991394" w:rsidP="00991394">
      <w:pPr>
        <w:spacing w:line="240" w:lineRule="auto"/>
        <w:jc w:val="both"/>
      </w:pPr>
    </w:p>
    <w:tbl>
      <w:tblPr>
        <w:tblStyle w:val="Style15"/>
        <w:tblW w:w="9330" w:type="dxa"/>
        <w:tblInd w:w="3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560"/>
        <w:gridCol w:w="1560"/>
        <w:gridCol w:w="1560"/>
        <w:gridCol w:w="1560"/>
        <w:gridCol w:w="1560"/>
      </w:tblGrid>
      <w:tr w:rsidR="00991394" w14:paraId="13EE4892" w14:textId="77777777" w:rsidTr="000E28A7">
        <w:trPr>
          <w:trHeight w:val="400"/>
        </w:trPr>
        <w:tc>
          <w:tcPr>
            <w:tcW w:w="9330" w:type="dxa"/>
            <w:gridSpan w:val="6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D11BC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Zero-shot LLM with summarized CTC3 medical records</w:t>
            </w:r>
          </w:p>
        </w:tc>
      </w:tr>
      <w:tr w:rsidR="00991394" w14:paraId="06455C4A" w14:textId="77777777" w:rsidTr="000E28A7"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2B26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2D715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0.51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22D4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FBECE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BFA6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022D7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</w:t>
            </w:r>
          </w:p>
        </w:tc>
      </w:tr>
    </w:tbl>
    <w:p w14:paraId="2DF22F9E" w14:textId="77777777" w:rsidR="00991394" w:rsidRDefault="00991394" w:rsidP="00991394">
      <w:pPr>
        <w:spacing w:line="240" w:lineRule="auto"/>
      </w:pPr>
    </w:p>
    <w:tbl>
      <w:tblPr>
        <w:tblStyle w:val="Style16"/>
        <w:tblW w:w="93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991394" w14:paraId="5105ECF3" w14:textId="77777777" w:rsidTr="000E28A7">
        <w:trPr>
          <w:trHeight w:val="400"/>
        </w:trPr>
        <w:tc>
          <w:tcPr>
            <w:tcW w:w="9360" w:type="dxa"/>
            <w:gridSpan w:val="6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984BC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Zero-shot LLM with summarized and raw CTC3 medical records</w:t>
            </w:r>
          </w:p>
        </w:tc>
      </w:tr>
      <w:tr w:rsidR="00991394" w14:paraId="6FF8742D" w14:textId="77777777" w:rsidTr="000E28A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FF925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5FC99" w14:textId="77777777" w:rsidR="00991394" w:rsidRDefault="00991394" w:rsidP="000E28A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0.51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852AD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86933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8A5C3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C1AAF" w14:textId="77777777" w:rsidR="00991394" w:rsidRDefault="00991394" w:rsidP="000E28A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</w:t>
            </w:r>
          </w:p>
        </w:tc>
      </w:tr>
    </w:tbl>
    <w:p w14:paraId="298DE2ED" w14:textId="77777777" w:rsidR="00991394" w:rsidRDefault="00991394" w:rsidP="00991394">
      <w:pPr>
        <w:spacing w:line="240" w:lineRule="auto"/>
        <w:jc w:val="both"/>
      </w:pPr>
    </w:p>
    <w:p w14:paraId="43476C3F" w14:textId="77777777" w:rsidR="00991394" w:rsidRPr="004F09FC" w:rsidRDefault="00991394" w:rsidP="00991394">
      <w:pPr>
        <w:spacing w:line="240" w:lineRule="auto"/>
        <w:jc w:val="both"/>
        <w:rPr>
          <w:b/>
        </w:rPr>
      </w:pPr>
      <w:r>
        <w:rPr>
          <w:b/>
        </w:rPr>
        <w:t xml:space="preserve">Table 3. </w:t>
      </w:r>
      <w:r w:rsidRPr="004F09FC">
        <w:rPr>
          <w:b/>
        </w:rPr>
        <w:t xml:space="preserve">Comparison of model performance (AUC) on internal and external validation datasets. </w:t>
      </w:r>
    </w:p>
    <w:p w14:paraId="26109809" w14:textId="77777777" w:rsidR="00991394" w:rsidRDefault="00991394" w:rsidP="00991394">
      <w:pPr>
        <w:spacing w:line="240" w:lineRule="auto"/>
        <w:jc w:val="both"/>
        <w:rPr>
          <w:bCs/>
        </w:rPr>
      </w:pPr>
      <w:r>
        <w:rPr>
          <w:bCs/>
        </w:rPr>
        <w:tab/>
      </w:r>
    </w:p>
    <w:p w14:paraId="65A5615E" w14:textId="77777777" w:rsidR="00991394" w:rsidRDefault="00991394" w:rsidP="00991394">
      <w:pPr>
        <w:spacing w:line="240" w:lineRule="auto"/>
        <w:rPr>
          <w:bCs/>
        </w:rPr>
      </w:pPr>
    </w:p>
    <w:p w14:paraId="149533A9" w14:textId="77777777" w:rsidR="00991394" w:rsidRDefault="00991394" w:rsidP="00991394">
      <w:pPr>
        <w:spacing w:line="240" w:lineRule="auto"/>
      </w:pPr>
    </w:p>
    <w:p w14:paraId="4CED7A2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394"/>
    <w:rsid w:val="003C2EF4"/>
    <w:rsid w:val="00701021"/>
    <w:rsid w:val="00991394"/>
    <w:rsid w:val="00B74216"/>
    <w:rsid w:val="00D62F8C"/>
    <w:rsid w:val="00E97CD6"/>
    <w:rsid w:val="00EE705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EDE21"/>
  <w15:chartTrackingRefBased/>
  <w15:docId w15:val="{346D1843-7634-4715-9CB0-112023294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394"/>
    <w:pPr>
      <w:spacing w:after="0" w:line="276" w:lineRule="auto"/>
    </w:pPr>
    <w:rPr>
      <w:rFonts w:ascii="Arial" w:eastAsia="SimSun" w:hAnsi="Arial" w:cs="Arial"/>
      <w:kern w:val="0"/>
      <w:sz w:val="22"/>
      <w:szCs w:val="22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13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3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39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39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39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39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39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39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39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3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3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3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3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3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3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3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3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3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1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1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39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1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13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13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139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13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3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3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1394"/>
    <w:rPr>
      <w:b/>
      <w:bCs/>
      <w:smallCaps/>
      <w:color w:val="0F4761" w:themeColor="accent1" w:themeShade="BF"/>
      <w:spacing w:val="5"/>
    </w:rPr>
  </w:style>
  <w:style w:type="table" w:customStyle="1" w:styleId="Style11">
    <w:name w:val="_Style 11"/>
    <w:basedOn w:val="TableNormal"/>
    <w:qFormat/>
    <w:rsid w:val="00991394"/>
    <w:pPr>
      <w:spacing w:after="0" w:line="240" w:lineRule="auto"/>
    </w:pPr>
    <w:rPr>
      <w:rFonts w:ascii="Arial" w:eastAsia="SimSun" w:hAnsi="Arial" w:cs="Arial"/>
      <w:kern w:val="0"/>
      <w:sz w:val="20"/>
      <w:szCs w:val="20"/>
      <w:lang w:eastAsia="zh-C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2">
    <w:name w:val="_Style 12"/>
    <w:basedOn w:val="TableNormal"/>
    <w:qFormat/>
    <w:rsid w:val="00991394"/>
    <w:pPr>
      <w:spacing w:after="0" w:line="240" w:lineRule="auto"/>
    </w:pPr>
    <w:rPr>
      <w:rFonts w:ascii="Arial" w:eastAsia="SimSun" w:hAnsi="Arial" w:cs="Arial"/>
      <w:kern w:val="0"/>
      <w:sz w:val="20"/>
      <w:szCs w:val="20"/>
      <w:lang w:eastAsia="zh-C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4">
    <w:name w:val="_Style 14"/>
    <w:basedOn w:val="TableNormal"/>
    <w:qFormat/>
    <w:rsid w:val="00991394"/>
    <w:pPr>
      <w:spacing w:after="0" w:line="240" w:lineRule="auto"/>
    </w:pPr>
    <w:rPr>
      <w:rFonts w:ascii="Arial" w:eastAsia="SimSun" w:hAnsi="Arial" w:cs="Arial"/>
      <w:kern w:val="0"/>
      <w:sz w:val="20"/>
      <w:szCs w:val="20"/>
      <w:lang w:eastAsia="zh-C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5">
    <w:name w:val="_Style 15"/>
    <w:basedOn w:val="TableNormal"/>
    <w:qFormat/>
    <w:rsid w:val="00991394"/>
    <w:pPr>
      <w:spacing w:after="0" w:line="240" w:lineRule="auto"/>
    </w:pPr>
    <w:rPr>
      <w:rFonts w:ascii="Arial" w:eastAsia="SimSun" w:hAnsi="Arial" w:cs="Arial"/>
      <w:kern w:val="0"/>
      <w:sz w:val="20"/>
      <w:szCs w:val="20"/>
      <w:lang w:eastAsia="zh-C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6">
    <w:name w:val="_Style 16"/>
    <w:basedOn w:val="TableNormal"/>
    <w:qFormat/>
    <w:rsid w:val="00991394"/>
    <w:pPr>
      <w:spacing w:after="0" w:line="240" w:lineRule="auto"/>
    </w:pPr>
    <w:rPr>
      <w:rFonts w:ascii="Arial" w:eastAsia="SimSun" w:hAnsi="Arial" w:cs="Arial"/>
      <w:kern w:val="0"/>
      <w:sz w:val="20"/>
      <w:szCs w:val="20"/>
      <w:lang w:eastAsia="zh-C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624</Words>
  <Characters>3561</Characters>
  <Application>Microsoft Office Word</Application>
  <DocSecurity>0</DocSecurity>
  <Lines>29</Lines>
  <Paragraphs>8</Paragraphs>
  <ScaleCrop>false</ScaleCrop>
  <Company>Springer Nature</Company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2025-05-08T06:06:00Z</dcterms:created>
  <dcterms:modified xsi:type="dcterms:W3CDTF">2025-05-08T06:06:00Z</dcterms:modified>
</cp:coreProperties>
</file>