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7D306" w14:textId="0903C4FD" w:rsidR="00872B31" w:rsidRPr="00872B31" w:rsidRDefault="00872B31" w:rsidP="00872B31">
      <w:pPr>
        <w:spacing w:line="360" w:lineRule="auto"/>
        <w:rPr>
          <w:lang w:val="en-US"/>
        </w:rPr>
      </w:pPr>
      <w:r w:rsidRPr="001E0071">
        <w:rPr>
          <w:b/>
          <w:bCs/>
          <w:lang w:val="en-US"/>
        </w:rPr>
        <w:t>Supplementary Table 2.</w:t>
      </w:r>
      <w:r w:rsidRPr="001E0071">
        <w:rPr>
          <w:lang w:val="en-US"/>
        </w:rPr>
        <w:t xml:space="preserve"> </w:t>
      </w:r>
      <w:r w:rsidRPr="00872B31">
        <w:rPr>
          <w:lang w:val="en-US"/>
        </w:rPr>
        <w:t>ART used in CAR National Program Against Aids</w:t>
      </w:r>
      <w:r w:rsidRPr="001E0071">
        <w:rPr>
          <w:b/>
          <w:bCs/>
          <w:lang w:val="en-US"/>
        </w:rPr>
        <w:t xml:space="preserve"> </w:t>
      </w:r>
    </w:p>
    <w:p w14:paraId="15F742C2" w14:textId="77777777" w:rsidR="00872B31" w:rsidRPr="001E0071" w:rsidRDefault="00872B31" w:rsidP="00872B31">
      <w:pPr>
        <w:spacing w:line="360" w:lineRule="auto"/>
        <w:rPr>
          <w:color w:val="000000"/>
          <w:sz w:val="18"/>
          <w:szCs w:val="18"/>
          <w:lang w:val="en-US"/>
        </w:rPr>
      </w:pPr>
      <w:r w:rsidRPr="001E0071">
        <w:rPr>
          <w:bCs/>
          <w:lang w:val="en-US"/>
        </w:rPr>
        <w:t xml:space="preserve">The ARV available for pediatric HIV in CAR are ABC, 3TC, </w:t>
      </w:r>
      <w:proofErr w:type="spellStart"/>
      <w:r w:rsidRPr="001E0071">
        <w:rPr>
          <w:bCs/>
          <w:lang w:val="en-US"/>
        </w:rPr>
        <w:t>Duovir</w:t>
      </w:r>
      <w:proofErr w:type="spellEnd"/>
      <w:r w:rsidRPr="001E0071">
        <w:rPr>
          <w:bCs/>
          <w:lang w:val="en-US"/>
        </w:rPr>
        <w:t xml:space="preserve">-N (3TC/ZDV)-NVP), </w:t>
      </w:r>
      <w:proofErr w:type="spellStart"/>
      <w:r w:rsidRPr="001E0071">
        <w:rPr>
          <w:bCs/>
          <w:lang w:val="en-US"/>
        </w:rPr>
        <w:t>Kaletra</w:t>
      </w:r>
      <w:proofErr w:type="spellEnd"/>
      <w:r w:rsidRPr="001E0071">
        <w:rPr>
          <w:bCs/>
          <w:lang w:val="en-US"/>
        </w:rPr>
        <w:t xml:space="preserve"> (LPV/r) junior, EFV, NVP, ATV, Truvada (Emtricitabine/Tenofovir = FTC/TDF) and Ritonavir (r)</w:t>
      </w:r>
    </w:p>
    <w:p w14:paraId="49C8BB15" w14:textId="77777777" w:rsidR="00872B31" w:rsidRPr="001E0071" w:rsidRDefault="00872B31" w:rsidP="00872B31">
      <w:pPr>
        <w:spacing w:line="360" w:lineRule="auto"/>
        <w:rPr>
          <w:color w:val="000000"/>
          <w:lang w:val="en-GB"/>
        </w:rPr>
      </w:pPr>
      <w:r w:rsidRPr="001E0071">
        <w:rPr>
          <w:color w:val="000000"/>
          <w:lang w:val="en-GB"/>
        </w:rPr>
        <w:t>- 1</w:t>
      </w:r>
      <w:r w:rsidRPr="001E0071">
        <w:rPr>
          <w:color w:val="000000"/>
          <w:vertAlign w:val="superscript"/>
          <w:lang w:val="en-GB"/>
        </w:rPr>
        <w:t>st</w:t>
      </w:r>
      <w:r w:rsidRPr="001E0071">
        <w:rPr>
          <w:color w:val="000000"/>
          <w:lang w:val="en-GB"/>
        </w:rPr>
        <w:t xml:space="preserve"> line: </w:t>
      </w:r>
      <w:r w:rsidRPr="001E0071">
        <w:rPr>
          <w:color w:val="000000"/>
          <w:lang w:val="en-GB"/>
        </w:rPr>
        <w:tab/>
      </w:r>
      <w:proofErr w:type="spellStart"/>
      <w:r w:rsidRPr="001E0071">
        <w:rPr>
          <w:color w:val="000000"/>
          <w:lang w:val="en-GB"/>
        </w:rPr>
        <w:t>Atripla</w:t>
      </w:r>
      <w:proofErr w:type="spellEnd"/>
      <w:r w:rsidRPr="001E0071">
        <w:rPr>
          <w:color w:val="000000"/>
          <w:lang w:val="en-GB"/>
        </w:rPr>
        <w:t xml:space="preserve"> (TDF + FTC + EFV)</w:t>
      </w:r>
    </w:p>
    <w:p w14:paraId="34BDEDB8" w14:textId="77777777" w:rsidR="00872B31" w:rsidRPr="001E0071" w:rsidRDefault="00872B31" w:rsidP="00872B31">
      <w:pPr>
        <w:spacing w:line="360" w:lineRule="auto"/>
        <w:ind w:left="708" w:firstLine="708"/>
        <w:rPr>
          <w:color w:val="000000"/>
          <w:lang w:val="en-GB"/>
        </w:rPr>
      </w:pPr>
      <w:proofErr w:type="spellStart"/>
      <w:r w:rsidRPr="001E0071">
        <w:rPr>
          <w:color w:val="000000"/>
          <w:lang w:val="en-GB"/>
        </w:rPr>
        <w:t>Duovir</w:t>
      </w:r>
      <w:proofErr w:type="spellEnd"/>
      <w:r w:rsidRPr="001E0071">
        <w:rPr>
          <w:color w:val="000000"/>
          <w:lang w:val="en-GB"/>
        </w:rPr>
        <w:t xml:space="preserve"> (AZT + 3TC) + EFV or NVP</w:t>
      </w:r>
    </w:p>
    <w:p w14:paraId="7555848E" w14:textId="77777777" w:rsidR="00872B31" w:rsidRPr="001E0071" w:rsidRDefault="00872B31" w:rsidP="00872B31">
      <w:pPr>
        <w:spacing w:line="360" w:lineRule="auto"/>
        <w:ind w:left="708" w:firstLine="708"/>
        <w:rPr>
          <w:color w:val="000000"/>
          <w:lang w:val="en-GB"/>
        </w:rPr>
      </w:pPr>
      <w:r w:rsidRPr="001E0071">
        <w:rPr>
          <w:color w:val="000000"/>
          <w:lang w:val="en-GB"/>
        </w:rPr>
        <w:t>Abacavir + 3TC + EFV or NVP</w:t>
      </w:r>
    </w:p>
    <w:p w14:paraId="6CCB3E2F" w14:textId="77777777" w:rsidR="00872B31" w:rsidRPr="001E0071" w:rsidRDefault="00872B31" w:rsidP="00872B31">
      <w:pPr>
        <w:spacing w:line="360" w:lineRule="auto"/>
        <w:ind w:firstLine="708"/>
        <w:rPr>
          <w:color w:val="000000"/>
          <w:lang w:val="en-GB"/>
        </w:rPr>
      </w:pPr>
      <w:r w:rsidRPr="001E0071">
        <w:rPr>
          <w:color w:val="000000"/>
          <w:lang w:val="en-GB"/>
        </w:rPr>
        <w:t>- Substitution 1</w:t>
      </w:r>
      <w:r w:rsidRPr="001E0071">
        <w:rPr>
          <w:color w:val="000000"/>
          <w:vertAlign w:val="superscript"/>
          <w:lang w:val="en-GB"/>
        </w:rPr>
        <w:t>st</w:t>
      </w:r>
      <w:r w:rsidRPr="001E0071">
        <w:rPr>
          <w:color w:val="000000"/>
          <w:lang w:val="en-GB"/>
        </w:rPr>
        <w:t xml:space="preserve"> line 1 or Substitution 1</w:t>
      </w:r>
      <w:r w:rsidRPr="001E0071">
        <w:rPr>
          <w:color w:val="000000"/>
          <w:vertAlign w:val="superscript"/>
          <w:lang w:val="en-GB"/>
        </w:rPr>
        <w:t>st</w:t>
      </w:r>
      <w:r w:rsidRPr="001E0071">
        <w:rPr>
          <w:color w:val="000000"/>
          <w:lang w:val="en-GB"/>
        </w:rPr>
        <w:t xml:space="preserve"> line 2</w:t>
      </w:r>
    </w:p>
    <w:p w14:paraId="4C1D81FE" w14:textId="77777777" w:rsidR="00872B31" w:rsidRPr="001E0071" w:rsidRDefault="00872B31" w:rsidP="00872B31">
      <w:pPr>
        <w:spacing w:line="360" w:lineRule="auto"/>
        <w:rPr>
          <w:color w:val="000000"/>
          <w:lang w:val="en-GB"/>
        </w:rPr>
      </w:pPr>
      <w:r w:rsidRPr="001E0071">
        <w:rPr>
          <w:color w:val="000000"/>
          <w:lang w:val="en-GB"/>
        </w:rPr>
        <w:t> </w:t>
      </w:r>
    </w:p>
    <w:p w14:paraId="2310BCED" w14:textId="77777777" w:rsidR="00872B31" w:rsidRPr="001E0071" w:rsidRDefault="00872B31" w:rsidP="00872B31">
      <w:pPr>
        <w:spacing w:line="360" w:lineRule="auto"/>
        <w:rPr>
          <w:color w:val="000000"/>
          <w:lang w:val="en-GB"/>
        </w:rPr>
      </w:pPr>
      <w:r w:rsidRPr="001E0071">
        <w:rPr>
          <w:color w:val="000000"/>
          <w:lang w:val="en-GB"/>
        </w:rPr>
        <w:t>- 2</w:t>
      </w:r>
      <w:r w:rsidRPr="001E0071">
        <w:rPr>
          <w:color w:val="000000"/>
          <w:vertAlign w:val="superscript"/>
          <w:lang w:val="en-GB"/>
        </w:rPr>
        <w:t>nd</w:t>
      </w:r>
      <w:r w:rsidRPr="001E0071">
        <w:rPr>
          <w:color w:val="000000"/>
          <w:lang w:val="en-GB"/>
        </w:rPr>
        <w:t xml:space="preserve"> line: </w:t>
      </w:r>
      <w:r w:rsidRPr="001E0071">
        <w:rPr>
          <w:color w:val="000000"/>
          <w:lang w:val="en-GB"/>
        </w:rPr>
        <w:tab/>
      </w:r>
      <w:proofErr w:type="spellStart"/>
      <w:r w:rsidRPr="001E0071">
        <w:rPr>
          <w:color w:val="000000"/>
          <w:lang w:val="en-GB"/>
        </w:rPr>
        <w:t>Kaletra</w:t>
      </w:r>
      <w:proofErr w:type="spellEnd"/>
      <w:r w:rsidRPr="001E0071">
        <w:rPr>
          <w:color w:val="000000"/>
          <w:lang w:val="en-GB"/>
        </w:rPr>
        <w:t xml:space="preserve"> (LPV/r) + Abacavir (ABC) + 3TC (Lamivudine)</w:t>
      </w:r>
    </w:p>
    <w:p w14:paraId="542C86CB" w14:textId="77777777" w:rsidR="00872B31" w:rsidRPr="001E0071" w:rsidRDefault="00872B31" w:rsidP="00872B31">
      <w:pPr>
        <w:spacing w:line="360" w:lineRule="auto"/>
        <w:ind w:left="708" w:firstLine="708"/>
        <w:rPr>
          <w:color w:val="000000"/>
          <w:lang w:val="en-GB"/>
        </w:rPr>
      </w:pPr>
      <w:proofErr w:type="spellStart"/>
      <w:r w:rsidRPr="001E0071">
        <w:rPr>
          <w:color w:val="000000"/>
          <w:lang w:val="en-GB"/>
        </w:rPr>
        <w:t>Kaletra</w:t>
      </w:r>
      <w:proofErr w:type="spellEnd"/>
      <w:r w:rsidRPr="001E0071">
        <w:rPr>
          <w:color w:val="000000"/>
          <w:lang w:val="en-GB"/>
        </w:rPr>
        <w:t xml:space="preserve"> (LPV/r) + Truvada (TDF+FTC)</w:t>
      </w:r>
    </w:p>
    <w:p w14:paraId="4B3C0A83" w14:textId="77777777" w:rsidR="00872B31" w:rsidRPr="001E0071" w:rsidRDefault="00872B31" w:rsidP="00872B31">
      <w:pPr>
        <w:spacing w:line="360" w:lineRule="auto"/>
        <w:ind w:left="708" w:firstLine="708"/>
        <w:rPr>
          <w:color w:val="000000"/>
          <w:lang w:val="en-GB"/>
        </w:rPr>
      </w:pPr>
      <w:proofErr w:type="spellStart"/>
      <w:r w:rsidRPr="001E0071">
        <w:rPr>
          <w:color w:val="000000"/>
          <w:lang w:val="en-GB"/>
        </w:rPr>
        <w:t>Kaletra</w:t>
      </w:r>
      <w:proofErr w:type="spellEnd"/>
      <w:r w:rsidRPr="001E0071">
        <w:rPr>
          <w:color w:val="000000"/>
          <w:lang w:val="en-GB"/>
        </w:rPr>
        <w:t xml:space="preserve"> (LPV/r) + </w:t>
      </w:r>
      <w:proofErr w:type="spellStart"/>
      <w:r w:rsidRPr="001E0071">
        <w:rPr>
          <w:color w:val="000000"/>
          <w:lang w:val="en-GB"/>
        </w:rPr>
        <w:t>Duovir</w:t>
      </w:r>
      <w:proofErr w:type="spellEnd"/>
      <w:r w:rsidRPr="001E0071">
        <w:rPr>
          <w:color w:val="000000"/>
          <w:lang w:val="en-GB"/>
        </w:rPr>
        <w:t xml:space="preserve"> (AZT+3TC)</w:t>
      </w:r>
    </w:p>
    <w:p w14:paraId="596C2B97" w14:textId="77777777" w:rsidR="00872B31" w:rsidRPr="001E0071" w:rsidRDefault="00872B31" w:rsidP="00872B31">
      <w:pPr>
        <w:spacing w:line="360" w:lineRule="auto"/>
        <w:ind w:left="708" w:firstLine="708"/>
        <w:rPr>
          <w:color w:val="000000"/>
          <w:lang w:val="en-GB"/>
        </w:rPr>
      </w:pPr>
      <w:proofErr w:type="spellStart"/>
      <w:r w:rsidRPr="001E0071">
        <w:rPr>
          <w:color w:val="000000"/>
          <w:lang w:val="en-GB"/>
        </w:rPr>
        <w:t>Kaletra</w:t>
      </w:r>
      <w:proofErr w:type="spellEnd"/>
      <w:r w:rsidRPr="001E0071">
        <w:rPr>
          <w:color w:val="000000"/>
          <w:lang w:val="en-GB"/>
        </w:rPr>
        <w:t xml:space="preserve"> (LPV/r) + Atazanavir (ATV)</w:t>
      </w:r>
    </w:p>
    <w:p w14:paraId="25D11E31" w14:textId="77777777" w:rsidR="00872B31" w:rsidRPr="001E0071" w:rsidRDefault="00872B31" w:rsidP="00872B31">
      <w:pPr>
        <w:spacing w:line="360" w:lineRule="auto"/>
        <w:ind w:firstLine="708"/>
        <w:rPr>
          <w:color w:val="000000"/>
          <w:lang w:val="en-GB"/>
        </w:rPr>
      </w:pPr>
      <w:r w:rsidRPr="001E0071">
        <w:rPr>
          <w:color w:val="000000"/>
          <w:lang w:val="en-GB"/>
        </w:rPr>
        <w:t>- Substitution 2</w:t>
      </w:r>
      <w:r w:rsidRPr="001E0071">
        <w:rPr>
          <w:color w:val="000000"/>
          <w:vertAlign w:val="superscript"/>
          <w:lang w:val="en-GB"/>
        </w:rPr>
        <w:t>nd</w:t>
      </w:r>
      <w:r w:rsidRPr="001E0071">
        <w:rPr>
          <w:color w:val="000000"/>
          <w:lang w:val="en-GB"/>
        </w:rPr>
        <w:t xml:space="preserve"> line 1 or Substitution 2</w:t>
      </w:r>
      <w:r w:rsidRPr="001E0071">
        <w:rPr>
          <w:color w:val="000000"/>
          <w:vertAlign w:val="superscript"/>
          <w:lang w:val="en-GB"/>
        </w:rPr>
        <w:t>nd</w:t>
      </w:r>
      <w:r w:rsidRPr="001E0071">
        <w:rPr>
          <w:color w:val="000000"/>
          <w:lang w:val="en-GB"/>
        </w:rPr>
        <w:t xml:space="preserve"> line 2:</w:t>
      </w:r>
    </w:p>
    <w:p w14:paraId="62800B93" w14:textId="77777777" w:rsidR="00872B31" w:rsidRPr="001E0071" w:rsidRDefault="00872B31" w:rsidP="00872B31">
      <w:pPr>
        <w:spacing w:line="360" w:lineRule="auto"/>
        <w:rPr>
          <w:color w:val="000000"/>
          <w:lang w:val="en-GB"/>
        </w:rPr>
      </w:pPr>
      <w:r w:rsidRPr="001E0071">
        <w:rPr>
          <w:color w:val="000000"/>
          <w:lang w:val="en-GB"/>
        </w:rPr>
        <w:t> </w:t>
      </w:r>
    </w:p>
    <w:p w14:paraId="6548F512" w14:textId="16B4FD4E" w:rsidR="00872B31" w:rsidRPr="001E0071" w:rsidRDefault="00872B31" w:rsidP="00872B31">
      <w:pPr>
        <w:spacing w:line="360" w:lineRule="auto"/>
        <w:rPr>
          <w:color w:val="000000"/>
          <w:lang w:val="en-GB"/>
        </w:rPr>
      </w:pPr>
      <w:r w:rsidRPr="001E0071">
        <w:rPr>
          <w:color w:val="000000"/>
          <w:lang w:val="en-GB"/>
        </w:rPr>
        <w:t>- 3</w:t>
      </w:r>
      <w:r w:rsidRPr="001E0071">
        <w:rPr>
          <w:color w:val="000000"/>
          <w:vertAlign w:val="superscript"/>
          <w:lang w:val="en-GB"/>
        </w:rPr>
        <w:t>rd</w:t>
      </w:r>
      <w:r w:rsidRPr="001E0071">
        <w:rPr>
          <w:color w:val="000000"/>
          <w:lang w:val="en-GB"/>
        </w:rPr>
        <w:t xml:space="preserve"> line: </w:t>
      </w:r>
      <w:proofErr w:type="spellStart"/>
      <w:r w:rsidRPr="001E0071">
        <w:rPr>
          <w:color w:val="000000"/>
          <w:lang w:val="en-GB"/>
        </w:rPr>
        <w:t>Introduct</w:t>
      </w:r>
      <w:r>
        <w:rPr>
          <w:color w:val="000000"/>
          <w:lang w:val="en-GB"/>
        </w:rPr>
        <w:t>ed</w:t>
      </w:r>
      <w:proofErr w:type="spellEnd"/>
      <w:r w:rsidRPr="001E0071">
        <w:rPr>
          <w:color w:val="000000"/>
          <w:lang w:val="en-GB"/>
        </w:rPr>
        <w:t xml:space="preserve"> this year: Dolutegravir + Tenofovir + Lamivudine</w:t>
      </w:r>
    </w:p>
    <w:p w14:paraId="1A434E44" w14:textId="77777777" w:rsidR="00BD48DC" w:rsidRPr="00872B31" w:rsidRDefault="00BD48DC">
      <w:pPr>
        <w:rPr>
          <w:lang w:val="en-GB"/>
        </w:rPr>
      </w:pPr>
    </w:p>
    <w:sectPr w:rsidR="00BD48DC" w:rsidRPr="00872B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B31"/>
    <w:rsid w:val="00872B31"/>
    <w:rsid w:val="00BD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B23A7"/>
  <w15:chartTrackingRefBased/>
  <w15:docId w15:val="{E60AE585-B303-47A2-8245-150A3E8F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 VICKOS N.L</dc:creator>
  <cp:keywords/>
  <dc:description/>
  <cp:lastModifiedBy>Ulrich VICKOS N.L</cp:lastModifiedBy>
  <cp:revision>1</cp:revision>
  <dcterms:created xsi:type="dcterms:W3CDTF">2021-05-10T09:39:00Z</dcterms:created>
  <dcterms:modified xsi:type="dcterms:W3CDTF">2021-05-10T09:43:00Z</dcterms:modified>
</cp:coreProperties>
</file>