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CA25B" w14:textId="77777777" w:rsidR="00691B98" w:rsidRPr="003A73B4" w:rsidRDefault="00691B98" w:rsidP="00691B98">
      <w:pPr>
        <w:rPr>
          <w:rFonts w:ascii="Times New Roman" w:hAnsi="Times New Roman"/>
          <w:color w:val="auto"/>
        </w:rPr>
      </w:pPr>
      <w:bookmarkStart w:id="0" w:name="_Hlk102856262"/>
      <w:r w:rsidRPr="003A73B4">
        <w:rPr>
          <w:rFonts w:ascii="Times New Roman" w:hAnsi="Times New Roman"/>
          <w:b/>
          <w:bCs/>
          <w:color w:val="auto"/>
        </w:rPr>
        <w:t>Table 1.</w:t>
      </w:r>
      <w:r w:rsidRPr="003A73B4">
        <w:rPr>
          <w:rFonts w:ascii="Times New Roman" w:hAnsi="Times New Roman"/>
          <w:color w:val="auto"/>
        </w:rPr>
        <w:t xml:space="preserve"> Clinical and demographic characteristics of the study population. </w:t>
      </w:r>
    </w:p>
    <w:tbl>
      <w:tblPr>
        <w:tblW w:w="883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7"/>
        <w:gridCol w:w="1147"/>
        <w:gridCol w:w="357"/>
        <w:gridCol w:w="146"/>
        <w:gridCol w:w="246"/>
        <w:gridCol w:w="393"/>
        <w:gridCol w:w="1428"/>
        <w:gridCol w:w="523"/>
        <w:gridCol w:w="746"/>
        <w:gridCol w:w="1097"/>
        <w:gridCol w:w="355"/>
        <w:gridCol w:w="1253"/>
      </w:tblGrid>
      <w:tr w:rsidR="00691B98" w:rsidRPr="003A73B4" w14:paraId="5E934EAC" w14:textId="77777777" w:rsidTr="00691B98">
        <w:trPr>
          <w:gridAfter w:val="1"/>
          <w:wAfter w:w="1253" w:type="dxa"/>
          <w:trHeight w:val="320"/>
        </w:trPr>
        <w:tc>
          <w:tcPr>
            <w:tcW w:w="265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D2D2A" w14:textId="77777777" w:rsidR="00691B98" w:rsidRPr="003A73B4" w:rsidRDefault="00691B98" w:rsidP="0017119D">
            <w:pPr>
              <w:rPr>
                <w:rFonts w:ascii="Times New Roman" w:hAnsi="Times New Roman"/>
                <w:i/>
                <w:iCs/>
                <w:color w:val="auto"/>
                <w:u w:val="single"/>
              </w:rPr>
            </w:pPr>
          </w:p>
        </w:tc>
        <w:tc>
          <w:tcPr>
            <w:tcW w:w="1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A6F44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B305D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B1D28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A31F1" w14:textId="77777777" w:rsidR="00691B98" w:rsidRPr="003A73B4" w:rsidRDefault="00691B98" w:rsidP="0017119D">
            <w:pPr>
              <w:jc w:val="center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n= 56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ABD0C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72C35D08" w14:textId="77777777" w:rsidTr="00691B98">
        <w:trPr>
          <w:gridAfter w:val="1"/>
          <w:wAfter w:w="1253" w:type="dxa"/>
          <w:trHeight w:val="320"/>
        </w:trPr>
        <w:tc>
          <w:tcPr>
            <w:tcW w:w="26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E0A1B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t>Age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67DAE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06E2D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F98D4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7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6C6BE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47.77 </w:t>
            </w:r>
            <w:r w:rsidRPr="003A73B4">
              <w:rPr>
                <w:rFonts w:ascii="Times New Roman" w:hAnsi="Times New Roman"/>
                <w:color w:val="auto"/>
              </w:rPr>
              <w:sym w:font="Symbol" w:char="F0B1"/>
            </w:r>
            <w:r w:rsidRPr="003A73B4">
              <w:rPr>
                <w:rFonts w:ascii="Times New Roman" w:hAnsi="Times New Roman"/>
                <w:color w:val="auto"/>
              </w:rPr>
              <w:t xml:space="preserve"> 15.45</w:t>
            </w:r>
          </w:p>
        </w:tc>
      </w:tr>
      <w:tr w:rsidR="00691B98" w:rsidRPr="003A73B4" w14:paraId="284B3370" w14:textId="77777777" w:rsidTr="00691B98">
        <w:trPr>
          <w:gridAfter w:val="1"/>
          <w:wAfter w:w="1253" w:type="dxa"/>
          <w:trHeight w:val="320"/>
        </w:trPr>
        <w:tc>
          <w:tcPr>
            <w:tcW w:w="26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FF55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t>Sex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42A6F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CB3E6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E54A6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232D5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4D6A5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72B48638" w14:textId="77777777" w:rsidTr="00691B98">
        <w:trPr>
          <w:gridAfter w:val="1"/>
          <w:wAfter w:w="1253" w:type="dxa"/>
          <w:trHeight w:val="320"/>
        </w:trPr>
        <w:tc>
          <w:tcPr>
            <w:tcW w:w="2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10BB4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Male, n(%)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AE531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73264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4D289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31 (55.4%)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DB20D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37B627BE" w14:textId="77777777" w:rsidTr="00691B98">
        <w:trPr>
          <w:gridAfter w:val="1"/>
          <w:wAfter w:w="1253" w:type="dxa"/>
          <w:trHeight w:val="320"/>
        </w:trPr>
        <w:tc>
          <w:tcPr>
            <w:tcW w:w="2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08F5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Female, n(%)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A6728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466AA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3486C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25 (44.6%)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E27B5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0BF26FCC" w14:textId="77777777" w:rsidTr="00691B98">
        <w:trPr>
          <w:gridAfter w:val="1"/>
          <w:wAfter w:w="1253" w:type="dxa"/>
          <w:trHeight w:val="320"/>
        </w:trPr>
        <w:tc>
          <w:tcPr>
            <w:tcW w:w="304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F6775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t>Admission diagnosis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0DFA0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FDB17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4AC4B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34A4902B" w14:textId="77777777" w:rsidTr="00691B98">
        <w:trPr>
          <w:gridAfter w:val="1"/>
          <w:wAfter w:w="1253" w:type="dxa"/>
          <w:trHeight w:val="320"/>
        </w:trPr>
        <w:tc>
          <w:tcPr>
            <w:tcW w:w="26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7A193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Medical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E74A6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DBBAD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BE9A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E0338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10 (17.9%)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E5D0C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2C46DFC8" w14:textId="77777777" w:rsidTr="00691B98">
        <w:trPr>
          <w:gridAfter w:val="1"/>
          <w:wAfter w:w="1253" w:type="dxa"/>
          <w:trHeight w:val="320"/>
        </w:trPr>
        <w:tc>
          <w:tcPr>
            <w:tcW w:w="26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905F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Surgical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E62AF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C82B3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F16E5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E316C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11 (19.6%)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ADB2C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3A4D88BC" w14:textId="77777777" w:rsidTr="00691B98">
        <w:trPr>
          <w:gridAfter w:val="1"/>
          <w:wAfter w:w="1253" w:type="dxa"/>
          <w:trHeight w:val="320"/>
        </w:trPr>
        <w:tc>
          <w:tcPr>
            <w:tcW w:w="2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3C95C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Trauma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08FC2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7EE4E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DDE3C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10 (17.9%)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36A9A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21A13650" w14:textId="77777777" w:rsidTr="00691B98">
        <w:trPr>
          <w:gridAfter w:val="1"/>
          <w:wAfter w:w="1253" w:type="dxa"/>
          <w:trHeight w:val="320"/>
        </w:trPr>
        <w:tc>
          <w:tcPr>
            <w:tcW w:w="2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378A0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Neurocritical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77449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4C60C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E96AC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25 (44.6%)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715EE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70F35D0D" w14:textId="77777777" w:rsidTr="00691B98">
        <w:trPr>
          <w:gridAfter w:val="1"/>
          <w:wAfter w:w="1253" w:type="dxa"/>
          <w:trHeight w:val="320"/>
        </w:trPr>
        <w:tc>
          <w:tcPr>
            <w:tcW w:w="304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D4F4A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t>Anthropometric parameters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79483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93C22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B652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11639AE4" w14:textId="77777777" w:rsidTr="00691B98">
        <w:trPr>
          <w:gridAfter w:val="1"/>
          <w:wAfter w:w="1253" w:type="dxa"/>
          <w:trHeight w:val="320"/>
        </w:trPr>
        <w:tc>
          <w:tcPr>
            <w:tcW w:w="2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59FD4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Actual weight (kg)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15544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0F5F4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7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89331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72.44 </w:t>
            </w:r>
            <w:r w:rsidRPr="003A73B4">
              <w:rPr>
                <w:rFonts w:ascii="Times New Roman" w:hAnsi="Times New Roman"/>
                <w:color w:val="auto"/>
              </w:rPr>
              <w:sym w:font="Symbol" w:char="F0B1"/>
            </w:r>
            <w:r w:rsidRPr="003A73B4">
              <w:rPr>
                <w:rFonts w:ascii="Times New Roman" w:hAnsi="Times New Roman"/>
                <w:color w:val="auto"/>
              </w:rPr>
              <w:t xml:space="preserve"> 11.83</w:t>
            </w:r>
          </w:p>
        </w:tc>
      </w:tr>
      <w:tr w:rsidR="00691B98" w:rsidRPr="003A73B4" w14:paraId="7A1C8C06" w14:textId="77777777" w:rsidTr="00691B98">
        <w:trPr>
          <w:gridAfter w:val="1"/>
          <w:wAfter w:w="1253" w:type="dxa"/>
          <w:trHeight w:val="320"/>
        </w:trPr>
        <w:tc>
          <w:tcPr>
            <w:tcW w:w="2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D95F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Ideal weight (kg)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4E25D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CBCE2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7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725A8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62.13 </w:t>
            </w:r>
            <w:r w:rsidRPr="003A73B4">
              <w:rPr>
                <w:rFonts w:ascii="Times New Roman" w:hAnsi="Times New Roman"/>
                <w:color w:val="auto"/>
              </w:rPr>
              <w:sym w:font="Symbol" w:char="F0B1"/>
            </w:r>
            <w:r w:rsidRPr="003A73B4">
              <w:rPr>
                <w:rFonts w:ascii="Times New Roman" w:hAnsi="Times New Roman"/>
                <w:color w:val="auto"/>
              </w:rPr>
              <w:t xml:space="preserve"> 6.49</w:t>
            </w:r>
          </w:p>
        </w:tc>
      </w:tr>
      <w:tr w:rsidR="00691B98" w:rsidRPr="003A73B4" w14:paraId="0111507E" w14:textId="77777777" w:rsidTr="00691B98">
        <w:trPr>
          <w:gridAfter w:val="1"/>
          <w:wAfter w:w="1253" w:type="dxa"/>
          <w:trHeight w:val="360"/>
        </w:trPr>
        <w:tc>
          <w:tcPr>
            <w:tcW w:w="2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4B4E5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BMI</w:t>
            </w:r>
            <w:r w:rsidRPr="003A73B4">
              <w:rPr>
                <w:rFonts w:ascii="Times New Roman" w:hAnsi="Times New Roman"/>
                <w:color w:val="auto"/>
                <w:vertAlign w:val="superscript"/>
              </w:rPr>
              <w:t>1</w:t>
            </w:r>
            <w:r w:rsidRPr="003A73B4">
              <w:rPr>
                <w:rFonts w:ascii="Times New Roman" w:hAnsi="Times New Roman"/>
                <w:color w:val="auto"/>
              </w:rPr>
              <w:t xml:space="preserve"> (kg/m</w:t>
            </w:r>
            <w:r w:rsidRPr="003A73B4">
              <w:rPr>
                <w:rFonts w:ascii="Times New Roman" w:hAnsi="Times New Roman"/>
                <w:color w:val="auto"/>
                <w:vertAlign w:val="superscript"/>
              </w:rPr>
              <w:t>2</w:t>
            </w:r>
            <w:r w:rsidRPr="003A73B4">
              <w:rPr>
                <w:rFonts w:ascii="Times New Roman" w:hAnsi="Times New Roman"/>
                <w:color w:val="auto"/>
              </w:rPr>
              <w:t>)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C92A0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1F15F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7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59CE7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25.95 </w:t>
            </w:r>
            <w:r w:rsidRPr="003A73B4">
              <w:rPr>
                <w:rFonts w:ascii="Times New Roman" w:hAnsi="Times New Roman"/>
                <w:color w:val="auto"/>
              </w:rPr>
              <w:sym w:font="Symbol" w:char="F0B1"/>
            </w:r>
            <w:r w:rsidRPr="003A73B4">
              <w:rPr>
                <w:rFonts w:ascii="Times New Roman" w:hAnsi="Times New Roman"/>
                <w:color w:val="auto"/>
              </w:rPr>
              <w:t xml:space="preserve"> 3.49</w:t>
            </w:r>
          </w:p>
        </w:tc>
      </w:tr>
      <w:tr w:rsidR="00691B98" w:rsidRPr="003A73B4" w14:paraId="790AA511" w14:textId="77777777" w:rsidTr="00691B98">
        <w:trPr>
          <w:gridAfter w:val="1"/>
          <w:wAfter w:w="1253" w:type="dxa"/>
          <w:trHeight w:val="320"/>
        </w:trPr>
        <w:tc>
          <w:tcPr>
            <w:tcW w:w="26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9ADF2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Height (m)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2CAEB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F92F2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509A1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F5CC6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1.65 </w:t>
            </w:r>
            <w:r w:rsidRPr="003A73B4">
              <w:rPr>
                <w:rFonts w:ascii="Times New Roman" w:hAnsi="Times New Roman"/>
                <w:color w:val="auto"/>
              </w:rPr>
              <w:sym w:font="Symbol" w:char="F0B1"/>
            </w:r>
            <w:r w:rsidRPr="003A73B4">
              <w:rPr>
                <w:rFonts w:ascii="Times New Roman" w:hAnsi="Times New Roman"/>
                <w:color w:val="auto"/>
              </w:rPr>
              <w:t xml:space="preserve"> 0.07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703D4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0B8146C7" w14:textId="77777777" w:rsidTr="00691B98">
        <w:trPr>
          <w:gridAfter w:val="1"/>
          <w:wAfter w:w="1253" w:type="dxa"/>
          <w:trHeight w:val="320"/>
        </w:trPr>
        <w:tc>
          <w:tcPr>
            <w:tcW w:w="2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8134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t>Weight status by BMI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85D77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67333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E449F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B3A1D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3EC8C671" w14:textId="77777777" w:rsidTr="00691B98">
        <w:trPr>
          <w:gridAfter w:val="1"/>
          <w:wAfter w:w="1253" w:type="dxa"/>
          <w:trHeight w:val="320"/>
        </w:trPr>
        <w:tc>
          <w:tcPr>
            <w:tcW w:w="26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4FB69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Normal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DD10B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99467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EDB35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C450A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24 (42.9%)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160BA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250920CE" w14:textId="77777777" w:rsidTr="00691B98">
        <w:trPr>
          <w:gridAfter w:val="1"/>
          <w:wAfter w:w="1253" w:type="dxa"/>
          <w:trHeight w:val="320"/>
        </w:trPr>
        <w:tc>
          <w:tcPr>
            <w:tcW w:w="26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1B518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Overweight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D1D9B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58C83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C692F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C29FC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27 (48.2%)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37055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69C4A20F" w14:textId="77777777" w:rsidTr="00691B98">
        <w:trPr>
          <w:gridAfter w:val="1"/>
          <w:wAfter w:w="1253" w:type="dxa"/>
          <w:trHeight w:val="320"/>
        </w:trPr>
        <w:tc>
          <w:tcPr>
            <w:tcW w:w="2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C53F4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Obese class I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D9EAB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CD698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16234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3 (5.4%)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14EB1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4B03C83D" w14:textId="77777777" w:rsidTr="00691B98">
        <w:trPr>
          <w:gridAfter w:val="1"/>
          <w:wAfter w:w="1253" w:type="dxa"/>
          <w:trHeight w:val="320"/>
        </w:trPr>
        <w:tc>
          <w:tcPr>
            <w:tcW w:w="2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9F769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Obese class II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54871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8F3F6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40732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2 (3.6%)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4F97B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0862C06C" w14:textId="77777777" w:rsidTr="00691B98">
        <w:trPr>
          <w:gridAfter w:val="1"/>
          <w:wAfter w:w="1253" w:type="dxa"/>
          <w:trHeight w:val="320"/>
        </w:trPr>
        <w:tc>
          <w:tcPr>
            <w:tcW w:w="2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59CDB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t>NUTRIC Score</w:t>
            </w:r>
            <w:r w:rsidRPr="003A73B4">
              <w:rPr>
                <w:rFonts w:ascii="Times New Roman" w:hAnsi="Times New Roman"/>
                <w:b/>
                <w:bCs/>
                <w:color w:val="auto"/>
                <w:vertAlign w:val="superscript"/>
              </w:rPr>
              <w:t>2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F6F74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36C37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B40DE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431AE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0C742E38" w14:textId="77777777" w:rsidTr="00691B98">
        <w:trPr>
          <w:gridAfter w:val="1"/>
          <w:wAfter w:w="1253" w:type="dxa"/>
          <w:trHeight w:val="320"/>
        </w:trPr>
        <w:tc>
          <w:tcPr>
            <w:tcW w:w="26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CAB67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High risk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862C9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2A717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0F0C0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0D5F5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31 (55%)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CFA8A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4F50C75C" w14:textId="77777777" w:rsidTr="00691B98">
        <w:trPr>
          <w:gridAfter w:val="1"/>
          <w:wAfter w:w="1253" w:type="dxa"/>
          <w:trHeight w:val="320"/>
        </w:trPr>
        <w:tc>
          <w:tcPr>
            <w:tcW w:w="2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DC2A7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Low risk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1763A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18F0C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9A27E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25 (45%)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B7B2B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15083E0F" w14:textId="77777777" w:rsidTr="00691B98">
        <w:trPr>
          <w:gridAfter w:val="1"/>
          <w:wAfter w:w="1253" w:type="dxa"/>
          <w:trHeight w:val="320"/>
        </w:trPr>
        <w:tc>
          <w:tcPr>
            <w:tcW w:w="304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CEABD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t xml:space="preserve">Mechanic ventilation 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63817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2A59E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88160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3E6F094B" w14:textId="77777777" w:rsidTr="00691B98">
        <w:trPr>
          <w:gridAfter w:val="1"/>
          <w:wAfter w:w="1253" w:type="dxa"/>
          <w:trHeight w:val="320"/>
        </w:trPr>
        <w:tc>
          <w:tcPr>
            <w:tcW w:w="26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1746D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Yes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C7588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5A6AB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7B3CE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9D3D5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52 (92.9%)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05EBB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5A0E7F95" w14:textId="77777777" w:rsidTr="00691B98">
        <w:trPr>
          <w:gridAfter w:val="1"/>
          <w:wAfter w:w="1253" w:type="dxa"/>
          <w:trHeight w:val="320"/>
        </w:trPr>
        <w:tc>
          <w:tcPr>
            <w:tcW w:w="2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46886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No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AB432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FC1FF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239B1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4 (7.1%)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BFE10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5607F90B" w14:textId="77777777" w:rsidTr="00691B98">
        <w:trPr>
          <w:gridAfter w:val="1"/>
          <w:wAfter w:w="1253" w:type="dxa"/>
          <w:trHeight w:val="320"/>
        </w:trPr>
        <w:tc>
          <w:tcPr>
            <w:tcW w:w="2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153D0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Days 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946DA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FEF70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17827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5.95 </w:t>
            </w:r>
            <w:r w:rsidRPr="003A73B4">
              <w:rPr>
                <w:rFonts w:ascii="Times New Roman" w:hAnsi="Times New Roman"/>
                <w:color w:val="auto"/>
              </w:rPr>
              <w:sym w:font="Symbol" w:char="F0B1"/>
            </w:r>
            <w:r w:rsidRPr="003A73B4">
              <w:rPr>
                <w:rFonts w:ascii="Times New Roman" w:hAnsi="Times New Roman"/>
                <w:color w:val="auto"/>
              </w:rPr>
              <w:t xml:space="preserve"> 4.9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B2930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2F320141" w14:textId="77777777" w:rsidTr="00691B98">
        <w:trPr>
          <w:gridAfter w:val="1"/>
          <w:wAfter w:w="1253" w:type="dxa"/>
          <w:trHeight w:val="320"/>
        </w:trPr>
        <w:tc>
          <w:tcPr>
            <w:tcW w:w="2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9F656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t>Medications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C04D4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20CB7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E77D5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81ECA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018B7C85" w14:textId="77777777" w:rsidTr="00691B98">
        <w:trPr>
          <w:gridAfter w:val="1"/>
          <w:wAfter w:w="1253" w:type="dxa"/>
          <w:trHeight w:val="320"/>
        </w:trPr>
        <w:tc>
          <w:tcPr>
            <w:tcW w:w="2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6D43C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IV</w:t>
            </w:r>
            <w:r w:rsidRPr="003A73B4">
              <w:rPr>
                <w:rFonts w:ascii="Times New Roman" w:hAnsi="Times New Roman"/>
                <w:color w:val="auto"/>
                <w:vertAlign w:val="superscript"/>
              </w:rPr>
              <w:t>3</w:t>
            </w:r>
            <w:r w:rsidRPr="003A73B4">
              <w:rPr>
                <w:rFonts w:ascii="Times New Roman" w:hAnsi="Times New Roman"/>
                <w:color w:val="auto"/>
              </w:rPr>
              <w:t xml:space="preserve"> sedatives 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8CF6B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A42F8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7EAC1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43 (76.8%)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5AC9A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38AD1FF8" w14:textId="77777777" w:rsidTr="00691B98">
        <w:trPr>
          <w:gridAfter w:val="1"/>
          <w:wAfter w:w="1253" w:type="dxa"/>
          <w:trHeight w:val="320"/>
        </w:trPr>
        <w:tc>
          <w:tcPr>
            <w:tcW w:w="304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4B55C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IV analgesics 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E695C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CB2AF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51 (91.1%)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FA941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70BC2A81" w14:textId="77777777" w:rsidTr="00691B98">
        <w:trPr>
          <w:gridAfter w:val="1"/>
          <w:wAfter w:w="1253" w:type="dxa"/>
          <w:trHeight w:val="320"/>
        </w:trPr>
        <w:tc>
          <w:tcPr>
            <w:tcW w:w="48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04296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IV PPI</w:t>
            </w:r>
            <w:r w:rsidRPr="003A73B4">
              <w:rPr>
                <w:rFonts w:ascii="Times New Roman" w:hAnsi="Times New Roman"/>
                <w:color w:val="auto"/>
                <w:vertAlign w:val="superscript"/>
              </w:rPr>
              <w:t>4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757FF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44 (78.6%)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7B3DF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62F4B35F" w14:textId="77777777" w:rsidTr="00691B98">
        <w:trPr>
          <w:gridAfter w:val="1"/>
          <w:wAfter w:w="1253" w:type="dxa"/>
          <w:trHeight w:val="320"/>
        </w:trPr>
        <w:tc>
          <w:tcPr>
            <w:tcW w:w="2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7956A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Thromboprophylaxis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BFBC6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67C93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5DC3C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42 (75%)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EB28E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719F8462" w14:textId="77777777" w:rsidTr="00691B98">
        <w:trPr>
          <w:gridAfter w:val="1"/>
          <w:wAfter w:w="1253" w:type="dxa"/>
          <w:trHeight w:val="320"/>
        </w:trPr>
        <w:tc>
          <w:tcPr>
            <w:tcW w:w="2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22FC8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Antimicrobials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FF78D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8CBA5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9303C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42 (75%)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C6FF2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2AF5FBDC" w14:textId="77777777" w:rsidTr="00691B98">
        <w:trPr>
          <w:gridAfter w:val="1"/>
          <w:wAfter w:w="1253" w:type="dxa"/>
          <w:trHeight w:val="320"/>
        </w:trPr>
        <w:tc>
          <w:tcPr>
            <w:tcW w:w="27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68BE8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t>RRT</w:t>
            </w:r>
            <w:r w:rsidRPr="003A73B4">
              <w:rPr>
                <w:rFonts w:ascii="Times New Roman" w:hAnsi="Times New Roman"/>
                <w:b/>
                <w:bCs/>
                <w:color w:val="auto"/>
                <w:vertAlign w:val="superscript"/>
              </w:rPr>
              <w:t>5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1F0C4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E4C7E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96DF1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BA42B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0145EDF2" w14:textId="77777777" w:rsidTr="00691B98">
        <w:trPr>
          <w:gridAfter w:val="1"/>
          <w:wAfter w:w="1253" w:type="dxa"/>
          <w:trHeight w:val="320"/>
        </w:trPr>
        <w:tc>
          <w:tcPr>
            <w:tcW w:w="26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BF286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Continuous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3E315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B85C0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710E3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F8ACA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5 (8.9%)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C354E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45043984" w14:textId="77777777" w:rsidTr="00691B98">
        <w:trPr>
          <w:gridAfter w:val="1"/>
          <w:wAfter w:w="1253" w:type="dxa"/>
          <w:trHeight w:val="320"/>
        </w:trPr>
        <w:tc>
          <w:tcPr>
            <w:tcW w:w="27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C61316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Intermittent</w:t>
            </w:r>
          </w:p>
        </w:tc>
        <w:tc>
          <w:tcPr>
            <w:tcW w:w="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D71959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 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42EFE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 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BBA0EF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2 (3.6%)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19E8C8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 </w:t>
            </w:r>
          </w:p>
        </w:tc>
      </w:tr>
      <w:tr w:rsidR="00691B98" w:rsidRPr="003A73B4" w14:paraId="233D5C53" w14:textId="77777777" w:rsidTr="00691B98">
        <w:trPr>
          <w:gridAfter w:val="1"/>
          <w:wAfter w:w="1253" w:type="dxa"/>
          <w:trHeight w:val="320"/>
        </w:trPr>
        <w:tc>
          <w:tcPr>
            <w:tcW w:w="758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5644" w14:textId="77777777" w:rsidR="00691B98" w:rsidRPr="003A73B4" w:rsidRDefault="00691B98" w:rsidP="0017119D">
            <w:pPr>
              <w:spacing w:after="160"/>
              <w:rPr>
                <w:rFonts w:ascii="Times New Roman" w:hAnsi="Times New Roman"/>
                <w:color w:val="auto"/>
                <w:lang w:eastAsia="de-DE" w:bidi="en-US"/>
              </w:rPr>
            </w:pPr>
            <w:r w:rsidRPr="003A73B4">
              <w:rPr>
                <w:rFonts w:ascii="Times New Roman" w:hAnsi="Times New Roman"/>
                <w:color w:val="auto"/>
                <w:vertAlign w:val="superscript"/>
                <w:lang w:eastAsia="de-DE" w:bidi="en-US"/>
              </w:rPr>
              <w:t>1</w:t>
            </w:r>
            <w:r w:rsidRPr="003A73B4">
              <w:rPr>
                <w:rFonts w:ascii="Times New Roman" w:hAnsi="Times New Roman"/>
                <w:color w:val="auto"/>
                <w:lang w:eastAsia="de-DE" w:bidi="en-US"/>
              </w:rPr>
              <w:t xml:space="preserve">BMI, body mass index; </w:t>
            </w:r>
            <w:r w:rsidRPr="003A73B4">
              <w:rPr>
                <w:rFonts w:ascii="Times New Roman" w:hAnsi="Times New Roman"/>
                <w:color w:val="auto"/>
                <w:vertAlign w:val="superscript"/>
                <w:lang w:eastAsia="de-DE" w:bidi="en-US"/>
              </w:rPr>
              <w:t>2</w:t>
            </w:r>
            <w:r w:rsidRPr="003A73B4">
              <w:rPr>
                <w:rFonts w:ascii="Times New Roman" w:hAnsi="Times New Roman"/>
                <w:color w:val="auto"/>
                <w:lang w:eastAsia="de-DE" w:bidi="en-US"/>
              </w:rPr>
              <w:t xml:space="preserve">NUTRIC Score, Nutrition Risk in Critically ill Score; </w:t>
            </w:r>
            <w:r w:rsidRPr="003A73B4">
              <w:rPr>
                <w:rFonts w:ascii="Times New Roman" w:hAnsi="Times New Roman"/>
                <w:color w:val="auto"/>
                <w:vertAlign w:val="superscript"/>
                <w:lang w:eastAsia="de-DE" w:bidi="en-US"/>
              </w:rPr>
              <w:t>3</w:t>
            </w:r>
            <w:r w:rsidRPr="003A73B4">
              <w:rPr>
                <w:rFonts w:ascii="Times New Roman" w:hAnsi="Times New Roman"/>
                <w:color w:val="auto"/>
                <w:lang w:eastAsia="de-DE" w:bidi="en-US"/>
              </w:rPr>
              <w:t xml:space="preserve">IV, intravenous; </w:t>
            </w:r>
            <w:r w:rsidRPr="003A73B4">
              <w:rPr>
                <w:rFonts w:ascii="Times New Roman" w:hAnsi="Times New Roman"/>
                <w:color w:val="auto"/>
                <w:vertAlign w:val="superscript"/>
                <w:lang w:eastAsia="de-DE" w:bidi="en-US"/>
              </w:rPr>
              <w:t>4</w:t>
            </w:r>
            <w:r w:rsidRPr="003A73B4">
              <w:rPr>
                <w:rFonts w:ascii="Times New Roman" w:hAnsi="Times New Roman"/>
                <w:color w:val="auto"/>
                <w:lang w:eastAsia="de-DE" w:bidi="en-US"/>
              </w:rPr>
              <w:t xml:space="preserve">PPI, proton pump inhibitors; </w:t>
            </w:r>
            <w:r w:rsidRPr="003A73B4">
              <w:rPr>
                <w:rFonts w:ascii="Times New Roman" w:hAnsi="Times New Roman"/>
                <w:color w:val="auto"/>
                <w:vertAlign w:val="superscript"/>
                <w:lang w:eastAsia="de-DE" w:bidi="en-US"/>
              </w:rPr>
              <w:t>5</w:t>
            </w:r>
            <w:r w:rsidRPr="003A73B4">
              <w:rPr>
                <w:rFonts w:ascii="Times New Roman" w:hAnsi="Times New Roman"/>
                <w:color w:val="auto"/>
                <w:lang w:eastAsia="de-DE" w:bidi="en-US"/>
              </w:rPr>
              <w:t xml:space="preserve">RRT, renal replacement therapy; </w:t>
            </w:r>
            <w:r w:rsidRPr="003A73B4">
              <w:rPr>
                <w:rFonts w:ascii="Times New Roman" w:hAnsi="Times New Roman"/>
                <w:snapToGrid w:val="0"/>
                <w:color w:val="auto"/>
              </w:rPr>
              <w:t>Values that are not expressed as proportions refer to means (SD).</w:t>
            </w:r>
          </w:p>
        </w:tc>
      </w:tr>
      <w:bookmarkEnd w:id="0"/>
      <w:tr w:rsidR="00691B98" w:rsidRPr="003A73B4" w14:paraId="25F0481A" w14:textId="77777777" w:rsidTr="00691B98">
        <w:trPr>
          <w:trHeight w:val="320"/>
        </w:trPr>
        <w:tc>
          <w:tcPr>
            <w:tcW w:w="883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E5B8D3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lastRenderedPageBreak/>
              <w:t>Table 2.</w:t>
            </w:r>
            <w:r w:rsidRPr="003A73B4">
              <w:rPr>
                <w:rFonts w:ascii="Times New Roman" w:hAnsi="Times New Roman"/>
                <w:color w:val="auto"/>
              </w:rPr>
              <w:t xml:space="preserve"> Nutritional status according to prealbumin levels (Day 0 and Day 5).</w:t>
            </w:r>
          </w:p>
        </w:tc>
      </w:tr>
      <w:tr w:rsidR="00691B98" w:rsidRPr="003A73B4" w14:paraId="54721064" w14:textId="77777777" w:rsidTr="00691B98">
        <w:trPr>
          <w:trHeight w:val="320"/>
        </w:trPr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AD1EF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i/>
                <w:iCs/>
                <w:color w:val="auto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4720C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4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8275A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A7E3E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9BC21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n=56</w:t>
            </w:r>
          </w:p>
          <w:p w14:paraId="02133342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</w:p>
          <w:p w14:paraId="35A2195C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b/>
                <w:bCs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t>Day 0</w:t>
            </w:r>
          </w:p>
        </w:tc>
        <w:tc>
          <w:tcPr>
            <w:tcW w:w="16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3A29C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b/>
                <w:bCs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t>Day 5</w:t>
            </w:r>
          </w:p>
        </w:tc>
      </w:tr>
      <w:tr w:rsidR="00691B98" w:rsidRPr="003A73B4" w14:paraId="781AC66D" w14:textId="77777777" w:rsidTr="00691B98">
        <w:trPr>
          <w:trHeight w:val="320"/>
        </w:trPr>
        <w:tc>
          <w:tcPr>
            <w:tcW w:w="34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B9E60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Normal (prealbumin &gt;18 mg/d</w:t>
            </w:r>
            <w:r>
              <w:rPr>
                <w:rFonts w:ascii="Times New Roman" w:hAnsi="Times New Roman"/>
                <w:color w:val="auto"/>
              </w:rPr>
              <w:t>L</w:t>
            </w:r>
            <w:r w:rsidRPr="003A73B4">
              <w:rPr>
                <w:rFonts w:ascii="Times New Roman" w:hAnsi="Times New Roman"/>
                <w:color w:val="auto"/>
              </w:rPr>
              <w:t>)</w:t>
            </w:r>
          </w:p>
        </w:tc>
        <w:tc>
          <w:tcPr>
            <w:tcW w:w="19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79EBF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1BF01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35 (62.5%)</w:t>
            </w:r>
          </w:p>
        </w:tc>
        <w:tc>
          <w:tcPr>
            <w:tcW w:w="16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97D5B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12 (21.4%)</w:t>
            </w:r>
          </w:p>
        </w:tc>
      </w:tr>
      <w:tr w:rsidR="00691B98" w:rsidRPr="003A73B4" w14:paraId="3D350646" w14:textId="77777777" w:rsidTr="00691B98">
        <w:trPr>
          <w:trHeight w:val="320"/>
        </w:trPr>
        <w:tc>
          <w:tcPr>
            <w:tcW w:w="538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B308B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Mild malnutrition (prealbumin 17.9-15 mg/d</w:t>
            </w:r>
            <w:r>
              <w:rPr>
                <w:rFonts w:ascii="Times New Roman" w:hAnsi="Times New Roman"/>
                <w:color w:val="auto"/>
              </w:rPr>
              <w:t>L</w:t>
            </w:r>
            <w:r w:rsidRPr="003A73B4">
              <w:rPr>
                <w:rFonts w:ascii="Times New Roman" w:hAnsi="Times New Roman"/>
                <w:color w:val="auto"/>
              </w:rPr>
              <w:t>)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22289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6 (10.7%)</w:t>
            </w:r>
          </w:p>
        </w:tc>
        <w:tc>
          <w:tcPr>
            <w:tcW w:w="16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393AD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8 (14.2%)</w:t>
            </w:r>
          </w:p>
        </w:tc>
      </w:tr>
      <w:tr w:rsidR="00691B98" w:rsidRPr="003A73B4" w14:paraId="6DA5E74B" w14:textId="77777777" w:rsidTr="00691B98">
        <w:trPr>
          <w:trHeight w:val="320"/>
        </w:trPr>
        <w:tc>
          <w:tcPr>
            <w:tcW w:w="538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8EA3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Moderate malnutrition (prealbumin 14.9-10 mg/d</w:t>
            </w:r>
            <w:r>
              <w:rPr>
                <w:rFonts w:ascii="Times New Roman" w:hAnsi="Times New Roman"/>
                <w:color w:val="auto"/>
              </w:rPr>
              <w:t>L</w:t>
            </w:r>
            <w:r w:rsidRPr="003A73B4">
              <w:rPr>
                <w:rFonts w:ascii="Times New Roman" w:hAnsi="Times New Roman"/>
                <w:color w:val="auto"/>
              </w:rPr>
              <w:t>)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2C993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5 (8.9%)</w:t>
            </w:r>
          </w:p>
        </w:tc>
        <w:tc>
          <w:tcPr>
            <w:tcW w:w="16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BD562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13 (23.2%)</w:t>
            </w:r>
          </w:p>
        </w:tc>
      </w:tr>
      <w:tr w:rsidR="00691B98" w:rsidRPr="003A73B4" w14:paraId="6E58D69A" w14:textId="77777777" w:rsidTr="00691B98">
        <w:trPr>
          <w:trHeight w:val="320"/>
        </w:trPr>
        <w:tc>
          <w:tcPr>
            <w:tcW w:w="538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70828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Severe malnutrition (prealbumin &lt;10 mg/d</w:t>
            </w:r>
            <w:r>
              <w:rPr>
                <w:rFonts w:ascii="Times New Roman" w:hAnsi="Times New Roman"/>
                <w:color w:val="auto"/>
              </w:rPr>
              <w:t>L</w:t>
            </w:r>
            <w:r w:rsidRPr="003A73B4">
              <w:rPr>
                <w:rFonts w:ascii="Times New Roman" w:hAnsi="Times New Roman"/>
                <w:color w:val="auto"/>
              </w:rPr>
              <w:t>)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0AD30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10 (17.8%)</w:t>
            </w:r>
          </w:p>
        </w:tc>
        <w:tc>
          <w:tcPr>
            <w:tcW w:w="16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0EF4B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23 (41%)</w:t>
            </w:r>
          </w:p>
        </w:tc>
      </w:tr>
      <w:tr w:rsidR="00691B98" w:rsidRPr="003A73B4" w14:paraId="3D591105" w14:textId="77777777" w:rsidTr="00691B98">
        <w:trPr>
          <w:trHeight w:val="320"/>
        </w:trPr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2DC149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5D0ABA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 </w:t>
            </w:r>
          </w:p>
        </w:tc>
        <w:tc>
          <w:tcPr>
            <w:tcW w:w="114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71490E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 </w:t>
            </w: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0C5C7F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 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45801B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 </w:t>
            </w:r>
          </w:p>
        </w:tc>
        <w:tc>
          <w:tcPr>
            <w:tcW w:w="16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504AF9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  <w:vertAlign w:val="superscript"/>
              </w:rPr>
            </w:pPr>
            <w:r w:rsidRPr="003A73B4">
              <w:rPr>
                <w:rFonts w:ascii="Times New Roman" w:hAnsi="Times New Roman"/>
                <w:color w:val="auto"/>
              </w:rPr>
              <w:t>p ≤ 0.001</w:t>
            </w:r>
            <w:r w:rsidRPr="003A73B4">
              <w:rPr>
                <w:rFonts w:ascii="Times New Roman" w:hAnsi="Times New Roman"/>
                <w:color w:val="auto"/>
                <w:vertAlign w:val="superscript"/>
              </w:rPr>
              <w:t>a, *</w:t>
            </w:r>
          </w:p>
        </w:tc>
      </w:tr>
    </w:tbl>
    <w:p w14:paraId="1CEEB49A" w14:textId="77777777" w:rsidR="00691B98" w:rsidRPr="003A73B4" w:rsidRDefault="00691B98" w:rsidP="00691B98">
      <w:pPr>
        <w:tabs>
          <w:tab w:val="left" w:pos="1134"/>
        </w:tabs>
        <w:spacing w:line="480" w:lineRule="auto"/>
        <w:rPr>
          <w:rFonts w:ascii="Times New Roman" w:hAnsi="Times New Roman"/>
          <w:snapToGrid w:val="0"/>
          <w:color w:val="auto"/>
          <w:vertAlign w:val="superscript"/>
        </w:rPr>
      </w:pPr>
      <w:r w:rsidRPr="003A73B4">
        <w:rPr>
          <w:rFonts w:ascii="Times New Roman" w:hAnsi="Times New Roman"/>
          <w:i/>
          <w:iCs/>
          <w:color w:val="auto"/>
          <w:vertAlign w:val="superscript"/>
        </w:rPr>
        <w:t xml:space="preserve">a </w:t>
      </w:r>
      <w:r w:rsidRPr="003A73B4">
        <w:rPr>
          <w:rFonts w:ascii="Times New Roman" w:hAnsi="Times New Roman"/>
          <w:snapToGrid w:val="0"/>
          <w:color w:val="auto"/>
        </w:rPr>
        <w:t>Xi</w:t>
      </w:r>
      <w:r w:rsidRPr="003A73B4">
        <w:rPr>
          <w:rFonts w:ascii="Times New Roman" w:hAnsi="Times New Roman"/>
          <w:snapToGrid w:val="0"/>
          <w:color w:val="auto"/>
          <w:vertAlign w:val="superscript"/>
        </w:rPr>
        <w:t>2</w:t>
      </w:r>
      <w:r w:rsidRPr="003A73B4">
        <w:rPr>
          <w:rFonts w:ascii="Times New Roman" w:hAnsi="Times New Roman"/>
          <w:snapToGrid w:val="0"/>
          <w:color w:val="auto"/>
        </w:rPr>
        <w:t>; * = p &lt; 0.05.</w:t>
      </w:r>
    </w:p>
    <w:tbl>
      <w:tblPr>
        <w:tblW w:w="890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93"/>
        <w:gridCol w:w="207"/>
        <w:gridCol w:w="207"/>
        <w:gridCol w:w="1991"/>
        <w:gridCol w:w="1991"/>
        <w:gridCol w:w="296"/>
        <w:gridCol w:w="1323"/>
      </w:tblGrid>
      <w:tr w:rsidR="00691B98" w:rsidRPr="003A73B4" w14:paraId="473660F0" w14:textId="77777777" w:rsidTr="0017119D">
        <w:trPr>
          <w:trHeight w:val="320"/>
        </w:trPr>
        <w:tc>
          <w:tcPr>
            <w:tcW w:w="758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301862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t xml:space="preserve">Table 3. </w:t>
            </w:r>
            <w:r w:rsidRPr="003A73B4">
              <w:rPr>
                <w:rFonts w:ascii="Times New Roman" w:hAnsi="Times New Roman"/>
                <w:color w:val="auto"/>
              </w:rPr>
              <w:t>Sonographic measurements of the quadriceps muscle (Day 0 and 5).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2464A9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 </w:t>
            </w:r>
          </w:p>
        </w:tc>
      </w:tr>
      <w:tr w:rsidR="00691B98" w:rsidRPr="003A73B4" w14:paraId="613279AC" w14:textId="77777777" w:rsidTr="0017119D">
        <w:trPr>
          <w:trHeight w:val="320"/>
        </w:trPr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1C436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10A1B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D9A62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85CB8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9E4C0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n=56</w:t>
            </w:r>
          </w:p>
        </w:tc>
        <w:tc>
          <w:tcPr>
            <w:tcW w:w="16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94E6D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0FFC994F" w14:textId="77777777" w:rsidTr="0017119D">
        <w:trPr>
          <w:trHeight w:val="320"/>
        </w:trPr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2AE07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B4033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AAF76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9E78F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t>Day 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51A71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t>Day 5</w:t>
            </w:r>
          </w:p>
        </w:tc>
        <w:tc>
          <w:tcPr>
            <w:tcW w:w="16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42218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t>p value</w:t>
            </w:r>
          </w:p>
        </w:tc>
      </w:tr>
      <w:tr w:rsidR="00691B98" w:rsidRPr="003A73B4" w14:paraId="0090C8B7" w14:textId="77777777" w:rsidTr="0017119D">
        <w:trPr>
          <w:trHeight w:val="320"/>
        </w:trPr>
        <w:tc>
          <w:tcPr>
            <w:tcW w:w="3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23414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t>Quantitative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4CEF0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3A7B4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5680C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59563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00C61499" w14:textId="77777777" w:rsidTr="0017119D">
        <w:trPr>
          <w:trHeight w:val="320"/>
        </w:trPr>
        <w:tc>
          <w:tcPr>
            <w:tcW w:w="3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0CE79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AP</w:t>
            </w:r>
            <w:r w:rsidRPr="003A73B4">
              <w:rPr>
                <w:rFonts w:ascii="Times New Roman" w:hAnsi="Times New Roman"/>
                <w:color w:val="auto"/>
                <w:vertAlign w:val="superscript"/>
              </w:rPr>
              <w:t>1</w:t>
            </w:r>
            <w:r w:rsidRPr="003A73B4">
              <w:rPr>
                <w:rFonts w:ascii="Times New Roman" w:hAnsi="Times New Roman"/>
                <w:color w:val="auto"/>
              </w:rPr>
              <w:t xml:space="preserve"> diameter (cm)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DE86C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A7530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2.24 </w:t>
            </w:r>
            <w:r w:rsidRPr="003A73B4">
              <w:rPr>
                <w:rFonts w:ascii="Times New Roman" w:hAnsi="Times New Roman"/>
                <w:color w:val="auto"/>
              </w:rPr>
              <w:sym w:font="Symbol" w:char="F0B1"/>
            </w:r>
            <w:r w:rsidRPr="003A73B4">
              <w:rPr>
                <w:rFonts w:ascii="Times New Roman" w:hAnsi="Times New Roman"/>
                <w:color w:val="auto"/>
              </w:rPr>
              <w:t xml:space="preserve"> 0.62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E9950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1.99 </w:t>
            </w:r>
            <w:r w:rsidRPr="003A73B4">
              <w:rPr>
                <w:rFonts w:ascii="Times New Roman" w:hAnsi="Times New Roman"/>
                <w:color w:val="auto"/>
              </w:rPr>
              <w:sym w:font="Symbol" w:char="F0B1"/>
            </w:r>
            <w:r w:rsidRPr="003A73B4">
              <w:rPr>
                <w:rFonts w:ascii="Times New Roman" w:hAnsi="Times New Roman"/>
                <w:color w:val="auto"/>
              </w:rPr>
              <w:t xml:space="preserve"> 0.60</w:t>
            </w:r>
          </w:p>
        </w:tc>
        <w:tc>
          <w:tcPr>
            <w:tcW w:w="16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C7AF6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  <w:vertAlign w:val="superscript"/>
              </w:rPr>
            </w:pPr>
            <w:r w:rsidRPr="003A73B4">
              <w:rPr>
                <w:rFonts w:ascii="Times New Roman" w:hAnsi="Times New Roman"/>
                <w:color w:val="auto"/>
              </w:rPr>
              <w:t>&lt;0.0001</w:t>
            </w:r>
            <w:r w:rsidRPr="003A73B4">
              <w:rPr>
                <w:rFonts w:ascii="Times New Roman" w:hAnsi="Times New Roman"/>
                <w:color w:val="auto"/>
                <w:vertAlign w:val="superscript"/>
              </w:rPr>
              <w:t>a, *</w:t>
            </w:r>
          </w:p>
        </w:tc>
      </w:tr>
      <w:tr w:rsidR="00691B98" w:rsidRPr="003A73B4" w14:paraId="381C04EC" w14:textId="77777777" w:rsidTr="0017119D">
        <w:trPr>
          <w:trHeight w:val="320"/>
        </w:trPr>
        <w:tc>
          <w:tcPr>
            <w:tcW w:w="3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0F445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LL</w:t>
            </w:r>
            <w:r w:rsidRPr="003A73B4">
              <w:rPr>
                <w:rFonts w:ascii="Times New Roman" w:hAnsi="Times New Roman"/>
                <w:color w:val="auto"/>
                <w:vertAlign w:val="superscript"/>
              </w:rPr>
              <w:t>2</w:t>
            </w:r>
            <w:r w:rsidRPr="003A73B4">
              <w:rPr>
                <w:rFonts w:ascii="Times New Roman" w:hAnsi="Times New Roman"/>
                <w:color w:val="auto"/>
              </w:rPr>
              <w:t xml:space="preserve"> diameter (cm)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7C7DF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B7BEC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2.37 </w:t>
            </w:r>
            <w:r w:rsidRPr="003A73B4">
              <w:rPr>
                <w:rFonts w:ascii="Times New Roman" w:hAnsi="Times New Roman"/>
                <w:color w:val="auto"/>
              </w:rPr>
              <w:sym w:font="Symbol" w:char="F0B1"/>
            </w:r>
            <w:r w:rsidRPr="003A73B4">
              <w:rPr>
                <w:rFonts w:ascii="Times New Roman" w:hAnsi="Times New Roman"/>
                <w:color w:val="auto"/>
              </w:rPr>
              <w:t xml:space="preserve"> 0.71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DD245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2.05 </w:t>
            </w:r>
            <w:r w:rsidRPr="003A73B4">
              <w:rPr>
                <w:rFonts w:ascii="Times New Roman" w:hAnsi="Times New Roman"/>
                <w:color w:val="auto"/>
              </w:rPr>
              <w:sym w:font="Symbol" w:char="F0B1"/>
            </w:r>
            <w:r w:rsidRPr="003A73B4">
              <w:rPr>
                <w:rFonts w:ascii="Times New Roman" w:hAnsi="Times New Roman"/>
                <w:color w:val="auto"/>
              </w:rPr>
              <w:t xml:space="preserve"> 0.67</w:t>
            </w:r>
          </w:p>
        </w:tc>
        <w:tc>
          <w:tcPr>
            <w:tcW w:w="16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86A20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  <w:vertAlign w:val="superscript"/>
              </w:rPr>
            </w:pPr>
            <w:r w:rsidRPr="003A73B4">
              <w:rPr>
                <w:rFonts w:ascii="Times New Roman" w:hAnsi="Times New Roman"/>
                <w:color w:val="auto"/>
              </w:rPr>
              <w:t>&lt;0.0001</w:t>
            </w:r>
            <w:r w:rsidRPr="003A73B4">
              <w:rPr>
                <w:rFonts w:ascii="Times New Roman" w:hAnsi="Times New Roman"/>
                <w:color w:val="auto"/>
                <w:vertAlign w:val="superscript"/>
              </w:rPr>
              <w:t>a, *</w:t>
            </w:r>
          </w:p>
        </w:tc>
      </w:tr>
      <w:tr w:rsidR="00691B98" w:rsidRPr="003A73B4" w14:paraId="2623664E" w14:textId="77777777" w:rsidTr="0017119D">
        <w:trPr>
          <w:trHeight w:val="320"/>
        </w:trPr>
        <w:tc>
          <w:tcPr>
            <w:tcW w:w="33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5AD86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Cross-sectional area (cm</w:t>
            </w:r>
            <w:r w:rsidRPr="003A73B4">
              <w:rPr>
                <w:rFonts w:ascii="Times New Roman" w:hAnsi="Times New Roman"/>
                <w:color w:val="auto"/>
                <w:vertAlign w:val="superscript"/>
              </w:rPr>
              <w:t>2</w:t>
            </w:r>
            <w:r w:rsidRPr="003A73B4">
              <w:rPr>
                <w:rFonts w:ascii="Times New Roman" w:hAnsi="Times New Roman"/>
                <w:color w:val="auto"/>
              </w:rPr>
              <w:t>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EB4B6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7.28 </w:t>
            </w:r>
            <w:r w:rsidRPr="003A73B4">
              <w:rPr>
                <w:rFonts w:ascii="Times New Roman" w:hAnsi="Times New Roman"/>
                <w:color w:val="auto"/>
              </w:rPr>
              <w:sym w:font="Symbol" w:char="F0B1"/>
            </w:r>
            <w:r w:rsidRPr="003A73B4">
              <w:rPr>
                <w:rFonts w:ascii="Times New Roman" w:hAnsi="Times New Roman"/>
                <w:color w:val="auto"/>
              </w:rPr>
              <w:t xml:space="preserve"> 2.0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78B74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6.72 </w:t>
            </w:r>
            <w:r w:rsidRPr="003A73B4">
              <w:rPr>
                <w:rFonts w:ascii="Times New Roman" w:hAnsi="Times New Roman"/>
                <w:color w:val="auto"/>
              </w:rPr>
              <w:sym w:font="Symbol" w:char="F0B1"/>
            </w:r>
            <w:r w:rsidRPr="003A73B4">
              <w:rPr>
                <w:rFonts w:ascii="Times New Roman" w:hAnsi="Times New Roman"/>
                <w:color w:val="auto"/>
              </w:rPr>
              <w:t xml:space="preserve"> 1.9</w:t>
            </w:r>
          </w:p>
        </w:tc>
        <w:tc>
          <w:tcPr>
            <w:tcW w:w="16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D92BF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  <w:vertAlign w:val="superscript"/>
              </w:rPr>
            </w:pPr>
            <w:r w:rsidRPr="003A73B4">
              <w:rPr>
                <w:rFonts w:ascii="Times New Roman" w:hAnsi="Times New Roman"/>
                <w:color w:val="auto"/>
              </w:rPr>
              <w:t>&lt;0.0001</w:t>
            </w:r>
            <w:r w:rsidRPr="003A73B4">
              <w:rPr>
                <w:rFonts w:ascii="Times New Roman" w:hAnsi="Times New Roman"/>
                <w:color w:val="auto"/>
                <w:vertAlign w:val="superscript"/>
              </w:rPr>
              <w:t>a, *</w:t>
            </w:r>
          </w:p>
        </w:tc>
      </w:tr>
      <w:tr w:rsidR="00691B98" w:rsidRPr="003A73B4" w14:paraId="01D627D1" w14:textId="77777777" w:rsidTr="0017119D">
        <w:trPr>
          <w:trHeight w:val="320"/>
        </w:trPr>
        <w:tc>
          <w:tcPr>
            <w:tcW w:w="3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88BAA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Muscle wasting (%)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2BD9E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12D77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36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A0A9F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13.47 </w:t>
            </w:r>
            <w:r w:rsidRPr="003A73B4">
              <w:rPr>
                <w:rFonts w:ascii="Times New Roman" w:hAnsi="Times New Roman"/>
                <w:color w:val="auto"/>
              </w:rPr>
              <w:sym w:font="Symbol" w:char="F0B1"/>
            </w:r>
            <w:r w:rsidRPr="003A73B4">
              <w:rPr>
                <w:rFonts w:ascii="Times New Roman" w:hAnsi="Times New Roman"/>
                <w:color w:val="auto"/>
              </w:rPr>
              <w:t xml:space="preserve"> 11.25</w:t>
            </w:r>
          </w:p>
        </w:tc>
      </w:tr>
      <w:tr w:rsidR="00691B98" w:rsidRPr="003A73B4" w14:paraId="76447560" w14:textId="77777777" w:rsidTr="0017119D">
        <w:trPr>
          <w:trHeight w:val="320"/>
        </w:trPr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23D4B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t>Qualitative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631D9" w14:textId="77777777" w:rsidR="00691B98" w:rsidRPr="003A73B4" w:rsidRDefault="00691B98" w:rsidP="0017119D">
            <w:pPr>
              <w:rPr>
                <w:rFonts w:ascii="Times New Roman" w:hAnsi="Times New Roman"/>
                <w:b/>
                <w:bCs/>
                <w:color w:val="auto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30840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04C48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B0F25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0BFA1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0C9E2E67" w14:textId="77777777" w:rsidTr="0017119D">
        <w:trPr>
          <w:trHeight w:val="320"/>
        </w:trPr>
        <w:tc>
          <w:tcPr>
            <w:tcW w:w="3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7E7AD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Heckmatt scale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F9ECE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C1F34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5C39E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E40F1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2AF2CF99" w14:textId="77777777" w:rsidTr="0017119D">
        <w:trPr>
          <w:trHeight w:val="320"/>
        </w:trPr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6D885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Grade 1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D3B83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0D838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3CF0E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38 (67.8%)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B4FE2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4 (7.2%)</w:t>
            </w:r>
          </w:p>
        </w:tc>
        <w:tc>
          <w:tcPr>
            <w:tcW w:w="16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47E6C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  <w:vertAlign w:val="superscript"/>
              </w:rPr>
            </w:pPr>
            <w:r w:rsidRPr="003A73B4">
              <w:rPr>
                <w:rFonts w:ascii="Times New Roman" w:hAnsi="Times New Roman"/>
                <w:color w:val="auto"/>
              </w:rPr>
              <w:t>&lt;0.0001</w:t>
            </w:r>
            <w:r w:rsidRPr="003A73B4">
              <w:rPr>
                <w:rFonts w:ascii="Times New Roman" w:hAnsi="Times New Roman"/>
                <w:color w:val="auto"/>
                <w:vertAlign w:val="superscript"/>
              </w:rPr>
              <w:t>b, *</w:t>
            </w:r>
          </w:p>
        </w:tc>
      </w:tr>
      <w:tr w:rsidR="00691B98" w:rsidRPr="003A73B4" w14:paraId="6FAFC16C" w14:textId="77777777" w:rsidTr="0017119D">
        <w:trPr>
          <w:trHeight w:val="320"/>
        </w:trPr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2FCAB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Grade 2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40F07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5065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5E5CB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14 (25%)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D71F0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29 (51.7%)</w:t>
            </w:r>
          </w:p>
        </w:tc>
        <w:tc>
          <w:tcPr>
            <w:tcW w:w="16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8F22F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7CFD57C1" w14:textId="77777777" w:rsidTr="0017119D">
        <w:trPr>
          <w:trHeight w:val="320"/>
        </w:trPr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C4FF5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Grade 3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4506E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E716B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1C71A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4 (7.2%)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F0E3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18 (32.1%)</w:t>
            </w:r>
          </w:p>
        </w:tc>
        <w:tc>
          <w:tcPr>
            <w:tcW w:w="16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8F008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6CFDD3C7" w14:textId="77777777" w:rsidTr="0017119D">
        <w:trPr>
          <w:trHeight w:val="320"/>
        </w:trPr>
        <w:tc>
          <w:tcPr>
            <w:tcW w:w="2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1C7E67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    Grade 4</w:t>
            </w:r>
          </w:p>
        </w:tc>
        <w:tc>
          <w:tcPr>
            <w:tcW w:w="2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29EF7D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 </w:t>
            </w:r>
          </w:p>
        </w:tc>
        <w:tc>
          <w:tcPr>
            <w:tcW w:w="2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D55F7B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 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BCE00F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0 (0%)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EC41EB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 xml:space="preserve"> 5 (9%)</w:t>
            </w:r>
          </w:p>
        </w:tc>
        <w:tc>
          <w:tcPr>
            <w:tcW w:w="16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A99D22" w14:textId="77777777" w:rsidR="00691B98" w:rsidRPr="003A73B4" w:rsidRDefault="00691B98" w:rsidP="0017119D">
            <w:pPr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 </w:t>
            </w:r>
          </w:p>
        </w:tc>
      </w:tr>
    </w:tbl>
    <w:p w14:paraId="60B25C7F" w14:textId="77777777" w:rsidR="00691B98" w:rsidRPr="00691B98" w:rsidRDefault="00691B98" w:rsidP="00691B98">
      <w:pPr>
        <w:tabs>
          <w:tab w:val="left" w:pos="1134"/>
        </w:tabs>
        <w:rPr>
          <w:rFonts w:ascii="Times New Roman" w:hAnsi="Times New Roman"/>
          <w:color w:val="auto"/>
          <w:lang w:val="pt-PT"/>
        </w:rPr>
      </w:pPr>
      <w:r w:rsidRPr="00691B98">
        <w:rPr>
          <w:rFonts w:ascii="Times New Roman" w:hAnsi="Times New Roman"/>
          <w:color w:val="auto"/>
          <w:vertAlign w:val="superscript"/>
          <w:lang w:val="pt-PT"/>
        </w:rPr>
        <w:t>1</w:t>
      </w:r>
      <w:r w:rsidRPr="00691B98">
        <w:rPr>
          <w:rFonts w:ascii="Times New Roman" w:hAnsi="Times New Roman"/>
          <w:color w:val="auto"/>
          <w:lang w:val="pt-PT"/>
        </w:rPr>
        <w:t xml:space="preserve">AP, anteroposterior diameter; </w:t>
      </w:r>
      <w:r w:rsidRPr="00691B98">
        <w:rPr>
          <w:rFonts w:ascii="Times New Roman" w:hAnsi="Times New Roman"/>
          <w:color w:val="auto"/>
          <w:vertAlign w:val="superscript"/>
          <w:lang w:val="pt-PT"/>
        </w:rPr>
        <w:t>2</w:t>
      </w:r>
      <w:r w:rsidRPr="00691B98">
        <w:rPr>
          <w:rFonts w:ascii="Times New Roman" w:hAnsi="Times New Roman"/>
          <w:color w:val="auto"/>
          <w:lang w:val="pt-PT"/>
        </w:rPr>
        <w:t>LL, latero-lateral diameter.</w:t>
      </w:r>
    </w:p>
    <w:p w14:paraId="359360DC" w14:textId="77777777" w:rsidR="00691B98" w:rsidRPr="003A73B4" w:rsidRDefault="00691B98" w:rsidP="00691B98">
      <w:pPr>
        <w:tabs>
          <w:tab w:val="left" w:pos="1134"/>
        </w:tabs>
        <w:spacing w:line="480" w:lineRule="auto"/>
        <w:jc w:val="left"/>
        <w:rPr>
          <w:rFonts w:ascii="Times New Roman" w:hAnsi="Times New Roman"/>
          <w:color w:val="auto"/>
          <w:sz w:val="24"/>
          <w:szCs w:val="24"/>
        </w:rPr>
      </w:pPr>
      <w:r w:rsidRPr="003A73B4">
        <w:rPr>
          <w:rFonts w:ascii="Times New Roman" w:hAnsi="Times New Roman"/>
          <w:color w:val="auto"/>
          <w:vertAlign w:val="superscript"/>
        </w:rPr>
        <w:t xml:space="preserve">a </w:t>
      </w:r>
      <w:r w:rsidRPr="003A73B4">
        <w:rPr>
          <w:rFonts w:ascii="Times New Roman" w:hAnsi="Times New Roman"/>
          <w:color w:val="auto"/>
        </w:rPr>
        <w:t xml:space="preserve">t-test for related samples; </w:t>
      </w:r>
      <w:r w:rsidRPr="003A73B4">
        <w:rPr>
          <w:rFonts w:ascii="Times New Roman" w:hAnsi="Times New Roman"/>
          <w:color w:val="auto"/>
          <w:vertAlign w:val="superscript"/>
        </w:rPr>
        <w:t xml:space="preserve">b </w:t>
      </w:r>
      <w:r w:rsidRPr="003A73B4">
        <w:rPr>
          <w:rFonts w:ascii="Times New Roman" w:hAnsi="Times New Roman"/>
          <w:snapToGrid w:val="0"/>
          <w:color w:val="auto"/>
        </w:rPr>
        <w:t>Xi</w:t>
      </w:r>
      <w:r w:rsidRPr="003A73B4">
        <w:rPr>
          <w:rFonts w:ascii="Times New Roman" w:hAnsi="Times New Roman"/>
          <w:snapToGrid w:val="0"/>
          <w:color w:val="auto"/>
          <w:vertAlign w:val="superscript"/>
        </w:rPr>
        <w:t>2</w:t>
      </w:r>
      <w:r w:rsidRPr="003A73B4">
        <w:rPr>
          <w:rFonts w:ascii="Times New Roman" w:hAnsi="Times New Roman"/>
          <w:snapToGrid w:val="0"/>
          <w:color w:val="auto"/>
        </w:rPr>
        <w:t>; * = p &lt; 0.05.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55"/>
        <w:gridCol w:w="839"/>
        <w:gridCol w:w="2078"/>
        <w:gridCol w:w="2235"/>
        <w:gridCol w:w="998"/>
        <w:gridCol w:w="155"/>
      </w:tblGrid>
      <w:tr w:rsidR="00691B98" w:rsidRPr="003A73B4" w14:paraId="46384A59" w14:textId="77777777" w:rsidTr="0017119D">
        <w:trPr>
          <w:trHeight w:val="320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997C0A" w14:textId="77777777" w:rsidR="00691B98" w:rsidRPr="003A73B4" w:rsidRDefault="00691B98" w:rsidP="0017119D">
            <w:pPr>
              <w:pStyle w:val="NormalWeb"/>
              <w:rPr>
                <w:lang w:val="en-US"/>
              </w:rPr>
            </w:pPr>
            <w:r w:rsidRPr="003A73B4">
              <w:rPr>
                <w:b/>
                <w:bCs/>
                <w:i/>
                <w:iCs/>
                <w:lang w:val="en-US"/>
              </w:rPr>
              <w:t>Table 4.</w:t>
            </w:r>
            <w:r w:rsidRPr="003A73B4">
              <w:rPr>
                <w:lang w:val="en-US"/>
              </w:rPr>
              <w:t xml:space="preserve"> ROC analysis of sonographic measurements.</w:t>
            </w:r>
          </w:p>
        </w:tc>
      </w:tr>
      <w:tr w:rsidR="00691B98" w:rsidRPr="003A73B4" w14:paraId="7598D959" w14:textId="77777777" w:rsidTr="0017119D">
        <w:trPr>
          <w:trHeight w:val="32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91371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i/>
                <w:iCs/>
                <w:color w:val="auto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BD175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F55A2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b/>
                <w:bCs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t>AUC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529C8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b/>
                <w:bCs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t>CI 95%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08FC9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b/>
                <w:bCs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t>p value</w:t>
            </w:r>
          </w:p>
        </w:tc>
      </w:tr>
      <w:tr w:rsidR="00691B98" w:rsidRPr="003A73B4" w14:paraId="3BA8FF35" w14:textId="77777777" w:rsidTr="0017119D">
        <w:trPr>
          <w:gridAfter w:val="1"/>
          <w:wAfter w:w="155" w:type="dxa"/>
          <w:trHeight w:val="320"/>
        </w:trPr>
        <w:tc>
          <w:tcPr>
            <w:tcW w:w="3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7288B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b/>
                <w:bCs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t>Day 0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AFDB0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b/>
                <w:bCs/>
                <w:color w:val="auto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334B0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2C120869" w14:textId="77777777" w:rsidTr="0017119D">
        <w:trPr>
          <w:gridAfter w:val="1"/>
          <w:wAfter w:w="155" w:type="dxa"/>
          <w:trHeight w:val="320"/>
        </w:trPr>
        <w:tc>
          <w:tcPr>
            <w:tcW w:w="20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361BA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AP Diameter (cm)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915BA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0.729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375C2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0.596-0.862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9709E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  <w:vertAlign w:val="superscript"/>
              </w:rPr>
            </w:pPr>
            <w:r w:rsidRPr="003A73B4">
              <w:rPr>
                <w:rFonts w:ascii="Times New Roman" w:hAnsi="Times New Roman"/>
                <w:color w:val="auto"/>
              </w:rPr>
              <w:t>0.004*</w:t>
            </w:r>
          </w:p>
        </w:tc>
      </w:tr>
      <w:tr w:rsidR="00691B98" w:rsidRPr="003A73B4" w14:paraId="51968BF3" w14:textId="77777777" w:rsidTr="0017119D">
        <w:trPr>
          <w:gridAfter w:val="1"/>
          <w:wAfter w:w="155" w:type="dxa"/>
          <w:trHeight w:val="320"/>
        </w:trPr>
        <w:tc>
          <w:tcPr>
            <w:tcW w:w="20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961A9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LL Diameter (cm)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46F1B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0.736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72910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0.605-0.867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F24DF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  <w:vertAlign w:val="superscript"/>
              </w:rPr>
            </w:pPr>
            <w:r w:rsidRPr="003A73B4">
              <w:rPr>
                <w:rFonts w:ascii="Times New Roman" w:hAnsi="Times New Roman"/>
                <w:color w:val="auto"/>
              </w:rPr>
              <w:t>0.003*</w:t>
            </w:r>
          </w:p>
        </w:tc>
      </w:tr>
      <w:tr w:rsidR="00691B98" w:rsidRPr="003A73B4" w14:paraId="5AA301C8" w14:textId="77777777" w:rsidTr="0017119D">
        <w:trPr>
          <w:gridAfter w:val="1"/>
          <w:wAfter w:w="155" w:type="dxa"/>
          <w:trHeight w:val="32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3DCBF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Cross-sectional area (cm</w:t>
            </w:r>
            <w:r w:rsidRPr="003A73B4">
              <w:rPr>
                <w:rFonts w:ascii="Times New Roman" w:hAnsi="Times New Roman"/>
                <w:color w:val="auto"/>
                <w:vertAlign w:val="superscript"/>
              </w:rPr>
              <w:t>2</w:t>
            </w:r>
            <w:r w:rsidRPr="003A73B4">
              <w:rPr>
                <w:rFonts w:ascii="Times New Roman" w:hAnsi="Times New Roman"/>
                <w:color w:val="auto"/>
              </w:rPr>
              <w:t>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83B57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95C0A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0.593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CA088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0.428-0.757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76462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  <w:vertAlign w:val="superscript"/>
              </w:rPr>
            </w:pPr>
            <w:r w:rsidRPr="003A73B4">
              <w:rPr>
                <w:rFonts w:ascii="Times New Roman" w:hAnsi="Times New Roman"/>
                <w:color w:val="auto"/>
              </w:rPr>
              <w:t>0.250</w:t>
            </w:r>
          </w:p>
        </w:tc>
      </w:tr>
      <w:tr w:rsidR="00691B98" w:rsidRPr="003A73B4" w14:paraId="3E4CB43E" w14:textId="77777777" w:rsidTr="0017119D">
        <w:trPr>
          <w:gridAfter w:val="1"/>
          <w:wAfter w:w="155" w:type="dxa"/>
          <w:trHeight w:val="320"/>
        </w:trPr>
        <w:tc>
          <w:tcPr>
            <w:tcW w:w="20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82B00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b/>
                <w:bCs/>
                <w:color w:val="auto"/>
              </w:rPr>
            </w:pPr>
            <w:r w:rsidRPr="003A73B4">
              <w:rPr>
                <w:rFonts w:ascii="Times New Roman" w:hAnsi="Times New Roman"/>
                <w:b/>
                <w:bCs/>
                <w:color w:val="auto"/>
              </w:rPr>
              <w:t>Day 5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7492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b/>
                <w:bCs/>
                <w:color w:val="auto"/>
              </w:rPr>
            </w:pP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2C926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B94EA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</w:p>
        </w:tc>
      </w:tr>
      <w:tr w:rsidR="00691B98" w:rsidRPr="003A73B4" w14:paraId="2802012A" w14:textId="77777777" w:rsidTr="0017119D">
        <w:trPr>
          <w:gridAfter w:val="1"/>
          <w:wAfter w:w="155" w:type="dxa"/>
          <w:trHeight w:val="320"/>
        </w:trPr>
        <w:tc>
          <w:tcPr>
            <w:tcW w:w="20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B8332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AP Diameter (cm)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4D262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0.636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7BC70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0.476-0.797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4EF6D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  <w:vertAlign w:val="superscript"/>
              </w:rPr>
            </w:pPr>
            <w:r w:rsidRPr="003A73B4">
              <w:rPr>
                <w:rFonts w:ascii="Times New Roman" w:hAnsi="Times New Roman"/>
                <w:color w:val="auto"/>
              </w:rPr>
              <w:t>0.151</w:t>
            </w:r>
          </w:p>
        </w:tc>
      </w:tr>
      <w:tr w:rsidR="00691B98" w:rsidRPr="003A73B4" w14:paraId="2A580549" w14:textId="77777777" w:rsidTr="0017119D">
        <w:trPr>
          <w:gridAfter w:val="1"/>
          <w:wAfter w:w="155" w:type="dxa"/>
          <w:trHeight w:val="320"/>
        </w:trPr>
        <w:tc>
          <w:tcPr>
            <w:tcW w:w="2080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3768E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LL Diameter (cm)</w:t>
            </w:r>
          </w:p>
        </w:tc>
        <w:tc>
          <w:tcPr>
            <w:tcW w:w="11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81EAB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0.643</w:t>
            </w:r>
          </w:p>
        </w:tc>
        <w:tc>
          <w:tcPr>
            <w:tcW w:w="11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D7457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0.478-0.808</w:t>
            </w:r>
          </w:p>
        </w:tc>
        <w:tc>
          <w:tcPr>
            <w:tcW w:w="5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50EDD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  <w:vertAlign w:val="superscript"/>
              </w:rPr>
            </w:pPr>
            <w:r w:rsidRPr="003A73B4">
              <w:rPr>
                <w:rFonts w:ascii="Times New Roman" w:hAnsi="Times New Roman"/>
                <w:color w:val="auto"/>
              </w:rPr>
              <w:t>0.132</w:t>
            </w:r>
          </w:p>
        </w:tc>
      </w:tr>
      <w:tr w:rsidR="00691B98" w:rsidRPr="003A73B4" w14:paraId="5182AAED" w14:textId="77777777" w:rsidTr="0017119D">
        <w:trPr>
          <w:gridAfter w:val="1"/>
          <w:wAfter w:w="155" w:type="dxa"/>
          <w:trHeight w:val="320"/>
        </w:trPr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CF8290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Cross-sectional area (cm</w:t>
            </w:r>
            <w:r w:rsidRPr="003A73B4">
              <w:rPr>
                <w:rFonts w:ascii="Times New Roman" w:hAnsi="Times New Roman"/>
                <w:color w:val="auto"/>
                <w:vertAlign w:val="superscript"/>
              </w:rPr>
              <w:t>2</w:t>
            </w:r>
            <w:r w:rsidRPr="003A73B4">
              <w:rPr>
                <w:rFonts w:ascii="Times New Roman" w:hAnsi="Times New Roman"/>
                <w:color w:val="auto"/>
              </w:rPr>
              <w:t>)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D074E6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18A4D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0.681</w:t>
            </w:r>
          </w:p>
        </w:tc>
        <w:tc>
          <w:tcPr>
            <w:tcW w:w="11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C3716E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</w:rPr>
            </w:pPr>
            <w:r w:rsidRPr="003A73B4">
              <w:rPr>
                <w:rFonts w:ascii="Times New Roman" w:hAnsi="Times New Roman"/>
                <w:color w:val="auto"/>
              </w:rPr>
              <w:t>0.519-0.843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E3716A" w14:textId="77777777" w:rsidR="00691B98" w:rsidRPr="003A73B4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  <w:vertAlign w:val="superscript"/>
              </w:rPr>
            </w:pPr>
            <w:r w:rsidRPr="003A73B4">
              <w:rPr>
                <w:rFonts w:ascii="Times New Roman" w:hAnsi="Times New Roman"/>
                <w:color w:val="auto"/>
              </w:rPr>
              <w:t>0.057</w:t>
            </w:r>
          </w:p>
        </w:tc>
      </w:tr>
      <w:tr w:rsidR="00691B98" w:rsidRPr="00691B98" w14:paraId="76E66924" w14:textId="77777777" w:rsidTr="0017119D">
        <w:trPr>
          <w:gridAfter w:val="1"/>
          <w:wAfter w:w="155" w:type="dxa"/>
          <w:trHeight w:val="320"/>
        </w:trPr>
        <w:tc>
          <w:tcPr>
            <w:tcW w:w="4917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42183" w14:textId="77777777" w:rsidR="00691B98" w:rsidRPr="00691B98" w:rsidRDefault="00691B98" w:rsidP="0017119D">
            <w:pPr>
              <w:spacing w:line="276" w:lineRule="auto"/>
              <w:rPr>
                <w:rFonts w:ascii="Times New Roman" w:hAnsi="Times New Roman"/>
                <w:color w:val="auto"/>
                <w:lang w:val="pt-PT"/>
              </w:rPr>
            </w:pPr>
            <w:r w:rsidRPr="00691B98">
              <w:rPr>
                <w:rFonts w:ascii="Times New Roman" w:hAnsi="Times New Roman"/>
                <w:color w:val="auto"/>
                <w:lang w:val="pt-PT"/>
              </w:rPr>
              <w:t>AP Diameter: anteroposterior diameter; LL Diameter: latero-lateral diameter; * = p &lt; 0.05.</w:t>
            </w:r>
          </w:p>
        </w:tc>
      </w:tr>
    </w:tbl>
    <w:p w14:paraId="47065B97" w14:textId="77777777" w:rsidR="00DE6AE2" w:rsidRPr="00691B98" w:rsidRDefault="00DE6AE2">
      <w:pPr>
        <w:rPr>
          <w:lang w:val="pt-PT"/>
        </w:rPr>
      </w:pPr>
    </w:p>
    <w:sectPr w:rsidR="00DE6AE2" w:rsidRPr="00691B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B98"/>
    <w:rsid w:val="0009082F"/>
    <w:rsid w:val="00195413"/>
    <w:rsid w:val="003D0186"/>
    <w:rsid w:val="00691B98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BC22A"/>
  <w15:chartTrackingRefBased/>
  <w15:docId w15:val="{7EC963FC-3029-40C0-A966-CD1669180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B98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1B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1B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1B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1B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1B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1B9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1B9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1B9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1B9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1B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1B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1B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1B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1B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1B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1B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1B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1B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1B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1B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1B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1B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1B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1B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1B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1B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1B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1B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1B9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91B9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421</Words>
  <Characters>2401</Characters>
  <Application>Microsoft Office Word</Application>
  <DocSecurity>0</DocSecurity>
  <Lines>20</Lines>
  <Paragraphs>5</Paragraphs>
  <ScaleCrop>false</ScaleCrop>
  <Company>Springer Nature</Company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2025-06-05T10:30:00Z</dcterms:created>
  <dcterms:modified xsi:type="dcterms:W3CDTF">2025-06-05T10:31:00Z</dcterms:modified>
</cp:coreProperties>
</file>