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644255" w14:textId="77777777" w:rsidR="004946AB" w:rsidRPr="006146B2" w:rsidRDefault="004946AB" w:rsidP="004946A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noProof/>
          <w:sz w:val="24"/>
          <w:szCs w:val="24"/>
          <w:lang w:val="en-US"/>
        </w:rPr>
      </w:pPr>
      <w:r w:rsidRPr="006146B2">
        <w:rPr>
          <w:rFonts w:ascii="Arial" w:hAnsi="Arial" w:cs="Arial"/>
          <w:b/>
          <w:bCs/>
          <w:noProof/>
          <w:sz w:val="24"/>
          <w:szCs w:val="24"/>
          <w:lang w:val="en-US"/>
        </w:rPr>
        <w:t xml:space="preserve">Supplementary Material </w:t>
      </w:r>
    </w:p>
    <w:p w14:paraId="265186D4" w14:textId="77777777" w:rsidR="004946AB" w:rsidRPr="006146B2" w:rsidRDefault="004946AB" w:rsidP="004946A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noProof/>
          <w:sz w:val="24"/>
          <w:szCs w:val="24"/>
          <w:lang w:val="en-US"/>
        </w:rPr>
      </w:pPr>
    </w:p>
    <w:p w14:paraId="20AE4597" w14:textId="77777777" w:rsidR="004946AB" w:rsidRPr="006146B2" w:rsidRDefault="004946AB" w:rsidP="004946A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val="en-US" w:eastAsia="fr-CA"/>
        </w:rPr>
      </w:pPr>
    </w:p>
    <w:p w14:paraId="58B06BC6" w14:textId="77777777" w:rsidR="004946AB" w:rsidRPr="006146B2" w:rsidRDefault="004946AB" w:rsidP="004946A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val="en-US" w:eastAsia="fr-CA"/>
        </w:rPr>
      </w:pPr>
      <w:r w:rsidRPr="006146B2">
        <w:rPr>
          <w:rFonts w:ascii="Arial" w:hAnsi="Arial" w:cs="Arial"/>
          <w:b/>
          <w:bCs/>
          <w:sz w:val="24"/>
          <w:szCs w:val="24"/>
          <w:lang w:val="en-US" w:eastAsia="fr-CA"/>
        </w:rPr>
        <w:t>Table 1</w:t>
      </w:r>
      <w:r w:rsidRPr="006146B2">
        <w:rPr>
          <w:rFonts w:ascii="Arial" w:hAnsi="Arial" w:cs="Arial"/>
          <w:b/>
          <w:bCs/>
          <w:noProof/>
          <w:sz w:val="24"/>
          <w:szCs w:val="24"/>
          <w:lang w:val="en-US"/>
        </w:rPr>
        <w:t xml:space="preserve"> </w:t>
      </w:r>
      <w:r w:rsidRPr="006146B2">
        <w:rPr>
          <w:rFonts w:ascii="Arial" w:hAnsi="Arial" w:cs="Arial"/>
          <w:b/>
          <w:bCs/>
          <w:sz w:val="24"/>
          <w:szCs w:val="24"/>
          <w:lang w:val="en-US"/>
        </w:rPr>
        <w:t xml:space="preserve">– </w:t>
      </w:r>
      <w:r w:rsidRPr="006146B2">
        <w:rPr>
          <w:rFonts w:ascii="Arial" w:hAnsi="Arial" w:cs="Arial"/>
          <w:b/>
          <w:bCs/>
          <w:sz w:val="24"/>
          <w:szCs w:val="24"/>
          <w:lang w:val="en-US" w:eastAsia="fr-CA"/>
        </w:rPr>
        <w:t>Gas Database</w:t>
      </w:r>
    </w:p>
    <w:p w14:paraId="0323746F" w14:textId="77777777" w:rsidR="004946AB" w:rsidRPr="006146B2" w:rsidRDefault="004946AB" w:rsidP="004946A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val="en-US" w:eastAsia="fr-CA"/>
        </w:rPr>
      </w:pPr>
      <w:r w:rsidRPr="006146B2">
        <w:rPr>
          <w:rFonts w:ascii="Arial" w:hAnsi="Arial" w:cs="Arial"/>
          <w:b/>
          <w:bCs/>
          <w:sz w:val="24"/>
          <w:szCs w:val="24"/>
          <w:lang w:val="en-US" w:eastAsia="fr-CA"/>
        </w:rPr>
        <w:t>Table 2</w:t>
      </w:r>
      <w:r w:rsidRPr="006146B2">
        <w:rPr>
          <w:rFonts w:ascii="Arial" w:hAnsi="Arial" w:cs="Arial"/>
          <w:b/>
          <w:bCs/>
          <w:noProof/>
          <w:sz w:val="24"/>
          <w:szCs w:val="24"/>
          <w:lang w:val="en-US"/>
        </w:rPr>
        <w:t xml:space="preserve"> </w:t>
      </w:r>
      <w:r w:rsidRPr="006146B2">
        <w:rPr>
          <w:rFonts w:ascii="Arial" w:hAnsi="Arial" w:cs="Arial"/>
          <w:b/>
          <w:bCs/>
          <w:sz w:val="24"/>
          <w:szCs w:val="24"/>
          <w:lang w:val="en-US"/>
        </w:rPr>
        <w:t xml:space="preserve">– </w:t>
      </w:r>
      <w:r w:rsidRPr="006146B2">
        <w:rPr>
          <w:rFonts w:ascii="Arial" w:hAnsi="Arial" w:cs="Arial"/>
          <w:b/>
          <w:bCs/>
          <w:sz w:val="24"/>
          <w:szCs w:val="24"/>
          <w:lang w:val="en-US" w:eastAsia="fr-CA"/>
        </w:rPr>
        <w:t>Condensate Database</w:t>
      </w:r>
    </w:p>
    <w:p w14:paraId="02367037" w14:textId="77777777" w:rsidR="004946AB" w:rsidRPr="006146B2" w:rsidRDefault="004946AB" w:rsidP="004946A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6146B2">
        <w:rPr>
          <w:rFonts w:ascii="Arial" w:hAnsi="Arial" w:cs="Arial"/>
          <w:b/>
          <w:bCs/>
          <w:sz w:val="24"/>
          <w:szCs w:val="24"/>
          <w:lang w:eastAsia="fr-CA"/>
        </w:rPr>
        <w:t>Table 3</w:t>
      </w:r>
      <w:r w:rsidRPr="006146B2">
        <w:rPr>
          <w:rFonts w:ascii="Arial" w:hAnsi="Arial" w:cs="Arial"/>
          <w:b/>
          <w:bCs/>
          <w:noProof/>
          <w:sz w:val="24"/>
          <w:szCs w:val="24"/>
        </w:rPr>
        <w:t xml:space="preserve"> </w:t>
      </w:r>
      <w:r w:rsidRPr="006146B2">
        <w:rPr>
          <w:rFonts w:ascii="Arial" w:hAnsi="Arial" w:cs="Arial"/>
          <w:b/>
          <w:bCs/>
          <w:sz w:val="24"/>
          <w:szCs w:val="24"/>
        </w:rPr>
        <w:t xml:space="preserve">– Matrix Correlation </w:t>
      </w:r>
      <w:r w:rsidRPr="006146B2">
        <w:rPr>
          <w:rFonts w:ascii="Arial" w:hAnsi="Arial" w:cs="Arial"/>
          <w:b/>
          <w:bCs/>
          <w:sz w:val="24"/>
          <w:szCs w:val="24"/>
          <w:lang w:eastAsia="fr-CA"/>
        </w:rPr>
        <w:t>Gas Database</w:t>
      </w:r>
    </w:p>
    <w:p w14:paraId="7D7B8FB2" w14:textId="77777777" w:rsidR="004946AB" w:rsidRPr="006146B2" w:rsidRDefault="004946AB" w:rsidP="004946A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fr-CA"/>
        </w:rPr>
      </w:pPr>
      <w:r w:rsidRPr="006146B2">
        <w:rPr>
          <w:rFonts w:ascii="Arial" w:hAnsi="Arial" w:cs="Arial"/>
          <w:b/>
          <w:bCs/>
          <w:sz w:val="24"/>
          <w:szCs w:val="24"/>
          <w:lang w:eastAsia="fr-CA"/>
        </w:rPr>
        <w:t>Table 4</w:t>
      </w:r>
      <w:r w:rsidRPr="006146B2">
        <w:rPr>
          <w:rFonts w:ascii="Arial" w:hAnsi="Arial" w:cs="Arial"/>
          <w:b/>
          <w:bCs/>
          <w:noProof/>
          <w:sz w:val="24"/>
          <w:szCs w:val="24"/>
        </w:rPr>
        <w:t xml:space="preserve"> </w:t>
      </w:r>
      <w:r w:rsidRPr="006146B2">
        <w:rPr>
          <w:rFonts w:ascii="Arial" w:hAnsi="Arial" w:cs="Arial"/>
          <w:b/>
          <w:bCs/>
          <w:sz w:val="24"/>
          <w:szCs w:val="24"/>
        </w:rPr>
        <w:t xml:space="preserve">– Matrix Correlation </w:t>
      </w:r>
      <w:r w:rsidRPr="006146B2">
        <w:rPr>
          <w:rFonts w:ascii="Arial" w:hAnsi="Arial" w:cs="Arial"/>
          <w:b/>
          <w:bCs/>
          <w:sz w:val="24"/>
          <w:szCs w:val="24"/>
          <w:lang w:eastAsia="fr-CA"/>
        </w:rPr>
        <w:t>Condensate Database</w:t>
      </w:r>
    </w:p>
    <w:p w14:paraId="0844ACD4" w14:textId="77777777" w:rsidR="004946AB" w:rsidRPr="006146B2" w:rsidRDefault="004946AB" w:rsidP="004946A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6146B2">
        <w:rPr>
          <w:rFonts w:ascii="Arial" w:hAnsi="Arial" w:cs="Arial"/>
          <w:b/>
          <w:bCs/>
          <w:sz w:val="24"/>
          <w:szCs w:val="24"/>
          <w:lang w:val="en-US" w:eastAsia="fr-CA"/>
        </w:rPr>
        <w:t>Table 5</w:t>
      </w:r>
      <w:r w:rsidRPr="006146B2">
        <w:rPr>
          <w:rFonts w:ascii="Arial" w:hAnsi="Arial" w:cs="Arial"/>
          <w:b/>
          <w:bCs/>
          <w:noProof/>
          <w:sz w:val="24"/>
          <w:szCs w:val="24"/>
          <w:lang w:val="en-US"/>
        </w:rPr>
        <w:t xml:space="preserve"> </w:t>
      </w:r>
      <w:r w:rsidRPr="006146B2">
        <w:rPr>
          <w:rFonts w:ascii="Arial" w:hAnsi="Arial" w:cs="Arial"/>
          <w:b/>
          <w:bCs/>
          <w:sz w:val="24"/>
          <w:szCs w:val="24"/>
          <w:lang w:val="en-US"/>
        </w:rPr>
        <w:t xml:space="preserve">– Pearson Matrix Correlation </w:t>
      </w:r>
      <w:r w:rsidRPr="006146B2">
        <w:rPr>
          <w:rFonts w:ascii="Arial" w:hAnsi="Arial" w:cs="Arial"/>
          <w:b/>
          <w:bCs/>
          <w:sz w:val="24"/>
          <w:szCs w:val="24"/>
          <w:lang w:val="en-US" w:eastAsia="fr-CA"/>
        </w:rPr>
        <w:t>Gas Database</w:t>
      </w:r>
    </w:p>
    <w:p w14:paraId="4DA6F517" w14:textId="77777777" w:rsidR="004946AB" w:rsidRPr="006146B2" w:rsidRDefault="004946AB" w:rsidP="004946A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val="fr-FR"/>
        </w:rPr>
      </w:pPr>
      <w:r w:rsidRPr="006146B2">
        <w:rPr>
          <w:rFonts w:ascii="Arial" w:hAnsi="Arial" w:cs="Arial"/>
          <w:b/>
          <w:bCs/>
          <w:sz w:val="24"/>
          <w:szCs w:val="24"/>
          <w:lang w:val="fr-FR" w:eastAsia="fr-CA"/>
        </w:rPr>
        <w:t>Table 6</w:t>
      </w:r>
      <w:r w:rsidRPr="006146B2">
        <w:rPr>
          <w:rFonts w:ascii="Arial" w:hAnsi="Arial" w:cs="Arial"/>
          <w:b/>
          <w:bCs/>
          <w:noProof/>
          <w:sz w:val="24"/>
          <w:szCs w:val="24"/>
          <w:lang w:val="fr-FR"/>
        </w:rPr>
        <w:t xml:space="preserve"> </w:t>
      </w:r>
      <w:r w:rsidRPr="006146B2">
        <w:rPr>
          <w:rFonts w:ascii="Arial" w:hAnsi="Arial" w:cs="Arial"/>
          <w:b/>
          <w:bCs/>
          <w:sz w:val="24"/>
          <w:szCs w:val="24"/>
          <w:lang w:val="fr-FR"/>
        </w:rPr>
        <w:t xml:space="preserve">– Pearson Matrix Correlation </w:t>
      </w:r>
      <w:r w:rsidRPr="006146B2">
        <w:rPr>
          <w:rFonts w:ascii="Arial" w:hAnsi="Arial" w:cs="Arial"/>
          <w:b/>
          <w:bCs/>
          <w:sz w:val="24"/>
          <w:szCs w:val="24"/>
          <w:lang w:val="fr-FR" w:eastAsia="fr-CA"/>
        </w:rPr>
        <w:t>Condensate Database</w:t>
      </w:r>
    </w:p>
    <w:p w14:paraId="1915566A" w14:textId="77777777" w:rsidR="004946AB" w:rsidRPr="006146B2" w:rsidRDefault="004946AB" w:rsidP="004946A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val="fr-FR"/>
        </w:rPr>
      </w:pPr>
    </w:p>
    <w:p w14:paraId="62A0D8ED" w14:textId="77777777" w:rsidR="004946AB" w:rsidRPr="006146B2" w:rsidRDefault="004946AB" w:rsidP="004946A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noProof/>
          <w:sz w:val="24"/>
          <w:szCs w:val="24"/>
          <w:lang w:val="fr-FR"/>
        </w:rPr>
      </w:pPr>
    </w:p>
    <w:p w14:paraId="14420230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6AB"/>
    <w:rsid w:val="002E281E"/>
    <w:rsid w:val="003201BB"/>
    <w:rsid w:val="004946AB"/>
    <w:rsid w:val="00865217"/>
    <w:rsid w:val="00AB2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577895"/>
  <w15:chartTrackingRefBased/>
  <w15:docId w15:val="{E9A3803B-532E-4510-8BF1-FC94CE2C4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46AB"/>
    <w:pPr>
      <w:spacing w:after="200" w:line="276" w:lineRule="auto"/>
    </w:pPr>
    <w:rPr>
      <w:kern w:val="0"/>
      <w:sz w:val="22"/>
      <w:szCs w:val="22"/>
      <w:lang w:val="fr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46A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46A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46A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46A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46A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46A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46A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46A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46A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46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46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46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46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46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46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46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46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46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46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946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46AB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946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46AB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946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46AB"/>
    <w:pPr>
      <w:spacing w:after="160"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946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46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46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46A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239</Characters>
  <Application>Microsoft Office Word</Application>
  <DocSecurity>0</DocSecurity>
  <Lines>4</Lines>
  <Paragraphs>1</Paragraphs>
  <ScaleCrop>false</ScaleCrop>
  <Company>Springer Nature</Company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2025-10-15T22:59:00Z</dcterms:created>
  <dcterms:modified xsi:type="dcterms:W3CDTF">2025-10-15T23:00:00Z</dcterms:modified>
</cp:coreProperties>
</file>