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71B5F" w14:textId="06D1DE0B" w:rsidR="00000984" w:rsidRPr="00000984" w:rsidRDefault="00000984" w:rsidP="000E5781">
      <w:pPr>
        <w:pStyle w:val="Title"/>
      </w:pPr>
      <w:r w:rsidRPr="748EACEB">
        <w:t>Simulation of a ‘suicidal mind’: Using the Integrated Motivational</w:t>
      </w:r>
      <w:r w:rsidR="2A9253C9" w:rsidRPr="748EACEB">
        <w:t xml:space="preserve"> Volitional</w:t>
      </w:r>
      <w:r w:rsidRPr="748EACEB">
        <w:t xml:space="preserve"> model of suicide to demonstrate dynamic suicidal states.</w:t>
      </w:r>
    </w:p>
    <w:p w14:paraId="3C4791A5" w14:textId="77777777" w:rsidR="00000984" w:rsidRDefault="00000984" w:rsidP="00000984">
      <w:pPr>
        <w:spacing w:after="0" w:line="240" w:lineRule="auto"/>
        <w:rPr>
          <w:rFonts w:ascii="Times New Roman" w:hAnsi="Times New Roman" w:cs="Times New Roman"/>
          <w:sz w:val="24"/>
          <w:szCs w:val="24"/>
        </w:rPr>
      </w:pPr>
    </w:p>
    <w:p w14:paraId="0B748DD8" w14:textId="64A70AAE" w:rsidR="2E4D7E95" w:rsidRDefault="2E4D7E95" w:rsidP="2E4D7E95">
      <w:pPr>
        <w:rPr>
          <w:rFonts w:ascii="Times New Roman" w:hAnsi="Times New Roman" w:cs="Times New Roman"/>
          <w:b/>
          <w:bCs/>
          <w:sz w:val="24"/>
          <w:szCs w:val="24"/>
        </w:rPr>
      </w:pPr>
    </w:p>
    <w:p w14:paraId="57E6D22E" w14:textId="58C24B69" w:rsidR="6D08BA84" w:rsidRDefault="6D08BA84" w:rsidP="009C0804">
      <w:pPr>
        <w:jc w:val="center"/>
        <w:rPr>
          <w:rFonts w:ascii="Times New Roman" w:hAnsi="Times New Roman" w:cs="Times New Roman"/>
          <w:sz w:val="24"/>
          <w:szCs w:val="24"/>
        </w:rPr>
      </w:pPr>
      <w:r w:rsidRPr="2E4D7E95">
        <w:rPr>
          <w:rFonts w:ascii="Times New Roman" w:hAnsi="Times New Roman" w:cs="Times New Roman"/>
          <w:b/>
          <w:bCs/>
          <w:sz w:val="24"/>
          <w:szCs w:val="24"/>
        </w:rPr>
        <w:t>SUPPLEMENTARY MATERIALS</w:t>
      </w:r>
    </w:p>
    <w:p w14:paraId="0ADEB169" w14:textId="6D1EE754" w:rsidR="00872FB9" w:rsidRDefault="00204A9F" w:rsidP="00357C4E">
      <w:pPr>
        <w:rPr>
          <w:rFonts w:ascii="Times New Roman" w:hAnsi="Times New Roman" w:cs="Times New Roman"/>
          <w:sz w:val="24"/>
          <w:szCs w:val="24"/>
        </w:rPr>
      </w:pPr>
      <w:r>
        <w:rPr>
          <w:rFonts w:ascii="Times New Roman" w:hAnsi="Times New Roman" w:cs="Times New Roman"/>
          <w:b/>
          <w:bCs/>
          <w:sz w:val="24"/>
          <w:szCs w:val="24"/>
        </w:rPr>
        <w:t>Parameter Sweep Results</w:t>
      </w:r>
    </w:p>
    <w:p w14:paraId="714FFA05" w14:textId="7F5077B2" w:rsidR="00F511AB" w:rsidRDefault="00F511AB" w:rsidP="00F511AB">
      <w:pPr>
        <w:pStyle w:val="Caption"/>
        <w:keepNext/>
      </w:pPr>
      <w:r>
        <w:t xml:space="preserve">Figure </w:t>
      </w:r>
      <w:r w:rsidR="0029709D">
        <w:fldChar w:fldCharType="begin"/>
      </w:r>
      <w:r w:rsidR="0029709D">
        <w:instrText xml:space="preserve"> SEQ Figure \* ARABIC </w:instrText>
      </w:r>
      <w:r w:rsidR="0029709D">
        <w:fldChar w:fldCharType="separate"/>
      </w:r>
      <w:r w:rsidR="0029709D">
        <w:rPr>
          <w:noProof/>
        </w:rPr>
        <w:t>1</w:t>
      </w:r>
      <w:r w:rsidR="0029709D">
        <w:rPr>
          <w:noProof/>
        </w:rPr>
        <w:fldChar w:fldCharType="end"/>
      </w:r>
      <w:r>
        <w:t>: Parameter sweep results for the 'Ability to Assess' parameter</w:t>
      </w:r>
      <w:r w:rsidR="00FC2438">
        <w:t>, which is the probability of a correct health service risk assessment.</w:t>
      </w:r>
    </w:p>
    <w:p w14:paraId="44D255CD" w14:textId="77777777" w:rsidR="00F511AB" w:rsidRDefault="00F511AB" w:rsidP="00357C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87B6E1" wp14:editId="28606F1C">
            <wp:extent cx="5725160" cy="3816350"/>
            <wp:effectExtent l="0" t="0" r="8890" b="0"/>
            <wp:docPr id="2053621919" name="Picture 1"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21919" name="Picture 1" descr="A graph of a number of dat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5AA8DEFA" w14:textId="580FC3C2" w:rsidR="00FC2438" w:rsidRDefault="00FC2438" w:rsidP="00FC2438">
      <w:pPr>
        <w:pStyle w:val="Caption"/>
        <w:keepNext/>
      </w:pPr>
      <w:r>
        <w:lastRenderedPageBreak/>
        <w:t xml:space="preserve">Figure </w:t>
      </w:r>
      <w:r w:rsidR="0029709D">
        <w:fldChar w:fldCharType="begin"/>
      </w:r>
      <w:r w:rsidR="0029709D">
        <w:instrText xml:space="preserve"> SEQ Figure \* ARABIC </w:instrText>
      </w:r>
      <w:r w:rsidR="0029709D">
        <w:fldChar w:fldCharType="separate"/>
      </w:r>
      <w:r w:rsidR="0029709D">
        <w:rPr>
          <w:noProof/>
        </w:rPr>
        <w:t>2</w:t>
      </w:r>
      <w:r w:rsidR="0029709D">
        <w:rPr>
          <w:noProof/>
        </w:rPr>
        <w:fldChar w:fldCharType="end"/>
      </w:r>
      <w:r w:rsidRPr="002C108C">
        <w:t>: Parameter sweep results for the '</w:t>
      </w:r>
      <w:r>
        <w:t>Assessment Frequency' parameter, which is the frequency in days of primary care risk assessments.</w:t>
      </w:r>
    </w:p>
    <w:p w14:paraId="45940BEF" w14:textId="75E3F246" w:rsidR="00F511AB" w:rsidRDefault="00872FB9" w:rsidP="00357C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913ADB" wp14:editId="5BB3BB37">
            <wp:extent cx="5725160" cy="3816350"/>
            <wp:effectExtent l="0" t="0" r="8890" b="0"/>
            <wp:docPr id="171142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417F8B16" w14:textId="77777777" w:rsidR="00F511AB" w:rsidRDefault="00F511AB" w:rsidP="00357C4E">
      <w:pPr>
        <w:rPr>
          <w:rFonts w:ascii="Times New Roman" w:hAnsi="Times New Roman" w:cs="Times New Roman"/>
          <w:sz w:val="24"/>
          <w:szCs w:val="24"/>
        </w:rPr>
      </w:pPr>
    </w:p>
    <w:p w14:paraId="2CC521BF" w14:textId="6B6605F3" w:rsidR="00FC2438" w:rsidRDefault="00FC2438" w:rsidP="00FC2438">
      <w:pPr>
        <w:pStyle w:val="Caption"/>
        <w:keepNext/>
      </w:pPr>
      <w:r>
        <w:t xml:space="preserve">Figure </w:t>
      </w:r>
      <w:r w:rsidR="0029709D">
        <w:fldChar w:fldCharType="begin"/>
      </w:r>
      <w:r w:rsidR="0029709D">
        <w:instrText xml:space="preserve"> SEQ Figure \* ARABIC </w:instrText>
      </w:r>
      <w:r w:rsidR="0029709D">
        <w:fldChar w:fldCharType="separate"/>
      </w:r>
      <w:r w:rsidR="0029709D">
        <w:rPr>
          <w:noProof/>
        </w:rPr>
        <w:t>3</w:t>
      </w:r>
      <w:r w:rsidR="0029709D">
        <w:rPr>
          <w:noProof/>
        </w:rPr>
        <w:fldChar w:fldCharType="end"/>
      </w:r>
      <w:r w:rsidRPr="00DE0CBE">
        <w:t>: Parameter sweep results for the '</w:t>
      </w:r>
      <w:r>
        <w:t>Coping' parameter, which affects the individual's response to triggering life events and moderates the relationship between Defeat/Humiliation and Entrapment.</w:t>
      </w:r>
    </w:p>
    <w:p w14:paraId="5177188F" w14:textId="5186F55B" w:rsidR="00F511AB" w:rsidRDefault="00F511AB" w:rsidP="00357C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C7ACFE" wp14:editId="76611862">
            <wp:extent cx="5725160" cy="3816350"/>
            <wp:effectExtent l="0" t="0" r="8890" b="0"/>
            <wp:docPr id="1164730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7FF29FD4" w14:textId="77777777" w:rsidR="00F511AB" w:rsidRDefault="00F511AB" w:rsidP="00357C4E">
      <w:pPr>
        <w:rPr>
          <w:rFonts w:ascii="Times New Roman" w:hAnsi="Times New Roman" w:cs="Times New Roman"/>
          <w:sz w:val="24"/>
          <w:szCs w:val="24"/>
        </w:rPr>
      </w:pPr>
    </w:p>
    <w:p w14:paraId="17D34A68" w14:textId="6E60346A" w:rsidR="00FC2438" w:rsidRDefault="00FC2438" w:rsidP="00FC2438">
      <w:pPr>
        <w:pStyle w:val="Caption"/>
        <w:keepNext/>
      </w:pPr>
      <w:r>
        <w:t xml:space="preserve">Figure </w:t>
      </w:r>
      <w:r w:rsidR="0029709D">
        <w:fldChar w:fldCharType="begin"/>
      </w:r>
      <w:r w:rsidR="0029709D">
        <w:instrText xml:space="preserve"> SEQ Figure \* ARABIC </w:instrText>
      </w:r>
      <w:r w:rsidR="0029709D">
        <w:fldChar w:fldCharType="separate"/>
      </w:r>
      <w:r w:rsidR="0029709D">
        <w:rPr>
          <w:noProof/>
        </w:rPr>
        <w:t>4</w:t>
      </w:r>
      <w:r w:rsidR="0029709D">
        <w:rPr>
          <w:noProof/>
        </w:rPr>
        <w:fldChar w:fldCharType="end"/>
      </w:r>
      <w:r w:rsidRPr="00730589">
        <w:t>: Parameter sweep results for the '</w:t>
      </w:r>
      <w:r>
        <w:t>Diathesis' parameter, which represents the individual's medical condition.</w:t>
      </w:r>
    </w:p>
    <w:p w14:paraId="5B382F73" w14:textId="2BB29A3F" w:rsidR="00F511AB" w:rsidRDefault="00F511AB" w:rsidP="00357C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BA420A" wp14:editId="73B6178E">
            <wp:extent cx="5725160" cy="3816350"/>
            <wp:effectExtent l="0" t="0" r="8890" b="0"/>
            <wp:docPr id="2088792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22FEE6B7" w14:textId="77777777" w:rsidR="00F511AB" w:rsidRDefault="00F511AB" w:rsidP="00357C4E">
      <w:pPr>
        <w:rPr>
          <w:rFonts w:ascii="Times New Roman" w:hAnsi="Times New Roman" w:cs="Times New Roman"/>
          <w:sz w:val="24"/>
          <w:szCs w:val="24"/>
        </w:rPr>
      </w:pPr>
    </w:p>
    <w:p w14:paraId="27F5B4FD" w14:textId="352B2F5E" w:rsidR="00FC2438" w:rsidRDefault="00FC2438" w:rsidP="00FC2438">
      <w:pPr>
        <w:pStyle w:val="Caption"/>
        <w:keepNext/>
      </w:pPr>
      <w:r>
        <w:lastRenderedPageBreak/>
        <w:t xml:space="preserve">Figure </w:t>
      </w:r>
      <w:r w:rsidR="0029709D">
        <w:fldChar w:fldCharType="begin"/>
      </w:r>
      <w:r w:rsidR="0029709D">
        <w:instrText xml:space="preserve"> SEQ Figure \* ARABIC </w:instrText>
      </w:r>
      <w:r w:rsidR="0029709D">
        <w:fldChar w:fldCharType="separate"/>
      </w:r>
      <w:r w:rsidR="0029709D">
        <w:rPr>
          <w:noProof/>
        </w:rPr>
        <w:t>5</w:t>
      </w:r>
      <w:r w:rsidR="0029709D">
        <w:rPr>
          <w:noProof/>
        </w:rPr>
        <w:fldChar w:fldCharType="end"/>
      </w:r>
      <w:r w:rsidRPr="001A6016">
        <w:t>: Parameter sweep results for the '</w:t>
      </w:r>
      <w:r>
        <w:t>Environment' parameter, which represents the level of triggering factors in the individual's environment.</w:t>
      </w:r>
    </w:p>
    <w:p w14:paraId="486B3C28" w14:textId="56A05F57" w:rsidR="00F511AB" w:rsidRDefault="00F511AB" w:rsidP="00357C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545850" wp14:editId="00DA6D51">
            <wp:extent cx="5725160" cy="3816350"/>
            <wp:effectExtent l="0" t="0" r="8890" b="0"/>
            <wp:docPr id="944771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7EFE1711" w14:textId="77777777" w:rsidR="00F511AB" w:rsidRDefault="00F511AB" w:rsidP="00357C4E">
      <w:pPr>
        <w:rPr>
          <w:rFonts w:ascii="Times New Roman" w:hAnsi="Times New Roman" w:cs="Times New Roman"/>
          <w:sz w:val="24"/>
          <w:szCs w:val="24"/>
        </w:rPr>
      </w:pPr>
    </w:p>
    <w:p w14:paraId="317052D6" w14:textId="249831B2" w:rsidR="00FC2438" w:rsidRDefault="00FC2438" w:rsidP="00FC2438">
      <w:pPr>
        <w:pStyle w:val="Caption"/>
        <w:keepNext/>
      </w:pPr>
      <w:r>
        <w:t xml:space="preserve">Figure </w:t>
      </w:r>
      <w:r w:rsidR="0029709D">
        <w:fldChar w:fldCharType="begin"/>
      </w:r>
      <w:r w:rsidR="0029709D">
        <w:instrText xml:space="preserve"> SEQ Figure \* ARABIC </w:instrText>
      </w:r>
      <w:r w:rsidR="0029709D">
        <w:fldChar w:fldCharType="separate"/>
      </w:r>
      <w:r w:rsidR="0029709D">
        <w:rPr>
          <w:noProof/>
        </w:rPr>
        <w:t>6</w:t>
      </w:r>
      <w:r w:rsidR="0029709D">
        <w:rPr>
          <w:noProof/>
        </w:rPr>
        <w:fldChar w:fldCharType="end"/>
      </w:r>
      <w:r w:rsidRPr="007F2DB7">
        <w:t>: Parameter sweep results for the '</w:t>
      </w:r>
      <w:r>
        <w:t>Personal Motivational Characteristics' parameter, which represents the strength of the individual's motivational characteristics. A smaller value is more protective.</w:t>
      </w:r>
    </w:p>
    <w:p w14:paraId="1BCEEC2A" w14:textId="7C698782" w:rsidR="00F511AB" w:rsidRDefault="00F511AB" w:rsidP="00357C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D3CC6E" wp14:editId="02D33A20">
            <wp:extent cx="5725160" cy="3816350"/>
            <wp:effectExtent l="0" t="0" r="8890" b="0"/>
            <wp:docPr id="844660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361992C0" w14:textId="77777777" w:rsidR="00F511AB" w:rsidRDefault="00F511AB" w:rsidP="00357C4E">
      <w:pPr>
        <w:rPr>
          <w:rFonts w:ascii="Times New Roman" w:hAnsi="Times New Roman" w:cs="Times New Roman"/>
          <w:sz w:val="24"/>
          <w:szCs w:val="24"/>
        </w:rPr>
      </w:pPr>
    </w:p>
    <w:p w14:paraId="1DEEB2C0" w14:textId="1D9A11B2" w:rsidR="00FC2438" w:rsidRDefault="00FC2438" w:rsidP="00FC2438">
      <w:pPr>
        <w:pStyle w:val="Caption"/>
        <w:keepNext/>
      </w:pPr>
      <w:r>
        <w:t xml:space="preserve">Figure </w:t>
      </w:r>
      <w:r w:rsidR="0029709D">
        <w:fldChar w:fldCharType="begin"/>
      </w:r>
      <w:r w:rsidR="0029709D">
        <w:instrText xml:space="preserve"> SEQ Figure \* ARABIC </w:instrText>
      </w:r>
      <w:r w:rsidR="0029709D">
        <w:fldChar w:fldCharType="separate"/>
      </w:r>
      <w:r w:rsidR="0029709D">
        <w:rPr>
          <w:noProof/>
        </w:rPr>
        <w:t>7</w:t>
      </w:r>
      <w:r w:rsidR="0029709D">
        <w:rPr>
          <w:noProof/>
        </w:rPr>
        <w:fldChar w:fldCharType="end"/>
      </w:r>
      <w:r w:rsidRPr="000D3964">
        <w:t>: Parameter sweep results for the '</w:t>
      </w:r>
      <w:r>
        <w:t>Normal Event Tolerance' parameter, which represents the individual's sensitivity to 'normal' triggering life events.</w:t>
      </w:r>
    </w:p>
    <w:p w14:paraId="60AF1EDB" w14:textId="2D3E8899" w:rsidR="00F511AB" w:rsidRDefault="00F511AB" w:rsidP="00357C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7432DF" wp14:editId="52F8C8DC">
            <wp:extent cx="5725160" cy="3816350"/>
            <wp:effectExtent l="0" t="0" r="8890" b="0"/>
            <wp:docPr id="879323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31FC0549" w14:textId="77777777" w:rsidR="00F511AB" w:rsidRDefault="00F511AB" w:rsidP="00357C4E">
      <w:pPr>
        <w:rPr>
          <w:rFonts w:ascii="Times New Roman" w:hAnsi="Times New Roman" w:cs="Times New Roman"/>
          <w:sz w:val="24"/>
          <w:szCs w:val="24"/>
        </w:rPr>
      </w:pPr>
    </w:p>
    <w:p w14:paraId="60066E10" w14:textId="33521AE4" w:rsidR="00FC2438" w:rsidRDefault="00FC2438" w:rsidP="00FC2438">
      <w:pPr>
        <w:pStyle w:val="Caption"/>
        <w:keepNext/>
      </w:pPr>
      <w:r>
        <w:lastRenderedPageBreak/>
        <w:t xml:space="preserve">Figure </w:t>
      </w:r>
      <w:r w:rsidR="0029709D">
        <w:fldChar w:fldCharType="begin"/>
      </w:r>
      <w:r w:rsidR="0029709D">
        <w:instrText xml:space="preserve"> SEQ Figure \* ARABIC </w:instrText>
      </w:r>
      <w:r w:rsidR="0029709D">
        <w:fldChar w:fldCharType="separate"/>
      </w:r>
      <w:r w:rsidR="0029709D">
        <w:rPr>
          <w:noProof/>
        </w:rPr>
        <w:t>8</w:t>
      </w:r>
      <w:r w:rsidR="0029709D">
        <w:rPr>
          <w:noProof/>
        </w:rPr>
        <w:fldChar w:fldCharType="end"/>
      </w:r>
      <w:r w:rsidRPr="009B105C">
        <w:t>: Parameter sweep results for the '</w:t>
      </w:r>
      <w:r>
        <w:t xml:space="preserve">Personal Threat-to-Self Characteristics’ parameter, which represents the </w:t>
      </w:r>
      <w:r w:rsidR="00EE33E5">
        <w:t>strength of the individual’s threat-to-self moderators. A smaller value is more protective.</w:t>
      </w:r>
    </w:p>
    <w:p w14:paraId="41E13F7F" w14:textId="0E9743F3" w:rsidR="00F511AB" w:rsidRDefault="00F511AB" w:rsidP="00357C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7337B8" wp14:editId="7BD752FA">
            <wp:extent cx="5725160" cy="3816350"/>
            <wp:effectExtent l="0" t="0" r="8890" b="0"/>
            <wp:docPr id="2121287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2B68DDC3" w14:textId="77777777" w:rsidR="00F511AB" w:rsidRDefault="00F511AB" w:rsidP="00357C4E">
      <w:pPr>
        <w:rPr>
          <w:rFonts w:ascii="Times New Roman" w:hAnsi="Times New Roman" w:cs="Times New Roman"/>
          <w:sz w:val="24"/>
          <w:szCs w:val="24"/>
        </w:rPr>
      </w:pPr>
    </w:p>
    <w:p w14:paraId="124149C3" w14:textId="3E7F2F27" w:rsidR="00EE33E5" w:rsidRDefault="00EE33E5" w:rsidP="00EE33E5">
      <w:pPr>
        <w:pStyle w:val="Caption"/>
        <w:keepNext/>
      </w:pPr>
      <w:r>
        <w:t xml:space="preserve">Figure </w:t>
      </w:r>
      <w:r w:rsidR="0029709D">
        <w:fldChar w:fldCharType="begin"/>
      </w:r>
      <w:r w:rsidR="0029709D">
        <w:instrText xml:space="preserve"> SEQ Figure \* ARABIC </w:instrText>
      </w:r>
      <w:r w:rsidR="0029709D">
        <w:fldChar w:fldCharType="separate"/>
      </w:r>
      <w:r w:rsidR="0029709D">
        <w:rPr>
          <w:noProof/>
        </w:rPr>
        <w:t>9</w:t>
      </w:r>
      <w:r w:rsidR="0029709D">
        <w:rPr>
          <w:noProof/>
        </w:rPr>
        <w:fldChar w:fldCharType="end"/>
      </w:r>
      <w:r w:rsidRPr="00124862">
        <w:t>: Parameter sweep results for the '</w:t>
      </w:r>
      <w:r>
        <w:t xml:space="preserve">Use Primary Care' parameter, which determines </w:t>
      </w:r>
      <w:proofErr w:type="gramStart"/>
      <w:r>
        <w:t>whether or not</w:t>
      </w:r>
      <w:proofErr w:type="gramEnd"/>
      <w:r>
        <w:t xml:space="preserve"> the individual attends primary care visits.</w:t>
      </w:r>
    </w:p>
    <w:p w14:paraId="6A8D0029" w14:textId="28B2CA67" w:rsidR="00F511AB" w:rsidRDefault="00F511AB" w:rsidP="00357C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93C2FA" wp14:editId="3C9B30FA">
            <wp:extent cx="5725160" cy="3816350"/>
            <wp:effectExtent l="0" t="0" r="8890" b="0"/>
            <wp:docPr id="14876085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214F9AF4" w14:textId="77777777" w:rsidR="00F511AB" w:rsidRDefault="00F511AB" w:rsidP="00357C4E">
      <w:pPr>
        <w:rPr>
          <w:rFonts w:ascii="Times New Roman" w:hAnsi="Times New Roman" w:cs="Times New Roman"/>
          <w:sz w:val="24"/>
          <w:szCs w:val="24"/>
        </w:rPr>
      </w:pPr>
    </w:p>
    <w:p w14:paraId="5C6DC7F2" w14:textId="0EF0E08D" w:rsidR="00EE33E5" w:rsidRDefault="00EE33E5" w:rsidP="00EE33E5">
      <w:pPr>
        <w:pStyle w:val="Caption"/>
        <w:keepNext/>
      </w:pPr>
      <w:r>
        <w:t xml:space="preserve">Figure </w:t>
      </w:r>
      <w:r w:rsidR="0029709D">
        <w:fldChar w:fldCharType="begin"/>
      </w:r>
      <w:r w:rsidR="0029709D">
        <w:instrText xml:space="preserve"> SEQ Figure \* ARABIC </w:instrText>
      </w:r>
      <w:r w:rsidR="0029709D">
        <w:fldChar w:fldCharType="separate"/>
      </w:r>
      <w:r w:rsidR="0029709D">
        <w:rPr>
          <w:noProof/>
        </w:rPr>
        <w:t>10</w:t>
      </w:r>
      <w:r w:rsidR="0029709D">
        <w:rPr>
          <w:noProof/>
        </w:rPr>
        <w:fldChar w:fldCharType="end"/>
      </w:r>
      <w:r w:rsidRPr="00D31DA4">
        <w:t>: Parameter sweep results for the '</w:t>
      </w:r>
      <w:r>
        <w:t xml:space="preserve">Personal Volitional Characteristics' parameter, which represents the strength of the individual’s volitional moderators. A smaller value is </w:t>
      </w:r>
      <w:r w:rsidR="00737531">
        <w:t>more protective.</w:t>
      </w:r>
    </w:p>
    <w:p w14:paraId="07BAA6CA" w14:textId="7E9D59B8" w:rsidR="00F511AB" w:rsidRDefault="00F511AB" w:rsidP="00357C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8CBE41" wp14:editId="303F11DF">
            <wp:extent cx="5725160" cy="3816350"/>
            <wp:effectExtent l="0" t="0" r="8890" b="0"/>
            <wp:docPr id="9076902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2A2D6DA4" w14:textId="0B22CF4B" w:rsidR="00872FB9" w:rsidRDefault="00872FB9" w:rsidP="00357C4E">
      <w:pPr>
        <w:rPr>
          <w:rFonts w:ascii="Times New Roman" w:hAnsi="Times New Roman" w:cs="Times New Roman"/>
          <w:sz w:val="24"/>
          <w:szCs w:val="24"/>
        </w:rPr>
      </w:pPr>
      <w:r>
        <w:rPr>
          <w:rFonts w:ascii="Times New Roman" w:hAnsi="Times New Roman" w:cs="Times New Roman"/>
          <w:sz w:val="24"/>
          <w:szCs w:val="24"/>
        </w:rPr>
        <w:br/>
      </w:r>
    </w:p>
    <w:p w14:paraId="2473D018" w14:textId="13AF805C" w:rsidR="00000984" w:rsidRDefault="00D724CB" w:rsidP="2E4D7E95">
      <w:pPr>
        <w:rPr>
          <w:rFonts w:ascii="Times New Roman" w:hAnsi="Times New Roman" w:cs="Times New Roman"/>
          <w:b/>
          <w:bCs/>
          <w:sz w:val="24"/>
          <w:szCs w:val="24"/>
        </w:rPr>
      </w:pPr>
      <w:r>
        <w:rPr>
          <w:rFonts w:ascii="Times New Roman" w:hAnsi="Times New Roman" w:cs="Times New Roman"/>
          <w:b/>
          <w:bCs/>
          <w:sz w:val="24"/>
          <w:szCs w:val="24"/>
        </w:rPr>
        <w:t xml:space="preserve">Clustering </w:t>
      </w:r>
      <w:r w:rsidR="0029709D">
        <w:rPr>
          <w:rFonts w:ascii="Times New Roman" w:hAnsi="Times New Roman" w:cs="Times New Roman"/>
          <w:b/>
          <w:bCs/>
          <w:sz w:val="24"/>
          <w:szCs w:val="24"/>
        </w:rPr>
        <w:t>Results</w:t>
      </w:r>
    </w:p>
    <w:p w14:paraId="0A354EFA" w14:textId="77777777" w:rsidR="0029709D" w:rsidRDefault="0029709D" w:rsidP="2E4D7E95">
      <w:pPr>
        <w:rPr>
          <w:rFonts w:ascii="Times New Roman" w:hAnsi="Times New Roman" w:cs="Times New Roman"/>
          <w:b/>
          <w:bCs/>
          <w:sz w:val="24"/>
          <w:szCs w:val="24"/>
        </w:rPr>
      </w:pPr>
    </w:p>
    <w:p w14:paraId="77D5479F" w14:textId="6E25B841" w:rsidR="0029709D" w:rsidRDefault="0029709D" w:rsidP="0029709D">
      <w:pPr>
        <w:pStyle w:val="Caption"/>
        <w:keepNext/>
      </w:pPr>
      <w:r>
        <w:lastRenderedPageBreak/>
        <w:t xml:space="preserve">Figure </w:t>
      </w:r>
      <w:r>
        <w:fldChar w:fldCharType="begin"/>
      </w:r>
      <w:r>
        <w:instrText xml:space="preserve"> SEQ Figure \* ARABIC </w:instrText>
      </w:r>
      <w:r>
        <w:fldChar w:fldCharType="separate"/>
      </w:r>
      <w:r>
        <w:rPr>
          <w:noProof/>
        </w:rPr>
        <w:t>11</w:t>
      </w:r>
      <w:r>
        <w:rPr>
          <w:noProof/>
        </w:rPr>
        <w:fldChar w:fldCharType="end"/>
      </w:r>
      <w:r>
        <w:t>: Clustering results for Scenario ‘A’ show generally low desire and risk with only 1% of runs resulting in death.</w:t>
      </w:r>
    </w:p>
    <w:p w14:paraId="1D0566EB" w14:textId="69AE6EC4" w:rsidR="0029709D" w:rsidRDefault="0029709D" w:rsidP="2E4D7E95">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6B94390" wp14:editId="29A411AC">
            <wp:extent cx="5716905" cy="3816350"/>
            <wp:effectExtent l="0" t="0" r="0" b="0"/>
            <wp:docPr id="1764847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14:paraId="7DA4A3E8" w14:textId="77777777" w:rsidR="0029709D" w:rsidRDefault="0029709D" w:rsidP="2E4D7E95">
      <w:pPr>
        <w:rPr>
          <w:rFonts w:ascii="Times New Roman" w:hAnsi="Times New Roman" w:cs="Times New Roman"/>
          <w:b/>
          <w:bCs/>
          <w:sz w:val="24"/>
          <w:szCs w:val="24"/>
        </w:rPr>
      </w:pPr>
    </w:p>
    <w:p w14:paraId="66165030" w14:textId="5EC1B20E" w:rsidR="0029709D" w:rsidRDefault="0029709D" w:rsidP="0029709D">
      <w:pPr>
        <w:pStyle w:val="Caption"/>
        <w:keepNext/>
      </w:pPr>
      <w:r>
        <w:t xml:space="preserve">Figure </w:t>
      </w:r>
      <w:r>
        <w:fldChar w:fldCharType="begin"/>
      </w:r>
      <w:r>
        <w:instrText xml:space="preserve"> SEQ Figure \* ARABIC </w:instrText>
      </w:r>
      <w:r>
        <w:fldChar w:fldCharType="separate"/>
      </w:r>
      <w:r>
        <w:rPr>
          <w:noProof/>
        </w:rPr>
        <w:t>12</w:t>
      </w:r>
      <w:r>
        <w:rPr>
          <w:noProof/>
        </w:rPr>
        <w:fldChar w:fldCharType="end"/>
      </w:r>
      <w:r>
        <w:t>: Clustering results for Scenario 'B' show very large desire and risk fluctuations and many runs resulting in death.</w:t>
      </w:r>
    </w:p>
    <w:p w14:paraId="1B347380" w14:textId="59BA3454" w:rsidR="0029709D" w:rsidRDefault="0029709D" w:rsidP="2E4D7E95">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71E0DB8" wp14:editId="71DC4085">
            <wp:extent cx="5716905" cy="3816350"/>
            <wp:effectExtent l="0" t="0" r="0" b="0"/>
            <wp:docPr id="1272006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14:paraId="4643B4C7" w14:textId="77777777" w:rsidR="0029709D" w:rsidRDefault="0029709D" w:rsidP="2E4D7E95">
      <w:pPr>
        <w:rPr>
          <w:rFonts w:ascii="Times New Roman" w:hAnsi="Times New Roman" w:cs="Times New Roman"/>
          <w:b/>
          <w:bCs/>
          <w:sz w:val="24"/>
          <w:szCs w:val="24"/>
        </w:rPr>
      </w:pPr>
    </w:p>
    <w:p w14:paraId="7D710574" w14:textId="345C57EF" w:rsidR="0029709D" w:rsidRDefault="0029709D" w:rsidP="0029709D">
      <w:pPr>
        <w:pStyle w:val="Caption"/>
        <w:keepNext/>
      </w:pPr>
      <w:r>
        <w:lastRenderedPageBreak/>
        <w:t xml:space="preserve">Figure </w:t>
      </w:r>
      <w:r>
        <w:fldChar w:fldCharType="begin"/>
      </w:r>
      <w:r>
        <w:instrText xml:space="preserve"> SEQ Figure \* ARABIC </w:instrText>
      </w:r>
      <w:r>
        <w:fldChar w:fldCharType="separate"/>
      </w:r>
      <w:r>
        <w:rPr>
          <w:noProof/>
        </w:rPr>
        <w:t>13</w:t>
      </w:r>
      <w:r>
        <w:rPr>
          <w:noProof/>
        </w:rPr>
        <w:fldChar w:fldCharType="end"/>
      </w:r>
      <w:r>
        <w:t>: Clustering results for Scenario 'C' show large fluctuations in desire and risk with most simulations ending in death, many very early in the simulation.</w:t>
      </w:r>
    </w:p>
    <w:p w14:paraId="6FEFE1BB" w14:textId="464DB9C0" w:rsidR="0029709D" w:rsidRDefault="0029709D" w:rsidP="2E4D7E95">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F87E433" wp14:editId="33B996D5">
            <wp:extent cx="5716905" cy="3816350"/>
            <wp:effectExtent l="0" t="0" r="0" b="0"/>
            <wp:docPr id="1916201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14:paraId="45484381" w14:textId="77777777" w:rsidR="0029709D" w:rsidRDefault="0029709D" w:rsidP="2E4D7E95">
      <w:pPr>
        <w:rPr>
          <w:rFonts w:ascii="Times New Roman" w:hAnsi="Times New Roman" w:cs="Times New Roman"/>
          <w:b/>
          <w:bCs/>
          <w:sz w:val="24"/>
          <w:szCs w:val="24"/>
        </w:rPr>
      </w:pPr>
    </w:p>
    <w:p w14:paraId="5D27F772" w14:textId="473F6F3D" w:rsidR="0029709D" w:rsidRDefault="0029709D" w:rsidP="0029709D">
      <w:pPr>
        <w:pStyle w:val="Caption"/>
        <w:keepNext/>
      </w:pPr>
      <w:r>
        <w:t xml:space="preserve">Figure </w:t>
      </w:r>
      <w:r>
        <w:fldChar w:fldCharType="begin"/>
      </w:r>
      <w:r>
        <w:instrText xml:space="preserve"> SEQ Figure \* ARABIC </w:instrText>
      </w:r>
      <w:r>
        <w:fldChar w:fldCharType="separate"/>
      </w:r>
      <w:r>
        <w:rPr>
          <w:noProof/>
        </w:rPr>
        <w:t>14</w:t>
      </w:r>
      <w:r>
        <w:rPr>
          <w:noProof/>
        </w:rPr>
        <w:fldChar w:fldCharType="end"/>
      </w:r>
      <w:r>
        <w:t>: Clustering results for the health service scenario with an assessment frequency of 7 days. Most simulations show large early fluctuations that are then stabilized by health services.</w:t>
      </w:r>
    </w:p>
    <w:p w14:paraId="33BCB36C" w14:textId="414B9850" w:rsidR="0029709D" w:rsidRDefault="0029709D" w:rsidP="2E4D7E95">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8525F1A" wp14:editId="7257F75D">
            <wp:extent cx="5716905" cy="3816350"/>
            <wp:effectExtent l="0" t="0" r="0" b="0"/>
            <wp:docPr id="864017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14:paraId="14262196" w14:textId="77777777" w:rsidR="0029709D" w:rsidRDefault="0029709D" w:rsidP="2E4D7E95">
      <w:pPr>
        <w:rPr>
          <w:rFonts w:ascii="Times New Roman" w:hAnsi="Times New Roman" w:cs="Times New Roman"/>
          <w:b/>
          <w:bCs/>
          <w:sz w:val="24"/>
          <w:szCs w:val="24"/>
        </w:rPr>
      </w:pPr>
    </w:p>
    <w:p w14:paraId="63AF203F" w14:textId="771E0881" w:rsidR="0029709D" w:rsidRDefault="0029709D" w:rsidP="0029709D">
      <w:pPr>
        <w:pStyle w:val="Caption"/>
        <w:keepNext/>
      </w:pPr>
      <w:r>
        <w:t xml:space="preserve">Figure </w:t>
      </w:r>
      <w:r>
        <w:fldChar w:fldCharType="begin"/>
      </w:r>
      <w:r>
        <w:instrText xml:space="preserve"> SEQ Figure \* ARABIC </w:instrText>
      </w:r>
      <w:r>
        <w:fldChar w:fldCharType="separate"/>
      </w:r>
      <w:r>
        <w:rPr>
          <w:noProof/>
        </w:rPr>
        <w:t>15</w:t>
      </w:r>
      <w:r>
        <w:rPr>
          <w:noProof/>
        </w:rPr>
        <w:fldChar w:fldCharType="end"/>
      </w:r>
      <w:r>
        <w:t>: Clustering results for the combined simulations of the scenarios.</w:t>
      </w:r>
    </w:p>
    <w:p w14:paraId="57618947" w14:textId="03F01A54" w:rsidR="0029709D" w:rsidRPr="00D724CB" w:rsidRDefault="0029709D" w:rsidP="2E4D7E95">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796D4CE" wp14:editId="21D137D7">
            <wp:extent cx="5716905" cy="3816350"/>
            <wp:effectExtent l="0" t="0" r="0" b="0"/>
            <wp:docPr id="9634876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14:paraId="78145B05" w14:textId="346082F2" w:rsidR="009C0804" w:rsidRPr="0070554D" w:rsidRDefault="00091141" w:rsidP="00091141">
      <w:pPr>
        <w:spacing w:after="227" w:line="250" w:lineRule="auto"/>
      </w:pPr>
      <w:r>
        <w:rPr>
          <w:rFonts w:eastAsia="Arial" w:cs="Arial"/>
          <w:b/>
        </w:rPr>
        <w:t>ODD</w:t>
      </w:r>
      <w:r w:rsidR="009C0804" w:rsidRPr="0070554D">
        <w:rPr>
          <w:rFonts w:eastAsia="Arial" w:cs="Arial"/>
          <w:b/>
        </w:rPr>
        <w:t xml:space="preserve">  </w:t>
      </w:r>
    </w:p>
    <w:p w14:paraId="3FF4C8CD" w14:textId="3DDEFB39" w:rsidR="009C0804" w:rsidRDefault="009C0804" w:rsidP="009C0804">
      <w:pPr>
        <w:spacing w:after="65" w:line="276" w:lineRule="auto"/>
      </w:pPr>
      <w:r w:rsidRPr="0070554D">
        <w:t>Th</w:t>
      </w:r>
      <w:r>
        <w:t>is</w:t>
      </w:r>
      <w:r w:rsidRPr="0070554D">
        <w:t xml:space="preserve"> model description follows the ODD (Overview, Design concepts, Details) protocol for describing individual- and agent-based models</w:t>
      </w:r>
      <w:r>
        <w:t xml:space="preserve"> in general structure</w:t>
      </w:r>
      <w:r w:rsidRPr="0070554D">
        <w:t>.</w:t>
      </w:r>
      <w:r w:rsidR="00AA04F4">
        <w:t xml:space="preserve"> </w:t>
      </w:r>
      <w:r w:rsidR="00AA04F4">
        <w:fldChar w:fldCharType="begin"/>
      </w:r>
      <w:r w:rsidR="00AA04F4">
        <w:instrText xml:space="preserve"> ADDIN ZOTERO_ITEM CSL_CITATION {"citationID":"9DRVJdcn","properties":{"formattedCitation":"[1], [2]","plainCitation":"[1], [2]","noteIndex":0},"citationItems":[{"id":2997,"uris":["http://zotero.org/users/8380844/items/M3GTGTWH"],"itemData":{"id":2997,"type":"article-journal","abstract":"Simulation models that describe autonomous individual organisms (individual based models, IBM) or agents (agent-based models, ABM) have become a widely used tool, not only in ecology, but also in many other disciplines dealing with complex systems made up of autonomous entities. However, there is no standard protocol for describing such simulation models, which can make them difficult to understand and to duplicate. This paper presents a proposed standard protocol, ODD, for describing IBMs and ABMs, developed and tested by 28 modellers who cover a wide range of fields within ecology. This protocol consists of three blocks (Overview, Design concepts, and Details), which are subdivided into seven elements: Purpose, State variables and scales, Process overview and scheduling, Design concepts, Initialization, Input, and Submodels. We explain which aspects of a model should be described in each element, and we present an example to illustrate the protocol in use. In addition, 19 examples are available in an Online Appendix. We consider ODD as a first step for establishing a more detailed common format of the description of IBMs and ABMs. Once initiated, the protocol will hopefully evolve as it becomes used by a sufficiently large proportion of modellers.","container-title":"Ecological Modelling","DOI":"10.1016/j.ecolmodel.2006.04.023","ISSN":"0304-3800","issue":"1","journalAbbreviation":"Ecological Modelling","page":"115-126","source":"ScienceDirect","title":"A standard protocol for describing individual-based and agent-based models","volume":"198","author":[{"family":"Grimm","given":"Volker"},{"family":"Berger","given":"Uta"},{"family":"Bastiansen","given":"Finn"},{"family":"Eliassen","given":"Sigrunn"},{"family":"Ginot","given":"Vincent"},{"family":"Giske","given":"Jarl"},{"family":"Goss-Custard","given":"John"},{"family":"Grand","given":"Tamara"},{"family":"Heinz","given":"Simone K."},{"family":"Huse","given":"Geir"},{"family":"Huth","given":"Andreas"},{"family":"Jepsen","given":"Jane U."},{"family":"Jørgensen","given":"Christian"},{"family":"Mooij","given":"Wolf M."},{"family":"Müller","given":"Birgit"},{"family":"Pe’er","given":"Guy"},{"family":"Piou","given":"Cyril"},{"family":"Railsback","given":"Steven F."},{"family":"Robbins","given":"Andrew M."},{"family":"Robbins","given":"Martha M."},{"family":"Rossmanith","given":"Eva"},{"family":"Rüger","given":"Nadja"},{"family":"Strand","given":"Espen"},{"family":"Souissi","given":"Sami"},{"family":"Stillman","given":"Richard A."},{"family":"Vabø","given":"Rune"},{"family":"Visser","given":"Ute"},{"family":"DeAngelis","given":"Donald L."}],"issued":{"date-parts":[["2006",9,15]]}}},{"id":2999,"uris":["http://zotero.org/users/8380844/items/6ZG6DCRR"],"itemData":{"id":2999,"type":"article-journal","abstract":"The ‘ODD’ (Overview, Design concepts, and Details) protocol was published in 2006 to standardize the published descriptions of individual-based and agent-based models (ABMs). The primary objectives of ODD are to make model descriptions more understandable and complete, thereby making ABMs less subject to criticism for being irreproducible. We have systematically evaluated existing uses of the ODD protocol and identified, as expected, parts of ODD needing improvement and clarification. Accordingly, we revise the definition of ODD to clarify aspects of the original version and thereby facilitate future standardization of ABM descriptions. We discuss frequently raised critiques in ODD but also two emerging, and unanticipated, benefits: ODD improves the rigorous formulation of models and helps make the theoretical foundations of large models more visible. Although the protocol was designed for ABMs, it can help with documenting any large, complex model, alleviating some general objections against such models.","container-title":"Ecological Modelling","DOI":"10.1016/j.ecolmodel.2010.08.019","ISSN":"0304-3800","issue":"23","journalAbbreviation":"Ecological Modelling","page":"2760-2768","source":"ScienceDirect","title":"The ODD protocol: A review and first update","title-short":"The ODD protocol","volume":"221","author":[{"family":"Grimm","given":"Volker"},{"family":"Berger","given":"Uta"},{"family":"DeAngelis","given":"Donald L."},{"family":"Polhill","given":"J. Gary"},{"family":"Giske","given":"Jarl"},{"family":"Railsback","given":"Steven F."}],"issued":{"date-parts":[["2010",11,24]]}}}],"schema":"https://github.com/citation-style-language/schema/raw/master/csl-citation.json"} </w:instrText>
      </w:r>
      <w:r w:rsidR="00AA04F4">
        <w:fldChar w:fldCharType="separate"/>
      </w:r>
      <w:r w:rsidR="00AA04F4" w:rsidRPr="00AA04F4">
        <w:rPr>
          <w:rFonts w:ascii="Calibri" w:hAnsi="Calibri" w:cs="Calibri"/>
        </w:rPr>
        <w:t>[1</w:t>
      </w:r>
      <w:r w:rsidR="001E1A8B">
        <w:rPr>
          <w:rFonts w:ascii="Calibri" w:hAnsi="Calibri" w:cs="Calibri"/>
        </w:rPr>
        <w:t>-</w:t>
      </w:r>
      <w:r w:rsidR="00AA04F4" w:rsidRPr="00AA04F4">
        <w:rPr>
          <w:rFonts w:ascii="Calibri" w:hAnsi="Calibri" w:cs="Calibri"/>
        </w:rPr>
        <w:t>2]</w:t>
      </w:r>
      <w:r w:rsidR="00AA04F4">
        <w:fldChar w:fldCharType="end"/>
      </w:r>
      <w:r w:rsidRPr="0070554D">
        <w:t xml:space="preserve">  </w:t>
      </w:r>
      <w:r>
        <w:t>However, the Suicidal Mind is a systems-dynamics model (SDM), rather than an agent-based model, so some sections are removed or modified.</w:t>
      </w:r>
    </w:p>
    <w:p w14:paraId="2CC82F39" w14:textId="77777777" w:rsidR="009C0804" w:rsidRPr="0070554D" w:rsidRDefault="009C0804" w:rsidP="009C0804">
      <w:pPr>
        <w:spacing w:after="65" w:line="388" w:lineRule="auto"/>
      </w:pPr>
      <w:r w:rsidRPr="0070554D">
        <w:rPr>
          <w:rFonts w:eastAsia="Arial" w:cs="Arial"/>
          <w:b/>
          <w:i/>
        </w:rPr>
        <w:t xml:space="preserve">1. Purpose </w:t>
      </w:r>
    </w:p>
    <w:p w14:paraId="16C873E1" w14:textId="77777777" w:rsidR="009C0804" w:rsidRPr="0070554D" w:rsidRDefault="009C0804" w:rsidP="009C0804">
      <w:pPr>
        <w:ind w:left="79"/>
      </w:pPr>
      <w:r w:rsidRPr="0070554D">
        <w:rPr>
          <w:i/>
        </w:rPr>
        <w:t>Question</w:t>
      </w:r>
      <w:r w:rsidRPr="0070554D">
        <w:t xml:space="preserve">: What is the purpose of the model? </w:t>
      </w:r>
    </w:p>
    <w:p w14:paraId="23122DDF" w14:textId="77777777" w:rsidR="009C0804" w:rsidRPr="0070554D" w:rsidRDefault="009C0804" w:rsidP="009C0804">
      <w:pPr>
        <w:spacing w:after="216"/>
        <w:ind w:left="79"/>
      </w:pPr>
      <w:r w:rsidRPr="0070554D">
        <w:rPr>
          <w:b/>
        </w:rPr>
        <w:t xml:space="preserve">Answer: </w:t>
      </w:r>
    </w:p>
    <w:p w14:paraId="0B768128" w14:textId="77777777" w:rsidR="009C0804" w:rsidRPr="002D7861" w:rsidRDefault="009C0804" w:rsidP="009C0804">
      <w:pPr>
        <w:ind w:left="79"/>
        <w:rPr>
          <w:iCs/>
        </w:rPr>
      </w:pPr>
      <w:r>
        <w:rPr>
          <w:iCs/>
        </w:rPr>
        <w:t>The Suicidal Mind is a simulation of an individual’s mind as they are experiencing suicidal ideation. It aims to quantify and synthesize three different theories, the Motivational-Volitional Theory of Suicide, the Fluid Vulnerability Theory of Suicide, and the Cusp Catastrophe model. The model allows researchers and health service practitioners to experiment with theoretical scenarios and case studies in a controlled environment.</w:t>
      </w:r>
    </w:p>
    <w:p w14:paraId="5C459766" w14:textId="77777777" w:rsidR="009C0804" w:rsidRPr="0070554D" w:rsidRDefault="009C0804" w:rsidP="009C0804">
      <w:pPr>
        <w:pStyle w:val="Heading1"/>
        <w:ind w:left="337" w:hanging="268"/>
        <w:rPr>
          <w:rFonts w:asciiTheme="minorHAnsi" w:hAnsiTheme="minorHAnsi"/>
        </w:rPr>
      </w:pPr>
      <w:r w:rsidRPr="0070554D">
        <w:rPr>
          <w:rFonts w:asciiTheme="minorHAnsi" w:hAnsiTheme="minorHAnsi"/>
        </w:rPr>
        <w:t xml:space="preserve">Entities, state variables, and scales </w:t>
      </w:r>
      <w:r w:rsidRPr="0070554D">
        <w:rPr>
          <w:rFonts w:asciiTheme="minorHAnsi" w:hAnsiTheme="minorHAnsi"/>
        </w:rPr>
        <w:tab/>
        <w:t xml:space="preserve"> </w:t>
      </w:r>
    </w:p>
    <w:p w14:paraId="74CE02E9" w14:textId="77777777" w:rsidR="009C0804" w:rsidRPr="0070554D" w:rsidRDefault="009C0804" w:rsidP="009C0804">
      <w:pPr>
        <w:ind w:left="79"/>
      </w:pPr>
      <w:r w:rsidRPr="0070554D">
        <w:rPr>
          <w:i/>
        </w:rPr>
        <w:t>Questions</w:t>
      </w:r>
      <w:r w:rsidRPr="0070554D">
        <w:t xml:space="preserve">: What kinds of entities are in the model? By what state variables, or attributes, are these entities characterized? What are the temporal and spatial resolutions and extents of the model?  </w:t>
      </w:r>
    </w:p>
    <w:p w14:paraId="1E52A333" w14:textId="77777777" w:rsidR="009C0804" w:rsidRPr="0070554D" w:rsidRDefault="009C0804" w:rsidP="009C0804">
      <w:pPr>
        <w:spacing w:after="216"/>
        <w:ind w:left="79"/>
      </w:pPr>
      <w:r w:rsidRPr="0070554D">
        <w:rPr>
          <w:b/>
        </w:rPr>
        <w:t xml:space="preserve">Answer: </w:t>
      </w:r>
    </w:p>
    <w:p w14:paraId="634BAD6C" w14:textId="77777777" w:rsidR="009C0804" w:rsidRDefault="009C0804" w:rsidP="009C0804">
      <w:pPr>
        <w:ind w:left="79"/>
        <w:rPr>
          <w:iCs/>
        </w:rPr>
      </w:pPr>
      <w:r>
        <w:rPr>
          <w:iCs/>
        </w:rPr>
        <w:lastRenderedPageBreak/>
        <w:t>The overall model depicts an individual’s mind, according to our theoretical frameworks. Internally, the model is a hybrid SDM consisting of stocks and flows, a health services state chart, stochastic and deterministic events, and various parameters and variables.</w:t>
      </w:r>
    </w:p>
    <w:p w14:paraId="6948F687" w14:textId="77777777" w:rsidR="009C0804" w:rsidRPr="00DB019B" w:rsidRDefault="009C0804" w:rsidP="009C0804">
      <w:pPr>
        <w:ind w:left="84"/>
        <w:rPr>
          <w:iCs/>
        </w:rPr>
      </w:pPr>
      <w:r>
        <w:rPr>
          <w:iCs/>
        </w:rPr>
        <w:fldChar w:fldCharType="begin"/>
      </w:r>
      <w:r>
        <w:rPr>
          <w:iCs/>
        </w:rPr>
        <w:instrText xml:space="preserve"> REF _Ref183422535 \h </w:instrText>
      </w:r>
      <w:r>
        <w:rPr>
          <w:iCs/>
        </w:rPr>
      </w:r>
      <w:r>
        <w:rPr>
          <w:iCs/>
        </w:rPr>
        <w:fldChar w:fldCharType="separate"/>
      </w:r>
      <w:r>
        <w:t xml:space="preserve">Table </w:t>
      </w:r>
      <w:r>
        <w:rPr>
          <w:noProof/>
        </w:rPr>
        <w:t>1</w:t>
      </w:r>
      <w:r>
        <w:rPr>
          <w:iCs/>
        </w:rPr>
        <w:fldChar w:fldCharType="end"/>
      </w:r>
      <w:r>
        <w:rPr>
          <w:iCs/>
        </w:rPr>
        <w:t xml:space="preserve"> lists the stocks of the Suicidal Mind model, while </w:t>
      </w:r>
      <w:r>
        <w:rPr>
          <w:iCs/>
        </w:rPr>
        <w:fldChar w:fldCharType="begin"/>
      </w:r>
      <w:r>
        <w:rPr>
          <w:iCs/>
        </w:rPr>
        <w:instrText xml:space="preserve"> REF _Ref183422580 \h </w:instrText>
      </w:r>
      <w:r>
        <w:rPr>
          <w:iCs/>
        </w:rPr>
      </w:r>
      <w:r>
        <w:rPr>
          <w:iCs/>
        </w:rPr>
        <w:fldChar w:fldCharType="separate"/>
      </w:r>
      <w:r>
        <w:t xml:space="preserve">Table </w:t>
      </w:r>
      <w:r>
        <w:rPr>
          <w:noProof/>
        </w:rPr>
        <w:t>2</w:t>
      </w:r>
      <w:r>
        <w:rPr>
          <w:iCs/>
        </w:rPr>
        <w:fldChar w:fldCharType="end"/>
      </w:r>
      <w:r>
        <w:rPr>
          <w:iCs/>
        </w:rPr>
        <w:t xml:space="preserve"> and </w:t>
      </w:r>
      <w:r>
        <w:rPr>
          <w:iCs/>
        </w:rPr>
        <w:fldChar w:fldCharType="begin"/>
      </w:r>
      <w:r>
        <w:rPr>
          <w:iCs/>
        </w:rPr>
        <w:instrText xml:space="preserve"> REF _Ref183422589 \h </w:instrText>
      </w:r>
      <w:r>
        <w:rPr>
          <w:iCs/>
        </w:rPr>
      </w:r>
      <w:r>
        <w:rPr>
          <w:iCs/>
        </w:rPr>
        <w:fldChar w:fldCharType="separate"/>
      </w:r>
      <w:r>
        <w:t xml:space="preserve">Table </w:t>
      </w:r>
      <w:r>
        <w:rPr>
          <w:noProof/>
        </w:rPr>
        <w:t>3</w:t>
      </w:r>
      <w:r>
        <w:rPr>
          <w:iCs/>
        </w:rPr>
        <w:fldChar w:fldCharType="end"/>
      </w:r>
      <w:r>
        <w:rPr>
          <w:iCs/>
        </w:rPr>
        <w:t xml:space="preserve"> define the flows. The model describes cognitive mechanisms related to suicidal ideation and behavior, so the units of these elements are abstract levels of defeat/humiliation, entrapment, etc. </w:t>
      </w:r>
    </w:p>
    <w:p w14:paraId="2F268145" w14:textId="77777777" w:rsidR="009C0804" w:rsidRDefault="009C0804" w:rsidP="009C0804">
      <w:pPr>
        <w:pStyle w:val="Caption"/>
        <w:keepNext/>
      </w:pPr>
      <w:bookmarkStart w:id="0" w:name="_Ref183422535"/>
      <w:r>
        <w:t xml:space="preserve">Table </w:t>
      </w:r>
      <w:r>
        <w:fldChar w:fldCharType="begin"/>
      </w:r>
      <w:r>
        <w:instrText xml:space="preserve"> SEQ Table \* ARABIC </w:instrText>
      </w:r>
      <w:r>
        <w:fldChar w:fldCharType="separate"/>
      </w:r>
      <w:r>
        <w:rPr>
          <w:noProof/>
        </w:rPr>
        <w:t>1</w:t>
      </w:r>
      <w:r>
        <w:rPr>
          <w:noProof/>
        </w:rPr>
        <w:fldChar w:fldCharType="end"/>
      </w:r>
      <w:bookmarkEnd w:id="0"/>
      <w:r>
        <w:t>: 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3600"/>
        <w:gridCol w:w="2625"/>
        <w:gridCol w:w="893"/>
      </w:tblGrid>
      <w:tr w:rsidR="009C0804" w:rsidRPr="00544A41" w14:paraId="72E6E028" w14:textId="77777777" w:rsidTr="001B5DF6">
        <w:trPr>
          <w:trHeight w:val="300"/>
        </w:trPr>
        <w:tc>
          <w:tcPr>
            <w:tcW w:w="0" w:type="auto"/>
            <w:shd w:val="clear" w:color="auto" w:fill="auto"/>
            <w:noWrap/>
            <w:vAlign w:val="bottom"/>
            <w:hideMark/>
          </w:tcPr>
          <w:p w14:paraId="733A00F1" w14:textId="77777777" w:rsidR="009C0804" w:rsidRPr="00544A41" w:rsidRDefault="009C0804" w:rsidP="001B5DF6">
            <w:pPr>
              <w:spacing w:after="0" w:line="240" w:lineRule="auto"/>
              <w:rPr>
                <w:rFonts w:ascii="Aptos Narrow" w:hAnsi="Aptos Narrow"/>
                <w:b/>
                <w:bCs/>
                <w:kern w:val="0"/>
                <w14:ligatures w14:val="none"/>
              </w:rPr>
            </w:pPr>
            <w:r w:rsidRPr="00544A41">
              <w:rPr>
                <w:rFonts w:ascii="Aptos Narrow" w:hAnsi="Aptos Narrow"/>
                <w:b/>
                <w:bCs/>
                <w:kern w:val="0"/>
                <w14:ligatures w14:val="none"/>
              </w:rPr>
              <w:t>Name</w:t>
            </w:r>
          </w:p>
        </w:tc>
        <w:tc>
          <w:tcPr>
            <w:tcW w:w="3637" w:type="dxa"/>
            <w:shd w:val="clear" w:color="auto" w:fill="auto"/>
            <w:noWrap/>
            <w:vAlign w:val="bottom"/>
            <w:hideMark/>
          </w:tcPr>
          <w:p w14:paraId="13430554" w14:textId="77777777" w:rsidR="009C0804" w:rsidRPr="00544A41" w:rsidRDefault="009C0804" w:rsidP="001B5DF6">
            <w:pPr>
              <w:spacing w:after="0" w:line="240" w:lineRule="auto"/>
              <w:rPr>
                <w:rFonts w:ascii="Aptos Narrow" w:hAnsi="Aptos Narrow"/>
                <w:b/>
                <w:bCs/>
                <w:kern w:val="0"/>
                <w14:ligatures w14:val="none"/>
              </w:rPr>
            </w:pPr>
            <w:r w:rsidRPr="00544A41">
              <w:rPr>
                <w:rFonts w:ascii="Aptos Narrow" w:hAnsi="Aptos Narrow"/>
                <w:b/>
                <w:bCs/>
                <w:kern w:val="0"/>
                <w14:ligatures w14:val="none"/>
              </w:rPr>
              <w:t>Meaning</w:t>
            </w:r>
          </w:p>
        </w:tc>
        <w:tc>
          <w:tcPr>
            <w:tcW w:w="2651" w:type="dxa"/>
            <w:shd w:val="clear" w:color="auto" w:fill="auto"/>
            <w:noWrap/>
            <w:vAlign w:val="bottom"/>
            <w:hideMark/>
          </w:tcPr>
          <w:p w14:paraId="0D303106" w14:textId="77777777" w:rsidR="009C0804" w:rsidRPr="00544A41" w:rsidRDefault="009C0804" w:rsidP="001B5DF6">
            <w:pPr>
              <w:spacing w:after="0" w:line="240" w:lineRule="auto"/>
              <w:rPr>
                <w:rFonts w:ascii="Aptos Narrow" w:hAnsi="Aptos Narrow"/>
                <w:b/>
                <w:bCs/>
                <w:kern w:val="0"/>
                <w14:ligatures w14:val="none"/>
              </w:rPr>
            </w:pPr>
            <w:r w:rsidRPr="00544A41">
              <w:rPr>
                <w:rFonts w:ascii="Aptos Narrow" w:hAnsi="Aptos Narrow"/>
                <w:b/>
                <w:bCs/>
                <w:kern w:val="0"/>
                <w14:ligatures w14:val="none"/>
              </w:rPr>
              <w:t>Units</w:t>
            </w:r>
          </w:p>
        </w:tc>
        <w:tc>
          <w:tcPr>
            <w:tcW w:w="947" w:type="dxa"/>
          </w:tcPr>
          <w:p w14:paraId="0CD56DED" w14:textId="77777777" w:rsidR="009C0804" w:rsidRPr="005B1B2B" w:rsidRDefault="009C0804" w:rsidP="001B5DF6">
            <w:pPr>
              <w:spacing w:after="0" w:line="240" w:lineRule="auto"/>
              <w:rPr>
                <w:rFonts w:ascii="Aptos Narrow" w:hAnsi="Aptos Narrow"/>
                <w:b/>
                <w:bCs/>
                <w:kern w:val="0"/>
                <w14:ligatures w14:val="none"/>
              </w:rPr>
            </w:pPr>
            <w:r w:rsidRPr="005B1B2B">
              <w:rPr>
                <w:rFonts w:ascii="Aptos Narrow" w:hAnsi="Aptos Narrow"/>
                <w:b/>
                <w:bCs/>
                <w:kern w:val="0"/>
                <w14:ligatures w14:val="none"/>
              </w:rPr>
              <w:t>Symbol</w:t>
            </w:r>
          </w:p>
        </w:tc>
      </w:tr>
      <w:tr w:rsidR="009C0804" w:rsidRPr="00544A41" w14:paraId="2ECFFE0B" w14:textId="77777777" w:rsidTr="001B5DF6">
        <w:trPr>
          <w:trHeight w:val="300"/>
        </w:trPr>
        <w:tc>
          <w:tcPr>
            <w:tcW w:w="0" w:type="auto"/>
            <w:shd w:val="clear" w:color="auto" w:fill="auto"/>
            <w:noWrap/>
            <w:vAlign w:val="bottom"/>
            <w:hideMark/>
          </w:tcPr>
          <w:p w14:paraId="1E324E2D" w14:textId="77777777" w:rsidR="009C0804" w:rsidRPr="00544A41" w:rsidRDefault="009C0804" w:rsidP="001B5DF6">
            <w:pPr>
              <w:spacing w:after="0" w:line="240" w:lineRule="auto"/>
              <w:rPr>
                <w:rFonts w:ascii="Aptos Narrow" w:hAnsi="Aptos Narrow"/>
                <w:kern w:val="0"/>
                <w14:ligatures w14:val="none"/>
              </w:rPr>
            </w:pPr>
            <w:proofErr w:type="spellStart"/>
            <w:r w:rsidRPr="00544A41">
              <w:rPr>
                <w:rFonts w:ascii="Aptos Narrow" w:hAnsi="Aptos Narrow"/>
                <w:kern w:val="0"/>
                <w14:ligatures w14:val="none"/>
              </w:rPr>
              <w:t>Defeat_Humiliation</w:t>
            </w:r>
            <w:proofErr w:type="spellEnd"/>
          </w:p>
        </w:tc>
        <w:tc>
          <w:tcPr>
            <w:tcW w:w="3637" w:type="dxa"/>
            <w:shd w:val="clear" w:color="auto" w:fill="auto"/>
            <w:noWrap/>
            <w:vAlign w:val="bottom"/>
            <w:hideMark/>
          </w:tcPr>
          <w:p w14:paraId="0AEDE0B4" w14:textId="77777777" w:rsidR="009C0804" w:rsidRPr="00544A41" w:rsidRDefault="009C0804" w:rsidP="001B5DF6">
            <w:pPr>
              <w:spacing w:after="0" w:line="240" w:lineRule="auto"/>
              <w:rPr>
                <w:rFonts w:ascii="Aptos Narrow" w:hAnsi="Aptos Narrow"/>
                <w:kern w:val="0"/>
                <w14:ligatures w14:val="none"/>
              </w:rPr>
            </w:pPr>
            <w:r w:rsidRPr="00544A41">
              <w:rPr>
                <w:rFonts w:ascii="Aptos Narrow" w:hAnsi="Aptos Narrow"/>
                <w:kern w:val="0"/>
                <w14:ligatures w14:val="none"/>
              </w:rPr>
              <w:t>The individual's amount of defeat and humiliation.</w:t>
            </w:r>
          </w:p>
        </w:tc>
        <w:tc>
          <w:tcPr>
            <w:tcW w:w="2651" w:type="dxa"/>
            <w:shd w:val="clear" w:color="auto" w:fill="auto"/>
            <w:noWrap/>
            <w:vAlign w:val="bottom"/>
            <w:hideMark/>
          </w:tcPr>
          <w:p w14:paraId="62D21063" w14:textId="77777777" w:rsidR="009C0804" w:rsidRPr="00544A41" w:rsidRDefault="009C0804" w:rsidP="001B5DF6">
            <w:pPr>
              <w:spacing w:after="0" w:line="240" w:lineRule="auto"/>
              <w:rPr>
                <w:rFonts w:ascii="Aptos Narrow" w:hAnsi="Aptos Narrow"/>
                <w:kern w:val="0"/>
                <w14:ligatures w14:val="none"/>
              </w:rPr>
            </w:pPr>
            <w:r w:rsidRPr="00544A41">
              <w:rPr>
                <w:rFonts w:ascii="Aptos Narrow" w:hAnsi="Aptos Narrow"/>
                <w:kern w:val="0"/>
                <w14:ligatures w14:val="none"/>
              </w:rPr>
              <w:t>Abstract level of defeat and humiliation</w:t>
            </w:r>
          </w:p>
        </w:tc>
        <w:tc>
          <w:tcPr>
            <w:tcW w:w="947" w:type="dxa"/>
          </w:tcPr>
          <w:p w14:paraId="2FCB8C3E" w14:textId="77777777" w:rsidR="009C0804" w:rsidRPr="00544A41"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DH</m:t>
                </m:r>
              </m:oMath>
            </m:oMathPara>
          </w:p>
        </w:tc>
      </w:tr>
      <w:tr w:rsidR="009C0804" w:rsidRPr="00544A41" w14:paraId="689150C9" w14:textId="77777777" w:rsidTr="001B5DF6">
        <w:trPr>
          <w:trHeight w:val="300"/>
        </w:trPr>
        <w:tc>
          <w:tcPr>
            <w:tcW w:w="0" w:type="auto"/>
            <w:shd w:val="clear" w:color="auto" w:fill="auto"/>
            <w:noWrap/>
            <w:vAlign w:val="bottom"/>
            <w:hideMark/>
          </w:tcPr>
          <w:p w14:paraId="7C51A576" w14:textId="77777777" w:rsidR="009C0804" w:rsidRPr="00544A41" w:rsidRDefault="009C0804" w:rsidP="001B5DF6">
            <w:pPr>
              <w:spacing w:after="0" w:line="240" w:lineRule="auto"/>
              <w:rPr>
                <w:rFonts w:ascii="Aptos Narrow" w:hAnsi="Aptos Narrow"/>
                <w:kern w:val="0"/>
                <w14:ligatures w14:val="none"/>
              </w:rPr>
            </w:pPr>
            <w:r w:rsidRPr="00544A41">
              <w:rPr>
                <w:rFonts w:ascii="Aptos Narrow" w:hAnsi="Aptos Narrow"/>
                <w:kern w:val="0"/>
                <w14:ligatures w14:val="none"/>
              </w:rPr>
              <w:t>Entrapment</w:t>
            </w:r>
          </w:p>
        </w:tc>
        <w:tc>
          <w:tcPr>
            <w:tcW w:w="3637" w:type="dxa"/>
            <w:shd w:val="clear" w:color="auto" w:fill="auto"/>
            <w:noWrap/>
            <w:vAlign w:val="bottom"/>
            <w:hideMark/>
          </w:tcPr>
          <w:p w14:paraId="6345AC48" w14:textId="77777777" w:rsidR="009C0804" w:rsidRPr="00544A41" w:rsidRDefault="009C0804" w:rsidP="001B5DF6">
            <w:pPr>
              <w:spacing w:after="0" w:line="240" w:lineRule="auto"/>
              <w:rPr>
                <w:rFonts w:ascii="Aptos Narrow" w:hAnsi="Aptos Narrow"/>
                <w:kern w:val="0"/>
                <w14:ligatures w14:val="none"/>
              </w:rPr>
            </w:pPr>
            <w:r w:rsidRPr="00544A41">
              <w:rPr>
                <w:rFonts w:ascii="Aptos Narrow" w:hAnsi="Aptos Narrow"/>
                <w:kern w:val="0"/>
                <w14:ligatures w14:val="none"/>
              </w:rPr>
              <w:t>The individual's amount of entrapment.</w:t>
            </w:r>
          </w:p>
        </w:tc>
        <w:tc>
          <w:tcPr>
            <w:tcW w:w="2651" w:type="dxa"/>
            <w:shd w:val="clear" w:color="auto" w:fill="auto"/>
            <w:noWrap/>
            <w:vAlign w:val="bottom"/>
            <w:hideMark/>
          </w:tcPr>
          <w:p w14:paraId="02EF2F49" w14:textId="77777777" w:rsidR="009C0804" w:rsidRPr="00544A41" w:rsidRDefault="009C0804" w:rsidP="001B5DF6">
            <w:pPr>
              <w:spacing w:after="0" w:line="240" w:lineRule="auto"/>
              <w:rPr>
                <w:rFonts w:ascii="Aptos Narrow" w:hAnsi="Aptos Narrow"/>
                <w:kern w:val="0"/>
                <w14:ligatures w14:val="none"/>
              </w:rPr>
            </w:pPr>
            <w:r w:rsidRPr="00544A41">
              <w:rPr>
                <w:rFonts w:ascii="Aptos Narrow" w:hAnsi="Aptos Narrow"/>
                <w:kern w:val="0"/>
                <w14:ligatures w14:val="none"/>
              </w:rPr>
              <w:t>Abstract level of entrapment</w:t>
            </w:r>
          </w:p>
        </w:tc>
        <w:tc>
          <w:tcPr>
            <w:tcW w:w="947" w:type="dxa"/>
          </w:tcPr>
          <w:p w14:paraId="2CF5B0ED" w14:textId="77777777" w:rsidR="009C0804" w:rsidRPr="00544A41"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E</m:t>
                </m:r>
              </m:oMath>
            </m:oMathPara>
          </w:p>
        </w:tc>
      </w:tr>
      <w:tr w:rsidR="009C0804" w:rsidRPr="00544A41" w14:paraId="7C5070C9" w14:textId="77777777" w:rsidTr="001B5DF6">
        <w:trPr>
          <w:trHeight w:val="300"/>
        </w:trPr>
        <w:tc>
          <w:tcPr>
            <w:tcW w:w="0" w:type="auto"/>
            <w:shd w:val="clear" w:color="auto" w:fill="auto"/>
            <w:noWrap/>
            <w:vAlign w:val="bottom"/>
            <w:hideMark/>
          </w:tcPr>
          <w:p w14:paraId="29D513F3" w14:textId="77777777" w:rsidR="009C0804" w:rsidRPr="00544A41" w:rsidRDefault="009C0804" w:rsidP="001B5DF6">
            <w:pPr>
              <w:spacing w:after="0" w:line="240" w:lineRule="auto"/>
              <w:rPr>
                <w:rFonts w:ascii="Aptos Narrow" w:hAnsi="Aptos Narrow"/>
                <w:kern w:val="0"/>
                <w14:ligatures w14:val="none"/>
              </w:rPr>
            </w:pPr>
            <w:proofErr w:type="spellStart"/>
            <w:r w:rsidRPr="00544A41">
              <w:rPr>
                <w:rFonts w:ascii="Aptos Narrow" w:hAnsi="Aptos Narrow"/>
                <w:kern w:val="0"/>
                <w14:ligatures w14:val="none"/>
              </w:rPr>
              <w:t>Suicidal_Ideation</w:t>
            </w:r>
            <w:proofErr w:type="spellEnd"/>
          </w:p>
        </w:tc>
        <w:tc>
          <w:tcPr>
            <w:tcW w:w="3637" w:type="dxa"/>
            <w:shd w:val="clear" w:color="auto" w:fill="auto"/>
            <w:noWrap/>
            <w:vAlign w:val="bottom"/>
            <w:hideMark/>
          </w:tcPr>
          <w:p w14:paraId="6E6B1E73" w14:textId="77777777" w:rsidR="009C0804" w:rsidRPr="00544A41" w:rsidRDefault="009C0804" w:rsidP="001B5DF6">
            <w:pPr>
              <w:spacing w:after="0" w:line="240" w:lineRule="auto"/>
              <w:rPr>
                <w:rFonts w:ascii="Aptos Narrow" w:hAnsi="Aptos Narrow"/>
                <w:kern w:val="0"/>
                <w14:ligatures w14:val="none"/>
              </w:rPr>
            </w:pPr>
            <w:r w:rsidRPr="00544A41">
              <w:rPr>
                <w:rFonts w:ascii="Aptos Narrow" w:hAnsi="Aptos Narrow"/>
                <w:kern w:val="0"/>
                <w14:ligatures w14:val="none"/>
              </w:rPr>
              <w:t>The individual's amount of suicidal ideation.</w:t>
            </w:r>
          </w:p>
        </w:tc>
        <w:tc>
          <w:tcPr>
            <w:tcW w:w="2651" w:type="dxa"/>
            <w:shd w:val="clear" w:color="auto" w:fill="auto"/>
            <w:noWrap/>
            <w:vAlign w:val="bottom"/>
            <w:hideMark/>
          </w:tcPr>
          <w:p w14:paraId="1E7C256E" w14:textId="77777777" w:rsidR="009C0804" w:rsidRPr="00544A41" w:rsidRDefault="009C0804" w:rsidP="001B5DF6">
            <w:pPr>
              <w:spacing w:after="0" w:line="240" w:lineRule="auto"/>
              <w:rPr>
                <w:rFonts w:ascii="Aptos Narrow" w:hAnsi="Aptos Narrow"/>
                <w:kern w:val="0"/>
                <w14:ligatures w14:val="none"/>
              </w:rPr>
            </w:pPr>
            <w:r w:rsidRPr="00544A41">
              <w:rPr>
                <w:rFonts w:ascii="Aptos Narrow" w:hAnsi="Aptos Narrow"/>
                <w:kern w:val="0"/>
                <w14:ligatures w14:val="none"/>
              </w:rPr>
              <w:t>Abstract level of suicidal ideation</w:t>
            </w:r>
          </w:p>
        </w:tc>
        <w:tc>
          <w:tcPr>
            <w:tcW w:w="947" w:type="dxa"/>
          </w:tcPr>
          <w:p w14:paraId="1BB4A5FC" w14:textId="77777777" w:rsidR="009C0804" w:rsidRPr="00544A41"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SI</m:t>
                </m:r>
              </m:oMath>
            </m:oMathPara>
          </w:p>
        </w:tc>
      </w:tr>
      <w:tr w:rsidR="009C0804" w:rsidRPr="00544A41" w14:paraId="54534E8E" w14:textId="77777777" w:rsidTr="001B5DF6">
        <w:trPr>
          <w:trHeight w:val="300"/>
        </w:trPr>
        <w:tc>
          <w:tcPr>
            <w:tcW w:w="0" w:type="auto"/>
            <w:shd w:val="clear" w:color="auto" w:fill="auto"/>
            <w:noWrap/>
            <w:vAlign w:val="bottom"/>
            <w:hideMark/>
          </w:tcPr>
          <w:p w14:paraId="3503D0B9" w14:textId="77777777" w:rsidR="009C0804" w:rsidRPr="00544A41" w:rsidRDefault="009C0804" w:rsidP="001B5DF6">
            <w:pPr>
              <w:spacing w:after="0" w:line="240" w:lineRule="auto"/>
              <w:rPr>
                <w:rFonts w:ascii="Aptos Narrow" w:hAnsi="Aptos Narrow"/>
                <w:kern w:val="0"/>
                <w14:ligatures w14:val="none"/>
              </w:rPr>
            </w:pPr>
            <w:proofErr w:type="spellStart"/>
            <w:r w:rsidRPr="00544A41">
              <w:rPr>
                <w:rFonts w:ascii="Aptos Narrow" w:hAnsi="Aptos Narrow"/>
                <w:kern w:val="0"/>
                <w14:ligatures w14:val="none"/>
              </w:rPr>
              <w:t>Suicidal_Behavior</w:t>
            </w:r>
            <w:proofErr w:type="spellEnd"/>
          </w:p>
        </w:tc>
        <w:tc>
          <w:tcPr>
            <w:tcW w:w="3637" w:type="dxa"/>
            <w:shd w:val="clear" w:color="auto" w:fill="auto"/>
            <w:noWrap/>
            <w:vAlign w:val="bottom"/>
            <w:hideMark/>
          </w:tcPr>
          <w:p w14:paraId="6E6B0CDD" w14:textId="77777777" w:rsidR="009C0804" w:rsidRPr="00544A41" w:rsidRDefault="009C0804" w:rsidP="001B5DF6">
            <w:pPr>
              <w:spacing w:after="0" w:line="240" w:lineRule="auto"/>
              <w:rPr>
                <w:rFonts w:ascii="Aptos Narrow" w:hAnsi="Aptos Narrow"/>
                <w:kern w:val="0"/>
                <w14:ligatures w14:val="none"/>
              </w:rPr>
            </w:pPr>
            <w:r w:rsidRPr="00544A41">
              <w:rPr>
                <w:rFonts w:ascii="Aptos Narrow" w:hAnsi="Aptos Narrow"/>
                <w:kern w:val="0"/>
                <w14:ligatures w14:val="none"/>
              </w:rPr>
              <w:t>The individual's amount of suicidal behavior, which contributes directly to their risk of making a suicide attempt.</w:t>
            </w:r>
          </w:p>
        </w:tc>
        <w:tc>
          <w:tcPr>
            <w:tcW w:w="2651" w:type="dxa"/>
            <w:shd w:val="clear" w:color="auto" w:fill="auto"/>
            <w:noWrap/>
            <w:vAlign w:val="bottom"/>
            <w:hideMark/>
          </w:tcPr>
          <w:p w14:paraId="1BD97B50" w14:textId="77777777" w:rsidR="009C0804" w:rsidRPr="00544A41" w:rsidRDefault="009C0804" w:rsidP="001B5DF6">
            <w:pPr>
              <w:spacing w:after="0" w:line="240" w:lineRule="auto"/>
              <w:rPr>
                <w:rFonts w:ascii="Aptos Narrow" w:hAnsi="Aptos Narrow"/>
                <w:kern w:val="0"/>
                <w14:ligatures w14:val="none"/>
              </w:rPr>
            </w:pPr>
            <w:r w:rsidRPr="00544A41">
              <w:rPr>
                <w:rFonts w:ascii="Aptos Narrow" w:hAnsi="Aptos Narrow"/>
                <w:kern w:val="0"/>
                <w14:ligatures w14:val="none"/>
              </w:rPr>
              <w:t>Abstract level of suicidal behavior</w:t>
            </w:r>
          </w:p>
        </w:tc>
        <w:tc>
          <w:tcPr>
            <w:tcW w:w="947" w:type="dxa"/>
          </w:tcPr>
          <w:p w14:paraId="015C7DD0" w14:textId="77777777" w:rsidR="009C0804" w:rsidRPr="00544A41"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SB</m:t>
                </m:r>
              </m:oMath>
            </m:oMathPara>
          </w:p>
        </w:tc>
      </w:tr>
    </w:tbl>
    <w:p w14:paraId="1AF98E0F" w14:textId="77777777" w:rsidR="009C0804" w:rsidRDefault="009C0804" w:rsidP="009C0804">
      <w:pPr>
        <w:ind w:left="79"/>
        <w:rPr>
          <w:b/>
          <w:bCs/>
          <w:iCs/>
        </w:rPr>
      </w:pPr>
    </w:p>
    <w:p w14:paraId="72CB86AD" w14:textId="77777777" w:rsidR="009C0804" w:rsidRDefault="009C0804" w:rsidP="009C0804">
      <w:pPr>
        <w:pStyle w:val="Caption"/>
        <w:keepNext/>
      </w:pPr>
      <w:bookmarkStart w:id="1" w:name="_Ref183422580"/>
      <w:r>
        <w:t xml:space="preserve">Table </w:t>
      </w:r>
      <w:r>
        <w:fldChar w:fldCharType="begin"/>
      </w:r>
      <w:r>
        <w:instrText xml:space="preserve"> SEQ Table \* ARABIC </w:instrText>
      </w:r>
      <w:r>
        <w:fldChar w:fldCharType="separate"/>
      </w:r>
      <w:r>
        <w:rPr>
          <w:noProof/>
        </w:rPr>
        <w:t>2</w:t>
      </w:r>
      <w:r>
        <w:rPr>
          <w:noProof/>
        </w:rPr>
        <w:fldChar w:fldCharType="end"/>
      </w:r>
      <w:bookmarkEnd w:id="1"/>
      <w:r>
        <w:t>: Flow Descriptions</w:t>
      </w: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979"/>
        <w:gridCol w:w="7356"/>
      </w:tblGrid>
      <w:tr w:rsidR="009C0804" w:rsidRPr="005B1B2B" w14:paraId="41DD361E" w14:textId="77777777" w:rsidTr="001E1A8B">
        <w:trPr>
          <w:trHeight w:val="300"/>
        </w:trPr>
        <w:tc>
          <w:tcPr>
            <w:tcW w:w="816" w:type="dxa"/>
            <w:shd w:val="clear" w:color="auto" w:fill="auto"/>
            <w:noWrap/>
            <w:vAlign w:val="bottom"/>
            <w:hideMark/>
          </w:tcPr>
          <w:p w14:paraId="04FA81A7" w14:textId="77777777" w:rsidR="009C0804" w:rsidRPr="005B1B2B" w:rsidRDefault="009C0804" w:rsidP="001B5DF6">
            <w:pPr>
              <w:spacing w:after="0" w:line="240" w:lineRule="auto"/>
              <w:rPr>
                <w:rFonts w:ascii="Aptos Narrow" w:hAnsi="Aptos Narrow"/>
                <w:b/>
                <w:bCs/>
                <w:kern w:val="0"/>
                <w14:ligatures w14:val="none"/>
              </w:rPr>
            </w:pPr>
            <w:r w:rsidRPr="005B1B2B">
              <w:rPr>
                <w:rFonts w:ascii="Aptos Narrow" w:hAnsi="Aptos Narrow"/>
                <w:b/>
                <w:bCs/>
                <w:kern w:val="0"/>
                <w14:ligatures w14:val="none"/>
              </w:rPr>
              <w:t>Input</w:t>
            </w:r>
          </w:p>
        </w:tc>
        <w:tc>
          <w:tcPr>
            <w:tcW w:w="979" w:type="dxa"/>
            <w:shd w:val="clear" w:color="auto" w:fill="auto"/>
            <w:noWrap/>
            <w:vAlign w:val="bottom"/>
            <w:hideMark/>
          </w:tcPr>
          <w:p w14:paraId="194C9F3D" w14:textId="77777777" w:rsidR="009C0804" w:rsidRPr="005B1B2B" w:rsidRDefault="009C0804" w:rsidP="001B5DF6">
            <w:pPr>
              <w:spacing w:after="0" w:line="240" w:lineRule="auto"/>
              <w:rPr>
                <w:rFonts w:ascii="Aptos Narrow" w:hAnsi="Aptos Narrow"/>
                <w:b/>
                <w:bCs/>
                <w:kern w:val="0"/>
                <w14:ligatures w14:val="none"/>
              </w:rPr>
            </w:pPr>
            <w:r w:rsidRPr="005B1B2B">
              <w:rPr>
                <w:rFonts w:ascii="Aptos Narrow" w:hAnsi="Aptos Narrow"/>
                <w:b/>
                <w:bCs/>
                <w:kern w:val="0"/>
                <w14:ligatures w14:val="none"/>
              </w:rPr>
              <w:t>Output</w:t>
            </w:r>
          </w:p>
        </w:tc>
        <w:tc>
          <w:tcPr>
            <w:tcW w:w="7356" w:type="dxa"/>
            <w:shd w:val="clear" w:color="auto" w:fill="auto"/>
            <w:noWrap/>
            <w:vAlign w:val="bottom"/>
            <w:hideMark/>
          </w:tcPr>
          <w:p w14:paraId="2B85AA26" w14:textId="77777777" w:rsidR="009C0804" w:rsidRPr="005B1B2B" w:rsidRDefault="009C0804" w:rsidP="001B5DF6">
            <w:pPr>
              <w:spacing w:after="0" w:line="240" w:lineRule="auto"/>
              <w:rPr>
                <w:rFonts w:ascii="Aptos Narrow" w:hAnsi="Aptos Narrow"/>
                <w:b/>
                <w:bCs/>
                <w:kern w:val="0"/>
                <w14:ligatures w14:val="none"/>
              </w:rPr>
            </w:pPr>
            <w:r w:rsidRPr="005B1B2B">
              <w:rPr>
                <w:rFonts w:ascii="Aptos Narrow" w:hAnsi="Aptos Narrow"/>
                <w:b/>
                <w:bCs/>
                <w:kern w:val="0"/>
                <w14:ligatures w14:val="none"/>
              </w:rPr>
              <w:t>Description</w:t>
            </w:r>
          </w:p>
        </w:tc>
      </w:tr>
      <w:tr w:rsidR="009C0804" w:rsidRPr="005B1B2B" w14:paraId="4E15EB8A" w14:textId="77777777" w:rsidTr="001E1A8B">
        <w:trPr>
          <w:trHeight w:val="300"/>
        </w:trPr>
        <w:tc>
          <w:tcPr>
            <w:tcW w:w="816" w:type="dxa"/>
            <w:shd w:val="clear" w:color="auto" w:fill="auto"/>
            <w:noWrap/>
            <w:vAlign w:val="bottom"/>
            <w:hideMark/>
          </w:tcPr>
          <w:p w14:paraId="5E71ED38"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979" w:type="dxa"/>
            <w:shd w:val="clear" w:color="auto" w:fill="auto"/>
            <w:noWrap/>
            <w:vAlign w:val="bottom"/>
            <w:hideMark/>
          </w:tcPr>
          <w:p w14:paraId="53A672C1"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DH</m:t>
                </m:r>
              </m:oMath>
            </m:oMathPara>
          </w:p>
        </w:tc>
        <w:tc>
          <w:tcPr>
            <w:tcW w:w="7356" w:type="dxa"/>
            <w:shd w:val="clear" w:color="auto" w:fill="auto"/>
            <w:noWrap/>
            <w:vAlign w:val="bottom"/>
            <w:hideMark/>
          </w:tcPr>
          <w:p w14:paraId="338D4828" w14:textId="77777777" w:rsidR="009C0804" w:rsidRPr="005B1B2B" w:rsidRDefault="009C0804" w:rsidP="001B5DF6">
            <w:pPr>
              <w:spacing w:after="0" w:line="240" w:lineRule="auto"/>
              <w:rPr>
                <w:rFonts w:ascii="Aptos Narrow" w:hAnsi="Aptos Narrow"/>
                <w:kern w:val="0"/>
                <w14:ligatures w14:val="none"/>
              </w:rPr>
            </w:pPr>
            <w:r w:rsidRPr="005B1B2B">
              <w:rPr>
                <w:rFonts w:ascii="Aptos Narrow" w:hAnsi="Aptos Narrow"/>
                <w:kern w:val="0"/>
                <w14:ligatures w14:val="none"/>
              </w:rPr>
              <w:t xml:space="preserve">The incoming flow into </w:t>
            </w:r>
            <w:proofErr w:type="spellStart"/>
            <w:r w:rsidRPr="005B1B2B">
              <w:rPr>
                <w:rFonts w:ascii="Aptos Narrow" w:hAnsi="Aptos Narrow"/>
                <w:kern w:val="0"/>
                <w14:ligatures w14:val="none"/>
              </w:rPr>
              <w:t>Defeat_Humiliation</w:t>
            </w:r>
            <w:proofErr w:type="spellEnd"/>
            <w:r w:rsidRPr="005B1B2B">
              <w:rPr>
                <w:rFonts w:ascii="Aptos Narrow" w:hAnsi="Aptos Narrow"/>
                <w:kern w:val="0"/>
                <w14:ligatures w14:val="none"/>
              </w:rPr>
              <w:t xml:space="preserve"> comes from triggering life events, diathesis, and negative environment pressures, as well as feedback from the other stocks. It is reduced by universal-relief moderators present in the environment.</w:t>
            </w:r>
          </w:p>
        </w:tc>
      </w:tr>
      <w:tr w:rsidR="009C0804" w:rsidRPr="005B1B2B" w14:paraId="2B26F4AD" w14:textId="77777777" w:rsidTr="001E1A8B">
        <w:trPr>
          <w:trHeight w:val="300"/>
        </w:trPr>
        <w:tc>
          <w:tcPr>
            <w:tcW w:w="816" w:type="dxa"/>
            <w:shd w:val="clear" w:color="auto" w:fill="auto"/>
            <w:noWrap/>
            <w:vAlign w:val="bottom"/>
            <w:hideMark/>
          </w:tcPr>
          <w:p w14:paraId="39F9F223"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979" w:type="dxa"/>
            <w:shd w:val="clear" w:color="auto" w:fill="auto"/>
            <w:noWrap/>
            <w:vAlign w:val="bottom"/>
            <w:hideMark/>
          </w:tcPr>
          <w:p w14:paraId="44CAFCDC"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E</m:t>
                </m:r>
              </m:oMath>
            </m:oMathPara>
          </w:p>
        </w:tc>
        <w:tc>
          <w:tcPr>
            <w:tcW w:w="7356" w:type="dxa"/>
            <w:shd w:val="clear" w:color="auto" w:fill="auto"/>
            <w:noWrap/>
            <w:vAlign w:val="bottom"/>
            <w:hideMark/>
          </w:tcPr>
          <w:p w14:paraId="3A535D16" w14:textId="77777777" w:rsidR="009C0804" w:rsidRPr="005B1B2B" w:rsidRDefault="009C0804" w:rsidP="001B5DF6">
            <w:pPr>
              <w:spacing w:after="0" w:line="240" w:lineRule="auto"/>
              <w:rPr>
                <w:rFonts w:ascii="Aptos Narrow" w:hAnsi="Aptos Narrow"/>
                <w:kern w:val="0"/>
                <w14:ligatures w14:val="none"/>
              </w:rPr>
            </w:pPr>
            <w:r w:rsidRPr="005B1B2B">
              <w:rPr>
                <w:rFonts w:ascii="Aptos Narrow" w:hAnsi="Aptos Narrow"/>
                <w:kern w:val="0"/>
                <w14:ligatures w14:val="none"/>
              </w:rPr>
              <w:t xml:space="preserve">The incoming flow into Entrapment comes from the quantity of </w:t>
            </w:r>
            <w:proofErr w:type="spellStart"/>
            <w:r w:rsidRPr="005B1B2B">
              <w:rPr>
                <w:rFonts w:ascii="Aptos Narrow" w:hAnsi="Aptos Narrow"/>
                <w:kern w:val="0"/>
                <w14:ligatures w14:val="none"/>
              </w:rPr>
              <w:t>Defeat_Humiliation</w:t>
            </w:r>
            <w:proofErr w:type="spellEnd"/>
            <w:r w:rsidRPr="005B1B2B">
              <w:rPr>
                <w:rFonts w:ascii="Aptos Narrow" w:hAnsi="Aptos Narrow"/>
                <w:kern w:val="0"/>
                <w14:ligatures w14:val="none"/>
              </w:rPr>
              <w:t xml:space="preserve">, which is scaled by threat to </w:t>
            </w:r>
            <w:proofErr w:type="spellStart"/>
            <w:r w:rsidRPr="005B1B2B">
              <w:rPr>
                <w:rFonts w:ascii="Aptos Narrow" w:hAnsi="Aptos Narrow"/>
                <w:kern w:val="0"/>
                <w14:ligatures w14:val="none"/>
              </w:rPr>
              <w:t>self moderators</w:t>
            </w:r>
            <w:proofErr w:type="spellEnd"/>
            <w:r w:rsidRPr="005B1B2B">
              <w:rPr>
                <w:rFonts w:ascii="Aptos Narrow" w:hAnsi="Aptos Narrow"/>
                <w:kern w:val="0"/>
                <w14:ligatures w14:val="none"/>
              </w:rPr>
              <w:t>.</w:t>
            </w:r>
          </w:p>
        </w:tc>
      </w:tr>
      <w:tr w:rsidR="009C0804" w:rsidRPr="005B1B2B" w14:paraId="47569C60" w14:textId="77777777" w:rsidTr="001E1A8B">
        <w:trPr>
          <w:trHeight w:val="300"/>
        </w:trPr>
        <w:tc>
          <w:tcPr>
            <w:tcW w:w="816" w:type="dxa"/>
            <w:shd w:val="clear" w:color="auto" w:fill="auto"/>
            <w:noWrap/>
            <w:vAlign w:val="bottom"/>
            <w:hideMark/>
          </w:tcPr>
          <w:p w14:paraId="108568F7"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979" w:type="dxa"/>
            <w:shd w:val="clear" w:color="auto" w:fill="auto"/>
            <w:noWrap/>
            <w:vAlign w:val="bottom"/>
            <w:hideMark/>
          </w:tcPr>
          <w:p w14:paraId="69189695"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SI</m:t>
                </m:r>
              </m:oMath>
            </m:oMathPara>
          </w:p>
        </w:tc>
        <w:tc>
          <w:tcPr>
            <w:tcW w:w="7356" w:type="dxa"/>
            <w:shd w:val="clear" w:color="auto" w:fill="auto"/>
            <w:noWrap/>
            <w:vAlign w:val="bottom"/>
            <w:hideMark/>
          </w:tcPr>
          <w:p w14:paraId="6F55BD93" w14:textId="77777777" w:rsidR="009C0804" w:rsidRPr="005B1B2B" w:rsidRDefault="009C0804" w:rsidP="001B5DF6">
            <w:pPr>
              <w:spacing w:after="0" w:line="240" w:lineRule="auto"/>
              <w:rPr>
                <w:rFonts w:ascii="Aptos Narrow" w:hAnsi="Aptos Narrow"/>
                <w:kern w:val="0"/>
                <w14:ligatures w14:val="none"/>
              </w:rPr>
            </w:pPr>
            <w:r w:rsidRPr="005B1B2B">
              <w:rPr>
                <w:rFonts w:ascii="Aptos Narrow" w:hAnsi="Aptos Narrow"/>
                <w:kern w:val="0"/>
                <w14:ligatures w14:val="none"/>
              </w:rPr>
              <w:t xml:space="preserve">The incoming flow into </w:t>
            </w:r>
            <w:proofErr w:type="spellStart"/>
            <w:r w:rsidRPr="005B1B2B">
              <w:rPr>
                <w:rFonts w:ascii="Aptos Narrow" w:hAnsi="Aptos Narrow"/>
                <w:kern w:val="0"/>
                <w14:ligatures w14:val="none"/>
              </w:rPr>
              <w:t>Suicidal_Ideation</w:t>
            </w:r>
            <w:proofErr w:type="spellEnd"/>
            <w:r w:rsidRPr="005B1B2B">
              <w:rPr>
                <w:rFonts w:ascii="Aptos Narrow" w:hAnsi="Aptos Narrow"/>
                <w:kern w:val="0"/>
                <w14:ligatures w14:val="none"/>
              </w:rPr>
              <w:t xml:space="preserve"> comes from the quantity of Entrapment, which is scaled by motivational moderators.</w:t>
            </w:r>
          </w:p>
        </w:tc>
      </w:tr>
      <w:tr w:rsidR="009C0804" w:rsidRPr="005B1B2B" w14:paraId="2DB204D1" w14:textId="77777777" w:rsidTr="001E1A8B">
        <w:trPr>
          <w:trHeight w:val="300"/>
        </w:trPr>
        <w:tc>
          <w:tcPr>
            <w:tcW w:w="816" w:type="dxa"/>
            <w:shd w:val="clear" w:color="auto" w:fill="auto"/>
            <w:noWrap/>
            <w:vAlign w:val="bottom"/>
            <w:hideMark/>
          </w:tcPr>
          <w:p w14:paraId="60B9DEF9"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979" w:type="dxa"/>
            <w:shd w:val="clear" w:color="auto" w:fill="auto"/>
            <w:noWrap/>
            <w:vAlign w:val="bottom"/>
            <w:hideMark/>
          </w:tcPr>
          <w:p w14:paraId="55ABD6F7"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SB</m:t>
                </m:r>
              </m:oMath>
            </m:oMathPara>
          </w:p>
        </w:tc>
        <w:tc>
          <w:tcPr>
            <w:tcW w:w="7356" w:type="dxa"/>
            <w:shd w:val="clear" w:color="auto" w:fill="auto"/>
            <w:noWrap/>
            <w:vAlign w:val="bottom"/>
            <w:hideMark/>
          </w:tcPr>
          <w:p w14:paraId="3C6299C6" w14:textId="77777777" w:rsidR="009C0804" w:rsidRPr="005B1B2B" w:rsidRDefault="009C0804" w:rsidP="001B5DF6">
            <w:pPr>
              <w:spacing w:after="0" w:line="240" w:lineRule="auto"/>
              <w:rPr>
                <w:rFonts w:ascii="Aptos Narrow" w:hAnsi="Aptos Narrow"/>
                <w:kern w:val="0"/>
                <w14:ligatures w14:val="none"/>
              </w:rPr>
            </w:pPr>
            <w:r w:rsidRPr="005B1B2B">
              <w:rPr>
                <w:rFonts w:ascii="Aptos Narrow" w:hAnsi="Aptos Narrow"/>
                <w:kern w:val="0"/>
                <w14:ligatures w14:val="none"/>
              </w:rPr>
              <w:t xml:space="preserve">The incoming flow into </w:t>
            </w:r>
            <w:proofErr w:type="spellStart"/>
            <w:r w:rsidRPr="005B1B2B">
              <w:rPr>
                <w:rFonts w:ascii="Aptos Narrow" w:hAnsi="Aptos Narrow"/>
                <w:kern w:val="0"/>
                <w14:ligatures w14:val="none"/>
              </w:rPr>
              <w:t>Suicidal_Behavior</w:t>
            </w:r>
            <w:proofErr w:type="spellEnd"/>
            <w:r w:rsidRPr="005B1B2B">
              <w:rPr>
                <w:rFonts w:ascii="Aptos Narrow" w:hAnsi="Aptos Narrow"/>
                <w:kern w:val="0"/>
                <w14:ligatures w14:val="none"/>
              </w:rPr>
              <w:t xml:space="preserve"> comes from the quantity of </w:t>
            </w:r>
            <w:proofErr w:type="spellStart"/>
            <w:r w:rsidRPr="005B1B2B">
              <w:rPr>
                <w:rFonts w:ascii="Aptos Narrow" w:hAnsi="Aptos Narrow"/>
                <w:kern w:val="0"/>
                <w14:ligatures w14:val="none"/>
              </w:rPr>
              <w:t>Suicidal_Ideation</w:t>
            </w:r>
            <w:proofErr w:type="spellEnd"/>
            <w:r w:rsidRPr="005B1B2B">
              <w:rPr>
                <w:rFonts w:ascii="Aptos Narrow" w:hAnsi="Aptos Narrow"/>
                <w:kern w:val="0"/>
                <w14:ligatures w14:val="none"/>
              </w:rPr>
              <w:t>, which is scaled by volitional moderators.</w:t>
            </w:r>
          </w:p>
        </w:tc>
      </w:tr>
      <w:tr w:rsidR="009C0804" w:rsidRPr="005B1B2B" w14:paraId="348AED6A" w14:textId="77777777" w:rsidTr="001E1A8B">
        <w:trPr>
          <w:trHeight w:val="300"/>
        </w:trPr>
        <w:tc>
          <w:tcPr>
            <w:tcW w:w="816" w:type="dxa"/>
            <w:shd w:val="clear" w:color="auto" w:fill="auto"/>
            <w:noWrap/>
            <w:vAlign w:val="bottom"/>
            <w:hideMark/>
          </w:tcPr>
          <w:p w14:paraId="216F8F22"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DH</m:t>
                </m:r>
              </m:oMath>
            </m:oMathPara>
          </w:p>
        </w:tc>
        <w:tc>
          <w:tcPr>
            <w:tcW w:w="979" w:type="dxa"/>
            <w:shd w:val="clear" w:color="auto" w:fill="auto"/>
            <w:noWrap/>
            <w:vAlign w:val="bottom"/>
            <w:hideMark/>
          </w:tcPr>
          <w:p w14:paraId="4FD2D096"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7356" w:type="dxa"/>
            <w:shd w:val="clear" w:color="auto" w:fill="auto"/>
            <w:noWrap/>
            <w:vAlign w:val="bottom"/>
            <w:hideMark/>
          </w:tcPr>
          <w:p w14:paraId="6598DE09" w14:textId="77777777" w:rsidR="009C0804" w:rsidRPr="005B1B2B" w:rsidRDefault="009C0804" w:rsidP="001B5DF6">
            <w:pPr>
              <w:spacing w:after="0" w:line="240" w:lineRule="auto"/>
              <w:rPr>
                <w:rFonts w:ascii="Aptos Narrow" w:hAnsi="Aptos Narrow"/>
                <w:kern w:val="0"/>
                <w14:ligatures w14:val="none"/>
              </w:rPr>
            </w:pPr>
            <w:r w:rsidRPr="005B1B2B">
              <w:rPr>
                <w:rFonts w:ascii="Aptos Narrow" w:hAnsi="Aptos Narrow"/>
                <w:kern w:val="0"/>
                <w14:ligatures w14:val="none"/>
              </w:rPr>
              <w:t xml:space="preserve">The outgoing flow from </w:t>
            </w:r>
            <w:proofErr w:type="spellStart"/>
            <w:r w:rsidRPr="005B1B2B">
              <w:rPr>
                <w:rFonts w:ascii="Aptos Narrow" w:hAnsi="Aptos Narrow"/>
                <w:kern w:val="0"/>
                <w14:ligatures w14:val="none"/>
              </w:rPr>
              <w:t>Defeat_Humiliation</w:t>
            </w:r>
            <w:proofErr w:type="spellEnd"/>
            <w:r w:rsidRPr="005B1B2B">
              <w:rPr>
                <w:rFonts w:ascii="Aptos Narrow" w:hAnsi="Aptos Narrow"/>
                <w:kern w:val="0"/>
                <w14:ligatures w14:val="none"/>
              </w:rPr>
              <w:t xml:space="preserve"> comes from the healing process of time flowing as well as any interventions targeted at the feelings of defeat and humiliation (which are currently unused in the model).</w:t>
            </w:r>
          </w:p>
        </w:tc>
      </w:tr>
      <w:tr w:rsidR="009C0804" w:rsidRPr="005B1B2B" w14:paraId="38CDCF8E" w14:textId="77777777" w:rsidTr="001E1A8B">
        <w:trPr>
          <w:trHeight w:val="300"/>
        </w:trPr>
        <w:tc>
          <w:tcPr>
            <w:tcW w:w="816" w:type="dxa"/>
            <w:shd w:val="clear" w:color="auto" w:fill="auto"/>
            <w:noWrap/>
            <w:vAlign w:val="bottom"/>
            <w:hideMark/>
          </w:tcPr>
          <w:p w14:paraId="50C2D5CC"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E</m:t>
                </m:r>
              </m:oMath>
            </m:oMathPara>
          </w:p>
        </w:tc>
        <w:tc>
          <w:tcPr>
            <w:tcW w:w="979" w:type="dxa"/>
            <w:shd w:val="clear" w:color="auto" w:fill="auto"/>
            <w:noWrap/>
            <w:vAlign w:val="bottom"/>
            <w:hideMark/>
          </w:tcPr>
          <w:p w14:paraId="5D90C83A"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7356" w:type="dxa"/>
            <w:shd w:val="clear" w:color="auto" w:fill="auto"/>
            <w:noWrap/>
            <w:vAlign w:val="bottom"/>
            <w:hideMark/>
          </w:tcPr>
          <w:p w14:paraId="165E4019" w14:textId="77777777" w:rsidR="009C0804" w:rsidRPr="005B1B2B" w:rsidRDefault="009C0804" w:rsidP="001B5DF6">
            <w:pPr>
              <w:spacing w:after="0" w:line="240" w:lineRule="auto"/>
              <w:rPr>
                <w:rFonts w:ascii="Aptos Narrow" w:hAnsi="Aptos Narrow"/>
                <w:kern w:val="0"/>
                <w14:ligatures w14:val="none"/>
              </w:rPr>
            </w:pPr>
            <w:r w:rsidRPr="005B1B2B">
              <w:rPr>
                <w:rFonts w:ascii="Aptos Narrow" w:hAnsi="Aptos Narrow"/>
                <w:kern w:val="0"/>
                <w14:ligatures w14:val="none"/>
              </w:rPr>
              <w:t>The outgoing flow from Entrapment comes from the healing process of time flowing as well as any interventions targeted at the feelings of entrapment (which are currently unused in the model).</w:t>
            </w:r>
          </w:p>
        </w:tc>
      </w:tr>
      <w:tr w:rsidR="009C0804" w:rsidRPr="005B1B2B" w14:paraId="49A0323F" w14:textId="77777777" w:rsidTr="001E1A8B">
        <w:trPr>
          <w:trHeight w:val="300"/>
        </w:trPr>
        <w:tc>
          <w:tcPr>
            <w:tcW w:w="816" w:type="dxa"/>
            <w:shd w:val="clear" w:color="auto" w:fill="auto"/>
            <w:noWrap/>
            <w:vAlign w:val="bottom"/>
            <w:hideMark/>
          </w:tcPr>
          <w:p w14:paraId="4AA05792"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SI</m:t>
                </m:r>
              </m:oMath>
            </m:oMathPara>
          </w:p>
        </w:tc>
        <w:tc>
          <w:tcPr>
            <w:tcW w:w="979" w:type="dxa"/>
            <w:shd w:val="clear" w:color="auto" w:fill="auto"/>
            <w:noWrap/>
            <w:vAlign w:val="bottom"/>
            <w:hideMark/>
          </w:tcPr>
          <w:p w14:paraId="044C65D7"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7356" w:type="dxa"/>
            <w:shd w:val="clear" w:color="auto" w:fill="auto"/>
            <w:noWrap/>
            <w:vAlign w:val="bottom"/>
            <w:hideMark/>
          </w:tcPr>
          <w:p w14:paraId="01EBAEDE" w14:textId="77777777" w:rsidR="009C0804" w:rsidRPr="005B1B2B" w:rsidRDefault="009C0804" w:rsidP="001B5DF6">
            <w:pPr>
              <w:spacing w:after="0" w:line="240" w:lineRule="auto"/>
              <w:rPr>
                <w:rFonts w:ascii="Aptos Narrow" w:hAnsi="Aptos Narrow"/>
                <w:kern w:val="0"/>
                <w14:ligatures w14:val="none"/>
              </w:rPr>
            </w:pPr>
            <w:r w:rsidRPr="005B1B2B">
              <w:rPr>
                <w:rFonts w:ascii="Aptos Narrow" w:hAnsi="Aptos Narrow"/>
                <w:kern w:val="0"/>
                <w14:ligatures w14:val="none"/>
              </w:rPr>
              <w:t xml:space="preserve">The outgoing flow from </w:t>
            </w:r>
            <w:proofErr w:type="spellStart"/>
            <w:r w:rsidRPr="005B1B2B">
              <w:rPr>
                <w:rFonts w:ascii="Aptos Narrow" w:hAnsi="Aptos Narrow"/>
                <w:kern w:val="0"/>
                <w14:ligatures w14:val="none"/>
              </w:rPr>
              <w:t>Suicidal_Ideation</w:t>
            </w:r>
            <w:proofErr w:type="spellEnd"/>
            <w:r w:rsidRPr="005B1B2B">
              <w:rPr>
                <w:rFonts w:ascii="Aptos Narrow" w:hAnsi="Aptos Narrow"/>
                <w:kern w:val="0"/>
                <w14:ligatures w14:val="none"/>
              </w:rPr>
              <w:t xml:space="preserve"> comes from the healing process of time flowing as well as any interventions targeted at suicidal ideation (which are currently unused in the model).</w:t>
            </w:r>
          </w:p>
        </w:tc>
      </w:tr>
      <w:tr w:rsidR="009C0804" w:rsidRPr="005B1B2B" w14:paraId="2DA8188D" w14:textId="77777777" w:rsidTr="001E1A8B">
        <w:trPr>
          <w:trHeight w:val="300"/>
        </w:trPr>
        <w:tc>
          <w:tcPr>
            <w:tcW w:w="816" w:type="dxa"/>
            <w:shd w:val="clear" w:color="auto" w:fill="auto"/>
            <w:noWrap/>
            <w:vAlign w:val="bottom"/>
            <w:hideMark/>
          </w:tcPr>
          <w:p w14:paraId="21B46C30"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SB</m:t>
                </m:r>
              </m:oMath>
            </m:oMathPara>
          </w:p>
        </w:tc>
        <w:tc>
          <w:tcPr>
            <w:tcW w:w="979" w:type="dxa"/>
            <w:shd w:val="clear" w:color="auto" w:fill="auto"/>
            <w:noWrap/>
            <w:vAlign w:val="bottom"/>
            <w:hideMark/>
          </w:tcPr>
          <w:p w14:paraId="21A73AFE"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7356" w:type="dxa"/>
            <w:shd w:val="clear" w:color="auto" w:fill="auto"/>
            <w:noWrap/>
            <w:vAlign w:val="bottom"/>
            <w:hideMark/>
          </w:tcPr>
          <w:p w14:paraId="278ED5AD" w14:textId="77777777" w:rsidR="009C0804" w:rsidRPr="005B1B2B" w:rsidRDefault="009C0804" w:rsidP="001B5DF6">
            <w:pPr>
              <w:spacing w:after="0" w:line="240" w:lineRule="auto"/>
              <w:rPr>
                <w:rFonts w:ascii="Aptos Narrow" w:hAnsi="Aptos Narrow"/>
                <w:kern w:val="0"/>
                <w14:ligatures w14:val="none"/>
              </w:rPr>
            </w:pPr>
            <w:r w:rsidRPr="005B1B2B">
              <w:rPr>
                <w:rFonts w:ascii="Aptos Narrow" w:hAnsi="Aptos Narrow"/>
                <w:kern w:val="0"/>
                <w14:ligatures w14:val="none"/>
              </w:rPr>
              <w:t xml:space="preserve">The outgoing flow from </w:t>
            </w:r>
            <w:proofErr w:type="spellStart"/>
            <w:r w:rsidRPr="005B1B2B">
              <w:rPr>
                <w:rFonts w:ascii="Aptos Narrow" w:hAnsi="Aptos Narrow"/>
                <w:kern w:val="0"/>
                <w14:ligatures w14:val="none"/>
              </w:rPr>
              <w:t>Suicidal_Behavior</w:t>
            </w:r>
            <w:proofErr w:type="spellEnd"/>
            <w:r w:rsidRPr="005B1B2B">
              <w:rPr>
                <w:rFonts w:ascii="Aptos Narrow" w:hAnsi="Aptos Narrow"/>
                <w:kern w:val="0"/>
                <w14:ligatures w14:val="none"/>
              </w:rPr>
              <w:t xml:space="preserve"> comes from the healing process of time flowing as well as any interventions targeted at suicidal behavior (which are currently unused in the model).</w:t>
            </w:r>
          </w:p>
        </w:tc>
      </w:tr>
    </w:tbl>
    <w:p w14:paraId="24C2B6BC" w14:textId="77777777" w:rsidR="009C0804" w:rsidRDefault="009C0804" w:rsidP="009C0804">
      <w:pPr>
        <w:ind w:left="79"/>
        <w:rPr>
          <w:iCs/>
        </w:rPr>
      </w:pPr>
    </w:p>
    <w:p w14:paraId="06C07EE8" w14:textId="77777777" w:rsidR="001E1A8B" w:rsidRDefault="001E1A8B" w:rsidP="009C0804">
      <w:pPr>
        <w:ind w:left="79"/>
        <w:rPr>
          <w:iCs/>
        </w:rPr>
      </w:pPr>
    </w:p>
    <w:p w14:paraId="5CE91825" w14:textId="77777777" w:rsidR="009C0804" w:rsidRDefault="009C0804" w:rsidP="009C0804">
      <w:pPr>
        <w:pStyle w:val="Caption"/>
        <w:keepNext/>
      </w:pPr>
      <w:bookmarkStart w:id="2" w:name="_Ref183422589"/>
      <w:r>
        <w:lastRenderedPageBreak/>
        <w:t xml:space="preserve">Table </w:t>
      </w:r>
      <w:r>
        <w:fldChar w:fldCharType="begin"/>
      </w:r>
      <w:r>
        <w:instrText xml:space="preserve"> SEQ Table \* ARABIC </w:instrText>
      </w:r>
      <w:r>
        <w:fldChar w:fldCharType="separate"/>
      </w:r>
      <w:r>
        <w:rPr>
          <w:noProof/>
        </w:rPr>
        <w:t>3</w:t>
      </w:r>
      <w:r>
        <w:rPr>
          <w:noProof/>
        </w:rPr>
        <w:fldChar w:fldCharType="end"/>
      </w:r>
      <w:bookmarkEnd w:id="2"/>
      <w:r>
        <w:t>: Flow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889"/>
        <w:gridCol w:w="7446"/>
      </w:tblGrid>
      <w:tr w:rsidR="009C0804" w:rsidRPr="005B1B2B" w14:paraId="0191291C" w14:textId="77777777" w:rsidTr="001B5DF6">
        <w:trPr>
          <w:trHeight w:val="300"/>
        </w:trPr>
        <w:tc>
          <w:tcPr>
            <w:tcW w:w="816" w:type="dxa"/>
            <w:shd w:val="clear" w:color="auto" w:fill="auto"/>
            <w:noWrap/>
            <w:vAlign w:val="bottom"/>
            <w:hideMark/>
          </w:tcPr>
          <w:p w14:paraId="75503913" w14:textId="77777777" w:rsidR="009C0804" w:rsidRPr="005B1B2B" w:rsidRDefault="009C0804" w:rsidP="001B5DF6">
            <w:pPr>
              <w:spacing w:after="0" w:line="240" w:lineRule="auto"/>
              <w:rPr>
                <w:rFonts w:ascii="Aptos Narrow" w:hAnsi="Aptos Narrow"/>
                <w:b/>
                <w:bCs/>
                <w:kern w:val="0"/>
                <w14:ligatures w14:val="none"/>
              </w:rPr>
            </w:pPr>
            <w:r w:rsidRPr="005B1B2B">
              <w:rPr>
                <w:rFonts w:ascii="Aptos Narrow" w:hAnsi="Aptos Narrow"/>
                <w:b/>
                <w:bCs/>
                <w:kern w:val="0"/>
                <w14:ligatures w14:val="none"/>
              </w:rPr>
              <w:t>Input</w:t>
            </w:r>
          </w:p>
        </w:tc>
        <w:tc>
          <w:tcPr>
            <w:tcW w:w="889" w:type="dxa"/>
            <w:shd w:val="clear" w:color="auto" w:fill="auto"/>
            <w:noWrap/>
            <w:vAlign w:val="bottom"/>
            <w:hideMark/>
          </w:tcPr>
          <w:p w14:paraId="21AA94DA" w14:textId="77777777" w:rsidR="009C0804" w:rsidRPr="005B1B2B" w:rsidRDefault="009C0804" w:rsidP="001B5DF6">
            <w:pPr>
              <w:spacing w:after="0" w:line="240" w:lineRule="auto"/>
              <w:rPr>
                <w:rFonts w:ascii="Aptos Narrow" w:hAnsi="Aptos Narrow"/>
                <w:b/>
                <w:bCs/>
                <w:kern w:val="0"/>
                <w14:ligatures w14:val="none"/>
              </w:rPr>
            </w:pPr>
            <w:r w:rsidRPr="005B1B2B">
              <w:rPr>
                <w:rFonts w:ascii="Aptos Narrow" w:hAnsi="Aptos Narrow"/>
                <w:b/>
                <w:bCs/>
                <w:kern w:val="0"/>
                <w14:ligatures w14:val="none"/>
              </w:rPr>
              <w:t>Output</w:t>
            </w:r>
          </w:p>
        </w:tc>
        <w:tc>
          <w:tcPr>
            <w:tcW w:w="7446" w:type="dxa"/>
            <w:shd w:val="clear" w:color="auto" w:fill="auto"/>
            <w:noWrap/>
            <w:vAlign w:val="bottom"/>
            <w:hideMark/>
          </w:tcPr>
          <w:p w14:paraId="281D27EB" w14:textId="77777777" w:rsidR="009C0804" w:rsidRPr="005B1B2B" w:rsidRDefault="009C0804" w:rsidP="001B5DF6">
            <w:pPr>
              <w:spacing w:after="0" w:line="240" w:lineRule="auto"/>
              <w:rPr>
                <w:rFonts w:ascii="Aptos Narrow" w:hAnsi="Aptos Narrow"/>
                <w:b/>
                <w:bCs/>
                <w:kern w:val="0"/>
                <w14:ligatures w14:val="none"/>
              </w:rPr>
            </w:pPr>
            <w:r w:rsidRPr="0088656F">
              <w:rPr>
                <w:rFonts w:ascii="Aptos Narrow" w:hAnsi="Aptos Narrow"/>
                <w:b/>
                <w:bCs/>
                <w:kern w:val="0"/>
                <w14:ligatures w14:val="none"/>
              </w:rPr>
              <w:t>Definition</w:t>
            </w:r>
          </w:p>
        </w:tc>
      </w:tr>
      <w:tr w:rsidR="009C0804" w:rsidRPr="005B1B2B" w14:paraId="7061760D" w14:textId="77777777" w:rsidTr="001B5DF6">
        <w:trPr>
          <w:trHeight w:val="300"/>
        </w:trPr>
        <w:tc>
          <w:tcPr>
            <w:tcW w:w="816" w:type="dxa"/>
            <w:shd w:val="clear" w:color="auto" w:fill="auto"/>
            <w:noWrap/>
            <w:vAlign w:val="bottom"/>
            <w:hideMark/>
          </w:tcPr>
          <w:p w14:paraId="38E2B645"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889" w:type="dxa"/>
            <w:shd w:val="clear" w:color="auto" w:fill="auto"/>
            <w:noWrap/>
            <w:vAlign w:val="bottom"/>
            <w:hideMark/>
          </w:tcPr>
          <w:p w14:paraId="6C773727"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DH</m:t>
                </m:r>
              </m:oMath>
            </m:oMathPara>
          </w:p>
        </w:tc>
        <w:tc>
          <w:tcPr>
            <w:tcW w:w="7446" w:type="dxa"/>
            <w:shd w:val="clear" w:color="auto" w:fill="auto"/>
            <w:noWrap/>
            <w:vAlign w:val="bottom"/>
            <w:hideMark/>
          </w:tcPr>
          <w:p w14:paraId="348BC06A" w14:textId="77777777" w:rsidR="009C0804" w:rsidRPr="005B1B2B" w:rsidRDefault="001E1A8B" w:rsidP="001B5DF6">
            <w:pPr>
              <w:spacing w:after="0" w:line="240" w:lineRule="auto"/>
              <w:rPr>
                <w:rFonts w:ascii="Aptos Narrow" w:hAnsi="Aptos Narrow"/>
                <w:kern w:val="0"/>
                <w14:ligatures w14:val="none"/>
              </w:rPr>
            </w:pPr>
            <m:oMathPara>
              <m:oMath>
                <m:d>
                  <m:dPr>
                    <m:ctrlPr>
                      <w:rPr>
                        <w:rFonts w:ascii="Cambria Math" w:hAnsi="Cambria Math"/>
                        <w:i/>
                        <w:kern w:val="0"/>
                        <w14:ligatures w14:val="none"/>
                      </w:rPr>
                    </m:ctrlPr>
                  </m:dPr>
                  <m:e>
                    <m:r>
                      <w:rPr>
                        <w:rFonts w:ascii="Cambria Math" w:hAnsi="Cambria Math"/>
                        <w:kern w:val="0"/>
                        <w14:ligatures w14:val="none"/>
                      </w:rPr>
                      <m:t>0.4*</m:t>
                    </m:r>
                    <m:r>
                      <w:rPr>
                        <w:rFonts w:ascii="Cambria Math" w:hAnsi="Cambria Math"/>
                        <w:kern w:val="0"/>
                        <w14:ligatures w14:val="none"/>
                      </w:rPr>
                      <m:t>lif</m:t>
                    </m:r>
                    <m:sSub>
                      <m:sSubPr>
                        <m:ctrlPr>
                          <w:rPr>
                            <w:rFonts w:ascii="Cambria Math" w:hAnsi="Cambria Math"/>
                            <w:i/>
                            <w:kern w:val="0"/>
                            <w14:ligatures w14:val="none"/>
                          </w:rPr>
                        </m:ctrlPr>
                      </m:sSubPr>
                      <m:e>
                        <m:r>
                          <w:rPr>
                            <w:rFonts w:ascii="Cambria Math" w:hAnsi="Cambria Math"/>
                            <w:kern w:val="0"/>
                            <w14:ligatures w14:val="none"/>
                          </w:rPr>
                          <m:t>e</m:t>
                        </m:r>
                      </m:e>
                      <m:sub>
                        <m:r>
                          <w:rPr>
                            <w:rFonts w:ascii="Cambria Math" w:hAnsi="Cambria Math"/>
                            <w:kern w:val="0"/>
                            <w14:ligatures w14:val="none"/>
                          </w:rPr>
                          <m:t>events</m:t>
                        </m:r>
                      </m:sub>
                    </m:sSub>
                    <m:r>
                      <w:rPr>
                        <w:rFonts w:ascii="Cambria Math" w:hAnsi="Cambria Math"/>
                        <w:kern w:val="0"/>
                        <w14:ligatures w14:val="none"/>
                      </w:rPr>
                      <m:t>*</m:t>
                    </m:r>
                    <m:r>
                      <w:rPr>
                        <w:rFonts w:ascii="Cambria Math" w:hAnsi="Cambria Math"/>
                        <w:kern w:val="0"/>
                        <w14:ligatures w14:val="none"/>
                      </w:rPr>
                      <m:t>diat</m:t>
                    </m:r>
                    <m:r>
                      <w:rPr>
                        <w:rFonts w:ascii="Cambria Math" w:hAnsi="Cambria Math"/>
                        <w:kern w:val="0"/>
                        <w14:ligatures w14:val="none"/>
                      </w:rPr>
                      <m:t>h</m:t>
                    </m:r>
                    <m:r>
                      <w:rPr>
                        <w:rFonts w:ascii="Cambria Math" w:hAnsi="Cambria Math"/>
                        <w:kern w:val="0"/>
                        <w14:ligatures w14:val="none"/>
                      </w:rPr>
                      <m:t>esis</m:t>
                    </m:r>
                    <m:r>
                      <w:rPr>
                        <w:rFonts w:ascii="Cambria Math" w:hAnsi="Cambria Math"/>
                        <w:kern w:val="0"/>
                        <w14:ligatures w14:val="none"/>
                      </w:rPr>
                      <m:t>*</m:t>
                    </m:r>
                    <m:r>
                      <w:rPr>
                        <w:rFonts w:ascii="Cambria Math" w:hAnsi="Cambria Math"/>
                        <w:kern w:val="0"/>
                        <w14:ligatures w14:val="none"/>
                      </w:rPr>
                      <m:t>environment</m:t>
                    </m:r>
                    <m:r>
                      <w:rPr>
                        <w:rFonts w:ascii="Cambria Math" w:hAnsi="Cambria Math"/>
                        <w:kern w:val="0"/>
                        <w14:ligatures w14:val="none"/>
                      </w:rPr>
                      <m:t>*</m:t>
                    </m:r>
                    <m:d>
                      <m:dPr>
                        <m:ctrlPr>
                          <w:rPr>
                            <w:rFonts w:ascii="Cambria Math" w:hAnsi="Cambria Math"/>
                            <w:i/>
                            <w:kern w:val="0"/>
                            <w14:ligatures w14:val="none"/>
                          </w:rPr>
                        </m:ctrlPr>
                      </m:dPr>
                      <m:e>
                        <m:r>
                          <w:rPr>
                            <w:rFonts w:ascii="Cambria Math" w:hAnsi="Cambria Math"/>
                            <w:kern w:val="0"/>
                            <w14:ligatures w14:val="none"/>
                          </w:rPr>
                          <m:t>1+</m:t>
                        </m:r>
                        <m:r>
                          <w:rPr>
                            <w:rFonts w:ascii="Cambria Math" w:hAnsi="Cambria Math"/>
                            <w:kern w:val="0"/>
                            <w14:ligatures w14:val="none"/>
                          </w:rPr>
                          <m:t>avg</m:t>
                        </m:r>
                        <m:d>
                          <m:dPr>
                            <m:ctrlPr>
                              <w:rPr>
                                <w:rFonts w:ascii="Cambria Math" w:hAnsi="Cambria Math"/>
                                <w:i/>
                                <w:kern w:val="0"/>
                                <w14:ligatures w14:val="none"/>
                              </w:rPr>
                            </m:ctrlPr>
                          </m:dPr>
                          <m:e>
                            <m:r>
                              <w:rPr>
                                <w:rFonts w:ascii="Cambria Math" w:hAnsi="Cambria Math"/>
                                <w:kern w:val="0"/>
                                <w14:ligatures w14:val="none"/>
                              </w:rPr>
                              <m:t>E</m:t>
                            </m:r>
                            <m:r>
                              <w:rPr>
                                <w:rFonts w:ascii="Cambria Math" w:hAnsi="Cambria Math"/>
                                <w:kern w:val="0"/>
                                <w14:ligatures w14:val="none"/>
                              </w:rPr>
                              <m:t xml:space="preserve">, </m:t>
                            </m:r>
                            <m:r>
                              <w:rPr>
                                <w:rFonts w:ascii="Cambria Math" w:hAnsi="Cambria Math"/>
                                <w:kern w:val="0"/>
                                <w14:ligatures w14:val="none"/>
                              </w:rPr>
                              <m:t>SI</m:t>
                            </m:r>
                            <m:r>
                              <w:rPr>
                                <w:rFonts w:ascii="Cambria Math" w:hAnsi="Cambria Math"/>
                                <w:kern w:val="0"/>
                                <w14:ligatures w14:val="none"/>
                              </w:rPr>
                              <m:t xml:space="preserve">, </m:t>
                            </m:r>
                            <m:r>
                              <w:rPr>
                                <w:rFonts w:ascii="Cambria Math" w:hAnsi="Cambria Math"/>
                                <w:kern w:val="0"/>
                                <w14:ligatures w14:val="none"/>
                              </w:rPr>
                              <m:t>SB</m:t>
                            </m:r>
                          </m:e>
                        </m:d>
                      </m:e>
                    </m:d>
                    <m:r>
                      <w:rPr>
                        <w:rFonts w:ascii="Cambria Math" w:hAnsi="Cambria Math"/>
                        <w:kern w:val="0"/>
                        <w14:ligatures w14:val="none"/>
                      </w:rPr>
                      <m:t>+</m:t>
                    </m:r>
                    <m:r>
                      <w:rPr>
                        <w:rFonts w:ascii="Cambria Math" w:hAnsi="Cambria Math"/>
                        <w:kern w:val="0"/>
                        <w14:ligatures w14:val="none"/>
                      </w:rPr>
                      <m:t>diat</m:t>
                    </m:r>
                    <m:r>
                      <w:rPr>
                        <w:rFonts w:ascii="Cambria Math" w:hAnsi="Cambria Math"/>
                        <w:kern w:val="0"/>
                        <w14:ligatures w14:val="none"/>
                      </w:rPr>
                      <m:t>h</m:t>
                    </m:r>
                    <m:r>
                      <w:rPr>
                        <w:rFonts w:ascii="Cambria Math" w:hAnsi="Cambria Math"/>
                        <w:kern w:val="0"/>
                        <w14:ligatures w14:val="none"/>
                      </w:rPr>
                      <m:t>esis</m:t>
                    </m:r>
                    <m:r>
                      <w:rPr>
                        <w:rFonts w:ascii="Cambria Math" w:hAnsi="Cambria Math"/>
                        <w:kern w:val="0"/>
                        <w14:ligatures w14:val="none"/>
                      </w:rPr>
                      <m:t>_</m:t>
                    </m:r>
                    <m:r>
                      <w:rPr>
                        <w:rFonts w:ascii="Cambria Math" w:hAnsi="Cambria Math"/>
                        <w:kern w:val="0"/>
                        <w14:ligatures w14:val="none"/>
                      </w:rPr>
                      <m:t>weig</m:t>
                    </m:r>
                    <m:r>
                      <w:rPr>
                        <w:rFonts w:ascii="Cambria Math" w:hAnsi="Cambria Math"/>
                        <w:kern w:val="0"/>
                        <w14:ligatures w14:val="none"/>
                      </w:rPr>
                      <m:t>h</m:t>
                    </m:r>
                    <m:r>
                      <w:rPr>
                        <w:rFonts w:ascii="Cambria Math" w:hAnsi="Cambria Math"/>
                        <w:kern w:val="0"/>
                        <w14:ligatures w14:val="none"/>
                      </w:rPr>
                      <m:t>t</m:t>
                    </m:r>
                    <m:r>
                      <w:rPr>
                        <w:rFonts w:ascii="Cambria Math" w:hAnsi="Cambria Math"/>
                        <w:kern w:val="0"/>
                        <w14:ligatures w14:val="none"/>
                      </w:rPr>
                      <m:t>*</m:t>
                    </m:r>
                    <m:r>
                      <w:rPr>
                        <w:rFonts w:ascii="Cambria Math" w:hAnsi="Cambria Math"/>
                        <w:kern w:val="0"/>
                        <w14:ligatures w14:val="none"/>
                      </w:rPr>
                      <m:t>diat</m:t>
                    </m:r>
                    <m:r>
                      <w:rPr>
                        <w:rFonts w:ascii="Cambria Math" w:hAnsi="Cambria Math"/>
                        <w:kern w:val="0"/>
                        <w14:ligatures w14:val="none"/>
                      </w:rPr>
                      <m:t>h</m:t>
                    </m:r>
                    <m:r>
                      <w:rPr>
                        <w:rFonts w:ascii="Cambria Math" w:hAnsi="Cambria Math"/>
                        <w:kern w:val="0"/>
                        <w14:ligatures w14:val="none"/>
                      </w:rPr>
                      <m:t>esis</m:t>
                    </m:r>
                    <m:r>
                      <w:rPr>
                        <w:rFonts w:ascii="Cambria Math" w:hAnsi="Cambria Math"/>
                        <w:kern w:val="0"/>
                        <w14:ligatures w14:val="none"/>
                      </w:rPr>
                      <m:t>+</m:t>
                    </m:r>
                    <m:r>
                      <w:rPr>
                        <w:rFonts w:ascii="Cambria Math" w:hAnsi="Cambria Math"/>
                        <w:kern w:val="0"/>
                        <w14:ligatures w14:val="none"/>
                      </w:rPr>
                      <m:t>environment</m:t>
                    </m:r>
                    <m:r>
                      <w:rPr>
                        <w:rFonts w:ascii="Cambria Math" w:hAnsi="Cambria Math"/>
                        <w:kern w:val="0"/>
                        <w14:ligatures w14:val="none"/>
                      </w:rPr>
                      <m:t>_</m:t>
                    </m:r>
                    <m:r>
                      <w:rPr>
                        <w:rFonts w:ascii="Cambria Math" w:hAnsi="Cambria Math"/>
                        <w:kern w:val="0"/>
                        <w14:ligatures w14:val="none"/>
                      </w:rPr>
                      <m:t>weig</m:t>
                    </m:r>
                    <m:r>
                      <w:rPr>
                        <w:rFonts w:ascii="Cambria Math" w:hAnsi="Cambria Math"/>
                        <w:kern w:val="0"/>
                        <w14:ligatures w14:val="none"/>
                      </w:rPr>
                      <m:t>h</m:t>
                    </m:r>
                    <m:r>
                      <w:rPr>
                        <w:rFonts w:ascii="Cambria Math" w:hAnsi="Cambria Math"/>
                        <w:kern w:val="0"/>
                        <w14:ligatures w14:val="none"/>
                      </w:rPr>
                      <m:t>t</m:t>
                    </m:r>
                    <m:r>
                      <w:rPr>
                        <w:rFonts w:ascii="Cambria Math" w:hAnsi="Cambria Math"/>
                        <w:kern w:val="0"/>
                        <w14:ligatures w14:val="none"/>
                      </w:rPr>
                      <m:t>*</m:t>
                    </m:r>
                    <m:r>
                      <w:rPr>
                        <w:rFonts w:ascii="Cambria Math" w:hAnsi="Cambria Math"/>
                        <w:kern w:val="0"/>
                        <w14:ligatures w14:val="none"/>
                      </w:rPr>
                      <m:t>environment</m:t>
                    </m:r>
                  </m:e>
                </m:d>
                <m:r>
                  <w:rPr>
                    <w:rFonts w:ascii="Cambria Math" w:hAnsi="Cambria Math"/>
                    <w:kern w:val="0"/>
                    <w14:ligatures w14:val="none"/>
                  </w:rPr>
                  <m:t>*</m:t>
                </m:r>
                <m:r>
                  <w:rPr>
                    <w:rFonts w:ascii="Cambria Math" w:hAnsi="Cambria Math"/>
                    <w:kern w:val="0"/>
                    <w14:ligatures w14:val="none"/>
                  </w:rPr>
                  <m:t>(1-</m:t>
                </m:r>
                <m:r>
                  <w:rPr>
                    <w:rFonts w:ascii="Cambria Math" w:hAnsi="Cambria Math"/>
                    <w:kern w:val="0"/>
                    <w14:ligatures w14:val="none"/>
                  </w:rPr>
                  <m:t>universal</m:t>
                </m:r>
                <m:r>
                  <w:rPr>
                    <w:rFonts w:ascii="Cambria Math" w:hAnsi="Cambria Math"/>
                    <w:kern w:val="0"/>
                    <w14:ligatures w14:val="none"/>
                  </w:rPr>
                  <m:t>_</m:t>
                </m:r>
                <m:r>
                  <w:rPr>
                    <w:rFonts w:ascii="Cambria Math" w:hAnsi="Cambria Math"/>
                    <w:kern w:val="0"/>
                    <w14:ligatures w14:val="none"/>
                  </w:rPr>
                  <m:t>relief</m:t>
                </m:r>
                <m:r>
                  <w:rPr>
                    <w:rFonts w:ascii="Cambria Math" w:hAnsi="Cambria Math"/>
                    <w:kern w:val="0"/>
                    <w14:ligatures w14:val="none"/>
                  </w:rPr>
                  <m:t>)</m:t>
                </m:r>
              </m:oMath>
            </m:oMathPara>
          </w:p>
        </w:tc>
      </w:tr>
      <w:tr w:rsidR="009C0804" w:rsidRPr="005B1B2B" w14:paraId="5858CB24" w14:textId="77777777" w:rsidTr="001B5DF6">
        <w:trPr>
          <w:trHeight w:val="300"/>
        </w:trPr>
        <w:tc>
          <w:tcPr>
            <w:tcW w:w="816" w:type="dxa"/>
            <w:shd w:val="clear" w:color="auto" w:fill="auto"/>
            <w:noWrap/>
            <w:vAlign w:val="bottom"/>
            <w:hideMark/>
          </w:tcPr>
          <w:p w14:paraId="65FABEDE"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889" w:type="dxa"/>
            <w:shd w:val="clear" w:color="auto" w:fill="auto"/>
            <w:noWrap/>
            <w:vAlign w:val="bottom"/>
            <w:hideMark/>
          </w:tcPr>
          <w:p w14:paraId="5F792516"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E</m:t>
                </m:r>
              </m:oMath>
            </m:oMathPara>
          </w:p>
        </w:tc>
        <w:tc>
          <w:tcPr>
            <w:tcW w:w="7446" w:type="dxa"/>
            <w:shd w:val="clear" w:color="auto" w:fill="auto"/>
            <w:noWrap/>
            <w:vAlign w:val="bottom"/>
            <w:hideMark/>
          </w:tcPr>
          <w:p w14:paraId="4590A00C" w14:textId="77777777" w:rsidR="009C0804" w:rsidRPr="005B1B2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DH*threat_to_self_mod</m:t>
                </m:r>
              </m:oMath>
            </m:oMathPara>
          </w:p>
        </w:tc>
      </w:tr>
      <w:tr w:rsidR="009C0804" w:rsidRPr="005B1B2B" w14:paraId="55E429B0" w14:textId="77777777" w:rsidTr="001B5DF6">
        <w:trPr>
          <w:trHeight w:val="300"/>
        </w:trPr>
        <w:tc>
          <w:tcPr>
            <w:tcW w:w="816" w:type="dxa"/>
            <w:shd w:val="clear" w:color="auto" w:fill="auto"/>
            <w:noWrap/>
            <w:vAlign w:val="bottom"/>
            <w:hideMark/>
          </w:tcPr>
          <w:p w14:paraId="61761BA9"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889" w:type="dxa"/>
            <w:shd w:val="clear" w:color="auto" w:fill="auto"/>
            <w:noWrap/>
            <w:vAlign w:val="bottom"/>
            <w:hideMark/>
          </w:tcPr>
          <w:p w14:paraId="0B101EB4"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SI</m:t>
                </m:r>
              </m:oMath>
            </m:oMathPara>
          </w:p>
        </w:tc>
        <w:tc>
          <w:tcPr>
            <w:tcW w:w="7446" w:type="dxa"/>
            <w:shd w:val="clear" w:color="auto" w:fill="auto"/>
            <w:noWrap/>
            <w:vAlign w:val="bottom"/>
            <w:hideMark/>
          </w:tcPr>
          <w:p w14:paraId="04769FFC" w14:textId="77777777" w:rsidR="009C0804" w:rsidRPr="005B1B2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E*motivational_mod</m:t>
                </m:r>
              </m:oMath>
            </m:oMathPara>
          </w:p>
        </w:tc>
      </w:tr>
      <w:tr w:rsidR="009C0804" w:rsidRPr="005B1B2B" w14:paraId="41C8B128" w14:textId="77777777" w:rsidTr="001B5DF6">
        <w:trPr>
          <w:trHeight w:val="300"/>
        </w:trPr>
        <w:tc>
          <w:tcPr>
            <w:tcW w:w="816" w:type="dxa"/>
            <w:shd w:val="clear" w:color="auto" w:fill="auto"/>
            <w:noWrap/>
            <w:vAlign w:val="bottom"/>
            <w:hideMark/>
          </w:tcPr>
          <w:p w14:paraId="2D20260C"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889" w:type="dxa"/>
            <w:shd w:val="clear" w:color="auto" w:fill="auto"/>
            <w:noWrap/>
            <w:vAlign w:val="bottom"/>
            <w:hideMark/>
          </w:tcPr>
          <w:p w14:paraId="45605D6C"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SB</m:t>
                </m:r>
              </m:oMath>
            </m:oMathPara>
          </w:p>
        </w:tc>
        <w:tc>
          <w:tcPr>
            <w:tcW w:w="7446" w:type="dxa"/>
            <w:shd w:val="clear" w:color="auto" w:fill="auto"/>
            <w:noWrap/>
            <w:vAlign w:val="bottom"/>
            <w:hideMark/>
          </w:tcPr>
          <w:p w14:paraId="1CECC184" w14:textId="77777777" w:rsidR="009C0804" w:rsidRPr="005B1B2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SI*volitional_mod</m:t>
                </m:r>
              </m:oMath>
            </m:oMathPara>
          </w:p>
        </w:tc>
      </w:tr>
      <w:tr w:rsidR="009C0804" w:rsidRPr="005B1B2B" w14:paraId="2A82A246" w14:textId="77777777" w:rsidTr="001B5DF6">
        <w:trPr>
          <w:trHeight w:val="300"/>
        </w:trPr>
        <w:tc>
          <w:tcPr>
            <w:tcW w:w="816" w:type="dxa"/>
            <w:shd w:val="clear" w:color="auto" w:fill="auto"/>
            <w:noWrap/>
            <w:vAlign w:val="bottom"/>
            <w:hideMark/>
          </w:tcPr>
          <w:p w14:paraId="4B411AF4"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DH</m:t>
                </m:r>
              </m:oMath>
            </m:oMathPara>
          </w:p>
        </w:tc>
        <w:tc>
          <w:tcPr>
            <w:tcW w:w="889" w:type="dxa"/>
            <w:shd w:val="clear" w:color="auto" w:fill="auto"/>
            <w:noWrap/>
            <w:vAlign w:val="bottom"/>
            <w:hideMark/>
          </w:tcPr>
          <w:p w14:paraId="1BB3F12A"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7446" w:type="dxa"/>
            <w:shd w:val="clear" w:color="auto" w:fill="auto"/>
            <w:noWrap/>
            <w:vAlign w:val="bottom"/>
            <w:hideMark/>
          </w:tcPr>
          <w:p w14:paraId="613788A9" w14:textId="77777777" w:rsidR="009C0804" w:rsidRPr="005B1B2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DH*</m:t>
                </m:r>
                <m:r>
                  <m:rPr>
                    <m:sty m:val="p"/>
                  </m:rPr>
                  <w:rPr>
                    <w:rFonts w:ascii="Cambria Math" w:hAnsi="Cambria Math"/>
                    <w:kern w:val="0"/>
                    <w14:ligatures w14:val="none"/>
                  </w:rPr>
                  <m:t>min⁡</m:t>
                </m:r>
                <m:r>
                  <w:rPr>
                    <w:rFonts w:ascii="Cambria Math" w:hAnsi="Cambria Math"/>
                    <w:kern w:val="0"/>
                    <w14:ligatures w14:val="none"/>
                  </w:rPr>
                  <m:t>(time_reduction+defeat_humiliation_intervention, 1)</m:t>
                </m:r>
              </m:oMath>
            </m:oMathPara>
          </w:p>
        </w:tc>
      </w:tr>
      <w:tr w:rsidR="009C0804" w:rsidRPr="005B1B2B" w14:paraId="45D08AC2" w14:textId="77777777" w:rsidTr="001B5DF6">
        <w:trPr>
          <w:trHeight w:val="300"/>
        </w:trPr>
        <w:tc>
          <w:tcPr>
            <w:tcW w:w="816" w:type="dxa"/>
            <w:shd w:val="clear" w:color="auto" w:fill="auto"/>
            <w:noWrap/>
            <w:vAlign w:val="bottom"/>
            <w:hideMark/>
          </w:tcPr>
          <w:p w14:paraId="709819F7"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E</m:t>
                </m:r>
              </m:oMath>
            </m:oMathPara>
          </w:p>
        </w:tc>
        <w:tc>
          <w:tcPr>
            <w:tcW w:w="889" w:type="dxa"/>
            <w:shd w:val="clear" w:color="auto" w:fill="auto"/>
            <w:noWrap/>
            <w:vAlign w:val="bottom"/>
            <w:hideMark/>
          </w:tcPr>
          <w:p w14:paraId="1628FDF6"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7446" w:type="dxa"/>
            <w:shd w:val="clear" w:color="auto" w:fill="auto"/>
            <w:noWrap/>
            <w:vAlign w:val="bottom"/>
            <w:hideMark/>
          </w:tcPr>
          <w:p w14:paraId="3DA38921" w14:textId="77777777" w:rsidR="009C0804" w:rsidRPr="005B1B2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E*</m:t>
                </m:r>
                <m:r>
                  <m:rPr>
                    <m:sty m:val="p"/>
                  </m:rPr>
                  <w:rPr>
                    <w:rFonts w:ascii="Cambria Math" w:hAnsi="Cambria Math"/>
                    <w:kern w:val="0"/>
                    <w14:ligatures w14:val="none"/>
                  </w:rPr>
                  <m:t>min⁡</m:t>
                </m:r>
                <m:r>
                  <w:rPr>
                    <w:rFonts w:ascii="Cambria Math" w:hAnsi="Cambria Math"/>
                    <w:kern w:val="0"/>
                    <w14:ligatures w14:val="none"/>
                  </w:rPr>
                  <m:t>(time_reduction+entrapment_intervention, 1)</m:t>
                </m:r>
              </m:oMath>
            </m:oMathPara>
          </w:p>
        </w:tc>
      </w:tr>
      <w:tr w:rsidR="009C0804" w:rsidRPr="005B1B2B" w14:paraId="557BB2F6" w14:textId="77777777" w:rsidTr="001B5DF6">
        <w:trPr>
          <w:trHeight w:val="300"/>
        </w:trPr>
        <w:tc>
          <w:tcPr>
            <w:tcW w:w="816" w:type="dxa"/>
            <w:shd w:val="clear" w:color="auto" w:fill="auto"/>
            <w:noWrap/>
            <w:vAlign w:val="bottom"/>
            <w:hideMark/>
          </w:tcPr>
          <w:p w14:paraId="6C681129"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SI</m:t>
                </m:r>
              </m:oMath>
            </m:oMathPara>
          </w:p>
        </w:tc>
        <w:tc>
          <w:tcPr>
            <w:tcW w:w="889" w:type="dxa"/>
            <w:shd w:val="clear" w:color="auto" w:fill="auto"/>
            <w:noWrap/>
            <w:vAlign w:val="bottom"/>
            <w:hideMark/>
          </w:tcPr>
          <w:p w14:paraId="6F67462E"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7446" w:type="dxa"/>
            <w:shd w:val="clear" w:color="auto" w:fill="auto"/>
            <w:noWrap/>
            <w:vAlign w:val="bottom"/>
            <w:hideMark/>
          </w:tcPr>
          <w:p w14:paraId="67FC4F51" w14:textId="77777777" w:rsidR="009C0804" w:rsidRPr="005B1B2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SI*</m:t>
                </m:r>
                <m:r>
                  <m:rPr>
                    <m:sty m:val="p"/>
                  </m:rPr>
                  <w:rPr>
                    <w:rFonts w:ascii="Cambria Math" w:hAnsi="Cambria Math"/>
                    <w:kern w:val="0"/>
                    <w14:ligatures w14:val="none"/>
                  </w:rPr>
                  <m:t>min⁡</m:t>
                </m:r>
                <m:r>
                  <w:rPr>
                    <w:rFonts w:ascii="Cambria Math" w:hAnsi="Cambria Math"/>
                    <w:kern w:val="0"/>
                    <w14:ligatures w14:val="none"/>
                  </w:rPr>
                  <m:t>(time_reduction+suicidal_ideation_intervention), 1)</m:t>
                </m:r>
              </m:oMath>
            </m:oMathPara>
          </w:p>
        </w:tc>
      </w:tr>
      <w:tr w:rsidR="009C0804" w:rsidRPr="005B1B2B" w14:paraId="2758DB80" w14:textId="77777777" w:rsidTr="001B5DF6">
        <w:trPr>
          <w:trHeight w:val="300"/>
        </w:trPr>
        <w:tc>
          <w:tcPr>
            <w:tcW w:w="816" w:type="dxa"/>
            <w:shd w:val="clear" w:color="auto" w:fill="auto"/>
            <w:noWrap/>
            <w:vAlign w:val="bottom"/>
            <w:hideMark/>
          </w:tcPr>
          <w:p w14:paraId="058D6DB9" w14:textId="77777777" w:rsidR="009C0804" w:rsidRPr="005B1B2B" w:rsidRDefault="009C0804" w:rsidP="001B5DF6">
            <w:pPr>
              <w:spacing w:after="0" w:line="240" w:lineRule="auto"/>
              <w:jc w:val="center"/>
              <w:rPr>
                <w:rFonts w:ascii="Aptos Narrow" w:hAnsi="Aptos Narrow"/>
                <w:kern w:val="0"/>
                <w14:ligatures w14:val="none"/>
              </w:rPr>
            </w:pPr>
            <m:oMathPara>
              <m:oMath>
                <m:r>
                  <w:rPr>
                    <w:rFonts w:ascii="Cambria Math" w:hAnsi="Cambria Math"/>
                    <w:kern w:val="0"/>
                    <w14:ligatures w14:val="none"/>
                  </w:rPr>
                  <m:t>SB</m:t>
                </m:r>
              </m:oMath>
            </m:oMathPara>
          </w:p>
        </w:tc>
        <w:tc>
          <w:tcPr>
            <w:tcW w:w="889" w:type="dxa"/>
            <w:shd w:val="clear" w:color="auto" w:fill="auto"/>
            <w:noWrap/>
            <w:vAlign w:val="bottom"/>
            <w:hideMark/>
          </w:tcPr>
          <w:p w14:paraId="1DB70A55" w14:textId="77777777" w:rsidR="009C0804" w:rsidRPr="005B1B2B" w:rsidRDefault="009C0804" w:rsidP="001B5DF6">
            <w:pPr>
              <w:spacing w:after="0" w:line="240" w:lineRule="auto"/>
              <w:jc w:val="center"/>
              <w:rPr>
                <w:rFonts w:ascii="Aptos Narrow" w:hAnsi="Aptos Narrow"/>
                <w:kern w:val="0"/>
                <w14:ligatures w14:val="none"/>
              </w:rPr>
            </w:pPr>
            <w:r w:rsidRPr="005B1B2B">
              <w:rPr>
                <w:rFonts w:ascii="Aptos Narrow" w:hAnsi="Aptos Narrow"/>
                <w:kern w:val="0"/>
                <w14:ligatures w14:val="none"/>
              </w:rPr>
              <w:t>Exo</w:t>
            </w:r>
          </w:p>
        </w:tc>
        <w:tc>
          <w:tcPr>
            <w:tcW w:w="7446" w:type="dxa"/>
            <w:shd w:val="clear" w:color="auto" w:fill="auto"/>
            <w:noWrap/>
            <w:vAlign w:val="bottom"/>
            <w:hideMark/>
          </w:tcPr>
          <w:p w14:paraId="1214143B" w14:textId="77777777" w:rsidR="009C0804" w:rsidRPr="005B1B2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SB*</m:t>
                </m:r>
                <m:r>
                  <m:rPr>
                    <m:sty m:val="p"/>
                  </m:rPr>
                  <w:rPr>
                    <w:rFonts w:ascii="Cambria Math" w:hAnsi="Cambria Math"/>
                    <w:kern w:val="0"/>
                    <w14:ligatures w14:val="none"/>
                  </w:rPr>
                  <m:t>min⁡</m:t>
                </m:r>
                <m:r>
                  <w:rPr>
                    <w:rFonts w:ascii="Cambria Math" w:hAnsi="Cambria Math"/>
                    <w:kern w:val="0"/>
                    <w14:ligatures w14:val="none"/>
                  </w:rPr>
                  <m:t>(time_reduction+suicidal_behavior_intervention, 1)</m:t>
                </m:r>
              </m:oMath>
            </m:oMathPara>
          </w:p>
        </w:tc>
      </w:tr>
    </w:tbl>
    <w:p w14:paraId="16E97C98" w14:textId="77777777" w:rsidR="009C0804" w:rsidRDefault="009C0804" w:rsidP="009C0804">
      <w:pPr>
        <w:ind w:left="79"/>
        <w:rPr>
          <w:iCs/>
        </w:rPr>
      </w:pPr>
    </w:p>
    <w:p w14:paraId="165D8473" w14:textId="77777777" w:rsidR="009C0804" w:rsidRDefault="009C0804" w:rsidP="009C0804">
      <w:pPr>
        <w:ind w:left="79"/>
        <w:rPr>
          <w:iCs/>
        </w:rPr>
      </w:pPr>
      <w:r>
        <w:rPr>
          <w:iCs/>
        </w:rPr>
        <w:fldChar w:fldCharType="begin"/>
      </w:r>
      <w:r>
        <w:rPr>
          <w:iCs/>
        </w:rPr>
        <w:instrText xml:space="preserve"> REF _Ref183423002 \h </w:instrText>
      </w:r>
      <w:r>
        <w:rPr>
          <w:iCs/>
        </w:rPr>
      </w:r>
      <w:r>
        <w:rPr>
          <w:iCs/>
        </w:rPr>
        <w:fldChar w:fldCharType="separate"/>
      </w:r>
      <w:r>
        <w:t xml:space="preserve">Table </w:t>
      </w:r>
      <w:r>
        <w:rPr>
          <w:noProof/>
        </w:rPr>
        <w:t>4</w:t>
      </w:r>
      <w:r>
        <w:rPr>
          <w:iCs/>
        </w:rPr>
        <w:fldChar w:fldCharType="end"/>
      </w:r>
      <w:r>
        <w:rPr>
          <w:iCs/>
        </w:rPr>
        <w:t xml:space="preserve">, </w:t>
      </w:r>
      <w:r>
        <w:rPr>
          <w:iCs/>
        </w:rPr>
        <w:fldChar w:fldCharType="begin"/>
      </w:r>
      <w:r>
        <w:rPr>
          <w:iCs/>
        </w:rPr>
        <w:instrText xml:space="preserve"> REF _Ref183423008 \h </w:instrText>
      </w:r>
      <w:r>
        <w:rPr>
          <w:iCs/>
        </w:rPr>
      </w:r>
      <w:r>
        <w:rPr>
          <w:iCs/>
        </w:rPr>
        <w:fldChar w:fldCharType="separate"/>
      </w:r>
      <w:r>
        <w:t xml:space="preserve">Table </w:t>
      </w:r>
      <w:r>
        <w:rPr>
          <w:noProof/>
        </w:rPr>
        <w:t>5</w:t>
      </w:r>
      <w:r>
        <w:rPr>
          <w:iCs/>
        </w:rPr>
        <w:fldChar w:fldCharType="end"/>
      </w:r>
      <w:r>
        <w:rPr>
          <w:iCs/>
        </w:rPr>
        <w:t xml:space="preserve">, and </w:t>
      </w:r>
      <w:r>
        <w:rPr>
          <w:iCs/>
        </w:rPr>
        <w:fldChar w:fldCharType="begin"/>
      </w:r>
      <w:r>
        <w:rPr>
          <w:iCs/>
        </w:rPr>
        <w:instrText xml:space="preserve"> REF _Ref183423014 \h </w:instrText>
      </w:r>
      <w:r>
        <w:rPr>
          <w:iCs/>
        </w:rPr>
      </w:r>
      <w:r>
        <w:rPr>
          <w:iCs/>
        </w:rPr>
        <w:fldChar w:fldCharType="separate"/>
      </w:r>
      <w:r>
        <w:t xml:space="preserve">Table </w:t>
      </w:r>
      <w:r>
        <w:rPr>
          <w:noProof/>
        </w:rPr>
        <w:t>6</w:t>
      </w:r>
      <w:r>
        <w:rPr>
          <w:iCs/>
        </w:rPr>
        <w:fldChar w:fldCharType="end"/>
      </w:r>
      <w:r>
        <w:rPr>
          <w:iCs/>
        </w:rPr>
        <w:t xml:space="preserve"> define the dynamic variables, mutable variables, and parameters respectively. Dynamic variables are defined with an equation, </w:t>
      </w:r>
      <w:proofErr w:type="gramStart"/>
      <w:r>
        <w:rPr>
          <w:iCs/>
        </w:rPr>
        <w:t>similarly</w:t>
      </w:r>
      <w:proofErr w:type="gramEnd"/>
      <w:r>
        <w:rPr>
          <w:iCs/>
        </w:rPr>
        <w:t xml:space="preserve"> to flows, and are updated automatically while the simulation is running. Mutable variables do not get updated automatically but can be changed by other simulation processes. Finally, parameters are used to simulate different scenarios and do not change during a single simulation run.</w:t>
      </w:r>
    </w:p>
    <w:p w14:paraId="1CAEF038" w14:textId="77777777" w:rsidR="009C0804" w:rsidRDefault="009C0804" w:rsidP="009C0804">
      <w:pPr>
        <w:pStyle w:val="Caption"/>
        <w:keepNext/>
      </w:pPr>
      <w:bookmarkStart w:id="3" w:name="_Ref183423002"/>
      <w:r>
        <w:t xml:space="preserve">Table </w:t>
      </w:r>
      <w:r>
        <w:fldChar w:fldCharType="begin"/>
      </w:r>
      <w:r>
        <w:instrText xml:space="preserve"> SEQ Table \* ARABIC </w:instrText>
      </w:r>
      <w:r>
        <w:fldChar w:fldCharType="separate"/>
      </w:r>
      <w:r>
        <w:rPr>
          <w:noProof/>
        </w:rPr>
        <w:t>4</w:t>
      </w:r>
      <w:r>
        <w:rPr>
          <w:noProof/>
        </w:rPr>
        <w:fldChar w:fldCharType="end"/>
      </w:r>
      <w:bookmarkEnd w:id="3"/>
      <w:r>
        <w:t>: Dynamic Variables</w:t>
      </w:r>
    </w:p>
    <w:tbl>
      <w:tblPr>
        <w:tblW w:w="8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6062"/>
      </w:tblGrid>
      <w:tr w:rsidR="009C0804" w:rsidRPr="00503C8B" w14:paraId="1C47A71A" w14:textId="77777777" w:rsidTr="001B5DF6">
        <w:trPr>
          <w:trHeight w:val="300"/>
        </w:trPr>
        <w:tc>
          <w:tcPr>
            <w:tcW w:w="2011" w:type="dxa"/>
            <w:shd w:val="clear" w:color="auto" w:fill="auto"/>
            <w:noWrap/>
            <w:vAlign w:val="bottom"/>
            <w:hideMark/>
          </w:tcPr>
          <w:p w14:paraId="7E424FE9" w14:textId="77777777" w:rsidR="009C0804" w:rsidRPr="00503C8B" w:rsidRDefault="009C0804" w:rsidP="001B5DF6">
            <w:pPr>
              <w:spacing w:after="0" w:line="240" w:lineRule="auto"/>
              <w:rPr>
                <w:rFonts w:ascii="Aptos Narrow" w:hAnsi="Aptos Narrow"/>
                <w:b/>
                <w:bCs/>
                <w:kern w:val="0"/>
                <w14:ligatures w14:val="none"/>
              </w:rPr>
            </w:pPr>
            <w:r w:rsidRPr="00503C8B">
              <w:rPr>
                <w:rFonts w:ascii="Aptos Narrow" w:hAnsi="Aptos Narrow"/>
                <w:b/>
                <w:bCs/>
                <w:kern w:val="0"/>
                <w14:ligatures w14:val="none"/>
              </w:rPr>
              <w:t>Name</w:t>
            </w:r>
          </w:p>
        </w:tc>
        <w:tc>
          <w:tcPr>
            <w:tcW w:w="6062" w:type="dxa"/>
          </w:tcPr>
          <w:p w14:paraId="510086FE" w14:textId="77777777" w:rsidR="009C0804" w:rsidRPr="0036438A" w:rsidRDefault="009C0804" w:rsidP="001B5DF6">
            <w:pPr>
              <w:spacing w:after="0" w:line="240" w:lineRule="auto"/>
              <w:rPr>
                <w:rFonts w:ascii="Aptos Narrow" w:hAnsi="Aptos Narrow"/>
                <w:b/>
                <w:bCs/>
                <w:kern w:val="0"/>
                <w14:ligatures w14:val="none"/>
              </w:rPr>
            </w:pPr>
            <w:r w:rsidRPr="0036438A">
              <w:rPr>
                <w:rFonts w:ascii="Aptos Narrow" w:hAnsi="Aptos Narrow"/>
                <w:b/>
                <w:bCs/>
                <w:kern w:val="0"/>
                <w14:ligatures w14:val="none"/>
              </w:rPr>
              <w:t>Definition</w:t>
            </w:r>
          </w:p>
        </w:tc>
      </w:tr>
      <w:tr w:rsidR="009C0804" w:rsidRPr="00503C8B" w14:paraId="21EF84B9" w14:textId="77777777" w:rsidTr="001B5DF6">
        <w:trPr>
          <w:trHeight w:val="300"/>
        </w:trPr>
        <w:tc>
          <w:tcPr>
            <w:tcW w:w="2011" w:type="dxa"/>
            <w:shd w:val="clear" w:color="auto" w:fill="auto"/>
            <w:noWrap/>
            <w:vAlign w:val="bottom"/>
            <w:hideMark/>
          </w:tcPr>
          <w:p w14:paraId="03E24859" w14:textId="77777777" w:rsidR="009C0804" w:rsidRPr="00503C8B" w:rsidRDefault="009C0804" w:rsidP="001B5DF6">
            <w:pPr>
              <w:spacing w:after="0" w:line="240" w:lineRule="auto"/>
              <w:rPr>
                <w:rFonts w:ascii="Aptos Narrow" w:hAnsi="Aptos Narrow"/>
                <w:kern w:val="0"/>
                <w14:ligatures w14:val="none"/>
              </w:rPr>
            </w:pPr>
            <w:r w:rsidRPr="00503C8B">
              <w:rPr>
                <w:rFonts w:ascii="Aptos Narrow" w:hAnsi="Aptos Narrow"/>
                <w:kern w:val="0"/>
                <w14:ligatures w14:val="none"/>
              </w:rPr>
              <w:t>environment</w:t>
            </w:r>
          </w:p>
        </w:tc>
        <w:tc>
          <w:tcPr>
            <w:tcW w:w="6062" w:type="dxa"/>
          </w:tcPr>
          <w:p w14:paraId="1AFE1EC7" w14:textId="77777777" w:rsidR="009C0804" w:rsidRPr="00503C8B" w:rsidRDefault="009C0804" w:rsidP="001B5DF6">
            <w:pPr>
              <w:spacing w:after="0" w:line="240" w:lineRule="auto"/>
              <w:rPr>
                <w:rFonts w:ascii="Aptos Narrow" w:hAnsi="Aptos Narrow"/>
                <w:kern w:val="0"/>
                <w14:ligatures w14:val="none"/>
              </w:rPr>
            </w:pPr>
            <m:oMathPara>
              <m:oMath>
                <m:r>
                  <m:rPr>
                    <m:sty m:val="p"/>
                  </m:rPr>
                  <w:rPr>
                    <w:rFonts w:ascii="Cambria Math" w:hAnsi="Cambria Math"/>
                    <w:kern w:val="0"/>
                    <w14:ligatures w14:val="none"/>
                  </w:rPr>
                  <m:t>max⁡</m:t>
                </m:r>
                <m:r>
                  <w:rPr>
                    <w:rFonts w:ascii="Cambria Math" w:hAnsi="Cambria Math"/>
                    <w:kern w:val="0"/>
                    <w14:ligatures w14:val="none"/>
                  </w:rPr>
                  <m:t>(environment_init, 0)</m:t>
                </m:r>
              </m:oMath>
            </m:oMathPara>
          </w:p>
        </w:tc>
      </w:tr>
      <w:tr w:rsidR="009C0804" w:rsidRPr="00503C8B" w14:paraId="65AF921E" w14:textId="77777777" w:rsidTr="001B5DF6">
        <w:trPr>
          <w:trHeight w:val="300"/>
        </w:trPr>
        <w:tc>
          <w:tcPr>
            <w:tcW w:w="2011" w:type="dxa"/>
            <w:shd w:val="clear" w:color="auto" w:fill="auto"/>
            <w:noWrap/>
            <w:vAlign w:val="bottom"/>
            <w:hideMark/>
          </w:tcPr>
          <w:p w14:paraId="7CC36B2B" w14:textId="77777777" w:rsidR="009C0804" w:rsidRPr="00503C8B" w:rsidRDefault="009C0804" w:rsidP="001B5DF6">
            <w:pPr>
              <w:spacing w:after="0" w:line="240" w:lineRule="auto"/>
              <w:rPr>
                <w:rFonts w:ascii="Aptos Narrow" w:hAnsi="Aptos Narrow"/>
                <w:kern w:val="0"/>
                <w14:ligatures w14:val="none"/>
              </w:rPr>
            </w:pPr>
            <w:r w:rsidRPr="00503C8B">
              <w:rPr>
                <w:rFonts w:ascii="Aptos Narrow" w:hAnsi="Aptos Narrow"/>
                <w:kern w:val="0"/>
                <w14:ligatures w14:val="none"/>
              </w:rPr>
              <w:t>diathesis</w:t>
            </w:r>
          </w:p>
        </w:tc>
        <w:tc>
          <w:tcPr>
            <w:tcW w:w="6062" w:type="dxa"/>
          </w:tcPr>
          <w:p w14:paraId="6FF35923" w14:textId="77777777" w:rsidR="009C0804" w:rsidRPr="00503C8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max(diathesis_init-ph_diathesis_intervention, 0)</m:t>
                </m:r>
              </m:oMath>
            </m:oMathPara>
          </w:p>
        </w:tc>
      </w:tr>
      <w:tr w:rsidR="009C0804" w:rsidRPr="00503C8B" w14:paraId="0BFA9C38" w14:textId="77777777" w:rsidTr="001B5DF6">
        <w:trPr>
          <w:trHeight w:val="300"/>
        </w:trPr>
        <w:tc>
          <w:tcPr>
            <w:tcW w:w="2011" w:type="dxa"/>
            <w:shd w:val="clear" w:color="auto" w:fill="auto"/>
            <w:noWrap/>
            <w:vAlign w:val="bottom"/>
            <w:hideMark/>
          </w:tcPr>
          <w:p w14:paraId="1B857339" w14:textId="77777777" w:rsidR="009C0804" w:rsidRPr="00503C8B" w:rsidRDefault="009C0804" w:rsidP="001B5DF6">
            <w:pPr>
              <w:spacing w:after="0" w:line="240" w:lineRule="auto"/>
              <w:rPr>
                <w:rFonts w:ascii="Aptos Narrow" w:hAnsi="Aptos Narrow"/>
                <w:kern w:val="0"/>
                <w14:ligatures w14:val="none"/>
              </w:rPr>
            </w:pPr>
            <w:proofErr w:type="spellStart"/>
            <w:r w:rsidRPr="00503C8B">
              <w:rPr>
                <w:rFonts w:ascii="Aptos Narrow" w:hAnsi="Aptos Narrow"/>
                <w:kern w:val="0"/>
                <w14:ligatures w14:val="none"/>
              </w:rPr>
              <w:t>threat_to_self_mod</w:t>
            </w:r>
            <w:proofErr w:type="spellEnd"/>
          </w:p>
        </w:tc>
        <w:tc>
          <w:tcPr>
            <w:tcW w:w="6062" w:type="dxa"/>
          </w:tcPr>
          <w:p w14:paraId="69A221E1" w14:textId="77777777" w:rsidR="009C0804" w:rsidRPr="00503C8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avg(personal_threat_to_self_characteristics,  1-coping)</m:t>
                </m:r>
              </m:oMath>
            </m:oMathPara>
          </w:p>
        </w:tc>
      </w:tr>
      <w:tr w:rsidR="009C0804" w:rsidRPr="00503C8B" w14:paraId="1DB2A966" w14:textId="77777777" w:rsidTr="001B5DF6">
        <w:trPr>
          <w:trHeight w:val="300"/>
        </w:trPr>
        <w:tc>
          <w:tcPr>
            <w:tcW w:w="2011" w:type="dxa"/>
            <w:shd w:val="clear" w:color="auto" w:fill="auto"/>
            <w:noWrap/>
            <w:vAlign w:val="bottom"/>
            <w:hideMark/>
          </w:tcPr>
          <w:p w14:paraId="2847BDE7" w14:textId="77777777" w:rsidR="009C0804" w:rsidRPr="00503C8B" w:rsidRDefault="009C0804" w:rsidP="001B5DF6">
            <w:pPr>
              <w:spacing w:after="0" w:line="240" w:lineRule="auto"/>
              <w:rPr>
                <w:rFonts w:ascii="Aptos Narrow" w:hAnsi="Aptos Narrow"/>
                <w:kern w:val="0"/>
                <w14:ligatures w14:val="none"/>
              </w:rPr>
            </w:pPr>
            <w:proofErr w:type="spellStart"/>
            <w:r w:rsidRPr="00503C8B">
              <w:rPr>
                <w:rFonts w:ascii="Aptos Narrow" w:hAnsi="Aptos Narrow"/>
                <w:kern w:val="0"/>
                <w14:ligatures w14:val="none"/>
              </w:rPr>
              <w:t>motivational_mod</w:t>
            </w:r>
            <w:proofErr w:type="spellEnd"/>
          </w:p>
        </w:tc>
        <w:tc>
          <w:tcPr>
            <w:tcW w:w="6062" w:type="dxa"/>
          </w:tcPr>
          <w:p w14:paraId="634D0B2D" w14:textId="77777777" w:rsidR="009C0804" w:rsidRPr="00503C8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avg(personal_motivational_characteristics,  belonging_burdensomeness, social_support)</m:t>
                </m:r>
              </m:oMath>
            </m:oMathPara>
          </w:p>
        </w:tc>
      </w:tr>
      <w:tr w:rsidR="009C0804" w:rsidRPr="00503C8B" w14:paraId="6EC7D0CF" w14:textId="77777777" w:rsidTr="001B5DF6">
        <w:trPr>
          <w:trHeight w:val="300"/>
        </w:trPr>
        <w:tc>
          <w:tcPr>
            <w:tcW w:w="2011" w:type="dxa"/>
            <w:shd w:val="clear" w:color="auto" w:fill="auto"/>
            <w:noWrap/>
            <w:vAlign w:val="bottom"/>
            <w:hideMark/>
          </w:tcPr>
          <w:p w14:paraId="6A195EAE" w14:textId="77777777" w:rsidR="009C0804" w:rsidRPr="00503C8B" w:rsidRDefault="009C0804" w:rsidP="001B5DF6">
            <w:pPr>
              <w:spacing w:after="0" w:line="240" w:lineRule="auto"/>
              <w:rPr>
                <w:rFonts w:ascii="Aptos Narrow" w:hAnsi="Aptos Narrow"/>
                <w:kern w:val="0"/>
                <w14:ligatures w14:val="none"/>
              </w:rPr>
            </w:pPr>
            <w:proofErr w:type="spellStart"/>
            <w:r w:rsidRPr="00503C8B">
              <w:rPr>
                <w:rFonts w:ascii="Aptos Narrow" w:hAnsi="Aptos Narrow"/>
                <w:kern w:val="0"/>
                <w14:ligatures w14:val="none"/>
              </w:rPr>
              <w:t>volitional_mod</w:t>
            </w:r>
            <w:proofErr w:type="spellEnd"/>
          </w:p>
        </w:tc>
        <w:tc>
          <w:tcPr>
            <w:tcW w:w="6062" w:type="dxa"/>
          </w:tcPr>
          <w:p w14:paraId="6A5234FD" w14:textId="77777777" w:rsidR="009C0804" w:rsidRPr="00503C8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avg</m:t>
                </m:r>
                <m:d>
                  <m:dPr>
                    <m:ctrlPr>
                      <w:rPr>
                        <w:rFonts w:ascii="Cambria Math" w:hAnsi="Cambria Math"/>
                        <w:i/>
                        <w:kern w:val="0"/>
                        <w14:ligatures w14:val="none"/>
                      </w:rPr>
                    </m:ctrlPr>
                  </m:dPr>
                  <m:e>
                    <m:r>
                      <w:rPr>
                        <w:rFonts w:ascii="Cambria Math" w:hAnsi="Cambria Math"/>
                        <w:kern w:val="0"/>
                        <w14:ligatures w14:val="none"/>
                      </w:rPr>
                      <m:t>high_risk_volitional_weight *time_at_high_risk/ high_risk_day_window, capability_from_planning / 10, personal_volitional_characteristics, access_to_means</m:t>
                    </m:r>
                  </m:e>
                </m:d>
                <m:r>
                  <w:rPr>
                    <w:rFonts w:ascii="Cambria Math" w:hAnsi="Cambria Math"/>
                    <w:kern w:val="0"/>
                    <w14:ligatures w14:val="none"/>
                  </w:rPr>
                  <m:t>*(1-capability_intervention)</m:t>
                </m:r>
              </m:oMath>
            </m:oMathPara>
          </w:p>
        </w:tc>
      </w:tr>
      <w:tr w:rsidR="009C0804" w:rsidRPr="00503C8B" w14:paraId="4DC2F136" w14:textId="77777777" w:rsidTr="001B5DF6">
        <w:trPr>
          <w:trHeight w:val="300"/>
        </w:trPr>
        <w:tc>
          <w:tcPr>
            <w:tcW w:w="2011" w:type="dxa"/>
            <w:shd w:val="clear" w:color="auto" w:fill="auto"/>
            <w:noWrap/>
            <w:vAlign w:val="bottom"/>
            <w:hideMark/>
          </w:tcPr>
          <w:p w14:paraId="02A27B8E" w14:textId="77777777" w:rsidR="009C0804" w:rsidRPr="00503C8B" w:rsidRDefault="009C0804" w:rsidP="001B5DF6">
            <w:pPr>
              <w:spacing w:after="0" w:line="240" w:lineRule="auto"/>
              <w:rPr>
                <w:rFonts w:ascii="Aptos Narrow" w:hAnsi="Aptos Narrow"/>
                <w:kern w:val="0"/>
                <w14:ligatures w14:val="none"/>
              </w:rPr>
            </w:pPr>
            <w:proofErr w:type="spellStart"/>
            <w:r w:rsidRPr="00503C8B">
              <w:rPr>
                <w:rFonts w:ascii="Aptos Narrow" w:hAnsi="Aptos Narrow"/>
                <w:kern w:val="0"/>
                <w14:ligatures w14:val="none"/>
              </w:rPr>
              <w:t>normal_event_effect</w:t>
            </w:r>
            <w:proofErr w:type="spellEnd"/>
          </w:p>
        </w:tc>
        <w:tc>
          <w:tcPr>
            <w:tcW w:w="6062" w:type="dxa"/>
          </w:tcPr>
          <w:p w14:paraId="2E6AAEDC" w14:textId="77777777" w:rsidR="009C0804" w:rsidRPr="00503C8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event_</m:t>
                </m:r>
                <m:r>
                  <m:rPr>
                    <m:sty m:val="p"/>
                  </m:rPr>
                  <w:rPr>
                    <w:rFonts w:ascii="Cambria Math" w:hAnsi="Cambria Math"/>
                    <w:kern w:val="0"/>
                    <w14:ligatures w14:val="none"/>
                  </w:rPr>
                  <m:t>max⁡</m:t>
                </m:r>
                <m:r>
                  <w:rPr>
                    <w:rFonts w:ascii="Cambria Math" w:hAnsi="Cambria Math"/>
                    <w:kern w:val="0"/>
                    <w14:ligatures w14:val="none"/>
                  </w:rPr>
                  <m:t>_effect*</m:t>
                </m:r>
                <m:d>
                  <m:dPr>
                    <m:ctrlPr>
                      <w:rPr>
                        <w:rFonts w:ascii="Cambria Math" w:hAnsi="Cambria Math"/>
                        <w:i/>
                        <w:kern w:val="0"/>
                        <w14:ligatures w14:val="none"/>
                      </w:rPr>
                    </m:ctrlPr>
                  </m:dPr>
                  <m:e>
                    <m:r>
                      <w:rPr>
                        <w:rFonts w:ascii="Cambria Math" w:hAnsi="Cambria Math"/>
                        <w:kern w:val="0"/>
                        <w14:ligatures w14:val="none"/>
                      </w:rPr>
                      <m:t>1-normal_event_tolerance</m:t>
                    </m:r>
                  </m:e>
                </m:d>
                <m:r>
                  <w:rPr>
                    <w:rFonts w:ascii="Cambria Math" w:hAnsi="Cambria Math"/>
                    <w:kern w:val="0"/>
                    <w14:ligatures w14:val="none"/>
                  </w:rPr>
                  <m:t>*(1-coping)</m:t>
                </m:r>
              </m:oMath>
            </m:oMathPara>
          </w:p>
        </w:tc>
      </w:tr>
      <w:tr w:rsidR="009C0804" w:rsidRPr="00503C8B" w14:paraId="207C69D0" w14:textId="77777777" w:rsidTr="001B5DF6">
        <w:trPr>
          <w:trHeight w:val="300"/>
        </w:trPr>
        <w:tc>
          <w:tcPr>
            <w:tcW w:w="2011" w:type="dxa"/>
            <w:shd w:val="clear" w:color="auto" w:fill="auto"/>
            <w:noWrap/>
            <w:vAlign w:val="bottom"/>
            <w:hideMark/>
          </w:tcPr>
          <w:p w14:paraId="4AAC7371" w14:textId="77777777" w:rsidR="009C0804" w:rsidRPr="00503C8B" w:rsidRDefault="009C0804" w:rsidP="001B5DF6">
            <w:pPr>
              <w:spacing w:after="0" w:line="240" w:lineRule="auto"/>
              <w:rPr>
                <w:rFonts w:ascii="Aptos Narrow" w:hAnsi="Aptos Narrow"/>
                <w:kern w:val="0"/>
                <w14:ligatures w14:val="none"/>
              </w:rPr>
            </w:pPr>
            <w:proofErr w:type="spellStart"/>
            <w:r w:rsidRPr="00503C8B">
              <w:rPr>
                <w:rFonts w:ascii="Aptos Narrow" w:hAnsi="Aptos Narrow"/>
                <w:kern w:val="0"/>
                <w14:ligatures w14:val="none"/>
              </w:rPr>
              <w:t>severe_event_effect</w:t>
            </w:r>
            <w:proofErr w:type="spellEnd"/>
          </w:p>
        </w:tc>
        <w:tc>
          <w:tcPr>
            <w:tcW w:w="6062" w:type="dxa"/>
          </w:tcPr>
          <w:p w14:paraId="54D59330" w14:textId="77777777" w:rsidR="009C0804" w:rsidRPr="00503C8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event_</m:t>
                </m:r>
                <m:r>
                  <m:rPr>
                    <m:sty m:val="p"/>
                  </m:rPr>
                  <w:rPr>
                    <w:rFonts w:ascii="Cambria Math" w:hAnsi="Cambria Math"/>
                    <w:kern w:val="0"/>
                    <w14:ligatures w14:val="none"/>
                  </w:rPr>
                  <m:t>max_effect</m:t>
                </m:r>
                <m:r>
                  <w:rPr>
                    <w:rFonts w:ascii="Cambria Math" w:hAnsi="Cambria Math"/>
                    <w:kern w:val="0"/>
                    <w14:ligatures w14:val="none"/>
                  </w:rPr>
                  <m:t>*(1-coping)</m:t>
                </m:r>
              </m:oMath>
            </m:oMathPara>
          </w:p>
        </w:tc>
      </w:tr>
      <w:tr w:rsidR="009C0804" w:rsidRPr="00503C8B" w14:paraId="41B88813" w14:textId="77777777" w:rsidTr="001B5DF6">
        <w:trPr>
          <w:trHeight w:val="300"/>
        </w:trPr>
        <w:tc>
          <w:tcPr>
            <w:tcW w:w="2011" w:type="dxa"/>
            <w:shd w:val="clear" w:color="auto" w:fill="auto"/>
            <w:noWrap/>
            <w:vAlign w:val="bottom"/>
            <w:hideMark/>
          </w:tcPr>
          <w:p w14:paraId="5FF40E14" w14:textId="77777777" w:rsidR="009C0804" w:rsidRPr="00503C8B" w:rsidRDefault="009C0804" w:rsidP="001B5DF6">
            <w:pPr>
              <w:spacing w:after="0" w:line="240" w:lineRule="auto"/>
              <w:rPr>
                <w:rFonts w:ascii="Aptos Narrow" w:hAnsi="Aptos Narrow"/>
                <w:kern w:val="0"/>
                <w14:ligatures w14:val="none"/>
              </w:rPr>
            </w:pPr>
            <w:r w:rsidRPr="00503C8B">
              <w:rPr>
                <w:rFonts w:ascii="Aptos Narrow" w:hAnsi="Aptos Narrow"/>
                <w:kern w:val="0"/>
                <w14:ligatures w14:val="none"/>
              </w:rPr>
              <w:t>CAPABILITY</w:t>
            </w:r>
          </w:p>
        </w:tc>
        <w:tc>
          <w:tcPr>
            <w:tcW w:w="6062" w:type="dxa"/>
          </w:tcPr>
          <w:p w14:paraId="30CCF3FA" w14:textId="77777777" w:rsidR="009C0804" w:rsidRPr="00503C8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volitional_mod*100</m:t>
                </m:r>
              </m:oMath>
            </m:oMathPara>
          </w:p>
        </w:tc>
      </w:tr>
      <w:tr w:rsidR="009C0804" w:rsidRPr="00503C8B" w14:paraId="138E0FBB" w14:textId="77777777" w:rsidTr="001B5DF6">
        <w:trPr>
          <w:trHeight w:val="300"/>
        </w:trPr>
        <w:tc>
          <w:tcPr>
            <w:tcW w:w="2011" w:type="dxa"/>
            <w:shd w:val="clear" w:color="auto" w:fill="auto"/>
            <w:noWrap/>
            <w:vAlign w:val="bottom"/>
            <w:hideMark/>
          </w:tcPr>
          <w:p w14:paraId="5F491AF7" w14:textId="77777777" w:rsidR="009C0804" w:rsidRPr="00503C8B" w:rsidRDefault="009C0804" w:rsidP="001B5DF6">
            <w:pPr>
              <w:spacing w:after="0" w:line="240" w:lineRule="auto"/>
              <w:rPr>
                <w:rFonts w:ascii="Aptos Narrow" w:hAnsi="Aptos Narrow"/>
                <w:kern w:val="0"/>
                <w14:ligatures w14:val="none"/>
              </w:rPr>
            </w:pPr>
            <w:r w:rsidRPr="00503C8B">
              <w:rPr>
                <w:rFonts w:ascii="Aptos Narrow" w:hAnsi="Aptos Narrow"/>
                <w:kern w:val="0"/>
                <w14:ligatures w14:val="none"/>
              </w:rPr>
              <w:t>DESIRE</w:t>
            </w:r>
          </w:p>
        </w:tc>
        <w:tc>
          <w:tcPr>
            <w:tcW w:w="6062" w:type="dxa"/>
          </w:tcPr>
          <w:p w14:paraId="129C5C4F" w14:textId="77777777" w:rsidR="009C0804" w:rsidRPr="00503C8B"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SI</m:t>
                </m:r>
              </m:oMath>
            </m:oMathPara>
          </w:p>
        </w:tc>
      </w:tr>
      <w:tr w:rsidR="009C0804" w:rsidRPr="00503C8B" w14:paraId="080407A0" w14:textId="77777777" w:rsidTr="001B5DF6">
        <w:trPr>
          <w:trHeight w:val="300"/>
        </w:trPr>
        <w:tc>
          <w:tcPr>
            <w:tcW w:w="2011" w:type="dxa"/>
            <w:shd w:val="clear" w:color="auto" w:fill="auto"/>
            <w:noWrap/>
            <w:vAlign w:val="bottom"/>
            <w:hideMark/>
          </w:tcPr>
          <w:p w14:paraId="4BFE21EB" w14:textId="77777777" w:rsidR="009C0804" w:rsidRPr="00503C8B" w:rsidRDefault="009C0804" w:rsidP="001B5DF6">
            <w:pPr>
              <w:spacing w:after="0" w:line="240" w:lineRule="auto"/>
              <w:rPr>
                <w:rFonts w:ascii="Aptos Narrow" w:hAnsi="Aptos Narrow"/>
                <w:kern w:val="0"/>
                <w14:ligatures w14:val="none"/>
              </w:rPr>
            </w:pPr>
            <w:r w:rsidRPr="00503C8B">
              <w:rPr>
                <w:rFonts w:ascii="Aptos Narrow" w:hAnsi="Aptos Narrow"/>
                <w:kern w:val="0"/>
                <w14:ligatures w14:val="none"/>
              </w:rPr>
              <w:t>RISK</w:t>
            </w:r>
          </w:p>
        </w:tc>
        <w:tc>
          <w:tcPr>
            <w:tcW w:w="6062" w:type="dxa"/>
          </w:tcPr>
          <w:p w14:paraId="6F681BEB" w14:textId="77777777" w:rsidR="009C0804" w:rsidRPr="00503C8B" w:rsidRDefault="001E1A8B" w:rsidP="001B5DF6">
            <w:pPr>
              <w:spacing w:after="0" w:line="240" w:lineRule="auto"/>
              <w:rPr>
                <w:rFonts w:ascii="Aptos Narrow" w:hAnsi="Aptos Narrow"/>
                <w:kern w:val="0"/>
                <w14:ligatures w14:val="none"/>
              </w:rPr>
            </w:pPr>
            <m:oMath>
              <m:d>
                <m:dPr>
                  <m:ctrlPr>
                    <w:rPr>
                      <w:rFonts w:ascii="Cambria Math" w:hAnsi="Cambria Math"/>
                      <w:i/>
                      <w:kern w:val="0"/>
                      <w14:ligatures w14:val="none"/>
                    </w:rPr>
                  </m:ctrlPr>
                </m:dPr>
                <m:e>
                  <m:r>
                    <w:rPr>
                      <w:rFonts w:ascii="Cambria Math" w:hAnsi="Cambria Math"/>
                      <w:kern w:val="0"/>
                      <w14:ligatures w14:val="none"/>
                    </w:rPr>
                    <m:t>0.4*</m:t>
                  </m:r>
                  <m:r>
                    <w:rPr>
                      <w:rFonts w:ascii="Cambria Math" w:hAnsi="Cambria Math"/>
                      <w:kern w:val="0"/>
                      <w14:ligatures w14:val="none"/>
                    </w:rPr>
                    <m:t>SB</m:t>
                  </m:r>
                </m:e>
              </m:d>
              <m:r>
                <w:rPr>
                  <w:rFonts w:ascii="Cambria Math" w:hAnsi="Cambria Math"/>
                  <w:kern w:val="0"/>
                  <w14:ligatures w14:val="none"/>
                </w:rPr>
                <m:t>+</m:t>
              </m:r>
            </m:oMath>
            <w:r w:rsidR="009C0804" w:rsidRPr="00577254">
              <w:rPr>
                <w:rFonts w:ascii="Cambria Math" w:hAnsi="Cambria Math"/>
                <w:b/>
                <w:bCs/>
                <w:i/>
                <w:kern w:val="0"/>
                <w14:ligatures w14:val="none"/>
              </w:rPr>
              <w:t>𝟙</w:t>
            </w:r>
            <m:oMath>
              <m:d>
                <m:dPr>
                  <m:ctrlPr>
                    <w:rPr>
                      <w:rFonts w:ascii="Cambria Math" w:hAnsi="Cambria Math"/>
                      <w:i/>
                      <w:kern w:val="0"/>
                      <w14:ligatures w14:val="none"/>
                    </w:rPr>
                  </m:ctrlPr>
                </m:dPr>
                <m:e>
                  <m:r>
                    <w:rPr>
                      <w:rFonts w:ascii="Cambria Math" w:hAnsi="Cambria Math"/>
                      <w:kern w:val="0"/>
                      <w14:ligatures w14:val="none"/>
                    </w:rPr>
                    <m:t>isHig</m:t>
                  </m:r>
                  <m:r>
                    <w:rPr>
                      <w:rFonts w:ascii="Cambria Math" w:hAnsi="Cambria Math"/>
                      <w:kern w:val="0"/>
                      <w14:ligatures w14:val="none"/>
                    </w:rPr>
                    <m:t>h</m:t>
                  </m:r>
                  <m:r>
                    <w:rPr>
                      <w:rFonts w:ascii="Cambria Math" w:hAnsi="Cambria Math"/>
                      <w:kern w:val="0"/>
                      <w14:ligatures w14:val="none"/>
                    </w:rPr>
                    <m:t>Risk</m:t>
                  </m:r>
                </m:e>
              </m:d>
              <m:r>
                <w:rPr>
                  <w:rFonts w:ascii="Cambria Math" w:hAnsi="Cambria Math"/>
                  <w:kern w:val="0"/>
                  <w14:ligatures w14:val="none"/>
                </w:rPr>
                <m:t>*</m:t>
              </m:r>
              <m:r>
                <w:rPr>
                  <w:rFonts w:ascii="Cambria Math" w:hAnsi="Cambria Math"/>
                  <w:kern w:val="0"/>
                  <w14:ligatures w14:val="none"/>
                </w:rPr>
                <m:t>0.5*</m:t>
              </m:r>
              <m:r>
                <w:rPr>
                  <w:rFonts w:ascii="Cambria Math" w:hAnsi="Cambria Math"/>
                  <w:kern w:val="0"/>
                  <w14:ligatures w14:val="none"/>
                </w:rPr>
                <m:t>attempt</m:t>
              </m:r>
              <m:r>
                <w:rPr>
                  <w:rFonts w:ascii="Cambria Math" w:hAnsi="Cambria Math"/>
                  <w:kern w:val="0"/>
                  <w14:ligatures w14:val="none"/>
                </w:rPr>
                <m:t>_</m:t>
              </m:r>
              <m:r>
                <w:rPr>
                  <w:rFonts w:ascii="Cambria Math" w:hAnsi="Cambria Math"/>
                  <w:kern w:val="0"/>
                  <w14:ligatures w14:val="none"/>
                </w:rPr>
                <m:t>t</m:t>
              </m:r>
              <m:r>
                <w:rPr>
                  <w:rFonts w:ascii="Cambria Math" w:hAnsi="Cambria Math"/>
                  <w:kern w:val="0"/>
                  <w14:ligatures w14:val="none"/>
                </w:rPr>
                <m:t>h</m:t>
              </m:r>
              <m:r>
                <w:rPr>
                  <w:rFonts w:ascii="Cambria Math" w:hAnsi="Cambria Math"/>
                  <w:kern w:val="0"/>
                  <w14:ligatures w14:val="none"/>
                </w:rPr>
                <m:t>res</m:t>
              </m:r>
              <m:r>
                <w:rPr>
                  <w:rFonts w:ascii="Cambria Math" w:hAnsi="Cambria Math"/>
                  <w:kern w:val="0"/>
                  <w14:ligatures w14:val="none"/>
                </w:rPr>
                <m:t>h</m:t>
              </m:r>
              <m:r>
                <w:rPr>
                  <w:rFonts w:ascii="Cambria Math" w:hAnsi="Cambria Math"/>
                  <w:kern w:val="0"/>
                  <w14:ligatures w14:val="none"/>
                </w:rPr>
                <m:t>old</m:t>
              </m:r>
            </m:oMath>
          </w:p>
        </w:tc>
      </w:tr>
    </w:tbl>
    <w:p w14:paraId="1DA54557" w14:textId="77777777" w:rsidR="009C0804" w:rsidRDefault="009C0804" w:rsidP="009C0804">
      <w:pPr>
        <w:ind w:left="79"/>
        <w:rPr>
          <w:iCs/>
        </w:rPr>
      </w:pPr>
    </w:p>
    <w:p w14:paraId="6861E7A1" w14:textId="77777777" w:rsidR="009C0804" w:rsidRDefault="009C0804" w:rsidP="009C0804">
      <w:pPr>
        <w:pStyle w:val="Caption"/>
        <w:keepNext/>
      </w:pPr>
      <w:bookmarkStart w:id="4" w:name="_Ref183423008"/>
      <w:r>
        <w:t xml:space="preserve">Table </w:t>
      </w:r>
      <w:r>
        <w:fldChar w:fldCharType="begin"/>
      </w:r>
      <w:r>
        <w:instrText xml:space="preserve"> SEQ Table \* ARABIC </w:instrText>
      </w:r>
      <w:r>
        <w:fldChar w:fldCharType="separate"/>
      </w:r>
      <w:r>
        <w:rPr>
          <w:noProof/>
        </w:rPr>
        <w:t>5</w:t>
      </w:r>
      <w:r>
        <w:rPr>
          <w:noProof/>
        </w:rPr>
        <w:fldChar w:fldCharType="end"/>
      </w:r>
      <w:bookmarkEnd w:id="4"/>
      <w:r>
        <w:t>: Mutable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1350"/>
        <w:gridCol w:w="5106"/>
      </w:tblGrid>
      <w:tr w:rsidR="009C0804" w:rsidRPr="005F4035" w14:paraId="4B76E1AB" w14:textId="77777777" w:rsidTr="001B5DF6">
        <w:trPr>
          <w:trHeight w:val="300"/>
        </w:trPr>
        <w:tc>
          <w:tcPr>
            <w:tcW w:w="2695" w:type="dxa"/>
            <w:shd w:val="clear" w:color="auto" w:fill="auto"/>
            <w:noWrap/>
            <w:vAlign w:val="bottom"/>
            <w:hideMark/>
          </w:tcPr>
          <w:p w14:paraId="0F000134" w14:textId="77777777" w:rsidR="009C0804" w:rsidRPr="005F4035" w:rsidRDefault="009C0804" w:rsidP="001B5DF6">
            <w:pPr>
              <w:spacing w:after="0" w:line="240" w:lineRule="auto"/>
              <w:rPr>
                <w:rFonts w:ascii="Aptos Narrow" w:hAnsi="Aptos Narrow"/>
                <w:b/>
                <w:bCs/>
                <w:kern w:val="0"/>
                <w14:ligatures w14:val="none"/>
              </w:rPr>
            </w:pPr>
            <w:r w:rsidRPr="005F4035">
              <w:rPr>
                <w:rFonts w:ascii="Aptos Narrow" w:hAnsi="Aptos Narrow"/>
                <w:b/>
                <w:bCs/>
                <w:kern w:val="0"/>
                <w14:ligatures w14:val="none"/>
              </w:rPr>
              <w:t>Name</w:t>
            </w:r>
          </w:p>
        </w:tc>
        <w:tc>
          <w:tcPr>
            <w:tcW w:w="1350" w:type="dxa"/>
          </w:tcPr>
          <w:p w14:paraId="0E3AE915" w14:textId="77777777" w:rsidR="009C0804" w:rsidRPr="005F4035" w:rsidRDefault="009C0804" w:rsidP="001B5DF6">
            <w:pPr>
              <w:spacing w:after="0" w:line="240" w:lineRule="auto"/>
              <w:rPr>
                <w:rFonts w:ascii="Aptos Narrow" w:hAnsi="Aptos Narrow"/>
                <w:b/>
                <w:bCs/>
                <w:kern w:val="0"/>
                <w14:ligatures w14:val="none"/>
              </w:rPr>
            </w:pPr>
            <w:r>
              <w:rPr>
                <w:rFonts w:ascii="Aptos Narrow" w:hAnsi="Aptos Narrow"/>
                <w:b/>
                <w:bCs/>
                <w:kern w:val="0"/>
                <w14:ligatures w14:val="none"/>
              </w:rPr>
              <w:t>Default Init Value</w:t>
            </w:r>
          </w:p>
        </w:tc>
        <w:tc>
          <w:tcPr>
            <w:tcW w:w="5106" w:type="dxa"/>
            <w:shd w:val="clear" w:color="auto" w:fill="auto"/>
            <w:noWrap/>
            <w:vAlign w:val="bottom"/>
            <w:hideMark/>
          </w:tcPr>
          <w:p w14:paraId="050C7F28" w14:textId="77777777" w:rsidR="009C0804" w:rsidRPr="005F4035" w:rsidRDefault="009C0804" w:rsidP="001B5DF6">
            <w:pPr>
              <w:spacing w:after="0" w:line="240" w:lineRule="auto"/>
              <w:rPr>
                <w:rFonts w:ascii="Aptos Narrow" w:hAnsi="Aptos Narrow"/>
                <w:b/>
                <w:bCs/>
                <w:kern w:val="0"/>
                <w14:ligatures w14:val="none"/>
              </w:rPr>
            </w:pPr>
            <w:r w:rsidRPr="005F4035">
              <w:rPr>
                <w:rFonts w:ascii="Aptos Narrow" w:hAnsi="Aptos Narrow"/>
                <w:b/>
                <w:bCs/>
                <w:kern w:val="0"/>
                <w14:ligatures w14:val="none"/>
              </w:rPr>
              <w:t>Meaning</w:t>
            </w:r>
          </w:p>
        </w:tc>
      </w:tr>
      <w:tr w:rsidR="009C0804" w:rsidRPr="005F4035" w14:paraId="3D7A30B1" w14:textId="77777777" w:rsidTr="001B5DF6">
        <w:trPr>
          <w:trHeight w:val="300"/>
        </w:trPr>
        <w:tc>
          <w:tcPr>
            <w:tcW w:w="2695" w:type="dxa"/>
            <w:shd w:val="clear" w:color="auto" w:fill="auto"/>
            <w:noWrap/>
            <w:vAlign w:val="bottom"/>
            <w:hideMark/>
          </w:tcPr>
          <w:p w14:paraId="2ABC498B"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access_to_means</w:t>
            </w:r>
            <w:proofErr w:type="spellEnd"/>
          </w:p>
        </w:tc>
        <w:tc>
          <w:tcPr>
            <w:tcW w:w="1350" w:type="dxa"/>
          </w:tcPr>
          <w:p w14:paraId="145E2CF8"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0.1</m:t>
                </m:r>
              </m:oMath>
            </m:oMathPara>
          </w:p>
        </w:tc>
        <w:tc>
          <w:tcPr>
            <w:tcW w:w="5106" w:type="dxa"/>
            <w:shd w:val="clear" w:color="auto" w:fill="auto"/>
            <w:noWrap/>
            <w:vAlign w:val="bottom"/>
            <w:hideMark/>
          </w:tcPr>
          <w:p w14:paraId="7BEFE6E7"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Access to means for a suicide attempt</w:t>
            </w:r>
          </w:p>
        </w:tc>
      </w:tr>
      <w:tr w:rsidR="009C0804" w:rsidRPr="005F4035" w14:paraId="08861E85" w14:textId="77777777" w:rsidTr="001B5DF6">
        <w:trPr>
          <w:trHeight w:val="300"/>
        </w:trPr>
        <w:tc>
          <w:tcPr>
            <w:tcW w:w="2695" w:type="dxa"/>
            <w:shd w:val="clear" w:color="auto" w:fill="auto"/>
            <w:noWrap/>
            <w:vAlign w:val="bottom"/>
          </w:tcPr>
          <w:p w14:paraId="13AACB0C"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belonging_burdensomeness</w:t>
            </w:r>
            <w:proofErr w:type="spellEnd"/>
          </w:p>
        </w:tc>
        <w:tc>
          <w:tcPr>
            <w:tcW w:w="1350" w:type="dxa"/>
          </w:tcPr>
          <w:p w14:paraId="1A3C4F8C"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0.05</m:t>
                </m:r>
              </m:oMath>
            </m:oMathPara>
          </w:p>
        </w:tc>
        <w:tc>
          <w:tcPr>
            <w:tcW w:w="5106" w:type="dxa"/>
            <w:shd w:val="clear" w:color="auto" w:fill="auto"/>
            <w:noWrap/>
            <w:vAlign w:val="bottom"/>
          </w:tcPr>
          <w:p w14:paraId="16C46C94"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The feeling of thwarted belonging and burdensomeness (currently unused)</w:t>
            </w:r>
          </w:p>
        </w:tc>
      </w:tr>
      <w:tr w:rsidR="009C0804" w:rsidRPr="005F4035" w14:paraId="13046D97" w14:textId="77777777" w:rsidTr="001B5DF6">
        <w:trPr>
          <w:trHeight w:val="300"/>
        </w:trPr>
        <w:tc>
          <w:tcPr>
            <w:tcW w:w="2695" w:type="dxa"/>
            <w:shd w:val="clear" w:color="auto" w:fill="auto"/>
            <w:noWrap/>
            <w:vAlign w:val="bottom"/>
            <w:hideMark/>
          </w:tcPr>
          <w:p w14:paraId="1C4D8300"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capability_from_planning</w:t>
            </w:r>
            <w:proofErr w:type="spellEnd"/>
          </w:p>
        </w:tc>
        <w:tc>
          <w:tcPr>
            <w:tcW w:w="1350" w:type="dxa"/>
          </w:tcPr>
          <w:p w14:paraId="64A750B1"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0</m:t>
                </m:r>
              </m:oMath>
            </m:oMathPara>
          </w:p>
        </w:tc>
        <w:tc>
          <w:tcPr>
            <w:tcW w:w="5106" w:type="dxa"/>
            <w:shd w:val="clear" w:color="auto" w:fill="auto"/>
            <w:noWrap/>
            <w:vAlign w:val="bottom"/>
            <w:hideMark/>
          </w:tcPr>
          <w:p w14:paraId="01CF9143"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Capability to die through suicidal planning</w:t>
            </w:r>
          </w:p>
        </w:tc>
      </w:tr>
      <w:tr w:rsidR="009C0804" w:rsidRPr="005F4035" w14:paraId="7C39B769" w14:textId="77777777" w:rsidTr="001B5DF6">
        <w:trPr>
          <w:trHeight w:val="300"/>
        </w:trPr>
        <w:tc>
          <w:tcPr>
            <w:tcW w:w="2695" w:type="dxa"/>
            <w:shd w:val="clear" w:color="auto" w:fill="auto"/>
            <w:noWrap/>
            <w:vAlign w:val="bottom"/>
            <w:hideMark/>
          </w:tcPr>
          <w:p w14:paraId="2BED00D1"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lastRenderedPageBreak/>
              <w:t>capability_intervention</w:t>
            </w:r>
            <w:proofErr w:type="spellEnd"/>
          </w:p>
        </w:tc>
        <w:tc>
          <w:tcPr>
            <w:tcW w:w="1350" w:type="dxa"/>
          </w:tcPr>
          <w:p w14:paraId="3E451CEE"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0</m:t>
                </m:r>
              </m:oMath>
            </m:oMathPara>
          </w:p>
        </w:tc>
        <w:tc>
          <w:tcPr>
            <w:tcW w:w="5106" w:type="dxa"/>
            <w:shd w:val="clear" w:color="auto" w:fill="auto"/>
            <w:noWrap/>
            <w:vAlign w:val="bottom"/>
            <w:hideMark/>
          </w:tcPr>
          <w:p w14:paraId="7C73A97A"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External reduction in capability for a suicide attempt (e.g. removing firearms from the home)</w:t>
            </w:r>
          </w:p>
        </w:tc>
      </w:tr>
      <w:tr w:rsidR="009C0804" w:rsidRPr="005F4035" w14:paraId="207DA9E6" w14:textId="77777777" w:rsidTr="001B5DF6">
        <w:trPr>
          <w:trHeight w:val="300"/>
        </w:trPr>
        <w:tc>
          <w:tcPr>
            <w:tcW w:w="2695" w:type="dxa"/>
            <w:shd w:val="clear" w:color="auto" w:fill="auto"/>
            <w:noWrap/>
            <w:vAlign w:val="bottom"/>
            <w:hideMark/>
          </w:tcPr>
          <w:p w14:paraId="4D3E2E5B"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coping</w:t>
            </w:r>
          </w:p>
        </w:tc>
        <w:tc>
          <w:tcPr>
            <w:tcW w:w="1350" w:type="dxa"/>
          </w:tcPr>
          <w:p w14:paraId="65853299"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coping_init</m:t>
                </m:r>
              </m:oMath>
            </m:oMathPara>
          </w:p>
        </w:tc>
        <w:tc>
          <w:tcPr>
            <w:tcW w:w="5106" w:type="dxa"/>
            <w:shd w:val="clear" w:color="auto" w:fill="auto"/>
            <w:noWrap/>
            <w:vAlign w:val="bottom"/>
            <w:hideMark/>
          </w:tcPr>
          <w:p w14:paraId="41F2F3BE"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Ability to cope with negative triggers</w:t>
            </w:r>
          </w:p>
        </w:tc>
      </w:tr>
      <w:tr w:rsidR="009C0804" w:rsidRPr="005F4035" w14:paraId="1C5AE017" w14:textId="77777777" w:rsidTr="001B5DF6">
        <w:trPr>
          <w:trHeight w:val="300"/>
        </w:trPr>
        <w:tc>
          <w:tcPr>
            <w:tcW w:w="2695" w:type="dxa"/>
            <w:shd w:val="clear" w:color="auto" w:fill="auto"/>
            <w:noWrap/>
            <w:vAlign w:val="bottom"/>
            <w:hideMark/>
          </w:tcPr>
          <w:p w14:paraId="0FEBA949"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isHighRisk</w:t>
            </w:r>
            <w:proofErr w:type="spellEnd"/>
          </w:p>
        </w:tc>
        <w:tc>
          <w:tcPr>
            <w:tcW w:w="1350" w:type="dxa"/>
          </w:tcPr>
          <w:p w14:paraId="5ECA08FE"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false</m:t>
                </m:r>
              </m:oMath>
            </m:oMathPara>
          </w:p>
        </w:tc>
        <w:tc>
          <w:tcPr>
            <w:tcW w:w="5106" w:type="dxa"/>
            <w:shd w:val="clear" w:color="auto" w:fill="auto"/>
            <w:noWrap/>
            <w:vAlign w:val="bottom"/>
            <w:hideMark/>
          </w:tcPr>
          <w:p w14:paraId="07C7F050"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Whether the individual is in a high suicidal risk state (True/False)</w:t>
            </w:r>
          </w:p>
        </w:tc>
      </w:tr>
      <w:tr w:rsidR="009C0804" w:rsidRPr="005F4035" w14:paraId="75581925" w14:textId="77777777" w:rsidTr="001B5DF6">
        <w:trPr>
          <w:trHeight w:val="300"/>
        </w:trPr>
        <w:tc>
          <w:tcPr>
            <w:tcW w:w="2695" w:type="dxa"/>
            <w:shd w:val="clear" w:color="auto" w:fill="auto"/>
            <w:noWrap/>
            <w:vAlign w:val="bottom"/>
            <w:hideMark/>
          </w:tcPr>
          <w:p w14:paraId="6553A094"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life_event_hold</w:t>
            </w:r>
            <w:proofErr w:type="spellEnd"/>
          </w:p>
        </w:tc>
        <w:tc>
          <w:tcPr>
            <w:tcW w:w="1350" w:type="dxa"/>
          </w:tcPr>
          <w:p w14:paraId="54443FE1"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false</m:t>
                </m:r>
              </m:oMath>
            </m:oMathPara>
          </w:p>
        </w:tc>
        <w:tc>
          <w:tcPr>
            <w:tcW w:w="5106" w:type="dxa"/>
            <w:shd w:val="clear" w:color="auto" w:fill="auto"/>
            <w:noWrap/>
            <w:vAlign w:val="bottom"/>
            <w:hideMark/>
          </w:tcPr>
          <w:p w14:paraId="59538D14"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External stop of triggering life events (e.g. from admitting to an inpatient program at a psych. hospital)</w:t>
            </w:r>
          </w:p>
        </w:tc>
      </w:tr>
      <w:tr w:rsidR="009C0804" w:rsidRPr="005F4035" w14:paraId="2473086E" w14:textId="77777777" w:rsidTr="001B5DF6">
        <w:trPr>
          <w:trHeight w:val="300"/>
        </w:trPr>
        <w:tc>
          <w:tcPr>
            <w:tcW w:w="2695" w:type="dxa"/>
            <w:shd w:val="clear" w:color="auto" w:fill="auto"/>
            <w:noWrap/>
            <w:vAlign w:val="bottom"/>
            <w:hideMark/>
          </w:tcPr>
          <w:p w14:paraId="4FC99B53"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life_events_effect</w:t>
            </w:r>
            <w:proofErr w:type="spellEnd"/>
          </w:p>
        </w:tc>
        <w:tc>
          <w:tcPr>
            <w:tcW w:w="1350" w:type="dxa"/>
          </w:tcPr>
          <w:p w14:paraId="045894CD"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0</m:t>
                </m:r>
              </m:oMath>
            </m:oMathPara>
          </w:p>
        </w:tc>
        <w:tc>
          <w:tcPr>
            <w:tcW w:w="5106" w:type="dxa"/>
            <w:shd w:val="clear" w:color="auto" w:fill="auto"/>
            <w:noWrap/>
            <w:vAlign w:val="bottom"/>
            <w:hideMark/>
          </w:tcPr>
          <w:p w14:paraId="55512130"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Negative effect from triggering life events</w:t>
            </w:r>
          </w:p>
        </w:tc>
      </w:tr>
      <w:tr w:rsidR="009C0804" w:rsidRPr="005F4035" w14:paraId="0C373046" w14:textId="77777777" w:rsidTr="001B5DF6">
        <w:trPr>
          <w:trHeight w:val="300"/>
        </w:trPr>
        <w:tc>
          <w:tcPr>
            <w:tcW w:w="2695" w:type="dxa"/>
            <w:shd w:val="clear" w:color="auto" w:fill="auto"/>
            <w:noWrap/>
            <w:vAlign w:val="bottom"/>
            <w:hideMark/>
          </w:tcPr>
          <w:p w14:paraId="6C171D34"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ph_diathesis_intervention</w:t>
            </w:r>
            <w:proofErr w:type="spellEnd"/>
          </w:p>
        </w:tc>
        <w:tc>
          <w:tcPr>
            <w:tcW w:w="1350" w:type="dxa"/>
          </w:tcPr>
          <w:p w14:paraId="4DC84B67"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0</m:t>
                </m:r>
              </m:oMath>
            </m:oMathPara>
          </w:p>
        </w:tc>
        <w:tc>
          <w:tcPr>
            <w:tcW w:w="5106" w:type="dxa"/>
            <w:shd w:val="clear" w:color="auto" w:fill="auto"/>
            <w:noWrap/>
            <w:vAlign w:val="bottom"/>
            <w:hideMark/>
          </w:tcPr>
          <w:p w14:paraId="18017D78"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Pharmaceutical reduction in diathesis from a psych. hospital</w:t>
            </w:r>
          </w:p>
        </w:tc>
      </w:tr>
      <w:tr w:rsidR="009C0804" w:rsidRPr="005F4035" w14:paraId="5C2DEF94" w14:textId="77777777" w:rsidTr="001B5DF6">
        <w:trPr>
          <w:trHeight w:val="300"/>
        </w:trPr>
        <w:tc>
          <w:tcPr>
            <w:tcW w:w="2695" w:type="dxa"/>
            <w:shd w:val="clear" w:color="auto" w:fill="auto"/>
            <w:noWrap/>
            <w:vAlign w:val="bottom"/>
            <w:hideMark/>
          </w:tcPr>
          <w:p w14:paraId="3C43B270"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should_enter_ph</w:t>
            </w:r>
            <w:proofErr w:type="spellEnd"/>
          </w:p>
        </w:tc>
        <w:tc>
          <w:tcPr>
            <w:tcW w:w="1350" w:type="dxa"/>
          </w:tcPr>
          <w:p w14:paraId="0C2157B2"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0</m:t>
                </m:r>
              </m:oMath>
            </m:oMathPara>
          </w:p>
        </w:tc>
        <w:tc>
          <w:tcPr>
            <w:tcW w:w="5106" w:type="dxa"/>
            <w:shd w:val="clear" w:color="auto" w:fill="auto"/>
            <w:noWrap/>
            <w:vAlign w:val="bottom"/>
            <w:hideMark/>
          </w:tcPr>
          <w:p w14:paraId="762DF571"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Flag that the individual should enter the psych. hospital health service state</w:t>
            </w:r>
          </w:p>
        </w:tc>
      </w:tr>
      <w:tr w:rsidR="009C0804" w:rsidRPr="005F4035" w14:paraId="6910A8D9" w14:textId="77777777" w:rsidTr="001B5DF6">
        <w:trPr>
          <w:trHeight w:val="300"/>
        </w:trPr>
        <w:tc>
          <w:tcPr>
            <w:tcW w:w="2695" w:type="dxa"/>
            <w:shd w:val="clear" w:color="auto" w:fill="auto"/>
            <w:noWrap/>
            <w:vAlign w:val="bottom"/>
            <w:hideMark/>
          </w:tcPr>
          <w:p w14:paraId="694CE099"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should_enter_specialist</w:t>
            </w:r>
            <w:proofErr w:type="spellEnd"/>
          </w:p>
        </w:tc>
        <w:tc>
          <w:tcPr>
            <w:tcW w:w="1350" w:type="dxa"/>
          </w:tcPr>
          <w:p w14:paraId="455133A2"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0</m:t>
                </m:r>
              </m:oMath>
            </m:oMathPara>
          </w:p>
        </w:tc>
        <w:tc>
          <w:tcPr>
            <w:tcW w:w="5106" w:type="dxa"/>
            <w:shd w:val="clear" w:color="auto" w:fill="auto"/>
            <w:noWrap/>
            <w:vAlign w:val="bottom"/>
            <w:hideMark/>
          </w:tcPr>
          <w:p w14:paraId="5736B6D3"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Flag that the individual should enter the specialist care health service state</w:t>
            </w:r>
          </w:p>
        </w:tc>
      </w:tr>
      <w:tr w:rsidR="009C0804" w:rsidRPr="005F4035" w14:paraId="4A19FAF8" w14:textId="77777777" w:rsidTr="001B5DF6">
        <w:trPr>
          <w:trHeight w:val="300"/>
        </w:trPr>
        <w:tc>
          <w:tcPr>
            <w:tcW w:w="2695" w:type="dxa"/>
            <w:shd w:val="clear" w:color="auto" w:fill="auto"/>
            <w:noWrap/>
            <w:vAlign w:val="bottom"/>
            <w:hideMark/>
          </w:tcPr>
          <w:p w14:paraId="3F2A71C3"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social_support</w:t>
            </w:r>
            <w:proofErr w:type="spellEnd"/>
          </w:p>
        </w:tc>
        <w:tc>
          <w:tcPr>
            <w:tcW w:w="1350" w:type="dxa"/>
          </w:tcPr>
          <w:p w14:paraId="5A5B1304"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0.05</m:t>
                </m:r>
              </m:oMath>
            </m:oMathPara>
          </w:p>
        </w:tc>
        <w:tc>
          <w:tcPr>
            <w:tcW w:w="5106" w:type="dxa"/>
            <w:shd w:val="clear" w:color="auto" w:fill="auto"/>
            <w:noWrap/>
            <w:vAlign w:val="bottom"/>
            <w:hideMark/>
          </w:tcPr>
          <w:p w14:paraId="72F55DBC"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Amount of social support the individual is receiving</w:t>
            </w:r>
          </w:p>
        </w:tc>
      </w:tr>
      <w:tr w:rsidR="009C0804" w:rsidRPr="005F4035" w14:paraId="6529A622" w14:textId="77777777" w:rsidTr="001B5DF6">
        <w:trPr>
          <w:trHeight w:val="300"/>
        </w:trPr>
        <w:tc>
          <w:tcPr>
            <w:tcW w:w="2695" w:type="dxa"/>
            <w:shd w:val="clear" w:color="auto" w:fill="auto"/>
            <w:noWrap/>
            <w:vAlign w:val="bottom"/>
            <w:hideMark/>
          </w:tcPr>
          <w:p w14:paraId="61BDD7BB" w14:textId="77777777" w:rsidR="009C0804" w:rsidRPr="005F4035"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time_at_high_risk</w:t>
            </w:r>
            <w:proofErr w:type="spellEnd"/>
          </w:p>
        </w:tc>
        <w:tc>
          <w:tcPr>
            <w:tcW w:w="1350" w:type="dxa"/>
          </w:tcPr>
          <w:p w14:paraId="4B0A0064" w14:textId="77777777" w:rsidR="009C0804" w:rsidRPr="005F4035" w:rsidRDefault="009C0804" w:rsidP="001B5DF6">
            <w:pPr>
              <w:spacing w:after="0" w:line="240" w:lineRule="auto"/>
              <w:rPr>
                <w:rFonts w:ascii="Aptos Narrow" w:hAnsi="Aptos Narrow"/>
                <w:kern w:val="0"/>
                <w14:ligatures w14:val="none"/>
              </w:rPr>
            </w:pPr>
            <m:oMathPara>
              <m:oMath>
                <m:r>
                  <w:rPr>
                    <w:rFonts w:ascii="Cambria Math" w:hAnsi="Cambria Math"/>
                    <w:kern w:val="0"/>
                    <w14:ligatures w14:val="none"/>
                  </w:rPr>
                  <m:t>0</m:t>
                </m:r>
              </m:oMath>
            </m:oMathPara>
          </w:p>
        </w:tc>
        <w:tc>
          <w:tcPr>
            <w:tcW w:w="5106" w:type="dxa"/>
            <w:shd w:val="clear" w:color="auto" w:fill="auto"/>
            <w:noWrap/>
            <w:vAlign w:val="bottom"/>
            <w:hideMark/>
          </w:tcPr>
          <w:p w14:paraId="59BDE5E7" w14:textId="77777777" w:rsidR="009C0804" w:rsidRPr="005F4035"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Number of days the individual has been at a high suicidal risk state</w:t>
            </w:r>
          </w:p>
        </w:tc>
      </w:tr>
    </w:tbl>
    <w:p w14:paraId="09D750AE" w14:textId="77777777" w:rsidR="009C0804" w:rsidRDefault="009C0804" w:rsidP="009C0804">
      <w:pPr>
        <w:ind w:left="79"/>
        <w:rPr>
          <w:iCs/>
        </w:rPr>
      </w:pPr>
    </w:p>
    <w:p w14:paraId="243ECD06" w14:textId="77777777" w:rsidR="009C0804" w:rsidRDefault="009C0804" w:rsidP="009C0804">
      <w:pPr>
        <w:pStyle w:val="Caption"/>
        <w:keepNext/>
      </w:pPr>
      <w:bookmarkStart w:id="5" w:name="_Ref183423014"/>
      <w:r>
        <w:t xml:space="preserve">Table </w:t>
      </w:r>
      <w:r>
        <w:fldChar w:fldCharType="begin"/>
      </w:r>
      <w:r>
        <w:instrText xml:space="preserve"> SEQ Table \* ARABIC </w:instrText>
      </w:r>
      <w:r>
        <w:fldChar w:fldCharType="separate"/>
      </w:r>
      <w:r>
        <w:rPr>
          <w:noProof/>
        </w:rPr>
        <w:t>6</w:t>
      </w:r>
      <w:r>
        <w:rPr>
          <w:noProof/>
        </w:rPr>
        <w:fldChar w:fldCharType="end"/>
      </w:r>
      <w:bookmarkEnd w:id="5"/>
      <w:r>
        <w:t>: Parameters</w:t>
      </w: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990"/>
        <w:gridCol w:w="4386"/>
      </w:tblGrid>
      <w:tr w:rsidR="009C0804" w:rsidRPr="00121A9B" w14:paraId="56F5DDC9" w14:textId="77777777" w:rsidTr="001E1A8B">
        <w:trPr>
          <w:trHeight w:val="300"/>
        </w:trPr>
        <w:tc>
          <w:tcPr>
            <w:tcW w:w="3775" w:type="dxa"/>
            <w:shd w:val="clear" w:color="auto" w:fill="auto"/>
            <w:noWrap/>
            <w:vAlign w:val="bottom"/>
            <w:hideMark/>
          </w:tcPr>
          <w:p w14:paraId="184C204C" w14:textId="77777777" w:rsidR="009C0804" w:rsidRPr="00121A9B" w:rsidRDefault="009C0804" w:rsidP="001B5DF6">
            <w:pPr>
              <w:spacing w:after="0" w:line="240" w:lineRule="auto"/>
              <w:rPr>
                <w:rFonts w:ascii="Aptos Narrow" w:hAnsi="Aptos Narrow"/>
                <w:b/>
                <w:bCs/>
                <w:kern w:val="0"/>
                <w14:ligatures w14:val="none"/>
              </w:rPr>
            </w:pPr>
            <w:r w:rsidRPr="00121A9B">
              <w:rPr>
                <w:rFonts w:ascii="Aptos Narrow" w:hAnsi="Aptos Narrow"/>
                <w:b/>
                <w:bCs/>
                <w:kern w:val="0"/>
                <w14:ligatures w14:val="none"/>
              </w:rPr>
              <w:t>Name</w:t>
            </w:r>
          </w:p>
        </w:tc>
        <w:tc>
          <w:tcPr>
            <w:tcW w:w="990" w:type="dxa"/>
            <w:shd w:val="clear" w:color="auto" w:fill="auto"/>
            <w:noWrap/>
            <w:vAlign w:val="bottom"/>
            <w:hideMark/>
          </w:tcPr>
          <w:p w14:paraId="3B7FB12B" w14:textId="77777777" w:rsidR="009C0804" w:rsidRPr="00121A9B" w:rsidRDefault="009C0804" w:rsidP="001B5DF6">
            <w:pPr>
              <w:spacing w:after="0" w:line="240" w:lineRule="auto"/>
              <w:rPr>
                <w:rFonts w:ascii="Aptos Narrow" w:hAnsi="Aptos Narrow"/>
                <w:b/>
                <w:bCs/>
                <w:kern w:val="0"/>
                <w14:ligatures w14:val="none"/>
              </w:rPr>
            </w:pPr>
            <w:r>
              <w:rPr>
                <w:rFonts w:ascii="Aptos Narrow" w:hAnsi="Aptos Narrow"/>
                <w:b/>
                <w:bCs/>
                <w:kern w:val="0"/>
                <w14:ligatures w14:val="none"/>
              </w:rPr>
              <w:t>Default</w:t>
            </w:r>
            <w:r w:rsidRPr="00121A9B">
              <w:rPr>
                <w:rFonts w:ascii="Aptos Narrow" w:hAnsi="Aptos Narrow"/>
                <w:b/>
                <w:bCs/>
                <w:kern w:val="0"/>
                <w14:ligatures w14:val="none"/>
              </w:rPr>
              <w:t xml:space="preserve"> Value</w:t>
            </w:r>
          </w:p>
        </w:tc>
        <w:tc>
          <w:tcPr>
            <w:tcW w:w="4386" w:type="dxa"/>
            <w:shd w:val="clear" w:color="auto" w:fill="auto"/>
            <w:noWrap/>
            <w:vAlign w:val="bottom"/>
            <w:hideMark/>
          </w:tcPr>
          <w:p w14:paraId="2CBC82E2" w14:textId="77777777" w:rsidR="009C0804" w:rsidRPr="00121A9B" w:rsidRDefault="009C0804" w:rsidP="001B5DF6">
            <w:pPr>
              <w:spacing w:after="0" w:line="240" w:lineRule="auto"/>
              <w:rPr>
                <w:rFonts w:ascii="Aptos Narrow" w:hAnsi="Aptos Narrow"/>
                <w:b/>
                <w:bCs/>
                <w:kern w:val="0"/>
                <w14:ligatures w14:val="none"/>
              </w:rPr>
            </w:pPr>
            <w:r w:rsidRPr="00121A9B">
              <w:rPr>
                <w:rFonts w:ascii="Aptos Narrow" w:hAnsi="Aptos Narrow"/>
                <w:b/>
                <w:bCs/>
                <w:kern w:val="0"/>
                <w14:ligatures w14:val="none"/>
              </w:rPr>
              <w:t>Meaning</w:t>
            </w:r>
          </w:p>
        </w:tc>
      </w:tr>
      <w:tr w:rsidR="009C0804" w:rsidRPr="00121A9B" w14:paraId="6B147D31" w14:textId="77777777" w:rsidTr="001E1A8B">
        <w:trPr>
          <w:trHeight w:val="300"/>
        </w:trPr>
        <w:tc>
          <w:tcPr>
            <w:tcW w:w="3775" w:type="dxa"/>
            <w:shd w:val="clear" w:color="auto" w:fill="auto"/>
            <w:noWrap/>
            <w:vAlign w:val="bottom"/>
            <w:hideMark/>
          </w:tcPr>
          <w:p w14:paraId="314A3F03"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ability_to_assess</w:t>
            </w:r>
            <w:proofErr w:type="spellEnd"/>
          </w:p>
        </w:tc>
        <w:tc>
          <w:tcPr>
            <w:tcW w:w="990" w:type="dxa"/>
            <w:shd w:val="clear" w:color="auto" w:fill="auto"/>
            <w:noWrap/>
            <w:vAlign w:val="bottom"/>
            <w:hideMark/>
          </w:tcPr>
          <w:p w14:paraId="08602B83"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1</w:t>
            </w:r>
          </w:p>
        </w:tc>
        <w:tc>
          <w:tcPr>
            <w:tcW w:w="4386" w:type="dxa"/>
            <w:shd w:val="clear" w:color="auto" w:fill="auto"/>
            <w:noWrap/>
            <w:vAlign w:val="bottom"/>
            <w:hideMark/>
          </w:tcPr>
          <w:p w14:paraId="6C71F6C3"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Probability of a health service correctly assessing the individual's suicidal risk (0-1)</w:t>
            </w:r>
          </w:p>
        </w:tc>
      </w:tr>
      <w:tr w:rsidR="009C0804" w:rsidRPr="00121A9B" w14:paraId="49E5D7AC" w14:textId="77777777" w:rsidTr="001E1A8B">
        <w:trPr>
          <w:trHeight w:val="300"/>
        </w:trPr>
        <w:tc>
          <w:tcPr>
            <w:tcW w:w="3775" w:type="dxa"/>
            <w:shd w:val="clear" w:color="auto" w:fill="auto"/>
            <w:noWrap/>
            <w:vAlign w:val="bottom"/>
          </w:tcPr>
          <w:p w14:paraId="0C139F70" w14:textId="77777777" w:rsidR="009C0804" w:rsidRPr="00121A9B" w:rsidRDefault="009C0804" w:rsidP="001B5DF6">
            <w:pPr>
              <w:spacing w:after="0" w:line="240" w:lineRule="auto"/>
              <w:rPr>
                <w:rFonts w:ascii="Aptos Narrow" w:hAnsi="Aptos Narrow"/>
                <w:kern w:val="0"/>
                <w14:ligatures w14:val="none"/>
              </w:rPr>
            </w:pPr>
            <w:proofErr w:type="spellStart"/>
            <w:r w:rsidRPr="005F4035">
              <w:rPr>
                <w:rFonts w:ascii="Aptos Narrow" w:hAnsi="Aptos Narrow"/>
                <w:kern w:val="0"/>
                <w14:ligatures w14:val="none"/>
              </w:rPr>
              <w:t>assessment_window</w:t>
            </w:r>
            <w:proofErr w:type="spellEnd"/>
          </w:p>
        </w:tc>
        <w:tc>
          <w:tcPr>
            <w:tcW w:w="990" w:type="dxa"/>
            <w:shd w:val="clear" w:color="auto" w:fill="auto"/>
            <w:noWrap/>
            <w:vAlign w:val="bottom"/>
          </w:tcPr>
          <w:p w14:paraId="67D84F0C" w14:textId="77777777" w:rsidR="009C0804" w:rsidRPr="00121A9B" w:rsidRDefault="009C0804" w:rsidP="001B5DF6">
            <w:pPr>
              <w:spacing w:after="0" w:line="240" w:lineRule="auto"/>
              <w:jc w:val="right"/>
              <w:rPr>
                <w:rFonts w:ascii="Aptos Narrow" w:hAnsi="Aptos Narrow"/>
                <w:kern w:val="0"/>
                <w14:ligatures w14:val="none"/>
              </w:rPr>
            </w:pPr>
            <w:r>
              <w:rPr>
                <w:rFonts w:ascii="Aptos Narrow" w:hAnsi="Aptos Narrow"/>
                <w:kern w:val="0"/>
                <w14:ligatures w14:val="none"/>
              </w:rPr>
              <w:t>5</w:t>
            </w:r>
          </w:p>
        </w:tc>
        <w:tc>
          <w:tcPr>
            <w:tcW w:w="4386" w:type="dxa"/>
            <w:shd w:val="clear" w:color="auto" w:fill="auto"/>
            <w:noWrap/>
            <w:vAlign w:val="bottom"/>
          </w:tcPr>
          <w:p w14:paraId="705D6483" w14:textId="77777777" w:rsidR="009C0804" w:rsidRPr="00121A9B" w:rsidRDefault="009C0804" w:rsidP="001B5DF6">
            <w:pPr>
              <w:spacing w:after="0" w:line="240" w:lineRule="auto"/>
              <w:rPr>
                <w:rFonts w:ascii="Aptos Narrow" w:hAnsi="Aptos Narrow"/>
                <w:kern w:val="0"/>
                <w14:ligatures w14:val="none"/>
              </w:rPr>
            </w:pPr>
            <w:r w:rsidRPr="005F4035">
              <w:rPr>
                <w:rFonts w:ascii="Aptos Narrow" w:hAnsi="Aptos Narrow"/>
                <w:kern w:val="0"/>
                <w14:ligatures w14:val="none"/>
              </w:rPr>
              <w:t>Number of risk assessments to use when triaging health service state changes</w:t>
            </w:r>
          </w:p>
        </w:tc>
      </w:tr>
      <w:tr w:rsidR="009C0804" w:rsidRPr="00121A9B" w14:paraId="3C90C44C" w14:textId="77777777" w:rsidTr="001E1A8B">
        <w:trPr>
          <w:trHeight w:val="300"/>
        </w:trPr>
        <w:tc>
          <w:tcPr>
            <w:tcW w:w="3775" w:type="dxa"/>
            <w:shd w:val="clear" w:color="auto" w:fill="auto"/>
            <w:noWrap/>
            <w:vAlign w:val="bottom"/>
            <w:hideMark/>
          </w:tcPr>
          <w:p w14:paraId="118FB27C"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attempt_threshold</w:t>
            </w:r>
            <w:proofErr w:type="spellEnd"/>
          </w:p>
        </w:tc>
        <w:tc>
          <w:tcPr>
            <w:tcW w:w="990" w:type="dxa"/>
            <w:shd w:val="clear" w:color="auto" w:fill="auto"/>
            <w:noWrap/>
            <w:vAlign w:val="bottom"/>
            <w:hideMark/>
          </w:tcPr>
          <w:p w14:paraId="50BF0015"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100</w:t>
            </w:r>
          </w:p>
        </w:tc>
        <w:tc>
          <w:tcPr>
            <w:tcW w:w="4386" w:type="dxa"/>
            <w:shd w:val="clear" w:color="auto" w:fill="auto"/>
            <w:noWrap/>
            <w:vAlign w:val="bottom"/>
            <w:hideMark/>
          </w:tcPr>
          <w:p w14:paraId="4A7318F1"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Suicidal risk threshold after which the individual may make a suicide attempt</w:t>
            </w:r>
          </w:p>
        </w:tc>
      </w:tr>
      <w:tr w:rsidR="009C0804" w:rsidRPr="00121A9B" w14:paraId="00CF734B" w14:textId="77777777" w:rsidTr="001E1A8B">
        <w:trPr>
          <w:trHeight w:val="300"/>
        </w:trPr>
        <w:tc>
          <w:tcPr>
            <w:tcW w:w="3775" w:type="dxa"/>
            <w:shd w:val="clear" w:color="auto" w:fill="auto"/>
            <w:noWrap/>
            <w:vAlign w:val="bottom"/>
            <w:hideMark/>
          </w:tcPr>
          <w:p w14:paraId="18C75CEC"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choose_to_enter_pc</w:t>
            </w:r>
            <w:proofErr w:type="spellEnd"/>
          </w:p>
        </w:tc>
        <w:tc>
          <w:tcPr>
            <w:tcW w:w="990" w:type="dxa"/>
            <w:shd w:val="clear" w:color="auto" w:fill="auto"/>
            <w:noWrap/>
            <w:vAlign w:val="bottom"/>
            <w:hideMark/>
          </w:tcPr>
          <w:p w14:paraId="33447DE3"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1</w:t>
            </w:r>
          </w:p>
        </w:tc>
        <w:tc>
          <w:tcPr>
            <w:tcW w:w="4386" w:type="dxa"/>
            <w:shd w:val="clear" w:color="auto" w:fill="auto"/>
            <w:noWrap/>
            <w:vAlign w:val="bottom"/>
            <w:hideMark/>
          </w:tcPr>
          <w:p w14:paraId="659E3120"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Whether the individual chooses to use primary care health services (0 or 1)</w:t>
            </w:r>
          </w:p>
        </w:tc>
      </w:tr>
      <w:tr w:rsidR="009C0804" w:rsidRPr="00121A9B" w14:paraId="3DC1200F" w14:textId="77777777" w:rsidTr="001E1A8B">
        <w:trPr>
          <w:trHeight w:val="300"/>
        </w:trPr>
        <w:tc>
          <w:tcPr>
            <w:tcW w:w="3775" w:type="dxa"/>
            <w:shd w:val="clear" w:color="auto" w:fill="auto"/>
            <w:noWrap/>
            <w:vAlign w:val="bottom"/>
            <w:hideMark/>
          </w:tcPr>
          <w:p w14:paraId="3186AF7B"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coping_init</w:t>
            </w:r>
            <w:proofErr w:type="spellEnd"/>
          </w:p>
        </w:tc>
        <w:tc>
          <w:tcPr>
            <w:tcW w:w="990" w:type="dxa"/>
            <w:shd w:val="clear" w:color="auto" w:fill="auto"/>
            <w:noWrap/>
            <w:vAlign w:val="bottom"/>
            <w:hideMark/>
          </w:tcPr>
          <w:p w14:paraId="1706D41C"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0.1</w:t>
            </w:r>
          </w:p>
        </w:tc>
        <w:tc>
          <w:tcPr>
            <w:tcW w:w="4386" w:type="dxa"/>
            <w:shd w:val="clear" w:color="auto" w:fill="auto"/>
            <w:noWrap/>
            <w:vAlign w:val="bottom"/>
            <w:hideMark/>
          </w:tcPr>
          <w:p w14:paraId="7C03EDA7"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Initial level of coping (0-1)</w:t>
            </w:r>
          </w:p>
        </w:tc>
      </w:tr>
      <w:tr w:rsidR="009C0804" w:rsidRPr="00121A9B" w14:paraId="646A4F47" w14:textId="77777777" w:rsidTr="001E1A8B">
        <w:trPr>
          <w:trHeight w:val="300"/>
        </w:trPr>
        <w:tc>
          <w:tcPr>
            <w:tcW w:w="3775" w:type="dxa"/>
            <w:shd w:val="clear" w:color="auto" w:fill="auto"/>
            <w:noWrap/>
            <w:vAlign w:val="bottom"/>
            <w:hideMark/>
          </w:tcPr>
          <w:p w14:paraId="34F7AF66"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defeat_humiliation_intervention</w:t>
            </w:r>
            <w:proofErr w:type="spellEnd"/>
          </w:p>
        </w:tc>
        <w:tc>
          <w:tcPr>
            <w:tcW w:w="990" w:type="dxa"/>
            <w:shd w:val="clear" w:color="auto" w:fill="auto"/>
            <w:noWrap/>
            <w:vAlign w:val="bottom"/>
            <w:hideMark/>
          </w:tcPr>
          <w:p w14:paraId="1D10AEA1"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NA</w:t>
            </w:r>
          </w:p>
        </w:tc>
        <w:tc>
          <w:tcPr>
            <w:tcW w:w="4386" w:type="dxa"/>
            <w:shd w:val="clear" w:color="auto" w:fill="auto"/>
            <w:noWrap/>
            <w:vAlign w:val="bottom"/>
            <w:hideMark/>
          </w:tcPr>
          <w:p w14:paraId="24081069"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Interventions directly targeting the individual's feelings of defeat and humiliation (currently unused)</w:t>
            </w:r>
          </w:p>
        </w:tc>
      </w:tr>
      <w:tr w:rsidR="009C0804" w:rsidRPr="00121A9B" w14:paraId="6F5B0CA0" w14:textId="77777777" w:rsidTr="001E1A8B">
        <w:trPr>
          <w:trHeight w:val="300"/>
        </w:trPr>
        <w:tc>
          <w:tcPr>
            <w:tcW w:w="3775" w:type="dxa"/>
            <w:shd w:val="clear" w:color="auto" w:fill="auto"/>
            <w:noWrap/>
            <w:vAlign w:val="bottom"/>
          </w:tcPr>
          <w:p w14:paraId="5D704D67" w14:textId="77777777" w:rsidR="009C0804" w:rsidRPr="00121A9B" w:rsidRDefault="009C0804" w:rsidP="001B5DF6">
            <w:pPr>
              <w:spacing w:after="0" w:line="240" w:lineRule="auto"/>
              <w:rPr>
                <w:rFonts w:ascii="Aptos Narrow" w:hAnsi="Aptos Narrow"/>
                <w:kern w:val="0"/>
                <w14:ligatures w14:val="none"/>
              </w:rPr>
            </w:pPr>
            <w:proofErr w:type="spellStart"/>
            <w:r>
              <w:rPr>
                <w:rFonts w:ascii="Aptos Narrow" w:hAnsi="Aptos Narrow"/>
                <w:kern w:val="0"/>
                <w14:ligatures w14:val="none"/>
              </w:rPr>
              <w:t>diathesis_init</w:t>
            </w:r>
            <w:proofErr w:type="spellEnd"/>
          </w:p>
        </w:tc>
        <w:tc>
          <w:tcPr>
            <w:tcW w:w="990" w:type="dxa"/>
            <w:shd w:val="clear" w:color="auto" w:fill="auto"/>
            <w:noWrap/>
            <w:vAlign w:val="bottom"/>
          </w:tcPr>
          <w:p w14:paraId="385656DD"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0.5</w:t>
            </w:r>
          </w:p>
        </w:tc>
        <w:tc>
          <w:tcPr>
            <w:tcW w:w="4386" w:type="dxa"/>
            <w:shd w:val="clear" w:color="auto" w:fill="auto"/>
            <w:noWrap/>
            <w:vAlign w:val="bottom"/>
          </w:tcPr>
          <w:p w14:paraId="634F2C15"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Initial level of diathesis (0-1)</w:t>
            </w:r>
          </w:p>
        </w:tc>
      </w:tr>
      <w:tr w:rsidR="009C0804" w:rsidRPr="00121A9B" w14:paraId="6BEFF50E" w14:textId="77777777" w:rsidTr="001E1A8B">
        <w:trPr>
          <w:trHeight w:val="300"/>
        </w:trPr>
        <w:tc>
          <w:tcPr>
            <w:tcW w:w="3775" w:type="dxa"/>
            <w:shd w:val="clear" w:color="auto" w:fill="auto"/>
            <w:noWrap/>
            <w:vAlign w:val="bottom"/>
            <w:hideMark/>
          </w:tcPr>
          <w:p w14:paraId="13003EA7"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diathesis_weight</w:t>
            </w:r>
            <w:proofErr w:type="spellEnd"/>
          </w:p>
        </w:tc>
        <w:tc>
          <w:tcPr>
            <w:tcW w:w="990" w:type="dxa"/>
            <w:shd w:val="clear" w:color="auto" w:fill="auto"/>
            <w:noWrap/>
            <w:vAlign w:val="bottom"/>
            <w:hideMark/>
          </w:tcPr>
          <w:p w14:paraId="0B704F22"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20</w:t>
            </w:r>
          </w:p>
        </w:tc>
        <w:tc>
          <w:tcPr>
            <w:tcW w:w="4386" w:type="dxa"/>
            <w:shd w:val="clear" w:color="auto" w:fill="auto"/>
            <w:noWrap/>
            <w:vAlign w:val="bottom"/>
            <w:hideMark/>
          </w:tcPr>
          <w:p w14:paraId="6E98833F"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Relative weight of diathesis' effect on negative cognitions</w:t>
            </w:r>
          </w:p>
        </w:tc>
      </w:tr>
      <w:tr w:rsidR="009C0804" w:rsidRPr="00121A9B" w14:paraId="66EC14B6" w14:textId="77777777" w:rsidTr="001E1A8B">
        <w:trPr>
          <w:trHeight w:val="300"/>
        </w:trPr>
        <w:tc>
          <w:tcPr>
            <w:tcW w:w="3775" w:type="dxa"/>
            <w:shd w:val="clear" w:color="auto" w:fill="auto"/>
            <w:noWrap/>
            <w:vAlign w:val="bottom"/>
          </w:tcPr>
          <w:p w14:paraId="6F990CF3" w14:textId="77777777" w:rsidR="009C0804" w:rsidRPr="00121A9B" w:rsidRDefault="009C0804" w:rsidP="001B5DF6">
            <w:pPr>
              <w:spacing w:after="0" w:line="240" w:lineRule="auto"/>
              <w:rPr>
                <w:rFonts w:ascii="Aptos Narrow" w:hAnsi="Aptos Narrow"/>
                <w:kern w:val="0"/>
                <w14:ligatures w14:val="none"/>
              </w:rPr>
            </w:pPr>
            <w:proofErr w:type="spellStart"/>
            <w:r>
              <w:rPr>
                <w:rFonts w:ascii="Aptos Narrow" w:hAnsi="Aptos Narrow"/>
                <w:kern w:val="0"/>
                <w14:ligatures w14:val="none"/>
              </w:rPr>
              <w:t>disable_health_services</w:t>
            </w:r>
            <w:proofErr w:type="spellEnd"/>
          </w:p>
        </w:tc>
        <w:tc>
          <w:tcPr>
            <w:tcW w:w="990" w:type="dxa"/>
            <w:shd w:val="clear" w:color="auto" w:fill="auto"/>
            <w:noWrap/>
            <w:vAlign w:val="bottom"/>
          </w:tcPr>
          <w:p w14:paraId="5D92B1A6" w14:textId="77777777" w:rsidR="009C0804" w:rsidRPr="00121A9B" w:rsidRDefault="009C0804" w:rsidP="001B5DF6">
            <w:pPr>
              <w:spacing w:after="0" w:line="240" w:lineRule="auto"/>
              <w:jc w:val="right"/>
              <w:rPr>
                <w:rFonts w:ascii="Aptos Narrow" w:hAnsi="Aptos Narrow"/>
                <w:kern w:val="0"/>
                <w14:ligatures w14:val="none"/>
              </w:rPr>
            </w:pPr>
            <w:r>
              <w:rPr>
                <w:rFonts w:ascii="Aptos Narrow" w:hAnsi="Aptos Narrow"/>
                <w:kern w:val="0"/>
                <w14:ligatures w14:val="none"/>
              </w:rPr>
              <w:t>0</w:t>
            </w:r>
          </w:p>
        </w:tc>
        <w:tc>
          <w:tcPr>
            <w:tcW w:w="4386" w:type="dxa"/>
            <w:shd w:val="clear" w:color="auto" w:fill="auto"/>
            <w:noWrap/>
            <w:vAlign w:val="bottom"/>
          </w:tcPr>
          <w:p w14:paraId="5FB61262" w14:textId="77777777" w:rsidR="009C0804" w:rsidRPr="00121A9B" w:rsidRDefault="009C0804" w:rsidP="001B5DF6">
            <w:pPr>
              <w:spacing w:after="0" w:line="240" w:lineRule="auto"/>
              <w:rPr>
                <w:rFonts w:ascii="Aptos Narrow" w:hAnsi="Aptos Narrow"/>
                <w:kern w:val="0"/>
                <w14:ligatures w14:val="none"/>
              </w:rPr>
            </w:pPr>
            <w:r>
              <w:rPr>
                <w:rFonts w:ascii="Aptos Narrow" w:hAnsi="Aptos Narrow"/>
                <w:kern w:val="0"/>
                <w14:ligatures w14:val="none"/>
              </w:rPr>
              <w:t>Flag to disable health services during a particular simulation run</w:t>
            </w:r>
          </w:p>
        </w:tc>
      </w:tr>
      <w:tr w:rsidR="009C0804" w:rsidRPr="00121A9B" w14:paraId="5230F24C" w14:textId="77777777" w:rsidTr="001E1A8B">
        <w:trPr>
          <w:trHeight w:val="300"/>
        </w:trPr>
        <w:tc>
          <w:tcPr>
            <w:tcW w:w="3775" w:type="dxa"/>
            <w:shd w:val="clear" w:color="auto" w:fill="auto"/>
            <w:noWrap/>
            <w:vAlign w:val="bottom"/>
            <w:hideMark/>
          </w:tcPr>
          <w:p w14:paraId="09E38587"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entrapment_intervention</w:t>
            </w:r>
            <w:proofErr w:type="spellEnd"/>
          </w:p>
        </w:tc>
        <w:tc>
          <w:tcPr>
            <w:tcW w:w="990" w:type="dxa"/>
            <w:shd w:val="clear" w:color="auto" w:fill="auto"/>
            <w:noWrap/>
            <w:vAlign w:val="bottom"/>
            <w:hideMark/>
          </w:tcPr>
          <w:p w14:paraId="788645BC"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NA</w:t>
            </w:r>
          </w:p>
        </w:tc>
        <w:tc>
          <w:tcPr>
            <w:tcW w:w="4386" w:type="dxa"/>
            <w:shd w:val="clear" w:color="auto" w:fill="auto"/>
            <w:noWrap/>
            <w:vAlign w:val="bottom"/>
            <w:hideMark/>
          </w:tcPr>
          <w:p w14:paraId="522E3841"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Interventions directly targeting the individual's feelings of entrapment (currently unused)</w:t>
            </w:r>
          </w:p>
        </w:tc>
      </w:tr>
      <w:tr w:rsidR="009C0804" w:rsidRPr="00121A9B" w14:paraId="6EFF706C" w14:textId="77777777" w:rsidTr="001E1A8B">
        <w:trPr>
          <w:trHeight w:val="300"/>
        </w:trPr>
        <w:tc>
          <w:tcPr>
            <w:tcW w:w="3775" w:type="dxa"/>
            <w:shd w:val="clear" w:color="auto" w:fill="auto"/>
            <w:noWrap/>
            <w:vAlign w:val="bottom"/>
            <w:hideMark/>
          </w:tcPr>
          <w:p w14:paraId="3ACC41E6"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environment_init</w:t>
            </w:r>
            <w:proofErr w:type="spellEnd"/>
          </w:p>
        </w:tc>
        <w:tc>
          <w:tcPr>
            <w:tcW w:w="990" w:type="dxa"/>
            <w:shd w:val="clear" w:color="auto" w:fill="auto"/>
            <w:noWrap/>
            <w:vAlign w:val="bottom"/>
            <w:hideMark/>
          </w:tcPr>
          <w:p w14:paraId="4908EACC"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0.5</w:t>
            </w:r>
          </w:p>
        </w:tc>
        <w:tc>
          <w:tcPr>
            <w:tcW w:w="4386" w:type="dxa"/>
            <w:shd w:val="clear" w:color="auto" w:fill="auto"/>
            <w:noWrap/>
            <w:vAlign w:val="bottom"/>
            <w:hideMark/>
          </w:tcPr>
          <w:p w14:paraId="76247091"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Initial level of environmental stress (0-1)</w:t>
            </w:r>
          </w:p>
        </w:tc>
      </w:tr>
      <w:tr w:rsidR="009C0804" w:rsidRPr="00121A9B" w14:paraId="438C12CA" w14:textId="77777777" w:rsidTr="001E1A8B">
        <w:trPr>
          <w:trHeight w:val="300"/>
        </w:trPr>
        <w:tc>
          <w:tcPr>
            <w:tcW w:w="3775" w:type="dxa"/>
            <w:shd w:val="clear" w:color="auto" w:fill="auto"/>
            <w:noWrap/>
            <w:vAlign w:val="bottom"/>
            <w:hideMark/>
          </w:tcPr>
          <w:p w14:paraId="5888C1EA"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environment_weight</w:t>
            </w:r>
            <w:proofErr w:type="spellEnd"/>
          </w:p>
        </w:tc>
        <w:tc>
          <w:tcPr>
            <w:tcW w:w="990" w:type="dxa"/>
            <w:shd w:val="clear" w:color="auto" w:fill="auto"/>
            <w:noWrap/>
            <w:vAlign w:val="bottom"/>
            <w:hideMark/>
          </w:tcPr>
          <w:p w14:paraId="11841064"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20</w:t>
            </w:r>
          </w:p>
        </w:tc>
        <w:tc>
          <w:tcPr>
            <w:tcW w:w="4386" w:type="dxa"/>
            <w:shd w:val="clear" w:color="auto" w:fill="auto"/>
            <w:noWrap/>
            <w:vAlign w:val="bottom"/>
            <w:hideMark/>
          </w:tcPr>
          <w:p w14:paraId="127592C4"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Relative weight of environmental stress' effect on negative cognitions</w:t>
            </w:r>
          </w:p>
        </w:tc>
      </w:tr>
      <w:tr w:rsidR="009C0804" w:rsidRPr="00121A9B" w14:paraId="77158DEA" w14:textId="77777777" w:rsidTr="001E1A8B">
        <w:trPr>
          <w:trHeight w:val="300"/>
        </w:trPr>
        <w:tc>
          <w:tcPr>
            <w:tcW w:w="3775" w:type="dxa"/>
            <w:shd w:val="clear" w:color="auto" w:fill="auto"/>
            <w:noWrap/>
            <w:vAlign w:val="bottom"/>
            <w:hideMark/>
          </w:tcPr>
          <w:p w14:paraId="6FB9A1F4"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event_decay_rate</w:t>
            </w:r>
            <w:proofErr w:type="spellEnd"/>
          </w:p>
        </w:tc>
        <w:tc>
          <w:tcPr>
            <w:tcW w:w="990" w:type="dxa"/>
            <w:shd w:val="clear" w:color="auto" w:fill="auto"/>
            <w:noWrap/>
            <w:vAlign w:val="bottom"/>
            <w:hideMark/>
          </w:tcPr>
          <w:p w14:paraId="3F86EDED"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0.5</w:t>
            </w:r>
          </w:p>
        </w:tc>
        <w:tc>
          <w:tcPr>
            <w:tcW w:w="4386" w:type="dxa"/>
            <w:shd w:val="clear" w:color="auto" w:fill="auto"/>
            <w:noWrap/>
            <w:vAlign w:val="bottom"/>
            <w:hideMark/>
          </w:tcPr>
          <w:p w14:paraId="3662604F"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Decay rate per day of negative effects from life events</w:t>
            </w:r>
          </w:p>
        </w:tc>
      </w:tr>
      <w:tr w:rsidR="009C0804" w:rsidRPr="00121A9B" w14:paraId="529FCD56" w14:textId="77777777" w:rsidTr="001E1A8B">
        <w:trPr>
          <w:trHeight w:val="300"/>
        </w:trPr>
        <w:tc>
          <w:tcPr>
            <w:tcW w:w="3775" w:type="dxa"/>
            <w:shd w:val="clear" w:color="auto" w:fill="auto"/>
            <w:noWrap/>
            <w:vAlign w:val="bottom"/>
            <w:hideMark/>
          </w:tcPr>
          <w:p w14:paraId="10F23456"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event_max_effect</w:t>
            </w:r>
            <w:proofErr w:type="spellEnd"/>
          </w:p>
        </w:tc>
        <w:tc>
          <w:tcPr>
            <w:tcW w:w="990" w:type="dxa"/>
            <w:shd w:val="clear" w:color="auto" w:fill="auto"/>
            <w:noWrap/>
            <w:vAlign w:val="bottom"/>
            <w:hideMark/>
          </w:tcPr>
          <w:p w14:paraId="36CE7121"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50</w:t>
            </w:r>
          </w:p>
        </w:tc>
        <w:tc>
          <w:tcPr>
            <w:tcW w:w="4386" w:type="dxa"/>
            <w:shd w:val="clear" w:color="auto" w:fill="auto"/>
            <w:noWrap/>
            <w:vAlign w:val="bottom"/>
            <w:hideMark/>
          </w:tcPr>
          <w:p w14:paraId="28D6C712"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Maximum effect of a life event</w:t>
            </w:r>
          </w:p>
        </w:tc>
      </w:tr>
      <w:tr w:rsidR="009C0804" w:rsidRPr="00121A9B" w14:paraId="20EA7072" w14:textId="77777777" w:rsidTr="001E1A8B">
        <w:trPr>
          <w:trHeight w:val="300"/>
        </w:trPr>
        <w:tc>
          <w:tcPr>
            <w:tcW w:w="3775" w:type="dxa"/>
            <w:shd w:val="clear" w:color="auto" w:fill="auto"/>
            <w:noWrap/>
            <w:vAlign w:val="bottom"/>
            <w:hideMark/>
          </w:tcPr>
          <w:p w14:paraId="5795473D"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events_per_month</w:t>
            </w:r>
            <w:proofErr w:type="spellEnd"/>
          </w:p>
        </w:tc>
        <w:tc>
          <w:tcPr>
            <w:tcW w:w="990" w:type="dxa"/>
            <w:shd w:val="clear" w:color="auto" w:fill="auto"/>
            <w:noWrap/>
            <w:vAlign w:val="bottom"/>
            <w:hideMark/>
          </w:tcPr>
          <w:p w14:paraId="14DAD7B0"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1</w:t>
            </w:r>
          </w:p>
        </w:tc>
        <w:tc>
          <w:tcPr>
            <w:tcW w:w="4386" w:type="dxa"/>
            <w:shd w:val="clear" w:color="auto" w:fill="auto"/>
            <w:noWrap/>
            <w:vAlign w:val="bottom"/>
            <w:hideMark/>
          </w:tcPr>
          <w:p w14:paraId="2A913D53"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Average number of life events per month</w:t>
            </w:r>
          </w:p>
        </w:tc>
      </w:tr>
      <w:tr w:rsidR="009C0804" w:rsidRPr="00121A9B" w14:paraId="2163C785" w14:textId="77777777" w:rsidTr="001E1A8B">
        <w:trPr>
          <w:trHeight w:val="300"/>
        </w:trPr>
        <w:tc>
          <w:tcPr>
            <w:tcW w:w="3775" w:type="dxa"/>
            <w:shd w:val="clear" w:color="auto" w:fill="auto"/>
            <w:noWrap/>
            <w:vAlign w:val="bottom"/>
            <w:hideMark/>
          </w:tcPr>
          <w:p w14:paraId="5CE89057"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high_risk_day_window</w:t>
            </w:r>
            <w:proofErr w:type="spellEnd"/>
          </w:p>
        </w:tc>
        <w:tc>
          <w:tcPr>
            <w:tcW w:w="990" w:type="dxa"/>
            <w:shd w:val="clear" w:color="auto" w:fill="auto"/>
            <w:noWrap/>
            <w:vAlign w:val="bottom"/>
            <w:hideMark/>
          </w:tcPr>
          <w:p w14:paraId="60F64C05"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50</w:t>
            </w:r>
          </w:p>
        </w:tc>
        <w:tc>
          <w:tcPr>
            <w:tcW w:w="4386" w:type="dxa"/>
            <w:shd w:val="clear" w:color="auto" w:fill="auto"/>
            <w:noWrap/>
            <w:vAlign w:val="bottom"/>
            <w:hideMark/>
          </w:tcPr>
          <w:p w14:paraId="63CF43AA"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Number of days to track high suicidal risk status</w:t>
            </w:r>
          </w:p>
        </w:tc>
      </w:tr>
      <w:tr w:rsidR="009C0804" w:rsidRPr="00121A9B" w14:paraId="727AE10A" w14:textId="77777777" w:rsidTr="001E1A8B">
        <w:trPr>
          <w:trHeight w:val="300"/>
        </w:trPr>
        <w:tc>
          <w:tcPr>
            <w:tcW w:w="3775" w:type="dxa"/>
            <w:shd w:val="clear" w:color="auto" w:fill="auto"/>
            <w:noWrap/>
            <w:vAlign w:val="bottom"/>
            <w:hideMark/>
          </w:tcPr>
          <w:p w14:paraId="0BEA0F56"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lastRenderedPageBreak/>
              <w:t>high_risk_volitional_weight</w:t>
            </w:r>
            <w:proofErr w:type="spellEnd"/>
          </w:p>
        </w:tc>
        <w:tc>
          <w:tcPr>
            <w:tcW w:w="990" w:type="dxa"/>
            <w:shd w:val="clear" w:color="auto" w:fill="auto"/>
            <w:noWrap/>
            <w:vAlign w:val="bottom"/>
            <w:hideMark/>
          </w:tcPr>
          <w:p w14:paraId="2D5B1DCD"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0.2</w:t>
            </w:r>
          </w:p>
        </w:tc>
        <w:tc>
          <w:tcPr>
            <w:tcW w:w="4386" w:type="dxa"/>
            <w:shd w:val="clear" w:color="auto" w:fill="auto"/>
            <w:noWrap/>
            <w:vAlign w:val="bottom"/>
            <w:hideMark/>
          </w:tcPr>
          <w:p w14:paraId="1B9306DC"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 xml:space="preserve">Relative weight of time spent at a </w:t>
            </w:r>
            <w:proofErr w:type="gramStart"/>
            <w:r w:rsidRPr="00121A9B">
              <w:rPr>
                <w:rFonts w:ascii="Aptos Narrow" w:hAnsi="Aptos Narrow"/>
                <w:kern w:val="0"/>
                <w14:ligatures w14:val="none"/>
              </w:rPr>
              <w:t>high risk</w:t>
            </w:r>
            <w:proofErr w:type="gramEnd"/>
            <w:r w:rsidRPr="00121A9B">
              <w:rPr>
                <w:rFonts w:ascii="Aptos Narrow" w:hAnsi="Aptos Narrow"/>
                <w:kern w:val="0"/>
                <w14:ligatures w14:val="none"/>
              </w:rPr>
              <w:t xml:space="preserve"> state on volitional moderators (0-1)</w:t>
            </w:r>
          </w:p>
        </w:tc>
      </w:tr>
      <w:tr w:rsidR="009C0804" w:rsidRPr="00121A9B" w14:paraId="17F0847B" w14:textId="77777777" w:rsidTr="001E1A8B">
        <w:trPr>
          <w:trHeight w:val="300"/>
        </w:trPr>
        <w:tc>
          <w:tcPr>
            <w:tcW w:w="3775" w:type="dxa"/>
            <w:shd w:val="clear" w:color="auto" w:fill="auto"/>
            <w:noWrap/>
            <w:vAlign w:val="bottom"/>
            <w:hideMark/>
          </w:tcPr>
          <w:p w14:paraId="6F182288"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normal_event_tolerance</w:t>
            </w:r>
            <w:proofErr w:type="spellEnd"/>
          </w:p>
        </w:tc>
        <w:tc>
          <w:tcPr>
            <w:tcW w:w="990" w:type="dxa"/>
            <w:shd w:val="clear" w:color="auto" w:fill="auto"/>
            <w:noWrap/>
            <w:vAlign w:val="bottom"/>
            <w:hideMark/>
          </w:tcPr>
          <w:p w14:paraId="0BF1BCD0"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0.5</w:t>
            </w:r>
          </w:p>
        </w:tc>
        <w:tc>
          <w:tcPr>
            <w:tcW w:w="4386" w:type="dxa"/>
            <w:shd w:val="clear" w:color="auto" w:fill="auto"/>
            <w:noWrap/>
            <w:vAlign w:val="bottom"/>
            <w:hideMark/>
          </w:tcPr>
          <w:p w14:paraId="53E51F59"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The individual's tolerance to "normal" triggering life events. Higher is more protective. (0-1)</w:t>
            </w:r>
          </w:p>
        </w:tc>
      </w:tr>
      <w:tr w:rsidR="009C0804" w:rsidRPr="00121A9B" w14:paraId="009B6B7A" w14:textId="77777777" w:rsidTr="001E1A8B">
        <w:trPr>
          <w:trHeight w:val="300"/>
        </w:trPr>
        <w:tc>
          <w:tcPr>
            <w:tcW w:w="3775" w:type="dxa"/>
            <w:shd w:val="clear" w:color="auto" w:fill="auto"/>
            <w:noWrap/>
            <w:vAlign w:val="bottom"/>
            <w:hideMark/>
          </w:tcPr>
          <w:p w14:paraId="011732C9"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pc_assessment_freq</w:t>
            </w:r>
            <w:proofErr w:type="spellEnd"/>
          </w:p>
        </w:tc>
        <w:tc>
          <w:tcPr>
            <w:tcW w:w="990" w:type="dxa"/>
            <w:shd w:val="clear" w:color="auto" w:fill="auto"/>
            <w:noWrap/>
            <w:vAlign w:val="bottom"/>
            <w:hideMark/>
          </w:tcPr>
          <w:p w14:paraId="72040329"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1</w:t>
            </w:r>
            <w:r>
              <w:rPr>
                <w:rFonts w:ascii="Aptos Narrow" w:hAnsi="Aptos Narrow"/>
                <w:kern w:val="0"/>
                <w14:ligatures w14:val="none"/>
              </w:rPr>
              <w:t>80</w:t>
            </w:r>
          </w:p>
        </w:tc>
        <w:tc>
          <w:tcPr>
            <w:tcW w:w="4386" w:type="dxa"/>
            <w:shd w:val="clear" w:color="auto" w:fill="auto"/>
            <w:noWrap/>
            <w:vAlign w:val="bottom"/>
            <w:hideMark/>
          </w:tcPr>
          <w:p w14:paraId="1EFA3A4D"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Number of days in between primary care risk assessments</w:t>
            </w:r>
          </w:p>
        </w:tc>
      </w:tr>
      <w:tr w:rsidR="009C0804" w:rsidRPr="00121A9B" w14:paraId="3CA9E0CD" w14:textId="77777777" w:rsidTr="001E1A8B">
        <w:trPr>
          <w:trHeight w:val="300"/>
        </w:trPr>
        <w:tc>
          <w:tcPr>
            <w:tcW w:w="3775" w:type="dxa"/>
            <w:shd w:val="clear" w:color="auto" w:fill="auto"/>
            <w:noWrap/>
            <w:vAlign w:val="bottom"/>
            <w:hideMark/>
          </w:tcPr>
          <w:p w14:paraId="6576D014"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personal_motivational_characteristics</w:t>
            </w:r>
            <w:proofErr w:type="spellEnd"/>
          </w:p>
        </w:tc>
        <w:tc>
          <w:tcPr>
            <w:tcW w:w="990" w:type="dxa"/>
            <w:shd w:val="clear" w:color="auto" w:fill="auto"/>
            <w:noWrap/>
            <w:vAlign w:val="bottom"/>
            <w:hideMark/>
          </w:tcPr>
          <w:p w14:paraId="1A198847"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0.1</w:t>
            </w:r>
          </w:p>
        </w:tc>
        <w:tc>
          <w:tcPr>
            <w:tcW w:w="4386" w:type="dxa"/>
            <w:shd w:val="clear" w:color="auto" w:fill="auto"/>
            <w:noWrap/>
            <w:vAlign w:val="bottom"/>
            <w:hideMark/>
          </w:tcPr>
          <w:p w14:paraId="608DD825"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Personal characteristics affecting motivational moderators (0-1)</w:t>
            </w:r>
          </w:p>
        </w:tc>
      </w:tr>
      <w:tr w:rsidR="009C0804" w:rsidRPr="00121A9B" w14:paraId="439178D2" w14:textId="77777777" w:rsidTr="001E1A8B">
        <w:trPr>
          <w:trHeight w:val="300"/>
        </w:trPr>
        <w:tc>
          <w:tcPr>
            <w:tcW w:w="3775" w:type="dxa"/>
            <w:shd w:val="clear" w:color="auto" w:fill="auto"/>
            <w:noWrap/>
            <w:vAlign w:val="bottom"/>
            <w:hideMark/>
          </w:tcPr>
          <w:p w14:paraId="5C21FEC0"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personal_threat_to_self_characteristics</w:t>
            </w:r>
            <w:proofErr w:type="spellEnd"/>
          </w:p>
        </w:tc>
        <w:tc>
          <w:tcPr>
            <w:tcW w:w="990" w:type="dxa"/>
            <w:shd w:val="clear" w:color="auto" w:fill="auto"/>
            <w:noWrap/>
            <w:vAlign w:val="bottom"/>
            <w:hideMark/>
          </w:tcPr>
          <w:p w14:paraId="1F36E345"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0.1</w:t>
            </w:r>
          </w:p>
        </w:tc>
        <w:tc>
          <w:tcPr>
            <w:tcW w:w="4386" w:type="dxa"/>
            <w:shd w:val="clear" w:color="auto" w:fill="auto"/>
            <w:noWrap/>
            <w:vAlign w:val="bottom"/>
            <w:hideMark/>
          </w:tcPr>
          <w:p w14:paraId="17B9878A"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 xml:space="preserve">Personal characteristics affecting threat to </w:t>
            </w:r>
            <w:proofErr w:type="spellStart"/>
            <w:r w:rsidRPr="00121A9B">
              <w:rPr>
                <w:rFonts w:ascii="Aptos Narrow" w:hAnsi="Aptos Narrow"/>
                <w:kern w:val="0"/>
                <w14:ligatures w14:val="none"/>
              </w:rPr>
              <w:t>self moderators</w:t>
            </w:r>
            <w:proofErr w:type="spellEnd"/>
            <w:r w:rsidRPr="00121A9B">
              <w:rPr>
                <w:rFonts w:ascii="Aptos Narrow" w:hAnsi="Aptos Narrow"/>
                <w:kern w:val="0"/>
                <w14:ligatures w14:val="none"/>
              </w:rPr>
              <w:t xml:space="preserve"> (0-1)</w:t>
            </w:r>
          </w:p>
        </w:tc>
      </w:tr>
      <w:tr w:rsidR="009C0804" w:rsidRPr="00121A9B" w14:paraId="06A9DF35" w14:textId="77777777" w:rsidTr="001E1A8B">
        <w:trPr>
          <w:trHeight w:val="300"/>
        </w:trPr>
        <w:tc>
          <w:tcPr>
            <w:tcW w:w="3775" w:type="dxa"/>
            <w:shd w:val="clear" w:color="auto" w:fill="auto"/>
            <w:noWrap/>
            <w:vAlign w:val="bottom"/>
            <w:hideMark/>
          </w:tcPr>
          <w:p w14:paraId="3ED4F944"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personal_volitional_characteristics</w:t>
            </w:r>
            <w:proofErr w:type="spellEnd"/>
          </w:p>
        </w:tc>
        <w:tc>
          <w:tcPr>
            <w:tcW w:w="990" w:type="dxa"/>
            <w:shd w:val="clear" w:color="auto" w:fill="auto"/>
            <w:noWrap/>
            <w:vAlign w:val="bottom"/>
            <w:hideMark/>
          </w:tcPr>
          <w:p w14:paraId="0B6B6B8A"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0.1</w:t>
            </w:r>
          </w:p>
        </w:tc>
        <w:tc>
          <w:tcPr>
            <w:tcW w:w="4386" w:type="dxa"/>
            <w:shd w:val="clear" w:color="auto" w:fill="auto"/>
            <w:noWrap/>
            <w:vAlign w:val="bottom"/>
            <w:hideMark/>
          </w:tcPr>
          <w:p w14:paraId="33094BB3"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Personal characteristics affecting volitional moderators (0-1)</w:t>
            </w:r>
          </w:p>
        </w:tc>
      </w:tr>
      <w:tr w:rsidR="009C0804" w:rsidRPr="00121A9B" w14:paraId="49860394" w14:textId="77777777" w:rsidTr="001E1A8B">
        <w:trPr>
          <w:trHeight w:val="300"/>
        </w:trPr>
        <w:tc>
          <w:tcPr>
            <w:tcW w:w="3775" w:type="dxa"/>
            <w:shd w:val="clear" w:color="auto" w:fill="auto"/>
            <w:noWrap/>
            <w:vAlign w:val="bottom"/>
            <w:hideMark/>
          </w:tcPr>
          <w:p w14:paraId="3DE4AB2D"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ph_coping_effectiveness</w:t>
            </w:r>
            <w:proofErr w:type="spellEnd"/>
          </w:p>
        </w:tc>
        <w:tc>
          <w:tcPr>
            <w:tcW w:w="990" w:type="dxa"/>
            <w:shd w:val="clear" w:color="auto" w:fill="auto"/>
            <w:noWrap/>
            <w:vAlign w:val="bottom"/>
            <w:hideMark/>
          </w:tcPr>
          <w:p w14:paraId="0887BCA9"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0.2</w:t>
            </w:r>
          </w:p>
        </w:tc>
        <w:tc>
          <w:tcPr>
            <w:tcW w:w="4386" w:type="dxa"/>
            <w:shd w:val="clear" w:color="auto" w:fill="auto"/>
            <w:noWrap/>
            <w:vAlign w:val="bottom"/>
            <w:hideMark/>
          </w:tcPr>
          <w:p w14:paraId="5A5D54AB"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Effectiveness of psych. hospital treatment on coping (0-1)</w:t>
            </w:r>
          </w:p>
        </w:tc>
      </w:tr>
      <w:tr w:rsidR="009C0804" w:rsidRPr="00121A9B" w14:paraId="4AC5B735" w14:textId="77777777" w:rsidTr="001E1A8B">
        <w:trPr>
          <w:trHeight w:val="300"/>
        </w:trPr>
        <w:tc>
          <w:tcPr>
            <w:tcW w:w="3775" w:type="dxa"/>
            <w:shd w:val="clear" w:color="auto" w:fill="auto"/>
            <w:noWrap/>
            <w:vAlign w:val="bottom"/>
            <w:hideMark/>
          </w:tcPr>
          <w:p w14:paraId="35442E57"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ph_diathesis_effectiveness</w:t>
            </w:r>
            <w:proofErr w:type="spellEnd"/>
          </w:p>
        </w:tc>
        <w:tc>
          <w:tcPr>
            <w:tcW w:w="990" w:type="dxa"/>
            <w:shd w:val="clear" w:color="auto" w:fill="auto"/>
            <w:noWrap/>
            <w:vAlign w:val="bottom"/>
            <w:hideMark/>
          </w:tcPr>
          <w:p w14:paraId="13B296D3"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0.2</w:t>
            </w:r>
          </w:p>
        </w:tc>
        <w:tc>
          <w:tcPr>
            <w:tcW w:w="4386" w:type="dxa"/>
            <w:shd w:val="clear" w:color="auto" w:fill="auto"/>
            <w:noWrap/>
            <w:vAlign w:val="bottom"/>
            <w:hideMark/>
          </w:tcPr>
          <w:p w14:paraId="4550E09D"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Effectiveness of psych. hospital treatment on diathesis (0-1)</w:t>
            </w:r>
          </w:p>
        </w:tc>
      </w:tr>
      <w:tr w:rsidR="009C0804" w:rsidRPr="00121A9B" w14:paraId="71545EF8" w14:textId="77777777" w:rsidTr="001E1A8B">
        <w:trPr>
          <w:trHeight w:val="300"/>
        </w:trPr>
        <w:tc>
          <w:tcPr>
            <w:tcW w:w="3775" w:type="dxa"/>
            <w:shd w:val="clear" w:color="auto" w:fill="auto"/>
            <w:noWrap/>
            <w:vAlign w:val="bottom"/>
            <w:hideMark/>
          </w:tcPr>
          <w:p w14:paraId="1E1253BB"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severe_event_proportion</w:t>
            </w:r>
            <w:proofErr w:type="spellEnd"/>
          </w:p>
        </w:tc>
        <w:tc>
          <w:tcPr>
            <w:tcW w:w="990" w:type="dxa"/>
            <w:shd w:val="clear" w:color="auto" w:fill="auto"/>
            <w:noWrap/>
            <w:vAlign w:val="bottom"/>
            <w:hideMark/>
          </w:tcPr>
          <w:p w14:paraId="402300DB"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w:t>
            </w:r>
            <w:r>
              <w:rPr>
                <w:rFonts w:ascii="Aptos Narrow" w:hAnsi="Aptos Narrow"/>
                <w:kern w:val="0"/>
                <w14:ligatures w14:val="none"/>
              </w:rPr>
              <w:t>3</w:t>
            </w:r>
          </w:p>
        </w:tc>
        <w:tc>
          <w:tcPr>
            <w:tcW w:w="4386" w:type="dxa"/>
            <w:shd w:val="clear" w:color="auto" w:fill="auto"/>
            <w:noWrap/>
            <w:vAlign w:val="bottom"/>
            <w:hideMark/>
          </w:tcPr>
          <w:p w14:paraId="19E495D2"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Proportion of life events that are severe instead of normal (0-1)</w:t>
            </w:r>
          </w:p>
        </w:tc>
      </w:tr>
      <w:tr w:rsidR="009C0804" w:rsidRPr="00121A9B" w14:paraId="247CAF46" w14:textId="77777777" w:rsidTr="001E1A8B">
        <w:trPr>
          <w:trHeight w:val="300"/>
        </w:trPr>
        <w:tc>
          <w:tcPr>
            <w:tcW w:w="3775" w:type="dxa"/>
            <w:shd w:val="clear" w:color="auto" w:fill="auto"/>
            <w:noWrap/>
            <w:vAlign w:val="bottom"/>
            <w:hideMark/>
          </w:tcPr>
          <w:p w14:paraId="4CCC4D73"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specialist_coping_effect</w:t>
            </w:r>
            <w:proofErr w:type="spellEnd"/>
          </w:p>
        </w:tc>
        <w:tc>
          <w:tcPr>
            <w:tcW w:w="990" w:type="dxa"/>
            <w:shd w:val="clear" w:color="auto" w:fill="auto"/>
            <w:noWrap/>
            <w:vAlign w:val="bottom"/>
            <w:hideMark/>
          </w:tcPr>
          <w:p w14:paraId="54C40A45"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0.01</w:t>
            </w:r>
          </w:p>
        </w:tc>
        <w:tc>
          <w:tcPr>
            <w:tcW w:w="4386" w:type="dxa"/>
            <w:shd w:val="clear" w:color="auto" w:fill="auto"/>
            <w:noWrap/>
            <w:vAlign w:val="bottom"/>
            <w:hideMark/>
          </w:tcPr>
          <w:p w14:paraId="7FCADC91"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Effectiveness of specialist health services on coping (0-1)</w:t>
            </w:r>
          </w:p>
        </w:tc>
      </w:tr>
      <w:tr w:rsidR="009C0804" w:rsidRPr="00121A9B" w14:paraId="5F879CEB" w14:textId="77777777" w:rsidTr="001E1A8B">
        <w:trPr>
          <w:trHeight w:val="300"/>
        </w:trPr>
        <w:tc>
          <w:tcPr>
            <w:tcW w:w="3775" w:type="dxa"/>
            <w:shd w:val="clear" w:color="auto" w:fill="auto"/>
            <w:noWrap/>
            <w:vAlign w:val="bottom"/>
            <w:hideMark/>
          </w:tcPr>
          <w:p w14:paraId="5E5CC900"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suicidal_behavior_intervention</w:t>
            </w:r>
            <w:proofErr w:type="spellEnd"/>
          </w:p>
        </w:tc>
        <w:tc>
          <w:tcPr>
            <w:tcW w:w="990" w:type="dxa"/>
            <w:shd w:val="clear" w:color="auto" w:fill="auto"/>
            <w:noWrap/>
            <w:vAlign w:val="bottom"/>
            <w:hideMark/>
          </w:tcPr>
          <w:p w14:paraId="2897E429"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NA</w:t>
            </w:r>
          </w:p>
        </w:tc>
        <w:tc>
          <w:tcPr>
            <w:tcW w:w="4386" w:type="dxa"/>
            <w:shd w:val="clear" w:color="auto" w:fill="auto"/>
            <w:noWrap/>
            <w:vAlign w:val="bottom"/>
            <w:hideMark/>
          </w:tcPr>
          <w:p w14:paraId="6618C698"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Interventions directly targeting the individual's suicidal behavior (currently unused)</w:t>
            </w:r>
          </w:p>
        </w:tc>
      </w:tr>
      <w:tr w:rsidR="009C0804" w:rsidRPr="00121A9B" w14:paraId="443085F3" w14:textId="77777777" w:rsidTr="001E1A8B">
        <w:trPr>
          <w:trHeight w:val="300"/>
        </w:trPr>
        <w:tc>
          <w:tcPr>
            <w:tcW w:w="3775" w:type="dxa"/>
            <w:shd w:val="clear" w:color="auto" w:fill="auto"/>
            <w:noWrap/>
            <w:vAlign w:val="bottom"/>
            <w:hideMark/>
          </w:tcPr>
          <w:p w14:paraId="709BCC31"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suicidal_ideation_intervention</w:t>
            </w:r>
            <w:proofErr w:type="spellEnd"/>
          </w:p>
        </w:tc>
        <w:tc>
          <w:tcPr>
            <w:tcW w:w="990" w:type="dxa"/>
            <w:shd w:val="clear" w:color="auto" w:fill="auto"/>
            <w:noWrap/>
            <w:vAlign w:val="bottom"/>
            <w:hideMark/>
          </w:tcPr>
          <w:p w14:paraId="23F5786D"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NA</w:t>
            </w:r>
          </w:p>
        </w:tc>
        <w:tc>
          <w:tcPr>
            <w:tcW w:w="4386" w:type="dxa"/>
            <w:shd w:val="clear" w:color="auto" w:fill="auto"/>
            <w:noWrap/>
            <w:vAlign w:val="bottom"/>
            <w:hideMark/>
          </w:tcPr>
          <w:p w14:paraId="1B19B48F"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Interventions directly targeting the individual's suicidal ideation (currently unused)</w:t>
            </w:r>
          </w:p>
        </w:tc>
      </w:tr>
      <w:tr w:rsidR="009C0804" w:rsidRPr="00121A9B" w14:paraId="1C25FB46" w14:textId="77777777" w:rsidTr="001E1A8B">
        <w:trPr>
          <w:trHeight w:val="300"/>
        </w:trPr>
        <w:tc>
          <w:tcPr>
            <w:tcW w:w="3775" w:type="dxa"/>
            <w:shd w:val="clear" w:color="auto" w:fill="auto"/>
            <w:noWrap/>
            <w:vAlign w:val="bottom"/>
            <w:hideMark/>
          </w:tcPr>
          <w:p w14:paraId="148F975E"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suicide_completion_rate</w:t>
            </w:r>
            <w:proofErr w:type="spellEnd"/>
          </w:p>
        </w:tc>
        <w:tc>
          <w:tcPr>
            <w:tcW w:w="990" w:type="dxa"/>
            <w:shd w:val="clear" w:color="auto" w:fill="auto"/>
            <w:noWrap/>
            <w:vAlign w:val="bottom"/>
            <w:hideMark/>
          </w:tcPr>
          <w:p w14:paraId="63AEADB0"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0.03</w:t>
            </w:r>
          </w:p>
        </w:tc>
        <w:tc>
          <w:tcPr>
            <w:tcW w:w="4386" w:type="dxa"/>
            <w:shd w:val="clear" w:color="auto" w:fill="auto"/>
            <w:noWrap/>
            <w:vAlign w:val="bottom"/>
            <w:hideMark/>
          </w:tcPr>
          <w:p w14:paraId="3F4A3026"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Probability of the individual dying by suicide after an attempt (0-1)</w:t>
            </w:r>
          </w:p>
        </w:tc>
      </w:tr>
      <w:tr w:rsidR="009C0804" w:rsidRPr="00121A9B" w14:paraId="0191EE90" w14:textId="77777777" w:rsidTr="001E1A8B">
        <w:trPr>
          <w:trHeight w:val="300"/>
        </w:trPr>
        <w:tc>
          <w:tcPr>
            <w:tcW w:w="3775" w:type="dxa"/>
            <w:shd w:val="clear" w:color="auto" w:fill="auto"/>
            <w:noWrap/>
            <w:vAlign w:val="bottom"/>
            <w:hideMark/>
          </w:tcPr>
          <w:p w14:paraId="78255B42"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time_reduction</w:t>
            </w:r>
            <w:proofErr w:type="spellEnd"/>
          </w:p>
        </w:tc>
        <w:tc>
          <w:tcPr>
            <w:tcW w:w="990" w:type="dxa"/>
            <w:shd w:val="clear" w:color="auto" w:fill="auto"/>
            <w:noWrap/>
            <w:vAlign w:val="bottom"/>
            <w:hideMark/>
          </w:tcPr>
          <w:p w14:paraId="4C2AE0F9"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0.2</w:t>
            </w:r>
          </w:p>
        </w:tc>
        <w:tc>
          <w:tcPr>
            <w:tcW w:w="4386" w:type="dxa"/>
            <w:shd w:val="clear" w:color="auto" w:fill="auto"/>
            <w:noWrap/>
            <w:vAlign w:val="bottom"/>
            <w:hideMark/>
          </w:tcPr>
          <w:p w14:paraId="24057CD0"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Proportion of stock values that are reduced each day by the healing properties of time passing (0-1)</w:t>
            </w:r>
          </w:p>
        </w:tc>
      </w:tr>
      <w:tr w:rsidR="009C0804" w:rsidRPr="00121A9B" w14:paraId="2D858E6B" w14:textId="77777777" w:rsidTr="001E1A8B">
        <w:trPr>
          <w:trHeight w:val="300"/>
        </w:trPr>
        <w:tc>
          <w:tcPr>
            <w:tcW w:w="3775" w:type="dxa"/>
            <w:shd w:val="clear" w:color="auto" w:fill="auto"/>
            <w:noWrap/>
            <w:vAlign w:val="bottom"/>
            <w:hideMark/>
          </w:tcPr>
          <w:p w14:paraId="5679CA3A" w14:textId="77777777" w:rsidR="009C0804" w:rsidRPr="00121A9B" w:rsidRDefault="009C0804" w:rsidP="001B5DF6">
            <w:pPr>
              <w:spacing w:after="0" w:line="240" w:lineRule="auto"/>
              <w:rPr>
                <w:rFonts w:ascii="Aptos Narrow" w:hAnsi="Aptos Narrow"/>
                <w:kern w:val="0"/>
                <w14:ligatures w14:val="none"/>
              </w:rPr>
            </w:pPr>
            <w:proofErr w:type="spellStart"/>
            <w:r w:rsidRPr="00121A9B">
              <w:rPr>
                <w:rFonts w:ascii="Aptos Narrow" w:hAnsi="Aptos Narrow"/>
                <w:kern w:val="0"/>
                <w14:ligatures w14:val="none"/>
              </w:rPr>
              <w:t>universal_relief</w:t>
            </w:r>
            <w:proofErr w:type="spellEnd"/>
          </w:p>
        </w:tc>
        <w:tc>
          <w:tcPr>
            <w:tcW w:w="990" w:type="dxa"/>
            <w:shd w:val="clear" w:color="auto" w:fill="auto"/>
            <w:noWrap/>
            <w:vAlign w:val="bottom"/>
            <w:hideMark/>
          </w:tcPr>
          <w:p w14:paraId="194FEA97" w14:textId="77777777" w:rsidR="009C0804" w:rsidRPr="00121A9B" w:rsidRDefault="009C0804" w:rsidP="001B5DF6">
            <w:pPr>
              <w:spacing w:after="0" w:line="240" w:lineRule="auto"/>
              <w:jc w:val="right"/>
              <w:rPr>
                <w:rFonts w:ascii="Aptos Narrow" w:hAnsi="Aptos Narrow"/>
                <w:kern w:val="0"/>
                <w14:ligatures w14:val="none"/>
              </w:rPr>
            </w:pPr>
            <w:r w:rsidRPr="00121A9B">
              <w:rPr>
                <w:rFonts w:ascii="Aptos Narrow" w:hAnsi="Aptos Narrow"/>
                <w:kern w:val="0"/>
                <w14:ligatures w14:val="none"/>
              </w:rPr>
              <w:t>0.1</w:t>
            </w:r>
          </w:p>
        </w:tc>
        <w:tc>
          <w:tcPr>
            <w:tcW w:w="4386" w:type="dxa"/>
            <w:shd w:val="clear" w:color="auto" w:fill="auto"/>
            <w:noWrap/>
            <w:vAlign w:val="bottom"/>
            <w:hideMark/>
          </w:tcPr>
          <w:p w14:paraId="29E767CB" w14:textId="77777777" w:rsidR="009C0804" w:rsidRPr="00121A9B" w:rsidRDefault="009C0804" w:rsidP="001B5DF6">
            <w:pPr>
              <w:spacing w:after="0" w:line="240" w:lineRule="auto"/>
              <w:rPr>
                <w:rFonts w:ascii="Aptos Narrow" w:hAnsi="Aptos Narrow"/>
                <w:kern w:val="0"/>
                <w14:ligatures w14:val="none"/>
              </w:rPr>
            </w:pPr>
            <w:r w:rsidRPr="00121A9B">
              <w:rPr>
                <w:rFonts w:ascii="Aptos Narrow" w:hAnsi="Aptos Narrow"/>
                <w:kern w:val="0"/>
                <w14:ligatures w14:val="none"/>
              </w:rPr>
              <w:t>Universal relief against negative cognitions experienced even by someone who does not see a primary care service (0-1)</w:t>
            </w:r>
          </w:p>
        </w:tc>
      </w:tr>
    </w:tbl>
    <w:p w14:paraId="77B57722" w14:textId="77777777" w:rsidR="009C0804" w:rsidRDefault="009C0804" w:rsidP="009C0804">
      <w:pPr>
        <w:ind w:left="79"/>
        <w:rPr>
          <w:iCs/>
        </w:rPr>
      </w:pPr>
    </w:p>
    <w:p w14:paraId="07A85282" w14:textId="77777777" w:rsidR="009C0804" w:rsidRDefault="009C0804" w:rsidP="009C0804">
      <w:pPr>
        <w:rPr>
          <w:iCs/>
        </w:rPr>
      </w:pPr>
      <w:r>
        <w:rPr>
          <w:iCs/>
        </w:rPr>
        <w:t xml:space="preserve">Besides standard systems dynamics entities, the Suicidal Mind model also uses a </w:t>
      </w:r>
      <w:proofErr w:type="spellStart"/>
      <w:r>
        <w:rPr>
          <w:iCs/>
        </w:rPr>
        <w:t>statechart</w:t>
      </w:r>
      <w:proofErr w:type="spellEnd"/>
      <w:r>
        <w:rPr>
          <w:iCs/>
        </w:rPr>
        <w:t xml:space="preserve"> for health service use (</w:t>
      </w:r>
      <w:r>
        <w:rPr>
          <w:iCs/>
        </w:rPr>
        <w:fldChar w:fldCharType="begin"/>
      </w:r>
      <w:r>
        <w:rPr>
          <w:iCs/>
        </w:rPr>
        <w:instrText xml:space="preserve"> REF _Ref183423630 \h </w:instrText>
      </w:r>
      <w:r>
        <w:rPr>
          <w:iCs/>
        </w:rPr>
      </w:r>
      <w:r>
        <w:rPr>
          <w:iCs/>
        </w:rPr>
        <w:fldChar w:fldCharType="separate"/>
      </w:r>
      <w:r>
        <w:t xml:space="preserve">Figure </w:t>
      </w:r>
      <w:r>
        <w:rPr>
          <w:noProof/>
        </w:rPr>
        <w:t>1</w:t>
      </w:r>
      <w:r>
        <w:rPr>
          <w:iCs/>
        </w:rPr>
        <w:fldChar w:fldCharType="end"/>
      </w:r>
      <w:r>
        <w:rPr>
          <w:iCs/>
        </w:rPr>
        <w:t xml:space="preserve">). The states are described in </w:t>
      </w:r>
      <w:r>
        <w:rPr>
          <w:iCs/>
        </w:rPr>
        <w:fldChar w:fldCharType="begin"/>
      </w:r>
      <w:r>
        <w:rPr>
          <w:iCs/>
        </w:rPr>
        <w:instrText xml:space="preserve"> REF _Ref183527944 \h </w:instrText>
      </w:r>
      <w:r>
        <w:rPr>
          <w:iCs/>
        </w:rPr>
      </w:r>
      <w:r>
        <w:rPr>
          <w:iCs/>
        </w:rPr>
        <w:fldChar w:fldCharType="separate"/>
      </w:r>
      <w:r>
        <w:t xml:space="preserve">Table </w:t>
      </w:r>
      <w:r>
        <w:rPr>
          <w:noProof/>
        </w:rPr>
        <w:t>7</w:t>
      </w:r>
      <w:r>
        <w:rPr>
          <w:iCs/>
        </w:rPr>
        <w:fldChar w:fldCharType="end"/>
      </w:r>
      <w:r>
        <w:rPr>
          <w:iCs/>
        </w:rPr>
        <w:t xml:space="preserve">, and the transitions in </w:t>
      </w:r>
      <w:r>
        <w:rPr>
          <w:iCs/>
        </w:rPr>
        <w:fldChar w:fldCharType="begin"/>
      </w:r>
      <w:r>
        <w:rPr>
          <w:iCs/>
        </w:rPr>
        <w:instrText xml:space="preserve"> REF _Ref183527933 \h </w:instrText>
      </w:r>
      <w:r>
        <w:rPr>
          <w:iCs/>
        </w:rPr>
      </w:r>
      <w:r>
        <w:rPr>
          <w:iCs/>
        </w:rPr>
        <w:fldChar w:fldCharType="separate"/>
      </w:r>
      <w:r>
        <w:t xml:space="preserve">Table </w:t>
      </w:r>
      <w:r>
        <w:rPr>
          <w:noProof/>
        </w:rPr>
        <w:t>8</w:t>
      </w:r>
      <w:r>
        <w:rPr>
          <w:iCs/>
        </w:rPr>
        <w:fldChar w:fldCharType="end"/>
      </w:r>
      <w:r>
        <w:rPr>
          <w:iCs/>
        </w:rPr>
        <w:t>.</w:t>
      </w:r>
    </w:p>
    <w:p w14:paraId="5F720224" w14:textId="77777777" w:rsidR="009C0804" w:rsidRDefault="009C0804" w:rsidP="009C0804">
      <w:pPr>
        <w:keepNext/>
      </w:pPr>
      <w:r w:rsidRPr="00471FC0">
        <w:rPr>
          <w:iCs/>
          <w:noProof/>
        </w:rPr>
        <w:drawing>
          <wp:inline distT="0" distB="0" distL="0" distR="0" wp14:anchorId="4BA35572" wp14:editId="042E4321">
            <wp:extent cx="5817235" cy="1801495"/>
            <wp:effectExtent l="0" t="0" r="0" b="8255"/>
            <wp:docPr id="53542231"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2231" name="Picture 1" descr="A diagram of a network&#10;&#10;AI-generated content may be incorrect."/>
                    <pic:cNvPicPr/>
                  </pic:nvPicPr>
                  <pic:blipFill>
                    <a:blip r:embed="rId27"/>
                    <a:stretch>
                      <a:fillRect/>
                    </a:stretch>
                  </pic:blipFill>
                  <pic:spPr>
                    <a:xfrm>
                      <a:off x="0" y="0"/>
                      <a:ext cx="5817235" cy="1801495"/>
                    </a:xfrm>
                    <a:prstGeom prst="rect">
                      <a:avLst/>
                    </a:prstGeom>
                  </pic:spPr>
                </pic:pic>
              </a:graphicData>
            </a:graphic>
          </wp:inline>
        </w:drawing>
      </w:r>
    </w:p>
    <w:p w14:paraId="33C912C5" w14:textId="139CFE57" w:rsidR="009C0804" w:rsidRPr="00862737" w:rsidRDefault="009C0804" w:rsidP="009C0804">
      <w:pPr>
        <w:pStyle w:val="Caption"/>
        <w:rPr>
          <w:iCs w:val="0"/>
        </w:rPr>
      </w:pPr>
      <w:bookmarkStart w:id="6" w:name="_Ref183423630"/>
      <w:r>
        <w:t xml:space="preserve">Figure </w:t>
      </w:r>
      <w:r w:rsidR="0029709D">
        <w:fldChar w:fldCharType="begin"/>
      </w:r>
      <w:r w:rsidR="0029709D">
        <w:instrText xml:space="preserve"> SEQ Figure \* ARABIC </w:instrText>
      </w:r>
      <w:r w:rsidR="0029709D">
        <w:fldChar w:fldCharType="separate"/>
      </w:r>
      <w:r w:rsidR="0029709D">
        <w:rPr>
          <w:noProof/>
        </w:rPr>
        <w:t>16</w:t>
      </w:r>
      <w:r w:rsidR="0029709D">
        <w:rPr>
          <w:noProof/>
        </w:rPr>
        <w:fldChar w:fldCharType="end"/>
      </w:r>
      <w:bookmarkEnd w:id="6"/>
      <w:r>
        <w:t xml:space="preserve">: Health Services </w:t>
      </w:r>
      <w:proofErr w:type="spellStart"/>
      <w:r>
        <w:t>Statechart</w:t>
      </w:r>
      <w:proofErr w:type="spellEnd"/>
    </w:p>
    <w:p w14:paraId="43E1D46D" w14:textId="77777777" w:rsidR="009C0804" w:rsidRDefault="009C0804" w:rsidP="009C0804">
      <w:pPr>
        <w:ind w:left="79"/>
        <w:rPr>
          <w:i/>
        </w:rPr>
      </w:pPr>
    </w:p>
    <w:p w14:paraId="499F30AA" w14:textId="77777777" w:rsidR="009C0804" w:rsidRDefault="009C0804" w:rsidP="009C0804">
      <w:pPr>
        <w:ind w:left="79"/>
        <w:rPr>
          <w:i/>
        </w:rPr>
      </w:pPr>
    </w:p>
    <w:p w14:paraId="7B1AC624" w14:textId="77777777" w:rsidR="009C0804" w:rsidRDefault="009C0804" w:rsidP="009C0804">
      <w:pPr>
        <w:pStyle w:val="Caption"/>
        <w:keepNext/>
      </w:pPr>
      <w:bookmarkStart w:id="7" w:name="_Ref183527944"/>
      <w:bookmarkStart w:id="8" w:name="_Ref183527923"/>
      <w:r>
        <w:t xml:space="preserve">Table </w:t>
      </w:r>
      <w:r>
        <w:fldChar w:fldCharType="begin"/>
      </w:r>
      <w:r>
        <w:instrText xml:space="preserve"> SEQ Table \* ARABIC </w:instrText>
      </w:r>
      <w:r>
        <w:fldChar w:fldCharType="separate"/>
      </w:r>
      <w:r>
        <w:rPr>
          <w:noProof/>
        </w:rPr>
        <w:t>7</w:t>
      </w:r>
      <w:r>
        <w:rPr>
          <w:noProof/>
        </w:rPr>
        <w:fldChar w:fldCharType="end"/>
      </w:r>
      <w:bookmarkEnd w:id="7"/>
      <w:r>
        <w:t>: Health Services States</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6005"/>
      </w:tblGrid>
      <w:tr w:rsidR="009C0804" w:rsidRPr="00695356" w14:paraId="79C03C7B" w14:textId="77777777" w:rsidTr="001B5DF6">
        <w:trPr>
          <w:trHeight w:val="300"/>
        </w:trPr>
        <w:tc>
          <w:tcPr>
            <w:tcW w:w="3055" w:type="dxa"/>
            <w:shd w:val="clear" w:color="auto" w:fill="auto"/>
            <w:noWrap/>
            <w:vAlign w:val="bottom"/>
            <w:hideMark/>
          </w:tcPr>
          <w:p w14:paraId="4D3051DB" w14:textId="77777777" w:rsidR="009C0804" w:rsidRPr="00695356" w:rsidRDefault="009C0804" w:rsidP="001B5DF6">
            <w:pPr>
              <w:spacing w:after="0" w:line="240" w:lineRule="auto"/>
              <w:rPr>
                <w:rFonts w:ascii="Aptos Narrow" w:hAnsi="Aptos Narrow"/>
                <w:b/>
                <w:bCs/>
                <w:kern w:val="0"/>
                <w14:ligatures w14:val="none"/>
              </w:rPr>
            </w:pPr>
            <w:r w:rsidRPr="00695356">
              <w:rPr>
                <w:rFonts w:ascii="Aptos Narrow" w:hAnsi="Aptos Narrow"/>
                <w:b/>
                <w:bCs/>
                <w:kern w:val="0"/>
                <w14:ligatures w14:val="none"/>
              </w:rPr>
              <w:t>Name</w:t>
            </w:r>
          </w:p>
        </w:tc>
        <w:tc>
          <w:tcPr>
            <w:tcW w:w="6096" w:type="dxa"/>
            <w:shd w:val="clear" w:color="auto" w:fill="auto"/>
            <w:noWrap/>
            <w:vAlign w:val="bottom"/>
            <w:hideMark/>
          </w:tcPr>
          <w:p w14:paraId="51C12549" w14:textId="77777777" w:rsidR="009C0804" w:rsidRPr="00695356" w:rsidRDefault="009C0804" w:rsidP="001B5DF6">
            <w:pPr>
              <w:spacing w:after="0" w:line="240" w:lineRule="auto"/>
              <w:rPr>
                <w:rFonts w:ascii="Aptos Narrow" w:hAnsi="Aptos Narrow"/>
                <w:b/>
                <w:bCs/>
                <w:kern w:val="0"/>
                <w14:ligatures w14:val="none"/>
              </w:rPr>
            </w:pPr>
            <w:r w:rsidRPr="00695356">
              <w:rPr>
                <w:rFonts w:ascii="Aptos Narrow" w:hAnsi="Aptos Narrow"/>
                <w:b/>
                <w:bCs/>
                <w:kern w:val="0"/>
                <w14:ligatures w14:val="none"/>
              </w:rPr>
              <w:t>Description</w:t>
            </w:r>
          </w:p>
        </w:tc>
      </w:tr>
      <w:tr w:rsidR="009C0804" w:rsidRPr="00695356" w14:paraId="539DD74F" w14:textId="77777777" w:rsidTr="001B5DF6">
        <w:trPr>
          <w:trHeight w:val="300"/>
        </w:trPr>
        <w:tc>
          <w:tcPr>
            <w:tcW w:w="3055" w:type="dxa"/>
            <w:shd w:val="clear" w:color="auto" w:fill="auto"/>
            <w:noWrap/>
            <w:vAlign w:val="bottom"/>
            <w:hideMark/>
          </w:tcPr>
          <w:p w14:paraId="5EDD2827" w14:textId="77777777" w:rsidR="009C0804" w:rsidRPr="00695356" w:rsidRDefault="009C0804" w:rsidP="001B5DF6">
            <w:pPr>
              <w:spacing w:after="0" w:line="240" w:lineRule="auto"/>
              <w:rPr>
                <w:rFonts w:ascii="Aptos Narrow" w:hAnsi="Aptos Narrow"/>
                <w:kern w:val="0"/>
                <w14:ligatures w14:val="none"/>
              </w:rPr>
            </w:pPr>
            <w:r w:rsidRPr="00695356">
              <w:rPr>
                <w:rFonts w:ascii="Aptos Narrow" w:hAnsi="Aptos Narrow"/>
                <w:kern w:val="0"/>
                <w14:ligatures w14:val="none"/>
              </w:rPr>
              <w:t>Universal</w:t>
            </w:r>
          </w:p>
        </w:tc>
        <w:tc>
          <w:tcPr>
            <w:tcW w:w="6096" w:type="dxa"/>
            <w:shd w:val="clear" w:color="auto" w:fill="auto"/>
            <w:noWrap/>
            <w:vAlign w:val="bottom"/>
            <w:hideMark/>
          </w:tcPr>
          <w:p w14:paraId="655A488B" w14:textId="77777777" w:rsidR="009C0804" w:rsidRPr="00695356" w:rsidRDefault="009C0804" w:rsidP="001B5DF6">
            <w:pPr>
              <w:spacing w:after="0" w:line="240" w:lineRule="auto"/>
              <w:rPr>
                <w:rFonts w:ascii="Aptos Narrow" w:hAnsi="Aptos Narrow"/>
                <w:kern w:val="0"/>
                <w14:ligatures w14:val="none"/>
              </w:rPr>
            </w:pPr>
            <w:r w:rsidRPr="00695356">
              <w:rPr>
                <w:rFonts w:ascii="Aptos Narrow" w:hAnsi="Aptos Narrow"/>
                <w:kern w:val="0"/>
                <w14:ligatures w14:val="none"/>
              </w:rPr>
              <w:t>Universal services are ones present in the environment even if the individual does not choose to directly interact with health services. An example would be community building programs.</w:t>
            </w:r>
          </w:p>
        </w:tc>
      </w:tr>
      <w:tr w:rsidR="009C0804" w:rsidRPr="00695356" w14:paraId="2377ADEB" w14:textId="77777777" w:rsidTr="001B5DF6">
        <w:trPr>
          <w:trHeight w:val="300"/>
        </w:trPr>
        <w:tc>
          <w:tcPr>
            <w:tcW w:w="3055" w:type="dxa"/>
            <w:shd w:val="clear" w:color="auto" w:fill="auto"/>
            <w:noWrap/>
            <w:vAlign w:val="bottom"/>
            <w:hideMark/>
          </w:tcPr>
          <w:p w14:paraId="6959D13B" w14:textId="77777777" w:rsidR="009C0804" w:rsidRPr="00695356" w:rsidRDefault="009C0804" w:rsidP="001B5DF6">
            <w:pPr>
              <w:spacing w:after="0" w:line="240" w:lineRule="auto"/>
              <w:rPr>
                <w:rFonts w:ascii="Aptos Narrow" w:hAnsi="Aptos Narrow"/>
                <w:kern w:val="0"/>
                <w14:ligatures w14:val="none"/>
              </w:rPr>
            </w:pPr>
            <w:proofErr w:type="spellStart"/>
            <w:r w:rsidRPr="00695356">
              <w:rPr>
                <w:rFonts w:ascii="Aptos Narrow" w:hAnsi="Aptos Narrow"/>
                <w:kern w:val="0"/>
                <w14:ligatures w14:val="none"/>
              </w:rPr>
              <w:t>PrimaryCare</w:t>
            </w:r>
            <w:proofErr w:type="spellEnd"/>
          </w:p>
        </w:tc>
        <w:tc>
          <w:tcPr>
            <w:tcW w:w="6096" w:type="dxa"/>
            <w:shd w:val="clear" w:color="auto" w:fill="auto"/>
            <w:noWrap/>
            <w:vAlign w:val="bottom"/>
            <w:hideMark/>
          </w:tcPr>
          <w:p w14:paraId="35BCB4FA" w14:textId="77777777" w:rsidR="009C0804" w:rsidRPr="00695356" w:rsidRDefault="009C0804" w:rsidP="001B5DF6">
            <w:pPr>
              <w:spacing w:after="0" w:line="240" w:lineRule="auto"/>
              <w:rPr>
                <w:rFonts w:ascii="Aptos Narrow" w:hAnsi="Aptos Narrow"/>
                <w:kern w:val="0"/>
                <w14:ligatures w14:val="none"/>
              </w:rPr>
            </w:pPr>
            <w:r w:rsidRPr="00695356">
              <w:rPr>
                <w:rFonts w:ascii="Aptos Narrow" w:hAnsi="Aptos Narrow"/>
                <w:kern w:val="0"/>
                <w14:ligatures w14:val="none"/>
              </w:rPr>
              <w:t>In the context of the Suicidal Mind model, Primary Care services provide regular suicidal risk assessments and can direct the individual to other services as needed.</w:t>
            </w:r>
          </w:p>
        </w:tc>
      </w:tr>
      <w:tr w:rsidR="009C0804" w:rsidRPr="00695356" w14:paraId="371E98A7" w14:textId="77777777" w:rsidTr="001B5DF6">
        <w:trPr>
          <w:trHeight w:val="300"/>
        </w:trPr>
        <w:tc>
          <w:tcPr>
            <w:tcW w:w="3055" w:type="dxa"/>
            <w:shd w:val="clear" w:color="auto" w:fill="auto"/>
            <w:noWrap/>
            <w:vAlign w:val="bottom"/>
            <w:hideMark/>
          </w:tcPr>
          <w:p w14:paraId="4157D4B5" w14:textId="77777777" w:rsidR="009C0804" w:rsidRPr="00695356" w:rsidRDefault="009C0804" w:rsidP="001B5DF6">
            <w:pPr>
              <w:spacing w:after="0" w:line="240" w:lineRule="auto"/>
              <w:rPr>
                <w:rFonts w:ascii="Aptos Narrow" w:hAnsi="Aptos Narrow"/>
                <w:kern w:val="0"/>
                <w14:ligatures w14:val="none"/>
              </w:rPr>
            </w:pPr>
            <w:proofErr w:type="spellStart"/>
            <w:r w:rsidRPr="00695356">
              <w:rPr>
                <w:rFonts w:ascii="Aptos Narrow" w:hAnsi="Aptos Narrow"/>
                <w:kern w:val="0"/>
                <w14:ligatures w14:val="none"/>
              </w:rPr>
              <w:t>SpecialistCommunityServices</w:t>
            </w:r>
            <w:proofErr w:type="spellEnd"/>
            <w:r w:rsidRPr="00695356">
              <w:rPr>
                <w:rFonts w:ascii="Aptos Narrow" w:hAnsi="Aptos Narrow"/>
                <w:kern w:val="0"/>
                <w14:ligatures w14:val="none"/>
              </w:rPr>
              <w:t xml:space="preserve"> (SCS)</w:t>
            </w:r>
          </w:p>
        </w:tc>
        <w:tc>
          <w:tcPr>
            <w:tcW w:w="6096" w:type="dxa"/>
            <w:shd w:val="clear" w:color="auto" w:fill="auto"/>
            <w:noWrap/>
            <w:vAlign w:val="bottom"/>
            <w:hideMark/>
          </w:tcPr>
          <w:p w14:paraId="6187F067" w14:textId="77777777" w:rsidR="009C0804" w:rsidRPr="00695356" w:rsidRDefault="009C0804" w:rsidP="001B5DF6">
            <w:pPr>
              <w:spacing w:after="0" w:line="240" w:lineRule="auto"/>
              <w:rPr>
                <w:rFonts w:ascii="Aptos Narrow" w:hAnsi="Aptos Narrow"/>
                <w:kern w:val="0"/>
                <w14:ligatures w14:val="none"/>
              </w:rPr>
            </w:pPr>
            <w:r w:rsidRPr="00695356">
              <w:rPr>
                <w:rFonts w:ascii="Aptos Narrow" w:hAnsi="Aptos Narrow"/>
                <w:kern w:val="0"/>
                <w14:ligatures w14:val="none"/>
              </w:rPr>
              <w:t>Specialist community services are health services targeted directly at mental health, substance use, suicidal risk, etc. (e.g. psychologists). These services provide more frequent risk assessments and improve the individual's coping abilities.</w:t>
            </w:r>
          </w:p>
        </w:tc>
      </w:tr>
      <w:tr w:rsidR="009C0804" w:rsidRPr="00695356" w14:paraId="27CE6EDA" w14:textId="77777777" w:rsidTr="001B5DF6">
        <w:trPr>
          <w:trHeight w:val="300"/>
        </w:trPr>
        <w:tc>
          <w:tcPr>
            <w:tcW w:w="3055" w:type="dxa"/>
            <w:shd w:val="clear" w:color="auto" w:fill="auto"/>
            <w:noWrap/>
            <w:vAlign w:val="bottom"/>
            <w:hideMark/>
          </w:tcPr>
          <w:p w14:paraId="2BD31476" w14:textId="77777777" w:rsidR="009C0804" w:rsidRPr="00695356" w:rsidRDefault="009C0804" w:rsidP="001B5DF6">
            <w:pPr>
              <w:spacing w:after="0" w:line="240" w:lineRule="auto"/>
              <w:rPr>
                <w:rFonts w:ascii="Aptos Narrow" w:hAnsi="Aptos Narrow"/>
                <w:kern w:val="0"/>
                <w14:ligatures w14:val="none"/>
              </w:rPr>
            </w:pPr>
            <w:proofErr w:type="spellStart"/>
            <w:r w:rsidRPr="00695356">
              <w:rPr>
                <w:rFonts w:ascii="Aptos Narrow" w:hAnsi="Aptos Narrow"/>
                <w:kern w:val="0"/>
                <w14:ligatures w14:val="none"/>
              </w:rPr>
              <w:t>AcuteCare</w:t>
            </w:r>
            <w:proofErr w:type="spellEnd"/>
          </w:p>
        </w:tc>
        <w:tc>
          <w:tcPr>
            <w:tcW w:w="6096" w:type="dxa"/>
            <w:shd w:val="clear" w:color="auto" w:fill="auto"/>
            <w:noWrap/>
            <w:vAlign w:val="bottom"/>
            <w:hideMark/>
          </w:tcPr>
          <w:p w14:paraId="5BC4CBE1" w14:textId="77777777" w:rsidR="009C0804" w:rsidRPr="00695356" w:rsidRDefault="009C0804" w:rsidP="001B5DF6">
            <w:pPr>
              <w:spacing w:after="0" w:line="240" w:lineRule="auto"/>
              <w:rPr>
                <w:rFonts w:ascii="Aptos Narrow" w:hAnsi="Aptos Narrow"/>
                <w:kern w:val="0"/>
                <w14:ligatures w14:val="none"/>
              </w:rPr>
            </w:pPr>
            <w:r w:rsidRPr="00695356">
              <w:rPr>
                <w:rFonts w:ascii="Aptos Narrow" w:hAnsi="Aptos Narrow"/>
                <w:kern w:val="0"/>
                <w14:ligatures w14:val="none"/>
              </w:rPr>
              <w:t>Acute care services include hospital emergency rooms and services like the suicide helpline. They provide immediate stabilization for imminent or recent suicidal behavior and help determine where the individual should go next.</w:t>
            </w:r>
          </w:p>
        </w:tc>
      </w:tr>
      <w:tr w:rsidR="009C0804" w:rsidRPr="00695356" w14:paraId="5A930068" w14:textId="77777777" w:rsidTr="001B5DF6">
        <w:trPr>
          <w:trHeight w:val="300"/>
        </w:trPr>
        <w:tc>
          <w:tcPr>
            <w:tcW w:w="3055" w:type="dxa"/>
            <w:shd w:val="clear" w:color="auto" w:fill="auto"/>
            <w:noWrap/>
            <w:vAlign w:val="bottom"/>
            <w:hideMark/>
          </w:tcPr>
          <w:p w14:paraId="357F5B31" w14:textId="77777777" w:rsidR="009C0804" w:rsidRPr="00695356" w:rsidRDefault="009C0804" w:rsidP="001B5DF6">
            <w:pPr>
              <w:spacing w:after="0" w:line="240" w:lineRule="auto"/>
              <w:rPr>
                <w:rFonts w:ascii="Aptos Narrow" w:hAnsi="Aptos Narrow"/>
                <w:kern w:val="0"/>
                <w14:ligatures w14:val="none"/>
              </w:rPr>
            </w:pPr>
            <w:proofErr w:type="spellStart"/>
            <w:r w:rsidRPr="00695356">
              <w:rPr>
                <w:rFonts w:ascii="Aptos Narrow" w:hAnsi="Aptos Narrow"/>
                <w:kern w:val="0"/>
                <w14:ligatures w14:val="none"/>
              </w:rPr>
              <w:t>PsychiatricHospital</w:t>
            </w:r>
            <w:proofErr w:type="spellEnd"/>
          </w:p>
        </w:tc>
        <w:tc>
          <w:tcPr>
            <w:tcW w:w="6096" w:type="dxa"/>
            <w:shd w:val="clear" w:color="auto" w:fill="auto"/>
            <w:noWrap/>
            <w:vAlign w:val="bottom"/>
            <w:hideMark/>
          </w:tcPr>
          <w:p w14:paraId="71DA30E7" w14:textId="77777777" w:rsidR="009C0804" w:rsidRPr="00695356" w:rsidRDefault="009C0804" w:rsidP="001B5DF6">
            <w:pPr>
              <w:spacing w:after="0" w:line="240" w:lineRule="auto"/>
              <w:rPr>
                <w:rFonts w:ascii="Aptos Narrow" w:hAnsi="Aptos Narrow"/>
                <w:kern w:val="0"/>
                <w14:ligatures w14:val="none"/>
              </w:rPr>
            </w:pPr>
            <w:r w:rsidRPr="00695356">
              <w:rPr>
                <w:rFonts w:ascii="Aptos Narrow" w:hAnsi="Aptos Narrow"/>
                <w:kern w:val="0"/>
                <w14:ligatures w14:val="none"/>
              </w:rPr>
              <w:t>Psychiatric hospitals provide stabilization and pharmaceutical interventions for individuals at critical risk. The medication can directly target symptoms, increase coping abilities, and decrease diathesis.</w:t>
            </w:r>
          </w:p>
        </w:tc>
      </w:tr>
    </w:tbl>
    <w:p w14:paraId="54838499" w14:textId="77777777" w:rsidR="009C0804" w:rsidRDefault="009C0804" w:rsidP="009C0804">
      <w:pPr>
        <w:ind w:left="79"/>
        <w:rPr>
          <w:i/>
        </w:rPr>
      </w:pPr>
    </w:p>
    <w:p w14:paraId="5482D439" w14:textId="77777777" w:rsidR="009C0804" w:rsidRDefault="009C0804" w:rsidP="009C0804">
      <w:pPr>
        <w:ind w:left="79"/>
        <w:rPr>
          <w:i/>
        </w:rPr>
      </w:pPr>
    </w:p>
    <w:p w14:paraId="3A14651A" w14:textId="77777777" w:rsidR="009C0804" w:rsidRDefault="009C0804" w:rsidP="009C0804">
      <w:pPr>
        <w:pStyle w:val="Caption"/>
        <w:keepNext/>
      </w:pPr>
      <w:bookmarkStart w:id="9" w:name="_Ref183527933"/>
      <w:r>
        <w:t xml:space="preserve">Table </w:t>
      </w:r>
      <w:r>
        <w:fldChar w:fldCharType="begin"/>
      </w:r>
      <w:r>
        <w:instrText xml:space="preserve"> SEQ Table \* ARABIC </w:instrText>
      </w:r>
      <w:r>
        <w:fldChar w:fldCharType="separate"/>
      </w:r>
      <w:r>
        <w:rPr>
          <w:noProof/>
        </w:rPr>
        <w:t>8</w:t>
      </w:r>
      <w:r>
        <w:rPr>
          <w:noProof/>
        </w:rPr>
        <w:fldChar w:fldCharType="end"/>
      </w:r>
      <w:bookmarkEnd w:id="9"/>
      <w:r>
        <w:t>: Health Services State Transitions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346"/>
        <w:gridCol w:w="5672"/>
      </w:tblGrid>
      <w:tr w:rsidR="009C0804" w:rsidRPr="00DD3154" w14:paraId="07A74A2D" w14:textId="77777777" w:rsidTr="001B5DF6">
        <w:trPr>
          <w:trHeight w:val="300"/>
        </w:trPr>
        <w:tc>
          <w:tcPr>
            <w:tcW w:w="0" w:type="auto"/>
            <w:shd w:val="clear" w:color="auto" w:fill="auto"/>
            <w:noWrap/>
            <w:vAlign w:val="bottom"/>
            <w:hideMark/>
          </w:tcPr>
          <w:p w14:paraId="3B775A7B" w14:textId="77777777" w:rsidR="009C0804" w:rsidRPr="00DD3154" w:rsidRDefault="009C0804" w:rsidP="001B5DF6">
            <w:pPr>
              <w:spacing w:after="0" w:line="240" w:lineRule="auto"/>
              <w:rPr>
                <w:rFonts w:ascii="Aptos Narrow" w:hAnsi="Aptos Narrow"/>
                <w:b/>
                <w:bCs/>
                <w:kern w:val="0"/>
                <w14:ligatures w14:val="none"/>
              </w:rPr>
            </w:pPr>
            <w:r w:rsidRPr="00DD3154">
              <w:rPr>
                <w:rFonts w:ascii="Aptos Narrow" w:hAnsi="Aptos Narrow"/>
                <w:b/>
                <w:bCs/>
                <w:kern w:val="0"/>
                <w14:ligatures w14:val="none"/>
              </w:rPr>
              <w:t>Transition</w:t>
            </w:r>
          </w:p>
        </w:tc>
        <w:tc>
          <w:tcPr>
            <w:tcW w:w="0" w:type="auto"/>
            <w:shd w:val="clear" w:color="auto" w:fill="auto"/>
            <w:noWrap/>
            <w:vAlign w:val="bottom"/>
            <w:hideMark/>
          </w:tcPr>
          <w:p w14:paraId="6CD6F7D3" w14:textId="77777777" w:rsidR="009C0804" w:rsidRPr="00DD3154" w:rsidRDefault="009C0804" w:rsidP="001B5DF6">
            <w:pPr>
              <w:spacing w:after="0" w:line="240" w:lineRule="auto"/>
              <w:rPr>
                <w:rFonts w:ascii="Aptos Narrow" w:hAnsi="Aptos Narrow"/>
                <w:b/>
                <w:bCs/>
                <w:kern w:val="0"/>
                <w14:ligatures w14:val="none"/>
              </w:rPr>
            </w:pPr>
            <w:r w:rsidRPr="00DD3154">
              <w:rPr>
                <w:rFonts w:ascii="Aptos Narrow" w:hAnsi="Aptos Narrow"/>
                <w:b/>
                <w:bCs/>
                <w:kern w:val="0"/>
                <w14:ligatures w14:val="none"/>
              </w:rPr>
              <w:t>Type</w:t>
            </w:r>
          </w:p>
        </w:tc>
        <w:tc>
          <w:tcPr>
            <w:tcW w:w="0" w:type="auto"/>
            <w:shd w:val="clear" w:color="auto" w:fill="auto"/>
            <w:noWrap/>
            <w:vAlign w:val="bottom"/>
            <w:hideMark/>
          </w:tcPr>
          <w:p w14:paraId="0DEE3D03" w14:textId="77777777" w:rsidR="009C0804" w:rsidRPr="00DD3154" w:rsidRDefault="009C0804" w:rsidP="001B5DF6">
            <w:pPr>
              <w:spacing w:after="0" w:line="240" w:lineRule="auto"/>
              <w:rPr>
                <w:rFonts w:ascii="Aptos Narrow" w:hAnsi="Aptos Narrow"/>
                <w:b/>
                <w:bCs/>
                <w:kern w:val="0"/>
                <w14:ligatures w14:val="none"/>
              </w:rPr>
            </w:pPr>
            <w:r w:rsidRPr="00DD3154">
              <w:rPr>
                <w:rFonts w:ascii="Aptos Narrow" w:hAnsi="Aptos Narrow"/>
                <w:b/>
                <w:bCs/>
                <w:kern w:val="0"/>
                <w14:ligatures w14:val="none"/>
              </w:rPr>
              <w:t>Description</w:t>
            </w:r>
          </w:p>
        </w:tc>
      </w:tr>
      <w:tr w:rsidR="009C0804" w:rsidRPr="00DD3154" w14:paraId="26530883" w14:textId="77777777" w:rsidTr="001B5DF6">
        <w:trPr>
          <w:trHeight w:val="300"/>
        </w:trPr>
        <w:tc>
          <w:tcPr>
            <w:tcW w:w="0" w:type="auto"/>
            <w:shd w:val="clear" w:color="auto" w:fill="auto"/>
            <w:noWrap/>
            <w:vAlign w:val="bottom"/>
            <w:hideMark/>
          </w:tcPr>
          <w:p w14:paraId="37D548A9"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 xml:space="preserve">Universal to </w:t>
            </w:r>
            <w:proofErr w:type="spellStart"/>
            <w:r w:rsidRPr="00DD3154">
              <w:rPr>
                <w:rFonts w:ascii="Aptos Narrow" w:hAnsi="Aptos Narrow"/>
                <w:kern w:val="0"/>
                <w14:ligatures w14:val="none"/>
              </w:rPr>
              <w:t>PrimaryCare</w:t>
            </w:r>
            <w:proofErr w:type="spellEnd"/>
          </w:p>
        </w:tc>
        <w:tc>
          <w:tcPr>
            <w:tcW w:w="0" w:type="auto"/>
            <w:shd w:val="clear" w:color="auto" w:fill="auto"/>
            <w:noWrap/>
            <w:vAlign w:val="bottom"/>
            <w:hideMark/>
          </w:tcPr>
          <w:p w14:paraId="0C514A99"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Conditional</w:t>
            </w:r>
          </w:p>
        </w:tc>
        <w:tc>
          <w:tcPr>
            <w:tcW w:w="0" w:type="auto"/>
            <w:shd w:val="clear" w:color="auto" w:fill="auto"/>
            <w:noWrap/>
            <w:vAlign w:val="bottom"/>
            <w:hideMark/>
          </w:tcPr>
          <w:p w14:paraId="25A782D6"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 xml:space="preserve">The individual decides to enter </w:t>
            </w:r>
            <w:proofErr w:type="spellStart"/>
            <w:r w:rsidRPr="00DD3154">
              <w:rPr>
                <w:rFonts w:ascii="Aptos Narrow" w:hAnsi="Aptos Narrow"/>
                <w:kern w:val="0"/>
                <w14:ligatures w14:val="none"/>
              </w:rPr>
              <w:t>PrimaryCare</w:t>
            </w:r>
            <w:proofErr w:type="spellEnd"/>
            <w:r w:rsidRPr="00DD3154">
              <w:rPr>
                <w:rFonts w:ascii="Aptos Narrow" w:hAnsi="Aptos Narrow"/>
                <w:kern w:val="0"/>
                <w14:ligatures w14:val="none"/>
              </w:rPr>
              <w:t>.</w:t>
            </w:r>
          </w:p>
        </w:tc>
      </w:tr>
      <w:tr w:rsidR="009C0804" w:rsidRPr="00DD3154" w14:paraId="47AE852C" w14:textId="77777777" w:rsidTr="001B5DF6">
        <w:trPr>
          <w:trHeight w:val="300"/>
        </w:trPr>
        <w:tc>
          <w:tcPr>
            <w:tcW w:w="0" w:type="auto"/>
            <w:shd w:val="clear" w:color="auto" w:fill="auto"/>
            <w:noWrap/>
            <w:vAlign w:val="bottom"/>
            <w:hideMark/>
          </w:tcPr>
          <w:p w14:paraId="5A7A48FA"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Universal to SCS</w:t>
            </w:r>
          </w:p>
        </w:tc>
        <w:tc>
          <w:tcPr>
            <w:tcW w:w="0" w:type="auto"/>
            <w:shd w:val="clear" w:color="auto" w:fill="auto"/>
            <w:noWrap/>
            <w:vAlign w:val="bottom"/>
            <w:hideMark/>
          </w:tcPr>
          <w:p w14:paraId="204E9249"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Conditional</w:t>
            </w:r>
          </w:p>
        </w:tc>
        <w:tc>
          <w:tcPr>
            <w:tcW w:w="0" w:type="auto"/>
            <w:shd w:val="clear" w:color="auto" w:fill="auto"/>
            <w:noWrap/>
            <w:vAlign w:val="bottom"/>
            <w:hideMark/>
          </w:tcPr>
          <w:p w14:paraId="014ED0D7"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is assessed to need specialist services.</w:t>
            </w:r>
          </w:p>
        </w:tc>
      </w:tr>
      <w:tr w:rsidR="009C0804" w:rsidRPr="00DD3154" w14:paraId="47211ED8" w14:textId="77777777" w:rsidTr="001B5DF6">
        <w:trPr>
          <w:trHeight w:val="300"/>
        </w:trPr>
        <w:tc>
          <w:tcPr>
            <w:tcW w:w="0" w:type="auto"/>
            <w:shd w:val="clear" w:color="auto" w:fill="auto"/>
            <w:noWrap/>
            <w:vAlign w:val="bottom"/>
            <w:hideMark/>
          </w:tcPr>
          <w:p w14:paraId="0D37C440"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 xml:space="preserve">Universal to </w:t>
            </w:r>
            <w:proofErr w:type="spellStart"/>
            <w:r w:rsidRPr="00DD3154">
              <w:rPr>
                <w:rFonts w:ascii="Aptos Narrow" w:hAnsi="Aptos Narrow"/>
                <w:kern w:val="0"/>
                <w14:ligatures w14:val="none"/>
              </w:rPr>
              <w:t>AcuteCare</w:t>
            </w:r>
            <w:proofErr w:type="spellEnd"/>
          </w:p>
        </w:tc>
        <w:tc>
          <w:tcPr>
            <w:tcW w:w="0" w:type="auto"/>
            <w:shd w:val="clear" w:color="auto" w:fill="auto"/>
            <w:noWrap/>
            <w:vAlign w:val="bottom"/>
            <w:hideMark/>
          </w:tcPr>
          <w:p w14:paraId="2F709355"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On Event</w:t>
            </w:r>
          </w:p>
        </w:tc>
        <w:tc>
          <w:tcPr>
            <w:tcW w:w="0" w:type="auto"/>
            <w:shd w:val="clear" w:color="auto" w:fill="auto"/>
            <w:noWrap/>
            <w:vAlign w:val="bottom"/>
            <w:hideMark/>
          </w:tcPr>
          <w:p w14:paraId="0CD0F3AE"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makes a suicide attempt.</w:t>
            </w:r>
          </w:p>
        </w:tc>
      </w:tr>
      <w:tr w:rsidR="009C0804" w:rsidRPr="00DD3154" w14:paraId="7AB2F2E2" w14:textId="77777777" w:rsidTr="001B5DF6">
        <w:trPr>
          <w:trHeight w:val="300"/>
        </w:trPr>
        <w:tc>
          <w:tcPr>
            <w:tcW w:w="0" w:type="auto"/>
            <w:shd w:val="clear" w:color="auto" w:fill="auto"/>
            <w:noWrap/>
            <w:vAlign w:val="bottom"/>
            <w:hideMark/>
          </w:tcPr>
          <w:p w14:paraId="5CA92CFE" w14:textId="77777777" w:rsidR="009C0804" w:rsidRPr="00DD3154" w:rsidRDefault="009C0804" w:rsidP="001B5DF6">
            <w:pPr>
              <w:spacing w:after="0" w:line="240" w:lineRule="auto"/>
              <w:rPr>
                <w:rFonts w:ascii="Aptos Narrow" w:hAnsi="Aptos Narrow"/>
                <w:kern w:val="0"/>
                <w14:ligatures w14:val="none"/>
              </w:rPr>
            </w:pPr>
            <w:proofErr w:type="spellStart"/>
            <w:r w:rsidRPr="00DD3154">
              <w:rPr>
                <w:rFonts w:ascii="Aptos Narrow" w:hAnsi="Aptos Narrow"/>
                <w:kern w:val="0"/>
                <w14:ligatures w14:val="none"/>
              </w:rPr>
              <w:t>PrimaryCare</w:t>
            </w:r>
            <w:proofErr w:type="spellEnd"/>
            <w:r w:rsidRPr="00DD3154">
              <w:rPr>
                <w:rFonts w:ascii="Aptos Narrow" w:hAnsi="Aptos Narrow"/>
                <w:kern w:val="0"/>
                <w14:ligatures w14:val="none"/>
              </w:rPr>
              <w:t xml:space="preserve"> to Universal</w:t>
            </w:r>
          </w:p>
        </w:tc>
        <w:tc>
          <w:tcPr>
            <w:tcW w:w="0" w:type="auto"/>
            <w:shd w:val="clear" w:color="auto" w:fill="auto"/>
            <w:noWrap/>
            <w:vAlign w:val="bottom"/>
            <w:hideMark/>
          </w:tcPr>
          <w:p w14:paraId="612FF506"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Conditional</w:t>
            </w:r>
          </w:p>
        </w:tc>
        <w:tc>
          <w:tcPr>
            <w:tcW w:w="0" w:type="auto"/>
            <w:shd w:val="clear" w:color="auto" w:fill="auto"/>
            <w:noWrap/>
            <w:vAlign w:val="bottom"/>
            <w:hideMark/>
          </w:tcPr>
          <w:p w14:paraId="07D7BE7A"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decides not to use primary care services.</w:t>
            </w:r>
          </w:p>
        </w:tc>
      </w:tr>
      <w:tr w:rsidR="009C0804" w:rsidRPr="00DD3154" w14:paraId="58F0D9DB" w14:textId="77777777" w:rsidTr="001B5DF6">
        <w:trPr>
          <w:trHeight w:val="300"/>
        </w:trPr>
        <w:tc>
          <w:tcPr>
            <w:tcW w:w="0" w:type="auto"/>
            <w:shd w:val="clear" w:color="auto" w:fill="auto"/>
            <w:noWrap/>
            <w:vAlign w:val="bottom"/>
            <w:hideMark/>
          </w:tcPr>
          <w:p w14:paraId="3E1CBA84" w14:textId="77777777" w:rsidR="009C0804" w:rsidRPr="00DD3154" w:rsidRDefault="009C0804" w:rsidP="001B5DF6">
            <w:pPr>
              <w:spacing w:after="0" w:line="240" w:lineRule="auto"/>
              <w:rPr>
                <w:rFonts w:ascii="Aptos Narrow" w:hAnsi="Aptos Narrow"/>
                <w:kern w:val="0"/>
                <w14:ligatures w14:val="none"/>
              </w:rPr>
            </w:pPr>
            <w:proofErr w:type="spellStart"/>
            <w:r w:rsidRPr="00DD3154">
              <w:rPr>
                <w:rFonts w:ascii="Aptos Narrow" w:hAnsi="Aptos Narrow"/>
                <w:kern w:val="0"/>
                <w14:ligatures w14:val="none"/>
              </w:rPr>
              <w:t>PrimaryCare</w:t>
            </w:r>
            <w:proofErr w:type="spellEnd"/>
            <w:r w:rsidRPr="00DD3154">
              <w:rPr>
                <w:rFonts w:ascii="Aptos Narrow" w:hAnsi="Aptos Narrow"/>
                <w:kern w:val="0"/>
                <w14:ligatures w14:val="none"/>
              </w:rPr>
              <w:t xml:space="preserve"> to SCS</w:t>
            </w:r>
          </w:p>
        </w:tc>
        <w:tc>
          <w:tcPr>
            <w:tcW w:w="0" w:type="auto"/>
            <w:shd w:val="clear" w:color="auto" w:fill="auto"/>
            <w:noWrap/>
            <w:vAlign w:val="bottom"/>
            <w:hideMark/>
          </w:tcPr>
          <w:p w14:paraId="6F2C41E0"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Conditional</w:t>
            </w:r>
          </w:p>
        </w:tc>
        <w:tc>
          <w:tcPr>
            <w:tcW w:w="0" w:type="auto"/>
            <w:shd w:val="clear" w:color="auto" w:fill="auto"/>
            <w:noWrap/>
            <w:vAlign w:val="bottom"/>
            <w:hideMark/>
          </w:tcPr>
          <w:p w14:paraId="0FE82C1C"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is assessed to need specialist services.</w:t>
            </w:r>
          </w:p>
        </w:tc>
      </w:tr>
      <w:tr w:rsidR="009C0804" w:rsidRPr="00DD3154" w14:paraId="0E2ED2D9" w14:textId="77777777" w:rsidTr="001B5DF6">
        <w:trPr>
          <w:trHeight w:val="300"/>
        </w:trPr>
        <w:tc>
          <w:tcPr>
            <w:tcW w:w="0" w:type="auto"/>
            <w:shd w:val="clear" w:color="auto" w:fill="auto"/>
            <w:noWrap/>
            <w:vAlign w:val="bottom"/>
            <w:hideMark/>
          </w:tcPr>
          <w:p w14:paraId="2AE27C6E" w14:textId="77777777" w:rsidR="009C0804" w:rsidRPr="00DD3154" w:rsidRDefault="009C0804" w:rsidP="001B5DF6">
            <w:pPr>
              <w:spacing w:after="0" w:line="240" w:lineRule="auto"/>
              <w:rPr>
                <w:rFonts w:ascii="Aptos Narrow" w:hAnsi="Aptos Narrow"/>
                <w:kern w:val="0"/>
                <w14:ligatures w14:val="none"/>
              </w:rPr>
            </w:pPr>
            <w:proofErr w:type="spellStart"/>
            <w:r w:rsidRPr="00DD3154">
              <w:rPr>
                <w:rFonts w:ascii="Aptos Narrow" w:hAnsi="Aptos Narrow"/>
                <w:kern w:val="0"/>
                <w14:ligatures w14:val="none"/>
              </w:rPr>
              <w:t>PrimaryCare</w:t>
            </w:r>
            <w:proofErr w:type="spellEnd"/>
            <w:r w:rsidRPr="00DD3154">
              <w:rPr>
                <w:rFonts w:ascii="Aptos Narrow" w:hAnsi="Aptos Narrow"/>
                <w:kern w:val="0"/>
                <w14:ligatures w14:val="none"/>
              </w:rPr>
              <w:t xml:space="preserve"> to </w:t>
            </w:r>
            <w:proofErr w:type="spellStart"/>
            <w:r w:rsidRPr="00DD3154">
              <w:rPr>
                <w:rFonts w:ascii="Aptos Narrow" w:hAnsi="Aptos Narrow"/>
                <w:kern w:val="0"/>
                <w14:ligatures w14:val="none"/>
              </w:rPr>
              <w:t>AcuteCare</w:t>
            </w:r>
            <w:proofErr w:type="spellEnd"/>
          </w:p>
        </w:tc>
        <w:tc>
          <w:tcPr>
            <w:tcW w:w="0" w:type="auto"/>
            <w:shd w:val="clear" w:color="auto" w:fill="auto"/>
            <w:noWrap/>
            <w:vAlign w:val="bottom"/>
            <w:hideMark/>
          </w:tcPr>
          <w:p w14:paraId="4DCC4195"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On Event</w:t>
            </w:r>
          </w:p>
        </w:tc>
        <w:tc>
          <w:tcPr>
            <w:tcW w:w="0" w:type="auto"/>
            <w:shd w:val="clear" w:color="auto" w:fill="auto"/>
            <w:noWrap/>
            <w:vAlign w:val="bottom"/>
            <w:hideMark/>
          </w:tcPr>
          <w:p w14:paraId="2FFCBEC2"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makes a suicide attempt.</w:t>
            </w:r>
          </w:p>
        </w:tc>
      </w:tr>
      <w:tr w:rsidR="009C0804" w:rsidRPr="00DD3154" w14:paraId="42E562D9" w14:textId="77777777" w:rsidTr="001B5DF6">
        <w:trPr>
          <w:trHeight w:val="300"/>
        </w:trPr>
        <w:tc>
          <w:tcPr>
            <w:tcW w:w="0" w:type="auto"/>
            <w:shd w:val="clear" w:color="auto" w:fill="auto"/>
            <w:noWrap/>
            <w:vAlign w:val="bottom"/>
            <w:hideMark/>
          </w:tcPr>
          <w:p w14:paraId="355B956A"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SCS to Universal</w:t>
            </w:r>
          </w:p>
        </w:tc>
        <w:tc>
          <w:tcPr>
            <w:tcW w:w="0" w:type="auto"/>
            <w:shd w:val="clear" w:color="auto" w:fill="auto"/>
            <w:noWrap/>
            <w:vAlign w:val="bottom"/>
            <w:hideMark/>
          </w:tcPr>
          <w:p w14:paraId="157FE165"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Conditional</w:t>
            </w:r>
          </w:p>
        </w:tc>
        <w:tc>
          <w:tcPr>
            <w:tcW w:w="0" w:type="auto"/>
            <w:shd w:val="clear" w:color="auto" w:fill="auto"/>
            <w:noWrap/>
            <w:vAlign w:val="bottom"/>
            <w:hideMark/>
          </w:tcPr>
          <w:p w14:paraId="65F6AA05"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is assessed to no longer need specialist services and do not want primary care services.</w:t>
            </w:r>
          </w:p>
        </w:tc>
      </w:tr>
      <w:tr w:rsidR="009C0804" w:rsidRPr="00DD3154" w14:paraId="0AC85E27" w14:textId="77777777" w:rsidTr="001B5DF6">
        <w:trPr>
          <w:trHeight w:val="300"/>
        </w:trPr>
        <w:tc>
          <w:tcPr>
            <w:tcW w:w="0" w:type="auto"/>
            <w:shd w:val="clear" w:color="auto" w:fill="auto"/>
            <w:noWrap/>
            <w:vAlign w:val="bottom"/>
            <w:hideMark/>
          </w:tcPr>
          <w:p w14:paraId="750E0149"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 xml:space="preserve">SCS to </w:t>
            </w:r>
            <w:proofErr w:type="spellStart"/>
            <w:r w:rsidRPr="00DD3154">
              <w:rPr>
                <w:rFonts w:ascii="Aptos Narrow" w:hAnsi="Aptos Narrow"/>
                <w:kern w:val="0"/>
                <w14:ligatures w14:val="none"/>
              </w:rPr>
              <w:t>PrimaryCare</w:t>
            </w:r>
            <w:proofErr w:type="spellEnd"/>
          </w:p>
        </w:tc>
        <w:tc>
          <w:tcPr>
            <w:tcW w:w="0" w:type="auto"/>
            <w:shd w:val="clear" w:color="auto" w:fill="auto"/>
            <w:noWrap/>
            <w:vAlign w:val="bottom"/>
            <w:hideMark/>
          </w:tcPr>
          <w:p w14:paraId="35544149"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Conditional</w:t>
            </w:r>
          </w:p>
        </w:tc>
        <w:tc>
          <w:tcPr>
            <w:tcW w:w="0" w:type="auto"/>
            <w:shd w:val="clear" w:color="auto" w:fill="auto"/>
            <w:noWrap/>
            <w:vAlign w:val="bottom"/>
            <w:hideMark/>
          </w:tcPr>
          <w:p w14:paraId="7C59596B"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is assessed to no longer need specialist services and do want primary care services.</w:t>
            </w:r>
          </w:p>
        </w:tc>
      </w:tr>
      <w:tr w:rsidR="009C0804" w:rsidRPr="00DD3154" w14:paraId="26439895" w14:textId="77777777" w:rsidTr="001B5DF6">
        <w:trPr>
          <w:trHeight w:val="300"/>
        </w:trPr>
        <w:tc>
          <w:tcPr>
            <w:tcW w:w="0" w:type="auto"/>
            <w:shd w:val="clear" w:color="auto" w:fill="auto"/>
            <w:noWrap/>
            <w:vAlign w:val="bottom"/>
            <w:hideMark/>
          </w:tcPr>
          <w:p w14:paraId="43D0B072"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 xml:space="preserve">SCS to </w:t>
            </w:r>
            <w:proofErr w:type="spellStart"/>
            <w:r w:rsidRPr="00DD3154">
              <w:rPr>
                <w:rFonts w:ascii="Aptos Narrow" w:hAnsi="Aptos Narrow"/>
                <w:kern w:val="0"/>
                <w14:ligatures w14:val="none"/>
              </w:rPr>
              <w:t>AcuteCare</w:t>
            </w:r>
            <w:proofErr w:type="spellEnd"/>
          </w:p>
        </w:tc>
        <w:tc>
          <w:tcPr>
            <w:tcW w:w="0" w:type="auto"/>
            <w:shd w:val="clear" w:color="auto" w:fill="auto"/>
            <w:noWrap/>
            <w:vAlign w:val="bottom"/>
            <w:hideMark/>
          </w:tcPr>
          <w:p w14:paraId="380DDAAF"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On Event</w:t>
            </w:r>
          </w:p>
        </w:tc>
        <w:tc>
          <w:tcPr>
            <w:tcW w:w="0" w:type="auto"/>
            <w:shd w:val="clear" w:color="auto" w:fill="auto"/>
            <w:noWrap/>
            <w:vAlign w:val="bottom"/>
            <w:hideMark/>
          </w:tcPr>
          <w:p w14:paraId="068B3A2E"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makes a suicide attempt.</w:t>
            </w:r>
          </w:p>
        </w:tc>
      </w:tr>
      <w:tr w:rsidR="009C0804" w:rsidRPr="00DD3154" w14:paraId="5F65DC2B" w14:textId="77777777" w:rsidTr="001B5DF6">
        <w:trPr>
          <w:trHeight w:val="300"/>
        </w:trPr>
        <w:tc>
          <w:tcPr>
            <w:tcW w:w="0" w:type="auto"/>
            <w:shd w:val="clear" w:color="auto" w:fill="auto"/>
            <w:noWrap/>
            <w:vAlign w:val="bottom"/>
            <w:hideMark/>
          </w:tcPr>
          <w:p w14:paraId="0A414381"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 xml:space="preserve">SCS to </w:t>
            </w:r>
            <w:proofErr w:type="spellStart"/>
            <w:r w:rsidRPr="00DD3154">
              <w:rPr>
                <w:rFonts w:ascii="Aptos Narrow" w:hAnsi="Aptos Narrow"/>
                <w:kern w:val="0"/>
                <w14:ligatures w14:val="none"/>
              </w:rPr>
              <w:t>PsychiatricHospital</w:t>
            </w:r>
            <w:proofErr w:type="spellEnd"/>
          </w:p>
        </w:tc>
        <w:tc>
          <w:tcPr>
            <w:tcW w:w="0" w:type="auto"/>
            <w:shd w:val="clear" w:color="auto" w:fill="auto"/>
            <w:noWrap/>
            <w:vAlign w:val="bottom"/>
            <w:hideMark/>
          </w:tcPr>
          <w:p w14:paraId="04C76842"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Conditional</w:t>
            </w:r>
          </w:p>
        </w:tc>
        <w:tc>
          <w:tcPr>
            <w:tcW w:w="0" w:type="auto"/>
            <w:shd w:val="clear" w:color="auto" w:fill="auto"/>
            <w:noWrap/>
            <w:vAlign w:val="bottom"/>
            <w:hideMark/>
          </w:tcPr>
          <w:p w14:paraId="70F76EE3"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is assessed to need psychiatric hospital services.</w:t>
            </w:r>
          </w:p>
        </w:tc>
      </w:tr>
      <w:tr w:rsidR="009C0804" w:rsidRPr="00DD3154" w14:paraId="339A5A20" w14:textId="77777777" w:rsidTr="001B5DF6">
        <w:trPr>
          <w:trHeight w:val="300"/>
        </w:trPr>
        <w:tc>
          <w:tcPr>
            <w:tcW w:w="0" w:type="auto"/>
            <w:shd w:val="clear" w:color="auto" w:fill="auto"/>
            <w:noWrap/>
            <w:vAlign w:val="bottom"/>
            <w:hideMark/>
          </w:tcPr>
          <w:p w14:paraId="61BC586D" w14:textId="77777777" w:rsidR="009C0804" w:rsidRPr="00DD3154" w:rsidRDefault="009C0804" w:rsidP="001B5DF6">
            <w:pPr>
              <w:spacing w:after="0" w:line="240" w:lineRule="auto"/>
              <w:rPr>
                <w:rFonts w:ascii="Aptos Narrow" w:hAnsi="Aptos Narrow"/>
                <w:kern w:val="0"/>
                <w14:ligatures w14:val="none"/>
              </w:rPr>
            </w:pPr>
            <w:proofErr w:type="spellStart"/>
            <w:r w:rsidRPr="00DD3154">
              <w:rPr>
                <w:rFonts w:ascii="Aptos Narrow" w:hAnsi="Aptos Narrow"/>
                <w:kern w:val="0"/>
                <w14:ligatures w14:val="none"/>
              </w:rPr>
              <w:t>AcuteCare</w:t>
            </w:r>
            <w:proofErr w:type="spellEnd"/>
            <w:r w:rsidRPr="00DD3154">
              <w:rPr>
                <w:rFonts w:ascii="Aptos Narrow" w:hAnsi="Aptos Narrow"/>
                <w:kern w:val="0"/>
                <w14:ligatures w14:val="none"/>
              </w:rPr>
              <w:t xml:space="preserve"> to </w:t>
            </w:r>
            <w:proofErr w:type="spellStart"/>
            <w:r w:rsidRPr="00DD3154">
              <w:rPr>
                <w:rFonts w:ascii="Aptos Narrow" w:hAnsi="Aptos Narrow"/>
                <w:kern w:val="0"/>
                <w14:ligatures w14:val="none"/>
              </w:rPr>
              <w:t>PrimaryCare</w:t>
            </w:r>
            <w:proofErr w:type="spellEnd"/>
          </w:p>
        </w:tc>
        <w:tc>
          <w:tcPr>
            <w:tcW w:w="0" w:type="auto"/>
            <w:shd w:val="clear" w:color="auto" w:fill="auto"/>
            <w:noWrap/>
            <w:vAlign w:val="bottom"/>
            <w:hideMark/>
          </w:tcPr>
          <w:p w14:paraId="119942A4"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Timeout, Conditional</w:t>
            </w:r>
          </w:p>
        </w:tc>
        <w:tc>
          <w:tcPr>
            <w:tcW w:w="0" w:type="auto"/>
            <w:shd w:val="clear" w:color="auto" w:fill="auto"/>
            <w:noWrap/>
            <w:vAlign w:val="bottom"/>
            <w:hideMark/>
          </w:tcPr>
          <w:p w14:paraId="3F9E366A"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 xml:space="preserve">After one day, the individual is assessed to need only </w:t>
            </w:r>
            <w:proofErr w:type="gramStart"/>
            <w:r w:rsidRPr="00DD3154">
              <w:rPr>
                <w:rFonts w:ascii="Aptos Narrow" w:hAnsi="Aptos Narrow"/>
                <w:kern w:val="0"/>
                <w14:ligatures w14:val="none"/>
              </w:rPr>
              <w:t>primary</w:t>
            </w:r>
            <w:proofErr w:type="gramEnd"/>
            <w:r w:rsidRPr="00DD3154">
              <w:rPr>
                <w:rFonts w:ascii="Aptos Narrow" w:hAnsi="Aptos Narrow"/>
                <w:kern w:val="0"/>
                <w14:ligatures w14:val="none"/>
              </w:rPr>
              <w:t xml:space="preserve"> care services.</w:t>
            </w:r>
          </w:p>
        </w:tc>
      </w:tr>
      <w:tr w:rsidR="009C0804" w:rsidRPr="00DD3154" w14:paraId="176F5A41" w14:textId="77777777" w:rsidTr="001B5DF6">
        <w:trPr>
          <w:trHeight w:val="300"/>
        </w:trPr>
        <w:tc>
          <w:tcPr>
            <w:tcW w:w="0" w:type="auto"/>
            <w:shd w:val="clear" w:color="auto" w:fill="auto"/>
            <w:noWrap/>
            <w:vAlign w:val="bottom"/>
            <w:hideMark/>
          </w:tcPr>
          <w:p w14:paraId="43803A64" w14:textId="77777777" w:rsidR="009C0804" w:rsidRPr="00DD3154" w:rsidRDefault="009C0804" w:rsidP="001B5DF6">
            <w:pPr>
              <w:spacing w:after="0" w:line="240" w:lineRule="auto"/>
              <w:rPr>
                <w:rFonts w:ascii="Aptos Narrow" w:hAnsi="Aptos Narrow"/>
                <w:kern w:val="0"/>
                <w14:ligatures w14:val="none"/>
              </w:rPr>
            </w:pPr>
            <w:proofErr w:type="spellStart"/>
            <w:r w:rsidRPr="00DD3154">
              <w:rPr>
                <w:rFonts w:ascii="Aptos Narrow" w:hAnsi="Aptos Narrow"/>
                <w:kern w:val="0"/>
                <w14:ligatures w14:val="none"/>
              </w:rPr>
              <w:t>AcuteCare</w:t>
            </w:r>
            <w:proofErr w:type="spellEnd"/>
            <w:r w:rsidRPr="00DD3154">
              <w:rPr>
                <w:rFonts w:ascii="Aptos Narrow" w:hAnsi="Aptos Narrow"/>
                <w:kern w:val="0"/>
                <w14:ligatures w14:val="none"/>
              </w:rPr>
              <w:t xml:space="preserve"> to SCS</w:t>
            </w:r>
          </w:p>
        </w:tc>
        <w:tc>
          <w:tcPr>
            <w:tcW w:w="0" w:type="auto"/>
            <w:shd w:val="clear" w:color="auto" w:fill="auto"/>
            <w:noWrap/>
            <w:vAlign w:val="bottom"/>
            <w:hideMark/>
          </w:tcPr>
          <w:p w14:paraId="294CF415"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Timeout, Conditional</w:t>
            </w:r>
          </w:p>
        </w:tc>
        <w:tc>
          <w:tcPr>
            <w:tcW w:w="0" w:type="auto"/>
            <w:shd w:val="clear" w:color="auto" w:fill="auto"/>
            <w:noWrap/>
            <w:vAlign w:val="bottom"/>
            <w:hideMark/>
          </w:tcPr>
          <w:p w14:paraId="083C96BC"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After one day, the individual is assessed to need specialist services.</w:t>
            </w:r>
          </w:p>
        </w:tc>
      </w:tr>
      <w:tr w:rsidR="009C0804" w:rsidRPr="00DD3154" w14:paraId="0532FD02" w14:textId="77777777" w:rsidTr="001B5DF6">
        <w:trPr>
          <w:trHeight w:val="300"/>
        </w:trPr>
        <w:tc>
          <w:tcPr>
            <w:tcW w:w="0" w:type="auto"/>
            <w:shd w:val="clear" w:color="auto" w:fill="auto"/>
            <w:noWrap/>
            <w:vAlign w:val="bottom"/>
            <w:hideMark/>
          </w:tcPr>
          <w:p w14:paraId="25E62CAF" w14:textId="77777777" w:rsidR="009C0804" w:rsidRPr="00DD3154" w:rsidRDefault="009C0804" w:rsidP="001B5DF6">
            <w:pPr>
              <w:spacing w:after="0" w:line="240" w:lineRule="auto"/>
              <w:rPr>
                <w:rFonts w:ascii="Aptos Narrow" w:hAnsi="Aptos Narrow"/>
                <w:kern w:val="0"/>
                <w14:ligatures w14:val="none"/>
              </w:rPr>
            </w:pPr>
            <w:proofErr w:type="spellStart"/>
            <w:r w:rsidRPr="00DD3154">
              <w:rPr>
                <w:rFonts w:ascii="Aptos Narrow" w:hAnsi="Aptos Narrow"/>
                <w:kern w:val="0"/>
                <w14:ligatures w14:val="none"/>
              </w:rPr>
              <w:lastRenderedPageBreak/>
              <w:t>AcuteCare</w:t>
            </w:r>
            <w:proofErr w:type="spellEnd"/>
            <w:r w:rsidRPr="00DD3154">
              <w:rPr>
                <w:rFonts w:ascii="Aptos Narrow" w:hAnsi="Aptos Narrow"/>
                <w:kern w:val="0"/>
                <w14:ligatures w14:val="none"/>
              </w:rPr>
              <w:t xml:space="preserve"> to </w:t>
            </w:r>
            <w:proofErr w:type="spellStart"/>
            <w:r w:rsidRPr="00DD3154">
              <w:rPr>
                <w:rFonts w:ascii="Aptos Narrow" w:hAnsi="Aptos Narrow"/>
                <w:kern w:val="0"/>
                <w14:ligatures w14:val="none"/>
              </w:rPr>
              <w:t>PsychiatricHospital</w:t>
            </w:r>
            <w:proofErr w:type="spellEnd"/>
          </w:p>
        </w:tc>
        <w:tc>
          <w:tcPr>
            <w:tcW w:w="0" w:type="auto"/>
            <w:shd w:val="clear" w:color="auto" w:fill="auto"/>
            <w:noWrap/>
            <w:vAlign w:val="bottom"/>
            <w:hideMark/>
          </w:tcPr>
          <w:p w14:paraId="0A4CEA7A"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Timeout, Conditional</w:t>
            </w:r>
          </w:p>
        </w:tc>
        <w:tc>
          <w:tcPr>
            <w:tcW w:w="0" w:type="auto"/>
            <w:shd w:val="clear" w:color="auto" w:fill="auto"/>
            <w:noWrap/>
            <w:vAlign w:val="bottom"/>
            <w:hideMark/>
          </w:tcPr>
          <w:p w14:paraId="43CC06F0"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After one day, the individual is assessed to need psychiatric hospital services.</w:t>
            </w:r>
          </w:p>
        </w:tc>
      </w:tr>
      <w:tr w:rsidR="009C0804" w:rsidRPr="00DD3154" w14:paraId="3CFB9D73" w14:textId="77777777" w:rsidTr="001B5DF6">
        <w:trPr>
          <w:trHeight w:val="300"/>
        </w:trPr>
        <w:tc>
          <w:tcPr>
            <w:tcW w:w="0" w:type="auto"/>
            <w:shd w:val="clear" w:color="auto" w:fill="auto"/>
            <w:noWrap/>
            <w:vAlign w:val="bottom"/>
            <w:hideMark/>
          </w:tcPr>
          <w:p w14:paraId="1020E4B6" w14:textId="77777777" w:rsidR="009C0804" w:rsidRPr="00DD3154" w:rsidRDefault="009C0804" w:rsidP="001B5DF6">
            <w:pPr>
              <w:spacing w:after="0" w:line="240" w:lineRule="auto"/>
              <w:rPr>
                <w:rFonts w:ascii="Aptos Narrow" w:hAnsi="Aptos Narrow"/>
                <w:kern w:val="0"/>
                <w14:ligatures w14:val="none"/>
              </w:rPr>
            </w:pPr>
            <w:proofErr w:type="spellStart"/>
            <w:r w:rsidRPr="00DD3154">
              <w:rPr>
                <w:rFonts w:ascii="Aptos Narrow" w:hAnsi="Aptos Narrow"/>
                <w:kern w:val="0"/>
                <w14:ligatures w14:val="none"/>
              </w:rPr>
              <w:t>PsychiatricHospital</w:t>
            </w:r>
            <w:proofErr w:type="spellEnd"/>
            <w:r w:rsidRPr="00DD3154">
              <w:rPr>
                <w:rFonts w:ascii="Aptos Narrow" w:hAnsi="Aptos Narrow"/>
                <w:kern w:val="0"/>
                <w14:ligatures w14:val="none"/>
              </w:rPr>
              <w:t xml:space="preserve"> to SCS</w:t>
            </w:r>
          </w:p>
        </w:tc>
        <w:tc>
          <w:tcPr>
            <w:tcW w:w="0" w:type="auto"/>
            <w:shd w:val="clear" w:color="auto" w:fill="auto"/>
            <w:noWrap/>
            <w:vAlign w:val="bottom"/>
            <w:hideMark/>
          </w:tcPr>
          <w:p w14:paraId="58F2C952"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Timeout</w:t>
            </w:r>
          </w:p>
        </w:tc>
        <w:tc>
          <w:tcPr>
            <w:tcW w:w="0" w:type="auto"/>
            <w:shd w:val="clear" w:color="auto" w:fill="auto"/>
            <w:noWrap/>
            <w:vAlign w:val="bottom"/>
            <w:hideMark/>
          </w:tcPr>
          <w:p w14:paraId="75223942"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is discharged after one week.</w:t>
            </w:r>
          </w:p>
        </w:tc>
      </w:tr>
      <w:tr w:rsidR="009C0804" w:rsidRPr="00DD3154" w14:paraId="2AEDD349" w14:textId="77777777" w:rsidTr="001B5DF6">
        <w:trPr>
          <w:trHeight w:val="300"/>
        </w:trPr>
        <w:tc>
          <w:tcPr>
            <w:tcW w:w="0" w:type="auto"/>
            <w:shd w:val="clear" w:color="auto" w:fill="auto"/>
            <w:noWrap/>
            <w:vAlign w:val="bottom"/>
            <w:hideMark/>
          </w:tcPr>
          <w:p w14:paraId="1BD42404" w14:textId="77777777" w:rsidR="009C0804" w:rsidRPr="00DD3154" w:rsidRDefault="009C0804" w:rsidP="001B5DF6">
            <w:pPr>
              <w:spacing w:after="0" w:line="240" w:lineRule="auto"/>
              <w:rPr>
                <w:rFonts w:ascii="Aptos Narrow" w:hAnsi="Aptos Narrow"/>
                <w:kern w:val="0"/>
                <w14:ligatures w14:val="none"/>
              </w:rPr>
            </w:pPr>
            <w:proofErr w:type="spellStart"/>
            <w:r w:rsidRPr="00DD3154">
              <w:rPr>
                <w:rFonts w:ascii="Aptos Narrow" w:hAnsi="Aptos Narrow"/>
                <w:kern w:val="0"/>
                <w14:ligatures w14:val="none"/>
              </w:rPr>
              <w:t>PsychiatricHospital</w:t>
            </w:r>
            <w:proofErr w:type="spellEnd"/>
            <w:r w:rsidRPr="00DD3154">
              <w:rPr>
                <w:rFonts w:ascii="Aptos Narrow" w:hAnsi="Aptos Narrow"/>
                <w:kern w:val="0"/>
                <w14:ligatures w14:val="none"/>
              </w:rPr>
              <w:t xml:space="preserve"> to </w:t>
            </w:r>
            <w:proofErr w:type="spellStart"/>
            <w:r w:rsidRPr="00DD3154">
              <w:rPr>
                <w:rFonts w:ascii="Aptos Narrow" w:hAnsi="Aptos Narrow"/>
                <w:kern w:val="0"/>
                <w14:ligatures w14:val="none"/>
              </w:rPr>
              <w:t>AcuteCare</w:t>
            </w:r>
            <w:proofErr w:type="spellEnd"/>
          </w:p>
        </w:tc>
        <w:tc>
          <w:tcPr>
            <w:tcW w:w="0" w:type="auto"/>
            <w:shd w:val="clear" w:color="auto" w:fill="auto"/>
            <w:noWrap/>
            <w:vAlign w:val="bottom"/>
            <w:hideMark/>
          </w:tcPr>
          <w:p w14:paraId="34765BC3"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On Event</w:t>
            </w:r>
          </w:p>
        </w:tc>
        <w:tc>
          <w:tcPr>
            <w:tcW w:w="0" w:type="auto"/>
            <w:shd w:val="clear" w:color="auto" w:fill="auto"/>
            <w:noWrap/>
            <w:vAlign w:val="bottom"/>
            <w:hideMark/>
          </w:tcPr>
          <w:p w14:paraId="3BAB050F" w14:textId="77777777" w:rsidR="009C0804" w:rsidRPr="00DD3154" w:rsidRDefault="009C0804" w:rsidP="001B5DF6">
            <w:pPr>
              <w:spacing w:after="0" w:line="240" w:lineRule="auto"/>
              <w:rPr>
                <w:rFonts w:ascii="Aptos Narrow" w:hAnsi="Aptos Narrow"/>
                <w:kern w:val="0"/>
                <w14:ligatures w14:val="none"/>
              </w:rPr>
            </w:pPr>
            <w:r w:rsidRPr="00DD3154">
              <w:rPr>
                <w:rFonts w:ascii="Aptos Narrow" w:hAnsi="Aptos Narrow"/>
                <w:kern w:val="0"/>
                <w14:ligatures w14:val="none"/>
              </w:rPr>
              <w:t>The individual makes a suicide attempt.</w:t>
            </w:r>
          </w:p>
        </w:tc>
      </w:tr>
    </w:tbl>
    <w:p w14:paraId="00CF7243" w14:textId="77777777" w:rsidR="009C0804" w:rsidRDefault="009C0804" w:rsidP="009C0804">
      <w:pPr>
        <w:ind w:left="79"/>
        <w:rPr>
          <w:i/>
        </w:rPr>
      </w:pPr>
    </w:p>
    <w:p w14:paraId="315F268B" w14:textId="77777777" w:rsidR="009C0804" w:rsidRPr="00184CF6" w:rsidRDefault="009C0804" w:rsidP="009C0804">
      <w:pPr>
        <w:ind w:left="79"/>
        <w:rPr>
          <w:iCs/>
        </w:rPr>
      </w:pPr>
      <w:r>
        <w:rPr>
          <w:iCs/>
        </w:rPr>
        <w:t>Finally, the Suicidal Mind model also uses both deterministic and stochastic events, which will be described in Section 3. For the sake of these events and value ranges of the variables/parameters, the model uses a daily temporal scale (1 simulation step = 1 day). The simulation will continue to run until the individual dies by suicide, but the parameter variation experimental runs were stopped after 1,500 days.</w:t>
      </w:r>
    </w:p>
    <w:p w14:paraId="2A5670CD" w14:textId="77777777" w:rsidR="009C0804" w:rsidRPr="0070554D" w:rsidRDefault="009C0804" w:rsidP="009C0804">
      <w:pPr>
        <w:pStyle w:val="Heading1"/>
        <w:ind w:left="337" w:hanging="268"/>
        <w:rPr>
          <w:rFonts w:asciiTheme="minorHAnsi" w:hAnsiTheme="minorHAnsi"/>
        </w:rPr>
      </w:pPr>
      <w:r w:rsidRPr="0070554D">
        <w:rPr>
          <w:rFonts w:asciiTheme="minorHAnsi" w:hAnsiTheme="minorHAnsi"/>
        </w:rPr>
        <w:t xml:space="preserve">Process overview and scheduling </w:t>
      </w:r>
    </w:p>
    <w:p w14:paraId="51322055" w14:textId="77777777" w:rsidR="009C0804" w:rsidRPr="0070554D" w:rsidRDefault="009C0804" w:rsidP="009C0804">
      <w:pPr>
        <w:ind w:left="79"/>
      </w:pPr>
      <w:r w:rsidRPr="0070554D">
        <w:rPr>
          <w:i/>
        </w:rPr>
        <w:t>Questions</w:t>
      </w:r>
      <w:r w:rsidRPr="0070554D">
        <w:t xml:space="preserve">: Who (i.e., what entity) does what, and in what order? When are state variables updated? How </w:t>
      </w:r>
      <w:proofErr w:type="gramStart"/>
      <w:r w:rsidRPr="0070554D">
        <w:t>is</w:t>
      </w:r>
      <w:proofErr w:type="gramEnd"/>
      <w:r w:rsidRPr="0070554D">
        <w:t xml:space="preserve"> time </w:t>
      </w:r>
      <w:proofErr w:type="spellStart"/>
      <w:r w:rsidRPr="0070554D">
        <w:t>modeled</w:t>
      </w:r>
      <w:proofErr w:type="spellEnd"/>
      <w:r w:rsidRPr="0070554D">
        <w:t xml:space="preserve">, as discrete steps or as a continuum over which both continuous processes and discrete events can occur? Except for very simple schedules, one should use pseudo-code to describe the schedule in every detail, so that the model can be reimplemented from this code. Ideally, the pseudo-code corresponds fully to the actual code used in the program implementing the ABM. </w:t>
      </w:r>
    </w:p>
    <w:p w14:paraId="0B0F3363" w14:textId="77777777" w:rsidR="009C0804" w:rsidRDefault="009C0804" w:rsidP="009C0804">
      <w:pPr>
        <w:spacing w:after="256"/>
        <w:ind w:left="79"/>
        <w:rPr>
          <w:b/>
        </w:rPr>
      </w:pPr>
      <w:r w:rsidRPr="0070554D">
        <w:rPr>
          <w:b/>
        </w:rPr>
        <w:t xml:space="preserve">Answer: </w:t>
      </w:r>
      <w:r w:rsidRPr="0070554D">
        <w:t>...</w:t>
      </w:r>
      <w:r w:rsidRPr="0070554D">
        <w:rPr>
          <w:b/>
        </w:rPr>
        <w:t xml:space="preserve">  </w:t>
      </w:r>
    </w:p>
    <w:p w14:paraId="6133184E" w14:textId="77777777" w:rsidR="009C0804" w:rsidRDefault="009C0804" w:rsidP="009C0804">
      <w:pPr>
        <w:spacing w:after="256"/>
        <w:ind w:left="79"/>
        <w:rPr>
          <w:bCs/>
        </w:rPr>
      </w:pPr>
      <w:r>
        <w:rPr>
          <w:bCs/>
        </w:rPr>
        <w:t xml:space="preserve">In a systems dynamics model, dynamic variables and flow values are calculated using parameters, variables, stock values, etc. (see </w:t>
      </w:r>
      <w:r>
        <w:rPr>
          <w:bCs/>
        </w:rPr>
        <w:fldChar w:fldCharType="begin"/>
      </w:r>
      <w:r>
        <w:rPr>
          <w:bCs/>
        </w:rPr>
        <w:instrText xml:space="preserve"> REF _Ref183422589 \h </w:instrText>
      </w:r>
      <w:r>
        <w:rPr>
          <w:bCs/>
        </w:rPr>
      </w:r>
      <w:r>
        <w:rPr>
          <w:bCs/>
        </w:rPr>
        <w:fldChar w:fldCharType="separate"/>
      </w:r>
      <w:r>
        <w:t xml:space="preserve">Table </w:t>
      </w:r>
      <w:r>
        <w:rPr>
          <w:noProof/>
        </w:rPr>
        <w:t>3</w:t>
      </w:r>
      <w:r>
        <w:rPr>
          <w:bCs/>
        </w:rPr>
        <w:fldChar w:fldCharType="end"/>
      </w:r>
      <w:r>
        <w:rPr>
          <w:bCs/>
        </w:rPr>
        <w:t xml:space="preserve"> and </w:t>
      </w:r>
      <w:r>
        <w:rPr>
          <w:bCs/>
        </w:rPr>
        <w:fldChar w:fldCharType="begin"/>
      </w:r>
      <w:r>
        <w:rPr>
          <w:bCs/>
        </w:rPr>
        <w:instrText xml:space="preserve"> REF _Ref183423002 \h </w:instrText>
      </w:r>
      <w:r>
        <w:rPr>
          <w:bCs/>
        </w:rPr>
      </w:r>
      <w:r>
        <w:rPr>
          <w:bCs/>
        </w:rPr>
        <w:fldChar w:fldCharType="separate"/>
      </w:r>
      <w:r>
        <w:t xml:space="preserve">Table </w:t>
      </w:r>
      <w:r>
        <w:rPr>
          <w:noProof/>
        </w:rPr>
        <w:t>4</w:t>
      </w:r>
      <w:r>
        <w:rPr>
          <w:bCs/>
        </w:rPr>
        <w:fldChar w:fldCharType="end"/>
      </w:r>
      <w:r>
        <w:rPr>
          <w:bCs/>
        </w:rPr>
        <w:t>). Then, stock values are updated by adding the value of incoming flows and subtracting the values of outgoing flows. The Suicidal Mind model also uses events to trigger or respond to changes in the model’s state (</w:t>
      </w:r>
      <w:r>
        <w:rPr>
          <w:bCs/>
        </w:rPr>
        <w:fldChar w:fldCharType="begin"/>
      </w:r>
      <w:r>
        <w:rPr>
          <w:bCs/>
        </w:rPr>
        <w:instrText xml:space="preserve"> REF _Ref183534544 \h </w:instrText>
      </w:r>
      <w:r>
        <w:rPr>
          <w:bCs/>
        </w:rPr>
      </w:r>
      <w:r>
        <w:rPr>
          <w:bCs/>
        </w:rPr>
        <w:fldChar w:fldCharType="separate"/>
      </w:r>
      <w:r>
        <w:t xml:space="preserve">Table </w:t>
      </w:r>
      <w:r>
        <w:rPr>
          <w:noProof/>
        </w:rPr>
        <w:t>9</w:t>
      </w:r>
      <w:r>
        <w:rPr>
          <w:bCs/>
        </w:rPr>
        <w:fldChar w:fldCharType="end"/>
      </w:r>
      <w:r>
        <w:rPr>
          <w:bCs/>
        </w:rPr>
        <w:t xml:space="preserve">). Due to the nature of the </w:t>
      </w:r>
      <w:proofErr w:type="spellStart"/>
      <w:r>
        <w:rPr>
          <w:bCs/>
        </w:rPr>
        <w:t>Anylogic</w:t>
      </w:r>
      <w:proofErr w:type="spellEnd"/>
      <w:r>
        <w:rPr>
          <w:bCs/>
        </w:rPr>
        <w:t xml:space="preserve"> system, it is unclear if there is a fixed order of operation for events and flow/variable updates.</w:t>
      </w:r>
    </w:p>
    <w:p w14:paraId="00386326" w14:textId="77777777" w:rsidR="009C0804" w:rsidRDefault="009C0804" w:rsidP="009C0804">
      <w:pPr>
        <w:pStyle w:val="Caption"/>
        <w:keepNext/>
      </w:pPr>
      <w:bookmarkStart w:id="10" w:name="_Ref183534544"/>
      <w:r>
        <w:t xml:space="preserve">Table </w:t>
      </w:r>
      <w:r>
        <w:fldChar w:fldCharType="begin"/>
      </w:r>
      <w:r>
        <w:instrText xml:space="preserve"> SEQ Table \* ARABIC </w:instrText>
      </w:r>
      <w:r>
        <w:fldChar w:fldCharType="separate"/>
      </w:r>
      <w:r>
        <w:rPr>
          <w:noProof/>
        </w:rPr>
        <w:t>9</w:t>
      </w:r>
      <w:r>
        <w:rPr>
          <w:noProof/>
        </w:rPr>
        <w:fldChar w:fldCharType="end"/>
      </w:r>
      <w:bookmarkEnd w:id="10"/>
      <w:r>
        <w:t>: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160"/>
        <w:gridCol w:w="4656"/>
      </w:tblGrid>
      <w:tr w:rsidR="009C0804" w:rsidRPr="00034079" w14:paraId="6B9BCA03" w14:textId="77777777" w:rsidTr="001B5DF6">
        <w:trPr>
          <w:trHeight w:val="300"/>
        </w:trPr>
        <w:tc>
          <w:tcPr>
            <w:tcW w:w="2335" w:type="dxa"/>
            <w:shd w:val="clear" w:color="auto" w:fill="auto"/>
            <w:noWrap/>
            <w:vAlign w:val="bottom"/>
            <w:hideMark/>
          </w:tcPr>
          <w:p w14:paraId="0E40511F"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Name</w:t>
            </w:r>
          </w:p>
        </w:tc>
        <w:tc>
          <w:tcPr>
            <w:tcW w:w="2160" w:type="dxa"/>
            <w:shd w:val="clear" w:color="auto" w:fill="auto"/>
            <w:noWrap/>
            <w:vAlign w:val="bottom"/>
            <w:hideMark/>
          </w:tcPr>
          <w:p w14:paraId="5474BB19"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Rate</w:t>
            </w:r>
          </w:p>
        </w:tc>
        <w:tc>
          <w:tcPr>
            <w:tcW w:w="4656" w:type="dxa"/>
            <w:shd w:val="clear" w:color="auto" w:fill="auto"/>
            <w:noWrap/>
            <w:vAlign w:val="bottom"/>
            <w:hideMark/>
          </w:tcPr>
          <w:p w14:paraId="1D3A9611"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Description</w:t>
            </w:r>
          </w:p>
        </w:tc>
      </w:tr>
      <w:tr w:rsidR="009C0804" w:rsidRPr="00034079" w14:paraId="08198ED1" w14:textId="77777777" w:rsidTr="001B5DF6">
        <w:trPr>
          <w:trHeight w:val="300"/>
        </w:trPr>
        <w:tc>
          <w:tcPr>
            <w:tcW w:w="2335" w:type="dxa"/>
            <w:shd w:val="clear" w:color="auto" w:fill="auto"/>
            <w:noWrap/>
            <w:vAlign w:val="bottom"/>
            <w:hideMark/>
          </w:tcPr>
          <w:p w14:paraId="52A1CC00" w14:textId="77777777" w:rsidR="009C0804" w:rsidRPr="00034079" w:rsidRDefault="009C0804" w:rsidP="001B5DF6">
            <w:pPr>
              <w:spacing w:after="0" w:line="240" w:lineRule="auto"/>
              <w:rPr>
                <w:rFonts w:ascii="Aptos Narrow" w:hAnsi="Aptos Narrow"/>
                <w:kern w:val="0"/>
                <w14:ligatures w14:val="none"/>
              </w:rPr>
            </w:pPr>
            <w:proofErr w:type="spellStart"/>
            <w:r w:rsidRPr="00034079">
              <w:rPr>
                <w:rFonts w:ascii="Aptos Narrow" w:hAnsi="Aptos Narrow"/>
                <w:kern w:val="0"/>
                <w14:ligatures w14:val="none"/>
              </w:rPr>
              <w:t>AssessRiskEvent</w:t>
            </w:r>
            <w:proofErr w:type="spellEnd"/>
          </w:p>
        </w:tc>
        <w:tc>
          <w:tcPr>
            <w:tcW w:w="2160" w:type="dxa"/>
            <w:shd w:val="clear" w:color="auto" w:fill="auto"/>
            <w:noWrap/>
            <w:vAlign w:val="bottom"/>
            <w:hideMark/>
          </w:tcPr>
          <w:p w14:paraId="241C0008" w14:textId="77777777" w:rsidR="009C0804" w:rsidRPr="00034079" w:rsidRDefault="009C0804" w:rsidP="001B5DF6">
            <w:pPr>
              <w:spacing w:after="0" w:line="240" w:lineRule="auto"/>
              <w:rPr>
                <w:rFonts w:ascii="Aptos Narrow" w:hAnsi="Aptos Narrow"/>
                <w:kern w:val="0"/>
                <w14:ligatures w14:val="none"/>
              </w:rPr>
            </w:pPr>
            <m:oMath>
              <m:r>
                <w:rPr>
                  <w:rFonts w:ascii="Cambria Math" w:hAnsi="Cambria Math"/>
                  <w:kern w:val="0"/>
                  <w14:ligatures w14:val="none"/>
                </w:rPr>
                <m:t>pc_assessment_freq</m:t>
              </m:r>
            </m:oMath>
            <w:r>
              <w:rPr>
                <w:rFonts w:ascii="Aptos Narrow" w:hAnsi="Aptos Narrow"/>
                <w:kern w:val="0"/>
                <w14:ligatures w14:val="none"/>
              </w:rPr>
              <w:t xml:space="preserve"> </w:t>
            </w:r>
            <w:r w:rsidRPr="00034079">
              <w:rPr>
                <w:rFonts w:ascii="Aptos Narrow" w:hAnsi="Aptos Narrow"/>
                <w:kern w:val="0"/>
                <w14:ligatures w14:val="none"/>
              </w:rPr>
              <w:t>days</w:t>
            </w:r>
            <w:r>
              <w:rPr>
                <w:rFonts w:ascii="Aptos Narrow" w:hAnsi="Aptos Narrow"/>
                <w:kern w:val="0"/>
                <w14:ligatures w14:val="none"/>
              </w:rPr>
              <w:t>, starting at day 20</w:t>
            </w:r>
          </w:p>
        </w:tc>
        <w:tc>
          <w:tcPr>
            <w:tcW w:w="4656" w:type="dxa"/>
            <w:shd w:val="clear" w:color="auto" w:fill="auto"/>
            <w:noWrap/>
            <w:vAlign w:val="bottom"/>
            <w:hideMark/>
          </w:tcPr>
          <w:p w14:paraId="6139F930" w14:textId="77777777" w:rsidR="009C0804" w:rsidRPr="00034079" w:rsidRDefault="009C0804" w:rsidP="001B5DF6">
            <w:pPr>
              <w:spacing w:after="0" w:line="240" w:lineRule="auto"/>
              <w:rPr>
                <w:rFonts w:ascii="Aptos Narrow" w:hAnsi="Aptos Narrow"/>
                <w:kern w:val="0"/>
                <w14:ligatures w14:val="none"/>
              </w:rPr>
            </w:pPr>
            <w:proofErr w:type="gramStart"/>
            <w:r w:rsidRPr="00034079">
              <w:rPr>
                <w:rFonts w:ascii="Aptos Narrow" w:hAnsi="Aptos Narrow"/>
                <w:kern w:val="0"/>
                <w14:ligatures w14:val="none"/>
              </w:rPr>
              <w:t>As long as</w:t>
            </w:r>
            <w:proofErr w:type="gramEnd"/>
            <w:r w:rsidRPr="00034079">
              <w:rPr>
                <w:rFonts w:ascii="Aptos Narrow" w:hAnsi="Aptos Narrow"/>
                <w:kern w:val="0"/>
                <w14:ligatures w14:val="none"/>
              </w:rPr>
              <w:t xml:space="preserve"> the individual is not in the Universal care state, the individual's suicide risk will be assessed according to the health system's ability to assess.</w:t>
            </w:r>
          </w:p>
        </w:tc>
      </w:tr>
      <w:tr w:rsidR="009C0804" w:rsidRPr="00034079" w14:paraId="5A05CF3F" w14:textId="77777777" w:rsidTr="001B5DF6">
        <w:trPr>
          <w:trHeight w:val="300"/>
        </w:trPr>
        <w:tc>
          <w:tcPr>
            <w:tcW w:w="2335" w:type="dxa"/>
            <w:shd w:val="clear" w:color="auto" w:fill="auto"/>
            <w:noWrap/>
            <w:vAlign w:val="bottom"/>
            <w:hideMark/>
          </w:tcPr>
          <w:p w14:paraId="57889C60" w14:textId="77777777" w:rsidR="009C0804" w:rsidRPr="00034079" w:rsidRDefault="009C0804" w:rsidP="001B5DF6">
            <w:pPr>
              <w:spacing w:after="0" w:line="240" w:lineRule="auto"/>
              <w:rPr>
                <w:rFonts w:ascii="Aptos Narrow" w:hAnsi="Aptos Narrow"/>
                <w:kern w:val="0"/>
                <w14:ligatures w14:val="none"/>
              </w:rPr>
            </w:pPr>
            <w:proofErr w:type="spellStart"/>
            <w:r w:rsidRPr="00034079">
              <w:rPr>
                <w:rFonts w:ascii="Aptos Narrow" w:hAnsi="Aptos Narrow"/>
                <w:kern w:val="0"/>
                <w14:ligatures w14:val="none"/>
              </w:rPr>
              <w:t>AttemptTrigger</w:t>
            </w:r>
            <w:proofErr w:type="spellEnd"/>
          </w:p>
        </w:tc>
        <w:tc>
          <w:tcPr>
            <w:tcW w:w="2160" w:type="dxa"/>
            <w:shd w:val="clear" w:color="auto" w:fill="auto"/>
            <w:noWrap/>
            <w:vAlign w:val="bottom"/>
            <w:hideMark/>
          </w:tcPr>
          <w:p w14:paraId="2EE3EE69"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1 day</w:t>
            </w:r>
          </w:p>
        </w:tc>
        <w:tc>
          <w:tcPr>
            <w:tcW w:w="4656" w:type="dxa"/>
            <w:shd w:val="clear" w:color="auto" w:fill="auto"/>
            <w:noWrap/>
            <w:vAlign w:val="bottom"/>
            <w:hideMark/>
          </w:tcPr>
          <w:p w14:paraId="793DFC52"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 xml:space="preserve">Checks if the individual is in a state to </w:t>
            </w:r>
            <w:proofErr w:type="gramStart"/>
            <w:r w:rsidRPr="00034079">
              <w:rPr>
                <w:rFonts w:ascii="Aptos Narrow" w:hAnsi="Aptos Narrow"/>
                <w:kern w:val="0"/>
                <w14:ligatures w14:val="none"/>
              </w:rPr>
              <w:t>make an attempt</w:t>
            </w:r>
            <w:proofErr w:type="gramEnd"/>
            <w:r w:rsidRPr="00034079">
              <w:rPr>
                <w:rFonts w:ascii="Aptos Narrow" w:hAnsi="Aptos Narrow"/>
                <w:kern w:val="0"/>
                <w14:ligatures w14:val="none"/>
              </w:rPr>
              <w:t xml:space="preserve">, whether they </w:t>
            </w:r>
            <w:proofErr w:type="gramStart"/>
            <w:r w:rsidRPr="00034079">
              <w:rPr>
                <w:rFonts w:ascii="Aptos Narrow" w:hAnsi="Aptos Narrow"/>
                <w:kern w:val="0"/>
                <w14:ligatures w14:val="none"/>
              </w:rPr>
              <w:t>make an attempt</w:t>
            </w:r>
            <w:proofErr w:type="gramEnd"/>
            <w:r w:rsidRPr="00034079">
              <w:rPr>
                <w:rFonts w:ascii="Aptos Narrow" w:hAnsi="Aptos Narrow"/>
                <w:kern w:val="0"/>
                <w14:ligatures w14:val="none"/>
              </w:rPr>
              <w:t>, and the results of the attempt.</w:t>
            </w:r>
          </w:p>
        </w:tc>
      </w:tr>
      <w:tr w:rsidR="009C0804" w:rsidRPr="00034079" w14:paraId="35B1CE0F" w14:textId="77777777" w:rsidTr="001B5DF6">
        <w:trPr>
          <w:trHeight w:val="300"/>
        </w:trPr>
        <w:tc>
          <w:tcPr>
            <w:tcW w:w="2335" w:type="dxa"/>
            <w:shd w:val="clear" w:color="auto" w:fill="auto"/>
            <w:noWrap/>
            <w:vAlign w:val="bottom"/>
            <w:hideMark/>
          </w:tcPr>
          <w:p w14:paraId="2BEC8EA9" w14:textId="77777777" w:rsidR="009C0804" w:rsidRPr="00034079" w:rsidRDefault="009C0804" w:rsidP="001B5DF6">
            <w:pPr>
              <w:spacing w:after="0" w:line="240" w:lineRule="auto"/>
              <w:rPr>
                <w:rFonts w:ascii="Aptos Narrow" w:hAnsi="Aptos Narrow"/>
                <w:kern w:val="0"/>
                <w14:ligatures w14:val="none"/>
              </w:rPr>
            </w:pPr>
            <w:proofErr w:type="spellStart"/>
            <w:r w:rsidRPr="00034079">
              <w:rPr>
                <w:rFonts w:ascii="Aptos Narrow" w:hAnsi="Aptos Narrow"/>
                <w:kern w:val="0"/>
                <w14:ligatures w14:val="none"/>
              </w:rPr>
              <w:t>CheckRisk</w:t>
            </w:r>
            <w:proofErr w:type="spellEnd"/>
          </w:p>
        </w:tc>
        <w:tc>
          <w:tcPr>
            <w:tcW w:w="2160" w:type="dxa"/>
            <w:shd w:val="clear" w:color="auto" w:fill="auto"/>
            <w:noWrap/>
            <w:vAlign w:val="bottom"/>
            <w:hideMark/>
          </w:tcPr>
          <w:p w14:paraId="2D29BD04"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1 day</w:t>
            </w:r>
          </w:p>
        </w:tc>
        <w:tc>
          <w:tcPr>
            <w:tcW w:w="4656" w:type="dxa"/>
            <w:shd w:val="clear" w:color="auto" w:fill="auto"/>
            <w:noWrap/>
            <w:vAlign w:val="bottom"/>
            <w:hideMark/>
          </w:tcPr>
          <w:p w14:paraId="35451134"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Sets the individual's suicidal risk state (high/low) and adjusts time spent at high risk.</w:t>
            </w:r>
          </w:p>
        </w:tc>
      </w:tr>
      <w:tr w:rsidR="009C0804" w:rsidRPr="00034079" w14:paraId="59F997BF" w14:textId="77777777" w:rsidTr="001B5DF6">
        <w:trPr>
          <w:trHeight w:val="300"/>
        </w:trPr>
        <w:tc>
          <w:tcPr>
            <w:tcW w:w="2335" w:type="dxa"/>
            <w:shd w:val="clear" w:color="auto" w:fill="auto"/>
            <w:noWrap/>
            <w:vAlign w:val="bottom"/>
            <w:hideMark/>
          </w:tcPr>
          <w:p w14:paraId="013AEAF2" w14:textId="77777777" w:rsidR="009C0804" w:rsidRPr="00034079" w:rsidRDefault="009C0804" w:rsidP="001B5DF6">
            <w:pPr>
              <w:spacing w:after="0" w:line="240" w:lineRule="auto"/>
              <w:rPr>
                <w:rFonts w:ascii="Aptos Narrow" w:hAnsi="Aptos Narrow"/>
                <w:kern w:val="0"/>
                <w14:ligatures w14:val="none"/>
              </w:rPr>
            </w:pPr>
            <w:proofErr w:type="spellStart"/>
            <w:r w:rsidRPr="00034079">
              <w:rPr>
                <w:rFonts w:ascii="Aptos Narrow" w:hAnsi="Aptos Narrow"/>
                <w:kern w:val="0"/>
                <w14:ligatures w14:val="none"/>
              </w:rPr>
              <w:t>EndEvent</w:t>
            </w:r>
            <w:proofErr w:type="spellEnd"/>
          </w:p>
        </w:tc>
        <w:tc>
          <w:tcPr>
            <w:tcW w:w="2160" w:type="dxa"/>
            <w:shd w:val="clear" w:color="auto" w:fill="auto"/>
            <w:noWrap/>
            <w:vAlign w:val="bottom"/>
            <w:hideMark/>
          </w:tcPr>
          <w:p w14:paraId="4C54030E"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1 day</w:t>
            </w:r>
          </w:p>
        </w:tc>
        <w:tc>
          <w:tcPr>
            <w:tcW w:w="4656" w:type="dxa"/>
            <w:shd w:val="clear" w:color="auto" w:fill="auto"/>
            <w:noWrap/>
            <w:vAlign w:val="bottom"/>
            <w:hideMark/>
          </w:tcPr>
          <w:p w14:paraId="4E061251"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Reduces the negative effect from life events according to</w:t>
            </w:r>
            <w:r>
              <w:rPr>
                <w:rFonts w:ascii="Aptos Narrow" w:hAnsi="Aptos Narrow"/>
                <w:kern w:val="0"/>
                <w14:ligatures w14:val="none"/>
              </w:rPr>
              <w:t xml:space="preserve"> </w:t>
            </w:r>
            <m:oMath>
              <m:r>
                <w:rPr>
                  <w:rFonts w:ascii="Cambria Math" w:hAnsi="Cambria Math"/>
                  <w:kern w:val="0"/>
                  <w14:ligatures w14:val="none"/>
                </w:rPr>
                <m:t>e</m:t>
              </m:r>
              <m:sSub>
                <m:sSubPr>
                  <m:ctrlPr>
                    <w:rPr>
                      <w:rFonts w:ascii="Cambria Math" w:hAnsi="Cambria Math"/>
                      <w:i/>
                      <w:kern w:val="0"/>
                      <w14:ligatures w14:val="none"/>
                    </w:rPr>
                  </m:ctrlPr>
                </m:sSubPr>
                <m:e>
                  <m:r>
                    <w:rPr>
                      <w:rFonts w:ascii="Cambria Math" w:hAnsi="Cambria Math"/>
                      <w:kern w:val="0"/>
                      <w14:ligatures w14:val="none"/>
                    </w:rPr>
                    <m:t>v</m:t>
                  </m:r>
                </m:e>
                <m:sub>
                  <m:r>
                    <w:rPr>
                      <w:rFonts w:ascii="Cambria Math" w:hAnsi="Cambria Math"/>
                      <w:kern w:val="0"/>
                      <w14:ligatures w14:val="none"/>
                    </w:rPr>
                    <m:t>decay</m:t>
                  </m:r>
                </m:sub>
              </m:sSub>
            </m:oMath>
            <w:r w:rsidRPr="00034079">
              <w:rPr>
                <w:rFonts w:ascii="Aptos Narrow" w:hAnsi="Aptos Narrow"/>
                <w:kern w:val="0"/>
                <w14:ligatures w14:val="none"/>
              </w:rPr>
              <w:t>.</w:t>
            </w:r>
          </w:p>
        </w:tc>
      </w:tr>
      <w:tr w:rsidR="009C0804" w:rsidRPr="00034079" w14:paraId="17312E65" w14:textId="77777777" w:rsidTr="001B5DF6">
        <w:trPr>
          <w:trHeight w:val="300"/>
        </w:trPr>
        <w:tc>
          <w:tcPr>
            <w:tcW w:w="2335" w:type="dxa"/>
            <w:shd w:val="clear" w:color="auto" w:fill="auto"/>
            <w:noWrap/>
            <w:vAlign w:val="bottom"/>
            <w:hideMark/>
          </w:tcPr>
          <w:p w14:paraId="573F70EC"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EventTrigger</w:t>
            </w:r>
          </w:p>
        </w:tc>
        <w:tc>
          <w:tcPr>
            <w:tcW w:w="2160" w:type="dxa"/>
            <w:shd w:val="clear" w:color="auto" w:fill="auto"/>
            <w:noWrap/>
            <w:vAlign w:val="bottom"/>
            <w:hideMark/>
          </w:tcPr>
          <w:p w14:paraId="37DBF536" w14:textId="77777777" w:rsidR="009C0804" w:rsidRPr="00034079" w:rsidRDefault="009C0804" w:rsidP="001B5DF6">
            <w:pPr>
              <w:spacing w:after="0" w:line="240" w:lineRule="auto"/>
              <w:rPr>
                <w:rFonts w:ascii="Aptos Narrow" w:hAnsi="Aptos Narrow"/>
                <w:kern w:val="0"/>
                <w14:ligatures w14:val="none"/>
              </w:rPr>
            </w:pPr>
            <m:oMath>
              <m:r>
                <w:rPr>
                  <w:rFonts w:ascii="Cambria Math" w:hAnsi="Cambria Math"/>
                  <w:kern w:val="0"/>
                  <w14:ligatures w14:val="none"/>
                </w:rPr>
                <m:t>events_per_month</m:t>
              </m:r>
            </m:oMath>
            <w:r>
              <w:rPr>
                <w:rFonts w:ascii="Aptos Narrow" w:hAnsi="Aptos Narrow"/>
                <w:kern w:val="0"/>
                <w14:ligatures w14:val="none"/>
              </w:rPr>
              <w:t xml:space="preserve"> </w:t>
            </w:r>
            <w:r w:rsidRPr="00034079">
              <w:rPr>
                <w:rFonts w:ascii="Aptos Narrow" w:hAnsi="Aptos Narrow"/>
                <w:kern w:val="0"/>
                <w14:ligatures w14:val="none"/>
              </w:rPr>
              <w:t>per month on average (stochastic)</w:t>
            </w:r>
          </w:p>
        </w:tc>
        <w:tc>
          <w:tcPr>
            <w:tcW w:w="4656" w:type="dxa"/>
            <w:shd w:val="clear" w:color="auto" w:fill="auto"/>
            <w:noWrap/>
            <w:vAlign w:val="bottom"/>
            <w:hideMark/>
          </w:tcPr>
          <w:p w14:paraId="0C5AEC8A"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Triggers a negative life event that is randomly either a 'normal' event or a 'severe' event.</w:t>
            </w:r>
          </w:p>
        </w:tc>
      </w:tr>
      <w:tr w:rsidR="009C0804" w:rsidRPr="00034079" w14:paraId="4093B1B6" w14:textId="77777777" w:rsidTr="001B5DF6">
        <w:trPr>
          <w:trHeight w:val="300"/>
        </w:trPr>
        <w:tc>
          <w:tcPr>
            <w:tcW w:w="2335" w:type="dxa"/>
            <w:shd w:val="clear" w:color="auto" w:fill="auto"/>
            <w:noWrap/>
            <w:vAlign w:val="bottom"/>
            <w:hideMark/>
          </w:tcPr>
          <w:p w14:paraId="54CD9E60" w14:textId="77777777" w:rsidR="009C0804" w:rsidRPr="00034079" w:rsidRDefault="009C0804" w:rsidP="001B5DF6">
            <w:pPr>
              <w:spacing w:after="0" w:line="240" w:lineRule="auto"/>
              <w:rPr>
                <w:rFonts w:ascii="Aptos Narrow" w:hAnsi="Aptos Narrow"/>
                <w:kern w:val="0"/>
                <w14:ligatures w14:val="none"/>
              </w:rPr>
            </w:pPr>
            <w:proofErr w:type="spellStart"/>
            <w:r w:rsidRPr="00034079">
              <w:rPr>
                <w:rFonts w:ascii="Aptos Narrow" w:hAnsi="Aptos Narrow"/>
                <w:kern w:val="0"/>
                <w14:ligatures w14:val="none"/>
              </w:rPr>
              <w:t>SpecialistService</w:t>
            </w:r>
            <w:proofErr w:type="spellEnd"/>
          </w:p>
        </w:tc>
        <w:tc>
          <w:tcPr>
            <w:tcW w:w="2160" w:type="dxa"/>
            <w:shd w:val="clear" w:color="auto" w:fill="auto"/>
            <w:noWrap/>
            <w:vAlign w:val="bottom"/>
            <w:hideMark/>
          </w:tcPr>
          <w:p w14:paraId="6F419FDD"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1 week</w:t>
            </w:r>
          </w:p>
        </w:tc>
        <w:tc>
          <w:tcPr>
            <w:tcW w:w="4656" w:type="dxa"/>
            <w:shd w:val="clear" w:color="auto" w:fill="auto"/>
            <w:noWrap/>
            <w:vAlign w:val="bottom"/>
            <w:hideMark/>
          </w:tcPr>
          <w:p w14:paraId="439EDD11"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If the individual is in the SCS health services state, this will assess their suicide risk and increase their coping.</w:t>
            </w:r>
          </w:p>
        </w:tc>
      </w:tr>
      <w:tr w:rsidR="009C0804" w:rsidRPr="00034079" w14:paraId="7571F61D" w14:textId="77777777" w:rsidTr="001B5DF6">
        <w:trPr>
          <w:trHeight w:val="300"/>
        </w:trPr>
        <w:tc>
          <w:tcPr>
            <w:tcW w:w="2335" w:type="dxa"/>
            <w:shd w:val="clear" w:color="auto" w:fill="auto"/>
            <w:noWrap/>
            <w:vAlign w:val="bottom"/>
            <w:hideMark/>
          </w:tcPr>
          <w:p w14:paraId="7D157977" w14:textId="77777777" w:rsidR="009C0804" w:rsidRPr="00034079" w:rsidRDefault="009C0804" w:rsidP="001B5DF6">
            <w:pPr>
              <w:spacing w:after="0" w:line="240" w:lineRule="auto"/>
              <w:rPr>
                <w:rFonts w:ascii="Aptos Narrow" w:hAnsi="Aptos Narrow"/>
                <w:kern w:val="0"/>
                <w14:ligatures w14:val="none"/>
              </w:rPr>
            </w:pPr>
            <w:proofErr w:type="spellStart"/>
            <w:r w:rsidRPr="00034079">
              <w:rPr>
                <w:rFonts w:ascii="Aptos Narrow" w:hAnsi="Aptos Narrow"/>
                <w:kern w:val="0"/>
                <w14:ligatures w14:val="none"/>
              </w:rPr>
              <w:lastRenderedPageBreak/>
              <w:t>SuicidalPlanning</w:t>
            </w:r>
            <w:proofErr w:type="spellEnd"/>
          </w:p>
        </w:tc>
        <w:tc>
          <w:tcPr>
            <w:tcW w:w="2160" w:type="dxa"/>
            <w:shd w:val="clear" w:color="auto" w:fill="auto"/>
            <w:noWrap/>
            <w:vAlign w:val="bottom"/>
            <w:hideMark/>
          </w:tcPr>
          <w:p w14:paraId="3BE1CF14"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1 day</w:t>
            </w:r>
          </w:p>
        </w:tc>
        <w:tc>
          <w:tcPr>
            <w:tcW w:w="4656" w:type="dxa"/>
            <w:shd w:val="clear" w:color="auto" w:fill="auto"/>
            <w:noWrap/>
            <w:vAlign w:val="bottom"/>
            <w:hideMark/>
          </w:tcPr>
          <w:p w14:paraId="60D20E0D"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 xml:space="preserve">If the individual is in a </w:t>
            </w:r>
            <w:proofErr w:type="gramStart"/>
            <w:r w:rsidRPr="00034079">
              <w:rPr>
                <w:rFonts w:ascii="Aptos Narrow" w:hAnsi="Aptos Narrow"/>
                <w:kern w:val="0"/>
                <w14:ligatures w14:val="none"/>
              </w:rPr>
              <w:t>high risk</w:t>
            </w:r>
            <w:proofErr w:type="gramEnd"/>
            <w:r w:rsidRPr="00034079">
              <w:rPr>
                <w:rFonts w:ascii="Aptos Narrow" w:hAnsi="Aptos Narrow"/>
                <w:kern w:val="0"/>
                <w14:ligatures w14:val="none"/>
              </w:rPr>
              <w:t xml:space="preserve"> state, this will sometimes increase their capability from suicidal planning.</w:t>
            </w:r>
          </w:p>
        </w:tc>
      </w:tr>
      <w:tr w:rsidR="009C0804" w:rsidRPr="00034079" w14:paraId="1EB83376" w14:textId="77777777" w:rsidTr="001B5DF6">
        <w:trPr>
          <w:trHeight w:val="300"/>
        </w:trPr>
        <w:tc>
          <w:tcPr>
            <w:tcW w:w="2335" w:type="dxa"/>
            <w:shd w:val="clear" w:color="auto" w:fill="auto"/>
            <w:noWrap/>
            <w:vAlign w:val="bottom"/>
            <w:hideMark/>
          </w:tcPr>
          <w:p w14:paraId="2FFBBE3B" w14:textId="77777777" w:rsidR="009C0804" w:rsidRPr="00034079" w:rsidRDefault="009C0804" w:rsidP="001B5DF6">
            <w:pPr>
              <w:spacing w:after="0" w:line="240" w:lineRule="auto"/>
              <w:rPr>
                <w:rFonts w:ascii="Aptos Narrow" w:hAnsi="Aptos Narrow"/>
                <w:kern w:val="0"/>
                <w14:ligatures w14:val="none"/>
              </w:rPr>
            </w:pPr>
            <w:proofErr w:type="spellStart"/>
            <w:r w:rsidRPr="00034079">
              <w:rPr>
                <w:rFonts w:ascii="Aptos Narrow" w:hAnsi="Aptos Narrow"/>
                <w:kern w:val="0"/>
                <w14:ligatures w14:val="none"/>
              </w:rPr>
              <w:t>UpdateStateTransitions</w:t>
            </w:r>
            <w:proofErr w:type="spellEnd"/>
          </w:p>
        </w:tc>
        <w:tc>
          <w:tcPr>
            <w:tcW w:w="2160" w:type="dxa"/>
            <w:shd w:val="clear" w:color="auto" w:fill="auto"/>
            <w:noWrap/>
            <w:vAlign w:val="bottom"/>
            <w:hideMark/>
          </w:tcPr>
          <w:p w14:paraId="67BDB579"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1 day</w:t>
            </w:r>
          </w:p>
        </w:tc>
        <w:tc>
          <w:tcPr>
            <w:tcW w:w="4656" w:type="dxa"/>
            <w:shd w:val="clear" w:color="auto" w:fill="auto"/>
            <w:noWrap/>
            <w:vAlign w:val="bottom"/>
            <w:hideMark/>
          </w:tcPr>
          <w:p w14:paraId="73E7CD34" w14:textId="77777777" w:rsidR="009C0804" w:rsidRPr="00034079" w:rsidRDefault="009C0804" w:rsidP="001B5DF6">
            <w:pPr>
              <w:spacing w:after="0" w:line="240" w:lineRule="auto"/>
              <w:rPr>
                <w:rFonts w:ascii="Aptos Narrow" w:hAnsi="Aptos Narrow"/>
                <w:kern w:val="0"/>
                <w14:ligatures w14:val="none"/>
              </w:rPr>
            </w:pPr>
            <w:r w:rsidRPr="00034079">
              <w:rPr>
                <w:rFonts w:ascii="Aptos Narrow" w:hAnsi="Aptos Narrow"/>
                <w:kern w:val="0"/>
                <w14:ligatures w14:val="none"/>
              </w:rPr>
              <w:t xml:space="preserve">Updates the flags that indicate if the individual should enter the SCS or </w:t>
            </w:r>
            <w:proofErr w:type="spellStart"/>
            <w:r w:rsidRPr="00034079">
              <w:rPr>
                <w:rFonts w:ascii="Aptos Narrow" w:hAnsi="Aptos Narrow"/>
                <w:kern w:val="0"/>
                <w14:ligatures w14:val="none"/>
              </w:rPr>
              <w:t>PsychiatricHospital</w:t>
            </w:r>
            <w:proofErr w:type="spellEnd"/>
            <w:r w:rsidRPr="00034079">
              <w:rPr>
                <w:rFonts w:ascii="Aptos Narrow" w:hAnsi="Aptos Narrow"/>
                <w:kern w:val="0"/>
                <w14:ligatures w14:val="none"/>
              </w:rPr>
              <w:t xml:space="preserve"> states.</w:t>
            </w:r>
          </w:p>
        </w:tc>
      </w:tr>
    </w:tbl>
    <w:p w14:paraId="1B9AFB2E" w14:textId="77777777" w:rsidR="009C0804" w:rsidRDefault="009C0804" w:rsidP="009C0804">
      <w:pPr>
        <w:spacing w:after="256"/>
        <w:ind w:left="79"/>
        <w:rPr>
          <w:bCs/>
        </w:rPr>
      </w:pPr>
    </w:p>
    <w:p w14:paraId="23A2C7DD" w14:textId="77777777" w:rsidR="009C0804" w:rsidRDefault="009C0804" w:rsidP="009C0804">
      <w:pPr>
        <w:spacing w:after="256"/>
        <w:ind w:left="79"/>
        <w:rPr>
          <w:bCs/>
        </w:rPr>
      </w:pPr>
      <w:r>
        <w:rPr>
          <w:bCs/>
        </w:rPr>
        <w:t>The following is pseudocode for these events:</w:t>
      </w:r>
    </w:p>
    <w:tbl>
      <w:tblPr>
        <w:tblStyle w:val="TableGrid"/>
        <w:tblW w:w="4995" w:type="pct"/>
        <w:tblInd w:w="79" w:type="dxa"/>
        <w:tblLook w:val="04A0" w:firstRow="1" w:lastRow="0" w:firstColumn="1" w:lastColumn="0" w:noHBand="0" w:noVBand="1"/>
      </w:tblPr>
      <w:tblGrid>
        <w:gridCol w:w="9007"/>
      </w:tblGrid>
      <w:tr w:rsidR="009C0804" w14:paraId="6AFB1A93" w14:textId="77777777" w:rsidTr="001B5DF6">
        <w:tc>
          <w:tcPr>
            <w:tcW w:w="5000" w:type="pct"/>
          </w:tcPr>
          <w:p w14:paraId="36DA2CF2" w14:textId="77777777" w:rsidR="009C0804" w:rsidRPr="001516E7" w:rsidRDefault="009C0804" w:rsidP="001B5DF6">
            <w:pPr>
              <w:spacing w:after="256" w:line="259" w:lineRule="auto"/>
              <w:rPr>
                <w:b/>
              </w:rPr>
            </w:pPr>
            <w:proofErr w:type="spellStart"/>
            <w:r w:rsidRPr="001516E7">
              <w:rPr>
                <w:b/>
              </w:rPr>
              <w:t>AssessRiskEvent</w:t>
            </w:r>
            <w:proofErr w:type="spellEnd"/>
          </w:p>
        </w:tc>
      </w:tr>
      <w:tr w:rsidR="009C0804" w14:paraId="6680A736" w14:textId="77777777" w:rsidTr="001B5DF6">
        <w:tc>
          <w:tcPr>
            <w:tcW w:w="5000" w:type="pct"/>
          </w:tcPr>
          <w:p w14:paraId="3E37715D" w14:textId="77777777" w:rsidR="009C0804" w:rsidRDefault="009C0804" w:rsidP="001B5DF6">
            <w:pPr>
              <w:pStyle w:val="Code"/>
            </w:pPr>
            <w:r>
              <w:t>if in state Universal: return</w:t>
            </w:r>
          </w:p>
          <w:p w14:paraId="7004CF47" w14:textId="77777777" w:rsidR="009C0804" w:rsidRDefault="009C0804" w:rsidP="001B5DF6">
            <w:pPr>
              <w:pStyle w:val="Code"/>
            </w:pPr>
          </w:p>
          <w:p w14:paraId="0390D67A" w14:textId="77777777" w:rsidR="009C0804" w:rsidRDefault="009C0804" w:rsidP="001B5DF6">
            <w:pPr>
              <w:pStyle w:val="Code"/>
            </w:pPr>
            <w:proofErr w:type="spellStart"/>
            <w:r>
              <w:t>assessRisk</w:t>
            </w:r>
            <w:proofErr w:type="spellEnd"/>
            <w:r>
              <w:t>(</w:t>
            </w:r>
            <w:proofErr w:type="spellStart"/>
            <w:r>
              <w:t>assessment_ability</w:t>
            </w:r>
            <w:proofErr w:type="spellEnd"/>
            <w:r>
              <w:t>)</w:t>
            </w:r>
          </w:p>
        </w:tc>
      </w:tr>
      <w:tr w:rsidR="009C0804" w14:paraId="210F752A" w14:textId="77777777" w:rsidTr="001B5DF6">
        <w:tc>
          <w:tcPr>
            <w:tcW w:w="5000" w:type="pct"/>
          </w:tcPr>
          <w:p w14:paraId="709BB8DA" w14:textId="77777777" w:rsidR="009C0804" w:rsidRPr="001516E7" w:rsidRDefault="009C0804" w:rsidP="001B5DF6">
            <w:pPr>
              <w:spacing w:after="256" w:line="259" w:lineRule="auto"/>
              <w:rPr>
                <w:b/>
              </w:rPr>
            </w:pPr>
            <w:proofErr w:type="spellStart"/>
            <w:r w:rsidRPr="001516E7">
              <w:rPr>
                <w:b/>
              </w:rPr>
              <w:t>AttemptTrigger</w:t>
            </w:r>
            <w:proofErr w:type="spellEnd"/>
          </w:p>
        </w:tc>
      </w:tr>
      <w:tr w:rsidR="009C0804" w14:paraId="308CECDF" w14:textId="77777777" w:rsidTr="001B5DF6">
        <w:tc>
          <w:tcPr>
            <w:tcW w:w="5000" w:type="pct"/>
          </w:tcPr>
          <w:p w14:paraId="690E8A5F" w14:textId="77777777" w:rsidR="009C0804" w:rsidRDefault="009C0804" w:rsidP="001B5DF6">
            <w:pPr>
              <w:pStyle w:val="Code"/>
            </w:pPr>
            <w:r>
              <w:t xml:space="preserve">if CAPABILITY &gt; 0 and RISK &gt; </w:t>
            </w:r>
            <w:proofErr w:type="spellStart"/>
            <w:r>
              <w:t>attempt_threshold</w:t>
            </w:r>
            <w:proofErr w:type="spellEnd"/>
            <w:r>
              <w:t>:</w:t>
            </w:r>
          </w:p>
          <w:p w14:paraId="6DDF4E9A" w14:textId="77777777" w:rsidR="009C0804" w:rsidRDefault="009C0804" w:rsidP="001B5DF6">
            <w:pPr>
              <w:pStyle w:val="Code"/>
            </w:pPr>
            <w:r>
              <w:t xml:space="preserve">  </w:t>
            </w:r>
            <w:proofErr w:type="spellStart"/>
            <w:r>
              <w:t>attempt_rate</w:t>
            </w:r>
            <w:proofErr w:type="spellEnd"/>
            <w:r>
              <w:t xml:space="preserve"> = min((DESIRE+(3*CAPABILITY))/400, 1)</w:t>
            </w:r>
          </w:p>
          <w:p w14:paraId="2AD75FF6" w14:textId="77777777" w:rsidR="009C0804" w:rsidRDefault="009C0804" w:rsidP="001B5DF6">
            <w:pPr>
              <w:pStyle w:val="Code"/>
            </w:pPr>
            <w:r>
              <w:t xml:space="preserve">  </w:t>
            </w:r>
          </w:p>
          <w:p w14:paraId="23891724" w14:textId="77777777" w:rsidR="009C0804" w:rsidRDefault="009C0804" w:rsidP="001B5DF6">
            <w:pPr>
              <w:pStyle w:val="Code"/>
            </w:pPr>
            <w:r>
              <w:t xml:space="preserve">  if </w:t>
            </w:r>
            <w:proofErr w:type="spellStart"/>
            <w:r>
              <w:t>randomdouble</w:t>
            </w:r>
            <w:proofErr w:type="spellEnd"/>
            <w:r>
              <w:t xml:space="preserve"> &gt; </w:t>
            </w:r>
            <w:proofErr w:type="spellStart"/>
            <w:r>
              <w:t>attempt_rate</w:t>
            </w:r>
            <w:proofErr w:type="spellEnd"/>
            <w:r>
              <w:t>: return</w:t>
            </w:r>
          </w:p>
          <w:p w14:paraId="5D499173" w14:textId="77777777" w:rsidR="009C0804" w:rsidRDefault="009C0804" w:rsidP="001B5DF6">
            <w:pPr>
              <w:pStyle w:val="Code"/>
            </w:pPr>
          </w:p>
          <w:p w14:paraId="6A5DCCA8" w14:textId="77777777" w:rsidR="009C0804" w:rsidRDefault="009C0804" w:rsidP="001B5DF6">
            <w:pPr>
              <w:pStyle w:val="Code"/>
            </w:pPr>
            <w:r>
              <w:t xml:space="preserve">  record attempt</w:t>
            </w:r>
          </w:p>
          <w:p w14:paraId="2B8127BE" w14:textId="77777777" w:rsidR="009C0804" w:rsidRDefault="009C0804" w:rsidP="001B5DF6">
            <w:pPr>
              <w:pStyle w:val="Code"/>
            </w:pPr>
          </w:p>
          <w:p w14:paraId="14DE6E48" w14:textId="77777777" w:rsidR="009C0804" w:rsidRDefault="009C0804" w:rsidP="001B5DF6">
            <w:pPr>
              <w:pStyle w:val="Code"/>
            </w:pPr>
            <w:r>
              <w:t xml:space="preserve">  if </w:t>
            </w:r>
            <w:proofErr w:type="spellStart"/>
            <w:r>
              <w:t>randomdouble</w:t>
            </w:r>
            <w:proofErr w:type="spellEnd"/>
            <w:r>
              <w:t xml:space="preserve"> &lt; </w:t>
            </w:r>
            <w:proofErr w:type="spellStart"/>
            <w:r>
              <w:t>suicide_completion_rate</w:t>
            </w:r>
            <w:proofErr w:type="spellEnd"/>
            <w:r>
              <w:t>:</w:t>
            </w:r>
          </w:p>
          <w:p w14:paraId="343973DC" w14:textId="77777777" w:rsidR="009C0804" w:rsidRDefault="009C0804" w:rsidP="001B5DF6">
            <w:pPr>
              <w:pStyle w:val="Code"/>
            </w:pPr>
            <w:r>
              <w:t xml:space="preserve">    record death</w:t>
            </w:r>
          </w:p>
          <w:p w14:paraId="1B1E7F23" w14:textId="77777777" w:rsidR="009C0804" w:rsidRDefault="009C0804" w:rsidP="001B5DF6">
            <w:pPr>
              <w:pStyle w:val="Code"/>
            </w:pPr>
            <w:r>
              <w:t xml:space="preserve">    stop simulation</w:t>
            </w:r>
          </w:p>
          <w:p w14:paraId="7C002EBD" w14:textId="77777777" w:rsidR="009C0804" w:rsidRDefault="009C0804" w:rsidP="001B5DF6">
            <w:pPr>
              <w:pStyle w:val="Code"/>
            </w:pPr>
            <w:r>
              <w:t xml:space="preserve">  else:</w:t>
            </w:r>
          </w:p>
          <w:p w14:paraId="2E0DFE60" w14:textId="77777777" w:rsidR="009C0804" w:rsidRDefault="009C0804" w:rsidP="001B5DF6">
            <w:pPr>
              <w:pStyle w:val="Code"/>
            </w:pPr>
            <w:r>
              <w:t xml:space="preserve">    </w:t>
            </w:r>
            <w:proofErr w:type="spellStart"/>
            <w:proofErr w:type="gramStart"/>
            <w:r>
              <w:t>assessRisk</w:t>
            </w:r>
            <w:proofErr w:type="spellEnd"/>
            <w:r>
              <w:t>(</w:t>
            </w:r>
            <w:proofErr w:type="gramEnd"/>
            <w:r>
              <w:t>1.0)</w:t>
            </w:r>
          </w:p>
          <w:p w14:paraId="69E46A23" w14:textId="77777777" w:rsidR="009C0804" w:rsidRDefault="009C0804" w:rsidP="001B5DF6">
            <w:pPr>
              <w:pStyle w:val="Code"/>
            </w:pPr>
            <w:r>
              <w:t xml:space="preserve">    transition state to </w:t>
            </w:r>
            <w:proofErr w:type="spellStart"/>
            <w:r>
              <w:t>AcuteCare</w:t>
            </w:r>
            <w:proofErr w:type="spellEnd"/>
          </w:p>
          <w:p w14:paraId="7AC8A291" w14:textId="77777777" w:rsidR="009C0804" w:rsidRDefault="009C0804" w:rsidP="001B5DF6">
            <w:pPr>
              <w:pStyle w:val="Code"/>
            </w:pPr>
            <w:r>
              <w:t xml:space="preserve">    </w:t>
            </w:r>
          </w:p>
          <w:p w14:paraId="7E119D6B" w14:textId="77777777" w:rsidR="009C0804" w:rsidRDefault="009C0804" w:rsidP="001B5DF6">
            <w:pPr>
              <w:pStyle w:val="Code"/>
            </w:pPr>
            <w:r>
              <w:t xml:space="preserve">    Entrapment = 0</w:t>
            </w:r>
          </w:p>
          <w:p w14:paraId="04D0FEBF" w14:textId="77777777" w:rsidR="009C0804" w:rsidRDefault="009C0804" w:rsidP="001B5DF6">
            <w:pPr>
              <w:pStyle w:val="Code"/>
            </w:pPr>
            <w:r>
              <w:t xml:space="preserve">    </w:t>
            </w:r>
            <w:proofErr w:type="spellStart"/>
            <w:r>
              <w:t>Suicidal_Ideation</w:t>
            </w:r>
            <w:proofErr w:type="spellEnd"/>
            <w:r>
              <w:t xml:space="preserve"> = 0</w:t>
            </w:r>
          </w:p>
          <w:p w14:paraId="60C99603" w14:textId="77777777" w:rsidR="009C0804" w:rsidRDefault="009C0804" w:rsidP="001B5DF6">
            <w:pPr>
              <w:pStyle w:val="Code"/>
            </w:pPr>
            <w:r>
              <w:t xml:space="preserve">    </w:t>
            </w:r>
            <w:proofErr w:type="spellStart"/>
            <w:r>
              <w:t>Suicidal_Behavior</w:t>
            </w:r>
            <w:proofErr w:type="spellEnd"/>
            <w:r>
              <w:t xml:space="preserve"> = 0</w:t>
            </w:r>
          </w:p>
        </w:tc>
      </w:tr>
      <w:tr w:rsidR="009C0804" w14:paraId="165CF837" w14:textId="77777777" w:rsidTr="001B5DF6">
        <w:tc>
          <w:tcPr>
            <w:tcW w:w="5000" w:type="pct"/>
          </w:tcPr>
          <w:p w14:paraId="2968038D" w14:textId="77777777" w:rsidR="009C0804" w:rsidRPr="001516E7" w:rsidRDefault="009C0804" w:rsidP="001B5DF6">
            <w:pPr>
              <w:spacing w:after="256" w:line="259" w:lineRule="auto"/>
              <w:rPr>
                <w:b/>
              </w:rPr>
            </w:pPr>
            <w:proofErr w:type="spellStart"/>
            <w:r w:rsidRPr="001516E7">
              <w:rPr>
                <w:b/>
              </w:rPr>
              <w:t>CheckRisk</w:t>
            </w:r>
            <w:proofErr w:type="spellEnd"/>
          </w:p>
        </w:tc>
      </w:tr>
      <w:tr w:rsidR="009C0804" w14:paraId="40E6B2D5" w14:textId="77777777" w:rsidTr="001B5DF6">
        <w:tc>
          <w:tcPr>
            <w:tcW w:w="5000" w:type="pct"/>
          </w:tcPr>
          <w:p w14:paraId="07AB0E1B" w14:textId="77777777" w:rsidR="009C0804" w:rsidRDefault="009C0804" w:rsidP="001B5DF6">
            <w:pPr>
              <w:pStyle w:val="Code"/>
            </w:pPr>
            <w:r>
              <w:t xml:space="preserve">if not </w:t>
            </w:r>
            <w:proofErr w:type="spellStart"/>
            <w:r>
              <w:t>isHighRisk</w:t>
            </w:r>
            <w:proofErr w:type="spellEnd"/>
            <w:r>
              <w:t>:</w:t>
            </w:r>
          </w:p>
          <w:p w14:paraId="4848D728" w14:textId="77777777" w:rsidR="009C0804" w:rsidRDefault="009C0804" w:rsidP="001B5DF6">
            <w:pPr>
              <w:pStyle w:val="Code"/>
            </w:pPr>
            <w:r>
              <w:t xml:space="preserve">  if DESIRE &gt; 80:</w:t>
            </w:r>
          </w:p>
          <w:p w14:paraId="2D72FFF6" w14:textId="77777777" w:rsidR="009C0804" w:rsidRDefault="009C0804" w:rsidP="001B5DF6">
            <w:pPr>
              <w:pStyle w:val="Code"/>
            </w:pPr>
            <w:r>
              <w:t xml:space="preserve">    </w:t>
            </w:r>
            <w:proofErr w:type="spellStart"/>
            <w:r>
              <w:t>isHighRisk</w:t>
            </w:r>
            <w:proofErr w:type="spellEnd"/>
            <w:r>
              <w:t xml:space="preserve"> = true</w:t>
            </w:r>
          </w:p>
          <w:p w14:paraId="2FD23F75" w14:textId="77777777" w:rsidR="009C0804" w:rsidRDefault="009C0804" w:rsidP="001B5DF6">
            <w:pPr>
              <w:pStyle w:val="Code"/>
            </w:pPr>
            <w:r>
              <w:t xml:space="preserve">  if CAPABILITY &gt; 50 and DESIRE &gt; 60:</w:t>
            </w:r>
          </w:p>
          <w:p w14:paraId="2FD94319" w14:textId="77777777" w:rsidR="009C0804" w:rsidRDefault="009C0804" w:rsidP="001B5DF6">
            <w:pPr>
              <w:pStyle w:val="Code"/>
            </w:pPr>
            <w:r>
              <w:t xml:space="preserve">    </w:t>
            </w:r>
            <w:proofErr w:type="spellStart"/>
            <w:r>
              <w:t>isHighRisk</w:t>
            </w:r>
            <w:proofErr w:type="spellEnd"/>
            <w:r>
              <w:t xml:space="preserve"> = true</w:t>
            </w:r>
          </w:p>
          <w:p w14:paraId="3CEFD685" w14:textId="77777777" w:rsidR="009C0804" w:rsidRDefault="009C0804" w:rsidP="001B5DF6">
            <w:pPr>
              <w:pStyle w:val="Code"/>
            </w:pPr>
            <w:r>
              <w:t>else:</w:t>
            </w:r>
          </w:p>
          <w:p w14:paraId="58058E3F" w14:textId="77777777" w:rsidR="009C0804" w:rsidRDefault="009C0804" w:rsidP="001B5DF6">
            <w:pPr>
              <w:pStyle w:val="Code"/>
            </w:pPr>
            <w:r>
              <w:t xml:space="preserve">  </w:t>
            </w:r>
            <w:proofErr w:type="spellStart"/>
            <w:r>
              <w:t>isHighRisk</w:t>
            </w:r>
            <w:proofErr w:type="spellEnd"/>
            <w:r>
              <w:t xml:space="preserve"> = DESIRE &gt; 40</w:t>
            </w:r>
          </w:p>
          <w:p w14:paraId="682EF03C" w14:textId="77777777" w:rsidR="009C0804" w:rsidRDefault="009C0804" w:rsidP="001B5DF6">
            <w:pPr>
              <w:pStyle w:val="Code"/>
            </w:pPr>
          </w:p>
          <w:p w14:paraId="6BC31678" w14:textId="77777777" w:rsidR="009C0804" w:rsidRDefault="009C0804" w:rsidP="001B5DF6">
            <w:pPr>
              <w:pStyle w:val="Code"/>
            </w:pPr>
            <w:r>
              <w:t xml:space="preserve">if </w:t>
            </w:r>
            <w:proofErr w:type="spellStart"/>
            <w:r>
              <w:t>isHighRisk</w:t>
            </w:r>
            <w:proofErr w:type="spellEnd"/>
            <w:r>
              <w:t xml:space="preserve"> and </w:t>
            </w:r>
            <w:proofErr w:type="spellStart"/>
            <w:r>
              <w:t>time_at_high_risk</w:t>
            </w:r>
            <w:proofErr w:type="spellEnd"/>
            <w:r>
              <w:t xml:space="preserve"> &lt; </w:t>
            </w:r>
            <w:proofErr w:type="spellStart"/>
            <w:r>
              <w:t>high_risk_day_window</w:t>
            </w:r>
            <w:proofErr w:type="spellEnd"/>
            <w:r>
              <w:t>:</w:t>
            </w:r>
          </w:p>
          <w:p w14:paraId="3641F048" w14:textId="77777777" w:rsidR="009C0804" w:rsidRDefault="009C0804" w:rsidP="001B5DF6">
            <w:pPr>
              <w:pStyle w:val="Code"/>
            </w:pPr>
            <w:r>
              <w:t xml:space="preserve">  </w:t>
            </w:r>
            <w:proofErr w:type="spellStart"/>
            <w:r>
              <w:t>time_at_high_risk</w:t>
            </w:r>
            <w:proofErr w:type="spellEnd"/>
            <w:r>
              <w:t xml:space="preserve"> = </w:t>
            </w:r>
            <w:proofErr w:type="spellStart"/>
            <w:r>
              <w:t>time_at_high_risk</w:t>
            </w:r>
            <w:proofErr w:type="spellEnd"/>
            <w:r>
              <w:t xml:space="preserve"> + 1</w:t>
            </w:r>
          </w:p>
          <w:p w14:paraId="1AABC935" w14:textId="77777777" w:rsidR="009C0804" w:rsidRDefault="009C0804" w:rsidP="001B5DF6">
            <w:pPr>
              <w:pStyle w:val="Code"/>
            </w:pPr>
            <w:r>
              <w:t xml:space="preserve">else if not </w:t>
            </w:r>
            <w:proofErr w:type="spellStart"/>
            <w:r>
              <w:t>isHighRisk</w:t>
            </w:r>
            <w:proofErr w:type="spellEnd"/>
            <w:r>
              <w:t xml:space="preserve"> and </w:t>
            </w:r>
            <w:proofErr w:type="spellStart"/>
            <w:r>
              <w:t>time_at_high_risk</w:t>
            </w:r>
            <w:proofErr w:type="spellEnd"/>
            <w:r>
              <w:t xml:space="preserve"> &gt; 1:</w:t>
            </w:r>
          </w:p>
          <w:p w14:paraId="4B52C1EE" w14:textId="77777777" w:rsidR="009C0804" w:rsidRDefault="009C0804" w:rsidP="001B5DF6">
            <w:pPr>
              <w:pStyle w:val="Code"/>
            </w:pPr>
            <w:r>
              <w:t xml:space="preserve">  </w:t>
            </w:r>
            <w:proofErr w:type="spellStart"/>
            <w:r>
              <w:t>time_at_high_risk</w:t>
            </w:r>
            <w:proofErr w:type="spellEnd"/>
            <w:r>
              <w:t xml:space="preserve"> = </w:t>
            </w:r>
            <w:proofErr w:type="spellStart"/>
            <w:r>
              <w:t>time_at_high_risk</w:t>
            </w:r>
            <w:proofErr w:type="spellEnd"/>
            <w:r>
              <w:t xml:space="preserve"> - 1</w:t>
            </w:r>
          </w:p>
        </w:tc>
      </w:tr>
      <w:tr w:rsidR="009C0804" w14:paraId="35CED5BF" w14:textId="77777777" w:rsidTr="001B5DF6">
        <w:tc>
          <w:tcPr>
            <w:tcW w:w="5000" w:type="pct"/>
          </w:tcPr>
          <w:p w14:paraId="6D677A61" w14:textId="77777777" w:rsidR="009C0804" w:rsidRPr="001516E7" w:rsidRDefault="009C0804" w:rsidP="001B5DF6">
            <w:pPr>
              <w:spacing w:after="256" w:line="259" w:lineRule="auto"/>
              <w:rPr>
                <w:b/>
              </w:rPr>
            </w:pPr>
            <w:proofErr w:type="spellStart"/>
            <w:r w:rsidRPr="001516E7">
              <w:rPr>
                <w:b/>
              </w:rPr>
              <w:t>EndEvent</w:t>
            </w:r>
            <w:proofErr w:type="spellEnd"/>
          </w:p>
        </w:tc>
      </w:tr>
      <w:tr w:rsidR="009C0804" w14:paraId="7719F2F7" w14:textId="77777777" w:rsidTr="001B5DF6">
        <w:tc>
          <w:tcPr>
            <w:tcW w:w="5000" w:type="pct"/>
          </w:tcPr>
          <w:p w14:paraId="5AEAD9A0" w14:textId="77777777" w:rsidR="009C0804" w:rsidRDefault="009C0804" w:rsidP="001B5DF6">
            <w:pPr>
              <w:pStyle w:val="Code"/>
            </w:pPr>
            <w:r>
              <w:t xml:space="preserve">if </w:t>
            </w:r>
            <w:proofErr w:type="spellStart"/>
            <w:r>
              <w:t>life_events_effect</w:t>
            </w:r>
            <w:proofErr w:type="spellEnd"/>
            <w:r>
              <w:t xml:space="preserve"> &gt; 0.5:</w:t>
            </w:r>
          </w:p>
          <w:p w14:paraId="7EABB5C6" w14:textId="77777777" w:rsidR="009C0804" w:rsidRDefault="009C0804" w:rsidP="001B5DF6">
            <w:pPr>
              <w:pStyle w:val="Code"/>
            </w:pPr>
            <w:r>
              <w:lastRenderedPageBreak/>
              <w:t xml:space="preserve">  </w:t>
            </w:r>
            <w:proofErr w:type="spellStart"/>
            <w:r>
              <w:t>life_events_effect</w:t>
            </w:r>
            <w:proofErr w:type="spellEnd"/>
            <w:r>
              <w:t xml:space="preserve"> = </w:t>
            </w:r>
            <w:proofErr w:type="spellStart"/>
            <w:r>
              <w:t>life_events_effect</w:t>
            </w:r>
            <w:proofErr w:type="spellEnd"/>
            <w:r>
              <w:t xml:space="preserve"> * </w:t>
            </w:r>
            <w:proofErr w:type="spellStart"/>
            <w:r>
              <w:t>event_decay_rate</w:t>
            </w:r>
            <w:proofErr w:type="spellEnd"/>
          </w:p>
          <w:p w14:paraId="1C69674A" w14:textId="77777777" w:rsidR="009C0804" w:rsidRDefault="009C0804" w:rsidP="001B5DF6">
            <w:pPr>
              <w:pStyle w:val="Code"/>
            </w:pPr>
            <w:r>
              <w:t>else:</w:t>
            </w:r>
          </w:p>
          <w:p w14:paraId="12AC4D30" w14:textId="77777777" w:rsidR="009C0804" w:rsidRDefault="009C0804" w:rsidP="001B5DF6">
            <w:pPr>
              <w:pStyle w:val="Code"/>
            </w:pPr>
            <w:r>
              <w:t xml:space="preserve">  </w:t>
            </w:r>
            <w:proofErr w:type="spellStart"/>
            <w:r>
              <w:t>life_events_effect</w:t>
            </w:r>
            <w:proofErr w:type="spellEnd"/>
            <w:r>
              <w:t xml:space="preserve"> = 0</w:t>
            </w:r>
          </w:p>
        </w:tc>
      </w:tr>
      <w:tr w:rsidR="009C0804" w14:paraId="20D9C6F4" w14:textId="77777777" w:rsidTr="001B5DF6">
        <w:tc>
          <w:tcPr>
            <w:tcW w:w="5000" w:type="pct"/>
          </w:tcPr>
          <w:p w14:paraId="398AE757" w14:textId="77777777" w:rsidR="009C0804" w:rsidRPr="001516E7" w:rsidRDefault="009C0804" w:rsidP="001B5DF6">
            <w:pPr>
              <w:spacing w:after="256" w:line="259" w:lineRule="auto"/>
              <w:rPr>
                <w:b/>
              </w:rPr>
            </w:pPr>
            <w:r w:rsidRPr="001516E7">
              <w:rPr>
                <w:b/>
              </w:rPr>
              <w:lastRenderedPageBreak/>
              <w:t>EventTrigger</w:t>
            </w:r>
          </w:p>
        </w:tc>
      </w:tr>
      <w:tr w:rsidR="009C0804" w14:paraId="6B6185DC" w14:textId="77777777" w:rsidTr="001B5DF6">
        <w:tc>
          <w:tcPr>
            <w:tcW w:w="5000" w:type="pct"/>
          </w:tcPr>
          <w:p w14:paraId="5DB24A04" w14:textId="77777777" w:rsidR="009C0804" w:rsidRDefault="009C0804" w:rsidP="001B5DF6">
            <w:pPr>
              <w:pStyle w:val="Code"/>
            </w:pPr>
            <w:r>
              <w:t xml:space="preserve">if </w:t>
            </w:r>
            <w:proofErr w:type="spellStart"/>
            <w:r>
              <w:t>life_event_hold</w:t>
            </w:r>
            <w:proofErr w:type="spellEnd"/>
            <w:r>
              <w:t>: return</w:t>
            </w:r>
          </w:p>
          <w:p w14:paraId="1BCE7151" w14:textId="77777777" w:rsidR="009C0804" w:rsidRDefault="009C0804" w:rsidP="001B5DF6">
            <w:pPr>
              <w:pStyle w:val="Code"/>
            </w:pPr>
          </w:p>
          <w:p w14:paraId="59DDFF8C" w14:textId="77777777" w:rsidR="009C0804" w:rsidRDefault="009C0804" w:rsidP="001B5DF6">
            <w:pPr>
              <w:pStyle w:val="Code"/>
            </w:pPr>
            <w:proofErr w:type="spellStart"/>
            <w:r>
              <w:t>event_type</w:t>
            </w:r>
            <w:proofErr w:type="spellEnd"/>
            <w:r>
              <w:t xml:space="preserve"> = NORMAL</w:t>
            </w:r>
          </w:p>
          <w:p w14:paraId="34A196DF" w14:textId="77777777" w:rsidR="009C0804" w:rsidRDefault="009C0804" w:rsidP="001B5DF6">
            <w:pPr>
              <w:pStyle w:val="Code"/>
            </w:pPr>
            <w:r>
              <w:t xml:space="preserve">if </w:t>
            </w:r>
            <w:proofErr w:type="spellStart"/>
            <w:r>
              <w:t>randomdouble</w:t>
            </w:r>
            <w:proofErr w:type="spellEnd"/>
            <w:r>
              <w:t xml:space="preserve"> &lt; </w:t>
            </w:r>
            <w:proofErr w:type="spellStart"/>
            <w:r>
              <w:t>severe_event_proportion</w:t>
            </w:r>
            <w:proofErr w:type="spellEnd"/>
            <w:r>
              <w:t>:</w:t>
            </w:r>
          </w:p>
          <w:p w14:paraId="3625A9E7" w14:textId="77777777" w:rsidR="009C0804" w:rsidRDefault="009C0804" w:rsidP="001B5DF6">
            <w:pPr>
              <w:pStyle w:val="Code"/>
            </w:pPr>
            <w:r>
              <w:t xml:space="preserve">  </w:t>
            </w:r>
            <w:proofErr w:type="spellStart"/>
            <w:r>
              <w:t>event_type</w:t>
            </w:r>
            <w:proofErr w:type="spellEnd"/>
            <w:r>
              <w:t xml:space="preserve"> = SEVERE</w:t>
            </w:r>
          </w:p>
          <w:p w14:paraId="5DF3C1EE" w14:textId="77777777" w:rsidR="009C0804" w:rsidRDefault="009C0804" w:rsidP="001B5DF6">
            <w:pPr>
              <w:pStyle w:val="Code"/>
            </w:pPr>
          </w:p>
          <w:p w14:paraId="6B63BE72" w14:textId="77777777" w:rsidR="009C0804" w:rsidRDefault="009C0804" w:rsidP="001B5DF6">
            <w:pPr>
              <w:pStyle w:val="Code"/>
            </w:pPr>
            <w:r>
              <w:t xml:space="preserve">if </w:t>
            </w:r>
            <w:proofErr w:type="spellStart"/>
            <w:r>
              <w:t>event_type</w:t>
            </w:r>
            <w:proofErr w:type="spellEnd"/>
            <w:r>
              <w:t xml:space="preserve"> is SEVERE:</w:t>
            </w:r>
          </w:p>
          <w:p w14:paraId="6C8E0656" w14:textId="77777777" w:rsidR="009C0804" w:rsidRDefault="009C0804" w:rsidP="001B5DF6">
            <w:pPr>
              <w:pStyle w:val="Code"/>
            </w:pPr>
            <w:r>
              <w:t xml:space="preserve">  </w:t>
            </w:r>
            <w:proofErr w:type="spellStart"/>
            <w:r>
              <w:t>life_events_effect</w:t>
            </w:r>
            <w:proofErr w:type="spellEnd"/>
            <w:r>
              <w:t xml:space="preserve"> = </w:t>
            </w:r>
            <w:proofErr w:type="spellStart"/>
            <w:r>
              <w:t>life_events_effect+severe_event_effect</w:t>
            </w:r>
            <w:proofErr w:type="spellEnd"/>
          </w:p>
          <w:p w14:paraId="1F95F2E0" w14:textId="77777777" w:rsidR="009C0804" w:rsidRDefault="009C0804" w:rsidP="001B5DF6">
            <w:pPr>
              <w:pStyle w:val="Code"/>
            </w:pPr>
            <w:r>
              <w:t>else:</w:t>
            </w:r>
          </w:p>
          <w:p w14:paraId="569348ED" w14:textId="77777777" w:rsidR="009C0804" w:rsidRDefault="009C0804" w:rsidP="001B5DF6">
            <w:pPr>
              <w:pStyle w:val="Code"/>
            </w:pPr>
            <w:r>
              <w:t xml:space="preserve">  </w:t>
            </w:r>
            <w:proofErr w:type="spellStart"/>
            <w:r>
              <w:t>life_events_effect</w:t>
            </w:r>
            <w:proofErr w:type="spellEnd"/>
            <w:r>
              <w:t xml:space="preserve"> = </w:t>
            </w:r>
            <w:proofErr w:type="spellStart"/>
            <w:r>
              <w:t>life_events_effect+normal_event_effect</w:t>
            </w:r>
            <w:proofErr w:type="spellEnd"/>
          </w:p>
        </w:tc>
      </w:tr>
      <w:tr w:rsidR="009C0804" w14:paraId="55127C7F" w14:textId="77777777" w:rsidTr="001B5DF6">
        <w:tc>
          <w:tcPr>
            <w:tcW w:w="5000" w:type="pct"/>
          </w:tcPr>
          <w:p w14:paraId="175939FE" w14:textId="77777777" w:rsidR="009C0804" w:rsidRPr="001516E7" w:rsidRDefault="009C0804" w:rsidP="001B5DF6">
            <w:pPr>
              <w:spacing w:after="256" w:line="259" w:lineRule="auto"/>
              <w:rPr>
                <w:b/>
              </w:rPr>
            </w:pPr>
            <w:proofErr w:type="spellStart"/>
            <w:r w:rsidRPr="001516E7">
              <w:rPr>
                <w:b/>
              </w:rPr>
              <w:t>SpecialistService</w:t>
            </w:r>
            <w:proofErr w:type="spellEnd"/>
          </w:p>
        </w:tc>
      </w:tr>
      <w:tr w:rsidR="009C0804" w14:paraId="31033A33" w14:textId="77777777" w:rsidTr="001B5DF6">
        <w:tc>
          <w:tcPr>
            <w:tcW w:w="5000" w:type="pct"/>
          </w:tcPr>
          <w:p w14:paraId="413EE8F5" w14:textId="77777777" w:rsidR="009C0804" w:rsidRDefault="009C0804" w:rsidP="001B5DF6">
            <w:pPr>
              <w:pStyle w:val="Code"/>
            </w:pPr>
            <w:r>
              <w:t xml:space="preserve">if not in state </w:t>
            </w:r>
            <w:proofErr w:type="spellStart"/>
            <w:r>
              <w:t>SpecialistCommunityServices</w:t>
            </w:r>
            <w:proofErr w:type="spellEnd"/>
            <w:r>
              <w:t>: return</w:t>
            </w:r>
          </w:p>
          <w:p w14:paraId="257BCA29" w14:textId="77777777" w:rsidR="009C0804" w:rsidRDefault="009C0804" w:rsidP="001B5DF6">
            <w:pPr>
              <w:pStyle w:val="Code"/>
            </w:pPr>
          </w:p>
          <w:p w14:paraId="1907417E" w14:textId="77777777" w:rsidR="009C0804" w:rsidRDefault="009C0804" w:rsidP="001B5DF6">
            <w:pPr>
              <w:pStyle w:val="Code"/>
            </w:pPr>
            <w:r>
              <w:t>if coping &lt; 1:</w:t>
            </w:r>
          </w:p>
          <w:p w14:paraId="466833E6" w14:textId="77777777" w:rsidR="009C0804" w:rsidRDefault="009C0804" w:rsidP="001B5DF6">
            <w:pPr>
              <w:pStyle w:val="Code"/>
            </w:pPr>
            <w:r>
              <w:t xml:space="preserve">  coping = coping + </w:t>
            </w:r>
            <w:proofErr w:type="spellStart"/>
            <w:r>
              <w:t>specialist_coping_effect</w:t>
            </w:r>
            <w:proofErr w:type="spellEnd"/>
          </w:p>
          <w:p w14:paraId="269BD014" w14:textId="77777777" w:rsidR="009C0804" w:rsidRDefault="009C0804" w:rsidP="001B5DF6">
            <w:pPr>
              <w:pStyle w:val="Code"/>
            </w:pPr>
            <w:r>
              <w:t xml:space="preserve">  if coping &gt; 1:</w:t>
            </w:r>
          </w:p>
          <w:p w14:paraId="428A5AB8" w14:textId="77777777" w:rsidR="009C0804" w:rsidRDefault="009C0804" w:rsidP="001B5DF6">
            <w:pPr>
              <w:pStyle w:val="Code"/>
            </w:pPr>
            <w:r>
              <w:t xml:space="preserve">    coping = 1</w:t>
            </w:r>
          </w:p>
          <w:p w14:paraId="50C71B4F" w14:textId="77777777" w:rsidR="009C0804" w:rsidRDefault="009C0804" w:rsidP="001B5DF6">
            <w:pPr>
              <w:pStyle w:val="Code"/>
            </w:pPr>
          </w:p>
          <w:p w14:paraId="016F9712" w14:textId="77777777" w:rsidR="009C0804" w:rsidRDefault="009C0804" w:rsidP="001B5DF6">
            <w:pPr>
              <w:pStyle w:val="Code"/>
            </w:pPr>
            <w:proofErr w:type="spellStart"/>
            <w:r>
              <w:t>assessRisk</w:t>
            </w:r>
            <w:proofErr w:type="spellEnd"/>
            <w:r>
              <w:t>(</w:t>
            </w:r>
            <w:proofErr w:type="spellStart"/>
            <w:r>
              <w:t>assessment_ability</w:t>
            </w:r>
            <w:proofErr w:type="spellEnd"/>
            <w:r>
              <w:t>)</w:t>
            </w:r>
          </w:p>
        </w:tc>
      </w:tr>
      <w:tr w:rsidR="009C0804" w14:paraId="1B56F478" w14:textId="77777777" w:rsidTr="001B5DF6">
        <w:tc>
          <w:tcPr>
            <w:tcW w:w="5000" w:type="pct"/>
          </w:tcPr>
          <w:p w14:paraId="63DC73E5" w14:textId="77777777" w:rsidR="009C0804" w:rsidRPr="001516E7" w:rsidRDefault="009C0804" w:rsidP="001B5DF6">
            <w:pPr>
              <w:spacing w:after="256" w:line="259" w:lineRule="auto"/>
              <w:rPr>
                <w:b/>
              </w:rPr>
            </w:pPr>
            <w:proofErr w:type="spellStart"/>
            <w:r w:rsidRPr="001516E7">
              <w:rPr>
                <w:b/>
              </w:rPr>
              <w:t>SuicidalPlanning</w:t>
            </w:r>
            <w:proofErr w:type="spellEnd"/>
          </w:p>
        </w:tc>
      </w:tr>
      <w:tr w:rsidR="009C0804" w14:paraId="13615455" w14:textId="77777777" w:rsidTr="001B5DF6">
        <w:tc>
          <w:tcPr>
            <w:tcW w:w="5000" w:type="pct"/>
          </w:tcPr>
          <w:p w14:paraId="71ED5A56" w14:textId="77777777" w:rsidR="009C0804" w:rsidRDefault="009C0804" w:rsidP="001B5DF6">
            <w:pPr>
              <w:pStyle w:val="Code"/>
            </w:pPr>
            <w:r>
              <w:t xml:space="preserve">if </w:t>
            </w:r>
            <w:proofErr w:type="spellStart"/>
            <w:r>
              <w:t>isHighRisk</w:t>
            </w:r>
            <w:proofErr w:type="spellEnd"/>
            <w:r>
              <w:t>:</w:t>
            </w:r>
          </w:p>
          <w:p w14:paraId="39AF7EAB" w14:textId="77777777" w:rsidR="009C0804" w:rsidRDefault="009C0804" w:rsidP="001B5DF6">
            <w:pPr>
              <w:pStyle w:val="Code"/>
            </w:pPr>
            <w:r>
              <w:t xml:space="preserve">  </w:t>
            </w:r>
            <w:proofErr w:type="spellStart"/>
            <w:r>
              <w:t>plan_chance</w:t>
            </w:r>
            <w:proofErr w:type="spellEnd"/>
            <w:r>
              <w:t xml:space="preserve"> = </w:t>
            </w:r>
            <w:proofErr w:type="spellStart"/>
            <w:r>
              <w:t>high_risk_volitional_weight</w:t>
            </w:r>
            <w:proofErr w:type="spellEnd"/>
            <w:r>
              <w:t xml:space="preserve"> *</w:t>
            </w:r>
          </w:p>
          <w:p w14:paraId="1C9B2F7A" w14:textId="77777777" w:rsidR="009C0804" w:rsidRDefault="009C0804" w:rsidP="001B5DF6">
            <w:pPr>
              <w:pStyle w:val="Code"/>
            </w:pPr>
            <w:r>
              <w:t xml:space="preserve">                </w:t>
            </w:r>
            <w:proofErr w:type="spellStart"/>
            <w:r>
              <w:t>time_at_high_risk</w:t>
            </w:r>
            <w:proofErr w:type="spellEnd"/>
            <w:r>
              <w:t xml:space="preserve"> / </w:t>
            </w:r>
            <w:proofErr w:type="spellStart"/>
            <w:r>
              <w:t>high_risk_day_window</w:t>
            </w:r>
            <w:proofErr w:type="spellEnd"/>
          </w:p>
          <w:p w14:paraId="08792E7F" w14:textId="77777777" w:rsidR="009C0804" w:rsidRDefault="009C0804" w:rsidP="001B5DF6">
            <w:pPr>
              <w:pStyle w:val="Code"/>
            </w:pPr>
          </w:p>
          <w:p w14:paraId="2BF96314" w14:textId="77777777" w:rsidR="009C0804" w:rsidRDefault="009C0804" w:rsidP="001B5DF6">
            <w:pPr>
              <w:pStyle w:val="Code"/>
            </w:pPr>
            <w:r>
              <w:t xml:space="preserve">  if </w:t>
            </w:r>
            <w:proofErr w:type="spellStart"/>
            <w:r>
              <w:t>randomdouble</w:t>
            </w:r>
            <w:proofErr w:type="spellEnd"/>
            <w:r>
              <w:t xml:space="preserve"> &lt; </w:t>
            </w:r>
            <w:proofErr w:type="spellStart"/>
            <w:r>
              <w:t>plan_chance</w:t>
            </w:r>
            <w:proofErr w:type="spellEnd"/>
            <w:r>
              <w:t xml:space="preserve"> and </w:t>
            </w:r>
          </w:p>
          <w:p w14:paraId="195ABECD" w14:textId="77777777" w:rsidR="009C0804" w:rsidRDefault="009C0804" w:rsidP="001B5DF6">
            <w:pPr>
              <w:pStyle w:val="Code"/>
            </w:pPr>
            <w:r>
              <w:t xml:space="preserve">     </w:t>
            </w:r>
            <w:proofErr w:type="spellStart"/>
            <w:r>
              <w:t>capability_from_planning</w:t>
            </w:r>
            <w:proofErr w:type="spellEnd"/>
            <w:r>
              <w:t xml:space="preserve"> &lt; 10:</w:t>
            </w:r>
          </w:p>
          <w:p w14:paraId="49566B5B" w14:textId="77777777" w:rsidR="009C0804" w:rsidRDefault="009C0804" w:rsidP="001B5DF6">
            <w:pPr>
              <w:pStyle w:val="Code"/>
            </w:pPr>
            <w:r>
              <w:t xml:space="preserve">    </w:t>
            </w:r>
            <w:proofErr w:type="spellStart"/>
            <w:r>
              <w:t>capability_from_planning</w:t>
            </w:r>
            <w:proofErr w:type="spellEnd"/>
            <w:r>
              <w:t xml:space="preserve"> = </w:t>
            </w:r>
            <w:proofErr w:type="spellStart"/>
            <w:r>
              <w:t>capability_from_planning</w:t>
            </w:r>
            <w:proofErr w:type="spellEnd"/>
            <w:r>
              <w:t xml:space="preserve"> + 1</w:t>
            </w:r>
          </w:p>
        </w:tc>
      </w:tr>
      <w:tr w:rsidR="009C0804" w14:paraId="7AF0BB80" w14:textId="77777777" w:rsidTr="001B5DF6">
        <w:tc>
          <w:tcPr>
            <w:tcW w:w="5000" w:type="pct"/>
          </w:tcPr>
          <w:p w14:paraId="17ED054B" w14:textId="77777777" w:rsidR="009C0804" w:rsidRPr="001516E7" w:rsidRDefault="009C0804" w:rsidP="001B5DF6">
            <w:pPr>
              <w:spacing w:after="256" w:line="259" w:lineRule="auto"/>
              <w:rPr>
                <w:b/>
              </w:rPr>
            </w:pPr>
            <w:proofErr w:type="spellStart"/>
            <w:r w:rsidRPr="001516E7">
              <w:rPr>
                <w:b/>
              </w:rPr>
              <w:t>UpdateStateTransitions</w:t>
            </w:r>
            <w:proofErr w:type="spellEnd"/>
          </w:p>
        </w:tc>
      </w:tr>
      <w:tr w:rsidR="009C0804" w14:paraId="3AD9B367" w14:textId="77777777" w:rsidTr="001B5DF6">
        <w:tc>
          <w:tcPr>
            <w:tcW w:w="5000" w:type="pct"/>
          </w:tcPr>
          <w:p w14:paraId="0056129E" w14:textId="77777777" w:rsidR="009C0804" w:rsidRDefault="009C0804" w:rsidP="001B5DF6">
            <w:pPr>
              <w:pStyle w:val="Code"/>
            </w:pPr>
            <w:r>
              <w:t xml:space="preserve">if </w:t>
            </w:r>
            <w:proofErr w:type="spellStart"/>
            <w:proofErr w:type="gramStart"/>
            <w:r>
              <w:t>assessedRiskState</w:t>
            </w:r>
            <w:proofErr w:type="spellEnd"/>
            <w:r>
              <w:t>(</w:t>
            </w:r>
            <w:proofErr w:type="gramEnd"/>
            <w:r>
              <w:t xml:space="preserve">) is true or </w:t>
            </w:r>
          </w:p>
          <w:p w14:paraId="0114E748" w14:textId="77777777" w:rsidR="009C0804" w:rsidRDefault="009C0804" w:rsidP="001B5DF6">
            <w:pPr>
              <w:pStyle w:val="Code"/>
            </w:pPr>
            <w:r>
              <w:t xml:space="preserve">   </w:t>
            </w:r>
            <w:proofErr w:type="spellStart"/>
            <w:proofErr w:type="gramStart"/>
            <w:r>
              <w:t>assessedRisk</w:t>
            </w:r>
            <w:proofErr w:type="spellEnd"/>
            <w:r>
              <w:t>(</w:t>
            </w:r>
            <w:proofErr w:type="gramEnd"/>
            <w:r>
              <w:t>) &gt; 0.5*</w:t>
            </w:r>
            <w:proofErr w:type="spellStart"/>
            <w:r>
              <w:t>attempt_threshold</w:t>
            </w:r>
            <w:proofErr w:type="spellEnd"/>
            <w:r>
              <w:t>:</w:t>
            </w:r>
          </w:p>
          <w:p w14:paraId="19F96B42" w14:textId="77777777" w:rsidR="009C0804" w:rsidRDefault="009C0804" w:rsidP="001B5DF6">
            <w:pPr>
              <w:pStyle w:val="Code"/>
            </w:pPr>
            <w:r>
              <w:t xml:space="preserve">  </w:t>
            </w:r>
            <w:proofErr w:type="spellStart"/>
            <w:r>
              <w:t>should_enter_specialist</w:t>
            </w:r>
            <w:proofErr w:type="spellEnd"/>
            <w:r>
              <w:t xml:space="preserve"> = 1</w:t>
            </w:r>
          </w:p>
          <w:p w14:paraId="10948A60" w14:textId="77777777" w:rsidR="009C0804" w:rsidRDefault="009C0804" w:rsidP="001B5DF6">
            <w:pPr>
              <w:pStyle w:val="Code"/>
            </w:pPr>
            <w:r>
              <w:t>else:</w:t>
            </w:r>
          </w:p>
          <w:p w14:paraId="2D8D30EF" w14:textId="77777777" w:rsidR="009C0804" w:rsidRDefault="009C0804" w:rsidP="001B5DF6">
            <w:pPr>
              <w:pStyle w:val="Code"/>
            </w:pPr>
            <w:r>
              <w:t xml:space="preserve">  </w:t>
            </w:r>
            <w:proofErr w:type="spellStart"/>
            <w:r>
              <w:t>should_enter_specialist</w:t>
            </w:r>
            <w:proofErr w:type="spellEnd"/>
            <w:r>
              <w:t xml:space="preserve"> = 0</w:t>
            </w:r>
          </w:p>
          <w:p w14:paraId="1C9B132C" w14:textId="77777777" w:rsidR="009C0804" w:rsidRDefault="009C0804" w:rsidP="001B5DF6">
            <w:pPr>
              <w:pStyle w:val="Code"/>
            </w:pPr>
          </w:p>
          <w:p w14:paraId="043B4A5E" w14:textId="77777777" w:rsidR="009C0804" w:rsidRDefault="009C0804" w:rsidP="001B5DF6">
            <w:pPr>
              <w:pStyle w:val="Code"/>
            </w:pPr>
            <w:r>
              <w:t xml:space="preserve">if </w:t>
            </w:r>
            <w:proofErr w:type="spellStart"/>
            <w:proofErr w:type="gramStart"/>
            <w:r>
              <w:t>assessedRisk</w:t>
            </w:r>
            <w:proofErr w:type="spellEnd"/>
            <w:r>
              <w:t>(</w:t>
            </w:r>
            <w:proofErr w:type="gramEnd"/>
            <w:r>
              <w:t>) &gt; 0.8*</w:t>
            </w:r>
            <w:proofErr w:type="spellStart"/>
            <w:r>
              <w:t>attempt_threshold</w:t>
            </w:r>
            <w:proofErr w:type="spellEnd"/>
            <w:r>
              <w:t xml:space="preserve"> and</w:t>
            </w:r>
          </w:p>
          <w:p w14:paraId="71A0A148" w14:textId="77777777" w:rsidR="009C0804" w:rsidRDefault="009C0804" w:rsidP="001B5DF6">
            <w:pPr>
              <w:pStyle w:val="Code"/>
            </w:pPr>
            <w:r>
              <w:t xml:space="preserve">   </w:t>
            </w:r>
            <w:proofErr w:type="spellStart"/>
            <w:r>
              <w:t>time_at_high_risk</w:t>
            </w:r>
            <w:proofErr w:type="spellEnd"/>
            <w:r>
              <w:t>/</w:t>
            </w:r>
            <w:proofErr w:type="spellStart"/>
            <w:r>
              <w:t>high_risk_day_window</w:t>
            </w:r>
            <w:proofErr w:type="spellEnd"/>
            <w:r>
              <w:t xml:space="preserve"> &gt; 0.75:</w:t>
            </w:r>
          </w:p>
          <w:p w14:paraId="3A583CA5" w14:textId="77777777" w:rsidR="009C0804" w:rsidRDefault="009C0804" w:rsidP="001B5DF6">
            <w:pPr>
              <w:pStyle w:val="Code"/>
            </w:pPr>
            <w:r>
              <w:t xml:space="preserve">  </w:t>
            </w:r>
            <w:proofErr w:type="spellStart"/>
            <w:r>
              <w:t>should_enter_ph</w:t>
            </w:r>
            <w:proofErr w:type="spellEnd"/>
            <w:r>
              <w:t xml:space="preserve"> = 1</w:t>
            </w:r>
          </w:p>
          <w:p w14:paraId="661B5896" w14:textId="77777777" w:rsidR="009C0804" w:rsidRDefault="009C0804" w:rsidP="001B5DF6">
            <w:pPr>
              <w:pStyle w:val="Code"/>
            </w:pPr>
            <w:r>
              <w:t>else:</w:t>
            </w:r>
          </w:p>
          <w:p w14:paraId="422259BE" w14:textId="77777777" w:rsidR="009C0804" w:rsidRDefault="009C0804" w:rsidP="001B5DF6">
            <w:pPr>
              <w:pStyle w:val="Code"/>
            </w:pPr>
            <w:r>
              <w:t xml:space="preserve">  </w:t>
            </w:r>
            <w:proofErr w:type="spellStart"/>
            <w:r>
              <w:t>should_enter_ph</w:t>
            </w:r>
            <w:proofErr w:type="spellEnd"/>
            <w:r>
              <w:t xml:space="preserve"> = 0</w:t>
            </w:r>
          </w:p>
        </w:tc>
      </w:tr>
    </w:tbl>
    <w:p w14:paraId="4CC4470A" w14:textId="77777777" w:rsidR="009C0804" w:rsidRPr="00BE313A" w:rsidRDefault="009C0804" w:rsidP="009C0804">
      <w:pPr>
        <w:spacing w:after="256"/>
        <w:ind w:left="79"/>
        <w:rPr>
          <w:bCs/>
        </w:rPr>
      </w:pPr>
    </w:p>
    <w:p w14:paraId="20E6358F" w14:textId="77777777" w:rsidR="009C0804" w:rsidRDefault="009C0804" w:rsidP="009C0804">
      <w:pPr>
        <w:spacing w:after="256"/>
        <w:ind w:left="79"/>
        <w:rPr>
          <w:bCs/>
        </w:rPr>
      </w:pPr>
      <w:r>
        <w:rPr>
          <w:bCs/>
        </w:rPr>
        <w:t>In addition to the event functions, the model also uses some helper functions:</w:t>
      </w:r>
    </w:p>
    <w:tbl>
      <w:tblPr>
        <w:tblStyle w:val="TableGrid"/>
        <w:tblW w:w="4995" w:type="pct"/>
        <w:tblInd w:w="79" w:type="dxa"/>
        <w:tblLook w:val="04A0" w:firstRow="1" w:lastRow="0" w:firstColumn="1" w:lastColumn="0" w:noHBand="0" w:noVBand="1"/>
      </w:tblPr>
      <w:tblGrid>
        <w:gridCol w:w="9007"/>
      </w:tblGrid>
      <w:tr w:rsidR="009C0804" w14:paraId="5D71D3F3" w14:textId="77777777" w:rsidTr="001B5DF6">
        <w:tc>
          <w:tcPr>
            <w:tcW w:w="5000" w:type="pct"/>
          </w:tcPr>
          <w:p w14:paraId="3AA16A25" w14:textId="77777777" w:rsidR="009C0804" w:rsidRPr="00EE6C6C" w:rsidRDefault="009C0804" w:rsidP="001B5DF6">
            <w:pPr>
              <w:spacing w:after="256" w:line="259" w:lineRule="auto"/>
              <w:rPr>
                <w:bCs/>
              </w:rPr>
            </w:pPr>
            <w:proofErr w:type="spellStart"/>
            <w:r w:rsidRPr="00EE6C6C">
              <w:rPr>
                <w:b/>
              </w:rPr>
              <w:lastRenderedPageBreak/>
              <w:t>assessRisk</w:t>
            </w:r>
            <w:proofErr w:type="spellEnd"/>
            <w:r>
              <w:rPr>
                <w:b/>
              </w:rPr>
              <w:t xml:space="preserve"> </w:t>
            </w:r>
            <w:r>
              <w:rPr>
                <w:bCs/>
              </w:rPr>
              <w:t xml:space="preserve">– Arguments: </w:t>
            </w:r>
            <w:proofErr w:type="spellStart"/>
            <w:r>
              <w:rPr>
                <w:bCs/>
              </w:rPr>
              <w:t>assessment_ability</w:t>
            </w:r>
            <w:proofErr w:type="spellEnd"/>
          </w:p>
        </w:tc>
      </w:tr>
      <w:tr w:rsidR="009C0804" w14:paraId="28A0A3C6" w14:textId="77777777" w:rsidTr="001B5DF6">
        <w:tc>
          <w:tcPr>
            <w:tcW w:w="5000" w:type="pct"/>
          </w:tcPr>
          <w:p w14:paraId="72DCE831" w14:textId="77777777" w:rsidR="009C0804" w:rsidRDefault="009C0804" w:rsidP="001B5DF6">
            <w:pPr>
              <w:pStyle w:val="Code"/>
            </w:pPr>
            <w:r>
              <w:t xml:space="preserve">if </w:t>
            </w:r>
            <w:proofErr w:type="spellStart"/>
            <w:r>
              <w:t>randomdouble</w:t>
            </w:r>
            <w:proofErr w:type="spellEnd"/>
            <w:r>
              <w:t xml:space="preserve"> &lt; </w:t>
            </w:r>
            <w:proofErr w:type="spellStart"/>
            <w:r>
              <w:t>assessment_ability</w:t>
            </w:r>
            <w:proofErr w:type="spellEnd"/>
            <w:r>
              <w:t>:</w:t>
            </w:r>
          </w:p>
          <w:p w14:paraId="1FC4949E" w14:textId="77777777" w:rsidR="009C0804" w:rsidRDefault="009C0804" w:rsidP="001B5DF6">
            <w:pPr>
              <w:pStyle w:val="Code"/>
            </w:pPr>
            <w:r>
              <w:t xml:space="preserve">  add </w:t>
            </w:r>
            <w:proofErr w:type="spellStart"/>
            <w:r>
              <w:t>isHighRisk</w:t>
            </w:r>
            <w:proofErr w:type="spellEnd"/>
            <w:r>
              <w:t xml:space="preserve"> to end of </w:t>
            </w:r>
            <w:proofErr w:type="spellStart"/>
            <w:r>
              <w:t>assessed_risk_state</w:t>
            </w:r>
            <w:proofErr w:type="spellEnd"/>
          </w:p>
          <w:p w14:paraId="53862BC4" w14:textId="77777777" w:rsidR="009C0804" w:rsidRDefault="009C0804" w:rsidP="001B5DF6">
            <w:pPr>
              <w:pStyle w:val="Code"/>
            </w:pPr>
            <w:r>
              <w:t xml:space="preserve">  add RISK to end of </w:t>
            </w:r>
            <w:proofErr w:type="spellStart"/>
            <w:r>
              <w:t>assessed_risk</w:t>
            </w:r>
            <w:proofErr w:type="spellEnd"/>
          </w:p>
          <w:p w14:paraId="5D49EB26" w14:textId="77777777" w:rsidR="009C0804" w:rsidRDefault="009C0804" w:rsidP="001B5DF6">
            <w:pPr>
              <w:pStyle w:val="Code"/>
            </w:pPr>
          </w:p>
          <w:p w14:paraId="77CEEEB0" w14:textId="77777777" w:rsidR="009C0804" w:rsidRDefault="009C0804" w:rsidP="001B5DF6">
            <w:pPr>
              <w:pStyle w:val="Code"/>
            </w:pPr>
            <w:r>
              <w:t xml:space="preserve">  if </w:t>
            </w:r>
            <w:proofErr w:type="spellStart"/>
            <w:proofErr w:type="gramStart"/>
            <w:r>
              <w:t>sizeof</w:t>
            </w:r>
            <w:proofErr w:type="spellEnd"/>
            <w:proofErr w:type="gramEnd"/>
            <w:r>
              <w:t xml:space="preserve"> </w:t>
            </w:r>
            <w:proofErr w:type="spellStart"/>
            <w:r>
              <w:t>assessed_risk</w:t>
            </w:r>
            <w:proofErr w:type="spellEnd"/>
            <w:r>
              <w:t xml:space="preserve"> &gt; </w:t>
            </w:r>
            <w:proofErr w:type="spellStart"/>
            <w:r>
              <w:t>assessment_window</w:t>
            </w:r>
            <w:proofErr w:type="spellEnd"/>
            <w:r>
              <w:t>:</w:t>
            </w:r>
          </w:p>
          <w:p w14:paraId="58A7C6A1" w14:textId="77777777" w:rsidR="009C0804" w:rsidRDefault="009C0804" w:rsidP="001B5DF6">
            <w:pPr>
              <w:pStyle w:val="Code"/>
            </w:pPr>
            <w:r>
              <w:t xml:space="preserve">    remove first of </w:t>
            </w:r>
            <w:proofErr w:type="spellStart"/>
            <w:r>
              <w:t>assessed_risk_state</w:t>
            </w:r>
            <w:proofErr w:type="spellEnd"/>
          </w:p>
          <w:p w14:paraId="377BEF85" w14:textId="77777777" w:rsidR="009C0804" w:rsidRDefault="009C0804" w:rsidP="001B5DF6">
            <w:pPr>
              <w:pStyle w:val="Code"/>
              <w:rPr>
                <w:rFonts w:asciiTheme="minorHAnsi" w:hAnsiTheme="minorHAnsi"/>
                <w:bCs/>
              </w:rPr>
            </w:pPr>
            <w:r>
              <w:t xml:space="preserve">    remove first of </w:t>
            </w:r>
            <w:proofErr w:type="spellStart"/>
            <w:r>
              <w:t>assessed_risk</w:t>
            </w:r>
            <w:proofErr w:type="spellEnd"/>
          </w:p>
        </w:tc>
      </w:tr>
      <w:tr w:rsidR="009C0804" w14:paraId="62F478B4" w14:textId="77777777" w:rsidTr="001B5DF6">
        <w:tc>
          <w:tcPr>
            <w:tcW w:w="5000" w:type="pct"/>
          </w:tcPr>
          <w:p w14:paraId="35B7B055" w14:textId="77777777" w:rsidR="009C0804" w:rsidRPr="00E77981" w:rsidRDefault="009C0804" w:rsidP="001B5DF6">
            <w:pPr>
              <w:spacing w:after="256" w:line="259" w:lineRule="auto"/>
              <w:rPr>
                <w:b/>
              </w:rPr>
            </w:pPr>
            <w:proofErr w:type="spellStart"/>
            <w:r w:rsidRPr="00E77981">
              <w:rPr>
                <w:b/>
              </w:rPr>
              <w:t>enterAcuteCare</w:t>
            </w:r>
            <w:proofErr w:type="spellEnd"/>
          </w:p>
        </w:tc>
      </w:tr>
      <w:tr w:rsidR="009C0804" w14:paraId="67AD00EA" w14:textId="77777777" w:rsidTr="001B5DF6">
        <w:tc>
          <w:tcPr>
            <w:tcW w:w="5000" w:type="pct"/>
          </w:tcPr>
          <w:p w14:paraId="57C78AB3" w14:textId="77777777" w:rsidR="009C0804" w:rsidRDefault="009C0804" w:rsidP="001B5DF6">
            <w:pPr>
              <w:pStyle w:val="Code"/>
            </w:pPr>
            <w:proofErr w:type="spellStart"/>
            <w:r>
              <w:t>capability_intervention</w:t>
            </w:r>
            <w:proofErr w:type="spellEnd"/>
            <w:r>
              <w:t xml:space="preserve"> = 1 // reduce capability to 0</w:t>
            </w:r>
          </w:p>
          <w:p w14:paraId="1D20D1CB" w14:textId="77777777" w:rsidR="009C0804" w:rsidRDefault="009C0804" w:rsidP="001B5DF6">
            <w:pPr>
              <w:pStyle w:val="Code"/>
            </w:pPr>
          </w:p>
          <w:p w14:paraId="0F1D0748" w14:textId="77777777" w:rsidR="009C0804" w:rsidRDefault="009C0804" w:rsidP="001B5DF6">
            <w:pPr>
              <w:pStyle w:val="Code"/>
            </w:pPr>
            <w:proofErr w:type="spellStart"/>
            <w:proofErr w:type="gramStart"/>
            <w:r>
              <w:t>UpdateStateTransitions</w:t>
            </w:r>
            <w:proofErr w:type="spellEnd"/>
            <w:r>
              <w:t>(</w:t>
            </w:r>
            <w:proofErr w:type="gramEnd"/>
            <w:r>
              <w:t>)</w:t>
            </w:r>
          </w:p>
        </w:tc>
      </w:tr>
      <w:tr w:rsidR="009C0804" w14:paraId="38995355" w14:textId="77777777" w:rsidTr="001B5DF6">
        <w:tc>
          <w:tcPr>
            <w:tcW w:w="5000" w:type="pct"/>
          </w:tcPr>
          <w:p w14:paraId="7308EDD7" w14:textId="77777777" w:rsidR="009C0804" w:rsidRPr="00AF4D9F" w:rsidRDefault="009C0804" w:rsidP="001B5DF6">
            <w:pPr>
              <w:spacing w:after="256" w:line="259" w:lineRule="auto"/>
              <w:rPr>
                <w:b/>
              </w:rPr>
            </w:pPr>
            <w:proofErr w:type="spellStart"/>
            <w:r w:rsidRPr="00AF4D9F">
              <w:rPr>
                <w:b/>
              </w:rPr>
              <w:t>enterPH</w:t>
            </w:r>
            <w:proofErr w:type="spellEnd"/>
          </w:p>
        </w:tc>
      </w:tr>
      <w:tr w:rsidR="009C0804" w14:paraId="2667D38D" w14:textId="77777777" w:rsidTr="001B5DF6">
        <w:tc>
          <w:tcPr>
            <w:tcW w:w="5000" w:type="pct"/>
          </w:tcPr>
          <w:p w14:paraId="6D1EB207" w14:textId="77777777" w:rsidR="009C0804" w:rsidRDefault="009C0804" w:rsidP="001B5DF6">
            <w:pPr>
              <w:pStyle w:val="Code"/>
            </w:pPr>
            <w:proofErr w:type="spellStart"/>
            <w:r>
              <w:t>capability_intervention</w:t>
            </w:r>
            <w:proofErr w:type="spellEnd"/>
            <w:r>
              <w:t xml:space="preserve"> = 1 // reduce capability to 0</w:t>
            </w:r>
          </w:p>
          <w:p w14:paraId="4DA0A1B1" w14:textId="77777777" w:rsidR="009C0804" w:rsidRDefault="009C0804" w:rsidP="001B5DF6">
            <w:pPr>
              <w:pStyle w:val="Code"/>
            </w:pPr>
            <w:proofErr w:type="spellStart"/>
            <w:r>
              <w:t>life_event_hold</w:t>
            </w:r>
            <w:proofErr w:type="spellEnd"/>
            <w:r>
              <w:t xml:space="preserve"> = true      // stop life events</w:t>
            </w:r>
          </w:p>
        </w:tc>
      </w:tr>
      <w:tr w:rsidR="009C0804" w14:paraId="3A4BD023" w14:textId="77777777" w:rsidTr="001B5DF6">
        <w:tc>
          <w:tcPr>
            <w:tcW w:w="5000" w:type="pct"/>
          </w:tcPr>
          <w:p w14:paraId="782B904D" w14:textId="77777777" w:rsidR="009C0804" w:rsidRPr="00AF4D9F" w:rsidRDefault="009C0804" w:rsidP="001B5DF6">
            <w:pPr>
              <w:spacing w:after="256" w:line="259" w:lineRule="auto"/>
              <w:rPr>
                <w:b/>
              </w:rPr>
            </w:pPr>
            <w:proofErr w:type="spellStart"/>
            <w:r w:rsidRPr="00AF4D9F">
              <w:rPr>
                <w:b/>
              </w:rPr>
              <w:t>exitAcuteCare</w:t>
            </w:r>
            <w:proofErr w:type="spellEnd"/>
          </w:p>
        </w:tc>
      </w:tr>
      <w:tr w:rsidR="009C0804" w14:paraId="5F871533" w14:textId="77777777" w:rsidTr="001B5DF6">
        <w:tc>
          <w:tcPr>
            <w:tcW w:w="5000" w:type="pct"/>
          </w:tcPr>
          <w:p w14:paraId="097C936E" w14:textId="77777777" w:rsidR="009C0804" w:rsidRDefault="009C0804" w:rsidP="001B5DF6">
            <w:pPr>
              <w:pStyle w:val="Code"/>
            </w:pPr>
            <w:proofErr w:type="spellStart"/>
            <w:r>
              <w:t>capability_intervention</w:t>
            </w:r>
            <w:proofErr w:type="spellEnd"/>
            <w:r>
              <w:t xml:space="preserve"> = 0 // return capability to </w:t>
            </w:r>
          </w:p>
          <w:p w14:paraId="0B3085BB" w14:textId="77777777" w:rsidR="009C0804" w:rsidRDefault="009C0804" w:rsidP="001B5DF6">
            <w:pPr>
              <w:pStyle w:val="Code"/>
            </w:pPr>
            <w:r>
              <w:t xml:space="preserve">                            // previous levels</w:t>
            </w:r>
          </w:p>
        </w:tc>
      </w:tr>
      <w:tr w:rsidR="009C0804" w14:paraId="627DCE92" w14:textId="77777777" w:rsidTr="001B5DF6">
        <w:tc>
          <w:tcPr>
            <w:tcW w:w="5000" w:type="pct"/>
          </w:tcPr>
          <w:p w14:paraId="5C451D31" w14:textId="77777777" w:rsidR="009C0804" w:rsidRPr="00AF4D9F" w:rsidRDefault="009C0804" w:rsidP="001B5DF6">
            <w:pPr>
              <w:spacing w:after="256" w:line="259" w:lineRule="auto"/>
              <w:rPr>
                <w:b/>
              </w:rPr>
            </w:pPr>
            <w:proofErr w:type="spellStart"/>
            <w:r w:rsidRPr="00AF4D9F">
              <w:rPr>
                <w:b/>
              </w:rPr>
              <w:t>assessedRisk</w:t>
            </w:r>
            <w:proofErr w:type="spellEnd"/>
          </w:p>
        </w:tc>
      </w:tr>
      <w:tr w:rsidR="009C0804" w14:paraId="06DD328F" w14:textId="77777777" w:rsidTr="001B5DF6">
        <w:tc>
          <w:tcPr>
            <w:tcW w:w="5000" w:type="pct"/>
          </w:tcPr>
          <w:p w14:paraId="0F6A94DA" w14:textId="77777777" w:rsidR="009C0804" w:rsidRDefault="009C0804" w:rsidP="001B5DF6">
            <w:pPr>
              <w:pStyle w:val="Code"/>
            </w:pPr>
            <w:r>
              <w:t>return avg(</w:t>
            </w:r>
            <w:proofErr w:type="spellStart"/>
            <w:r>
              <w:t>assessed_risk</w:t>
            </w:r>
            <w:proofErr w:type="spellEnd"/>
            <w:r>
              <w:t>)</w:t>
            </w:r>
          </w:p>
        </w:tc>
      </w:tr>
      <w:tr w:rsidR="009C0804" w14:paraId="08B172BF" w14:textId="77777777" w:rsidTr="001B5DF6">
        <w:tc>
          <w:tcPr>
            <w:tcW w:w="5000" w:type="pct"/>
          </w:tcPr>
          <w:p w14:paraId="6EE956BD" w14:textId="77777777" w:rsidR="009C0804" w:rsidRPr="00AF4D9F" w:rsidRDefault="009C0804" w:rsidP="001B5DF6">
            <w:pPr>
              <w:spacing w:after="256" w:line="259" w:lineRule="auto"/>
              <w:rPr>
                <w:b/>
              </w:rPr>
            </w:pPr>
            <w:proofErr w:type="spellStart"/>
            <w:r w:rsidRPr="00AF4D9F">
              <w:rPr>
                <w:b/>
              </w:rPr>
              <w:t>assessedRiskState</w:t>
            </w:r>
            <w:proofErr w:type="spellEnd"/>
          </w:p>
        </w:tc>
      </w:tr>
      <w:tr w:rsidR="009C0804" w14:paraId="3BD62EAE" w14:textId="77777777" w:rsidTr="001B5DF6">
        <w:tc>
          <w:tcPr>
            <w:tcW w:w="5000" w:type="pct"/>
          </w:tcPr>
          <w:p w14:paraId="1A8BB406" w14:textId="77777777" w:rsidR="009C0804" w:rsidRDefault="009C0804" w:rsidP="001B5DF6">
            <w:pPr>
              <w:pStyle w:val="Code"/>
            </w:pPr>
            <w:r>
              <w:t>counter = 0</w:t>
            </w:r>
          </w:p>
          <w:p w14:paraId="7C860B37" w14:textId="77777777" w:rsidR="009C0804" w:rsidRDefault="009C0804" w:rsidP="001B5DF6">
            <w:pPr>
              <w:pStyle w:val="Code"/>
            </w:pPr>
            <w:r>
              <w:t xml:space="preserve">for assessment in </w:t>
            </w:r>
            <w:proofErr w:type="spellStart"/>
            <w:r>
              <w:t>assessed_risk_state</w:t>
            </w:r>
            <w:proofErr w:type="spellEnd"/>
            <w:r>
              <w:t>:</w:t>
            </w:r>
          </w:p>
          <w:p w14:paraId="3D69304C" w14:textId="77777777" w:rsidR="009C0804" w:rsidRDefault="009C0804" w:rsidP="001B5DF6">
            <w:pPr>
              <w:pStyle w:val="Code"/>
            </w:pPr>
            <w:r>
              <w:t xml:space="preserve">  if assessment is true:</w:t>
            </w:r>
          </w:p>
          <w:p w14:paraId="076E9C12" w14:textId="77777777" w:rsidR="009C0804" w:rsidRDefault="009C0804" w:rsidP="001B5DF6">
            <w:pPr>
              <w:pStyle w:val="Code"/>
            </w:pPr>
            <w:r>
              <w:t xml:space="preserve">    counter = counter + 1</w:t>
            </w:r>
          </w:p>
          <w:p w14:paraId="39660474" w14:textId="77777777" w:rsidR="009C0804" w:rsidRDefault="009C0804" w:rsidP="001B5DF6">
            <w:pPr>
              <w:pStyle w:val="Code"/>
            </w:pPr>
          </w:p>
          <w:p w14:paraId="19C5AC89" w14:textId="77777777" w:rsidR="009C0804" w:rsidRDefault="009C0804" w:rsidP="001B5DF6">
            <w:pPr>
              <w:pStyle w:val="Code"/>
            </w:pPr>
            <w:proofErr w:type="spellStart"/>
            <w:r>
              <w:t>num_assessments</w:t>
            </w:r>
            <w:proofErr w:type="spellEnd"/>
            <w:r>
              <w:t xml:space="preserve"> = size of </w:t>
            </w:r>
            <w:proofErr w:type="spellStart"/>
            <w:r>
              <w:t>assessed_risk_state</w:t>
            </w:r>
            <w:proofErr w:type="spellEnd"/>
          </w:p>
          <w:p w14:paraId="4F78C7CE" w14:textId="77777777" w:rsidR="009C0804" w:rsidRDefault="009C0804" w:rsidP="001B5DF6">
            <w:pPr>
              <w:pStyle w:val="Code"/>
            </w:pPr>
            <w:r>
              <w:t>if counter &gt; 0 and counter/</w:t>
            </w:r>
            <w:proofErr w:type="spellStart"/>
            <w:r>
              <w:t>num_assessments</w:t>
            </w:r>
            <w:proofErr w:type="spellEnd"/>
            <w:r>
              <w:t xml:space="preserve"> &gt;= 0.5:</w:t>
            </w:r>
          </w:p>
          <w:p w14:paraId="679600FA" w14:textId="77777777" w:rsidR="009C0804" w:rsidRDefault="009C0804" w:rsidP="001B5DF6">
            <w:pPr>
              <w:pStyle w:val="Code"/>
            </w:pPr>
            <w:r>
              <w:t xml:space="preserve">  return true</w:t>
            </w:r>
          </w:p>
          <w:p w14:paraId="00B05A2E" w14:textId="77777777" w:rsidR="009C0804" w:rsidRDefault="009C0804" w:rsidP="001B5DF6">
            <w:pPr>
              <w:pStyle w:val="Code"/>
            </w:pPr>
            <w:r>
              <w:t>else:</w:t>
            </w:r>
          </w:p>
          <w:p w14:paraId="088044A5" w14:textId="77777777" w:rsidR="009C0804" w:rsidRDefault="009C0804" w:rsidP="001B5DF6">
            <w:pPr>
              <w:pStyle w:val="Code"/>
            </w:pPr>
            <w:r>
              <w:t xml:space="preserve">  return false</w:t>
            </w:r>
          </w:p>
        </w:tc>
      </w:tr>
      <w:tr w:rsidR="009C0804" w14:paraId="2DDE3BB8" w14:textId="77777777" w:rsidTr="001B5DF6">
        <w:tc>
          <w:tcPr>
            <w:tcW w:w="5000" w:type="pct"/>
          </w:tcPr>
          <w:p w14:paraId="22C9AC28" w14:textId="77777777" w:rsidR="009C0804" w:rsidRPr="00AF4D9F" w:rsidRDefault="009C0804" w:rsidP="001B5DF6">
            <w:pPr>
              <w:spacing w:after="256" w:line="259" w:lineRule="auto"/>
              <w:rPr>
                <w:b/>
              </w:rPr>
            </w:pPr>
            <w:proofErr w:type="spellStart"/>
            <w:r w:rsidRPr="00AF4D9F">
              <w:rPr>
                <w:b/>
              </w:rPr>
              <w:t>resolvePH</w:t>
            </w:r>
            <w:proofErr w:type="spellEnd"/>
          </w:p>
        </w:tc>
      </w:tr>
      <w:tr w:rsidR="009C0804" w14:paraId="0EA126A8" w14:textId="77777777" w:rsidTr="001B5DF6">
        <w:tc>
          <w:tcPr>
            <w:tcW w:w="5000" w:type="pct"/>
          </w:tcPr>
          <w:p w14:paraId="41A5DCBB" w14:textId="77777777" w:rsidR="009C0804" w:rsidRDefault="009C0804" w:rsidP="001B5DF6">
            <w:pPr>
              <w:pStyle w:val="Code"/>
            </w:pPr>
            <w:proofErr w:type="spellStart"/>
            <w:r>
              <w:t>capability_intervention</w:t>
            </w:r>
            <w:proofErr w:type="spellEnd"/>
            <w:r>
              <w:t xml:space="preserve"> = 0 // return capability to </w:t>
            </w:r>
          </w:p>
          <w:p w14:paraId="1311D870" w14:textId="77777777" w:rsidR="009C0804" w:rsidRDefault="009C0804" w:rsidP="001B5DF6">
            <w:pPr>
              <w:pStyle w:val="Code"/>
            </w:pPr>
            <w:r>
              <w:t xml:space="preserve">                            // previous levels</w:t>
            </w:r>
          </w:p>
          <w:p w14:paraId="2EA906BF" w14:textId="77777777" w:rsidR="009C0804" w:rsidRDefault="009C0804" w:rsidP="001B5DF6">
            <w:pPr>
              <w:pStyle w:val="Code"/>
            </w:pPr>
          </w:p>
          <w:p w14:paraId="2574A0DC" w14:textId="77777777" w:rsidR="009C0804" w:rsidRDefault="009C0804" w:rsidP="001B5DF6">
            <w:pPr>
              <w:pStyle w:val="Code"/>
            </w:pPr>
            <w:proofErr w:type="spellStart"/>
            <w:proofErr w:type="gramStart"/>
            <w:r>
              <w:t>assessRisk</w:t>
            </w:r>
            <w:proofErr w:type="spellEnd"/>
            <w:r>
              <w:t>(</w:t>
            </w:r>
            <w:proofErr w:type="gramEnd"/>
            <w:r>
              <w:t>1.0)</w:t>
            </w:r>
          </w:p>
          <w:p w14:paraId="064BD8BD" w14:textId="77777777" w:rsidR="009C0804" w:rsidRDefault="009C0804" w:rsidP="001B5DF6">
            <w:pPr>
              <w:pStyle w:val="Code"/>
            </w:pPr>
            <w:proofErr w:type="spellStart"/>
            <w:r>
              <w:t>ph_diathesis_intervention</w:t>
            </w:r>
            <w:proofErr w:type="spellEnd"/>
            <w:r>
              <w:t xml:space="preserve"> = </w:t>
            </w:r>
            <w:proofErr w:type="spellStart"/>
            <w:r>
              <w:t>ph_diathesis_interventions</w:t>
            </w:r>
            <w:proofErr w:type="spellEnd"/>
            <w:r>
              <w:t xml:space="preserve"> + </w:t>
            </w:r>
          </w:p>
          <w:p w14:paraId="26C682B5" w14:textId="77777777" w:rsidR="009C0804" w:rsidRDefault="009C0804" w:rsidP="001B5DF6">
            <w:pPr>
              <w:pStyle w:val="Code"/>
            </w:pPr>
            <w:r>
              <w:t xml:space="preserve">                            </w:t>
            </w:r>
            <w:proofErr w:type="spellStart"/>
            <w:r>
              <w:t>ph_diathesis_effectiveness</w:t>
            </w:r>
            <w:proofErr w:type="spellEnd"/>
          </w:p>
          <w:p w14:paraId="28912E80" w14:textId="77777777" w:rsidR="009C0804" w:rsidRDefault="009C0804" w:rsidP="001B5DF6">
            <w:pPr>
              <w:pStyle w:val="Code"/>
            </w:pPr>
            <w:r>
              <w:t xml:space="preserve">coping = coping + </w:t>
            </w:r>
            <w:proofErr w:type="spellStart"/>
            <w:r>
              <w:t>ph_coping_effectiveness</w:t>
            </w:r>
            <w:proofErr w:type="spellEnd"/>
          </w:p>
          <w:p w14:paraId="64B1A8AF" w14:textId="77777777" w:rsidR="009C0804" w:rsidRDefault="009C0804" w:rsidP="001B5DF6">
            <w:pPr>
              <w:pStyle w:val="Code"/>
            </w:pPr>
            <w:proofErr w:type="spellStart"/>
            <w:r>
              <w:t>life_event_hold</w:t>
            </w:r>
            <w:proofErr w:type="spellEnd"/>
            <w:r>
              <w:t xml:space="preserve"> = false</w:t>
            </w:r>
          </w:p>
        </w:tc>
      </w:tr>
    </w:tbl>
    <w:p w14:paraId="5754AFC8" w14:textId="77777777" w:rsidR="009C0804" w:rsidRPr="00BE313A" w:rsidRDefault="009C0804" w:rsidP="009C0804">
      <w:pPr>
        <w:spacing w:after="256"/>
        <w:ind w:left="79"/>
        <w:rPr>
          <w:bCs/>
        </w:rPr>
      </w:pPr>
    </w:p>
    <w:p w14:paraId="66E860B3" w14:textId="77777777" w:rsidR="009C0804" w:rsidRPr="0070554D" w:rsidRDefault="009C0804" w:rsidP="009C0804">
      <w:pPr>
        <w:pStyle w:val="Heading1"/>
        <w:ind w:left="337" w:hanging="268"/>
        <w:rPr>
          <w:rFonts w:asciiTheme="minorHAnsi" w:hAnsiTheme="minorHAnsi"/>
        </w:rPr>
      </w:pPr>
      <w:r w:rsidRPr="0070554D">
        <w:rPr>
          <w:rFonts w:asciiTheme="minorHAnsi" w:hAnsiTheme="minorHAnsi"/>
        </w:rPr>
        <w:lastRenderedPageBreak/>
        <w:t xml:space="preserve">Design concepts </w:t>
      </w:r>
    </w:p>
    <w:p w14:paraId="7BD29315" w14:textId="6C90BB0E" w:rsidR="009C0804" w:rsidRPr="0070554D" w:rsidRDefault="009C0804" w:rsidP="009C0804">
      <w:pPr>
        <w:ind w:left="79"/>
      </w:pPr>
      <w:r w:rsidRPr="0070554D">
        <w:rPr>
          <w:i/>
        </w:rPr>
        <w:t>Questions</w:t>
      </w:r>
      <w:r w:rsidRPr="0070554D">
        <w:t>: There are eleven design concepts. Most of these were discussed extensively by Railsback</w:t>
      </w:r>
      <w:r w:rsidR="00C95BA6">
        <w:t xml:space="preserve"> </w:t>
      </w:r>
      <w:r w:rsidR="00C95BA6">
        <w:fldChar w:fldCharType="begin"/>
      </w:r>
      <w:r w:rsidR="00C95BA6">
        <w:instrText xml:space="preserve"> ADDIN ZOTERO_ITEM CSL_CITATION {"citationID":"Ql9RnSA4","properties":{"formattedCitation":"[3]","plainCitation":"[3]","noteIndex":0},"citationItems":[{"id":2692,"uris":["http://zotero.org/users/8380844/items/MUXLLC7A"],"itemData":{"id":2692,"type":"article-journal","abstract":"Individual-based models (IBMs) have long been proposed as a key tool for understanding and predicting ecosystem complexities, yet the contribution of this approach to basic or applied ecology has been less than anticipated. Fundamental reasons for the disappointing contribution of IBMs have been, in the current absence of a theoretical foundation for IBMs, conceptual flaws in model formulation and the failure to address critical computer implementation issues. Researchers in the new field of Complex Adaptive Systems (CAS) study how complex behaviors emerge in systems of relatively simple interacting individuals. Research on CAS, while still new and informal, has identified key concepts for making individual-based systems realistic. I propose that explicit consideration of the following concepts from CAS should make the design of IBMs less ad hoc and more likely to produce models of value for basic and applied ecology: (1) Emergence: what behaviors and population dynamics should emerge from the model's mechanistic representation of key processes vs. being imposed on the model as empirical relations? How should individual traits be modeled so that realistic population responses emerge?; (2) Adaptation: given the model's temporal and spatial scales, what adaptive processes of individuals should be modeled? What mechanisms do individuals use to adapt in response to what environmental forces?; (3) Fitness and strategy: what measures of fitness are appropriate to use as the basis for modelling decision making? Should fitness measures change with life history state?; (4) State-based responses: how should decision processes depend on an individual's state?; (5) Prediction: anticipating decision outcomes appears essential for modelling many behaviors; what are realistic assumptions about how organisms predict the consequences of decisions?; (6) Computer implementation: what user interfaces are necessary to make the model, and especially individual behaviors, observable and testable? How will the model's full design and computer implementation be documented and tested so results are reproducible and valid?","container-title":"Ecological Modelling","DOI":"10.1016/S0304-3800(01)00228-9","ISSN":"0304-3800","issue":"1","journalAbbreviation":"Ecological Modelling","page":"47-62","source":"ScienceDirect","title":"Concepts from complex adaptive systems as a framework for individual-based modelling","volume":"139","author":[{"family":"Railsback","given":"Steven F."}],"issued":{"date-parts":[["2001",3,30]]}}}],"schema":"https://github.com/citation-style-language/schema/raw/master/csl-citation.json"} </w:instrText>
      </w:r>
      <w:r w:rsidR="00C95BA6">
        <w:fldChar w:fldCharType="separate"/>
      </w:r>
      <w:r w:rsidR="00C95BA6" w:rsidRPr="00C95BA6">
        <w:rPr>
          <w:rFonts w:ascii="Calibri" w:hAnsi="Calibri" w:cs="Calibri"/>
        </w:rPr>
        <w:t>[3]</w:t>
      </w:r>
      <w:r w:rsidR="00C95BA6">
        <w:fldChar w:fldCharType="end"/>
      </w:r>
      <w:r w:rsidRPr="0070554D">
        <w:t xml:space="preserve"> and Grimm and Railsback </w:t>
      </w:r>
      <w:r w:rsidR="008B12AD">
        <w:fldChar w:fldCharType="begin"/>
      </w:r>
      <w:r w:rsidR="00957E5D">
        <w:instrText xml:space="preserve"> ADDIN ZOTERO_ITEM CSL_CITATION {"citationID":"GwfT6ZdV","properties":{"formattedCitation":"[4]","plainCitation":"[4]","dontUpdate":true,"noteIndex":0},"citationItems":[{"id":2694,"uris":["http://zotero.org/users/8380844/items/D73ATDZQ"],"itemData":{"id":2694,"type":"book","abstract":"Individual-based models are an exciting and widely used new tool for ecology. These computational models allow scientists to explore the mechanisms through which population and ecosystem ecology arises from how individuals interact with each other and their environment. This book provides the first in-depth treatment of individual-based modeling and its use to develop theoretical understanding of how ecological systems work, an approach the authors call \"individual-based ecology.\"  Grimm and Railsback start with a general primer on modeling: how to design models that are as simple as possible while still allowing specific problems to be solved, and how to move efficiently through a cycle of pattern-oriented model design, implementation, and analysis. Next, they address the problems of theory and conceptual framework for individual-based ecology: What is \"theory\"? That is, how do we develop reusable models of how system dynamics arise from characteristics of individuals? What conceptual framework do we use when the classical differential equation framework no longer applies? An extensive review illustrates the ecological problems that have been addressed with individual-based models. The authors then identify how the mechanics of building and using individual-based models differ from those of traditional science, and provide guidance on formulating, programming, and analyzing models. This book will be helpful to ecologists interested in modeling, and to other scientists interested in agent-based modeling.","edition":"STU - Student edition","ISBN":"978-0-691-09666-7","publisher":"Princeton University Press","source":"JSTOR","title":"Individual-based Modeling and Ecology:","title-short":"Individual-based Modeling and Ecology","URL":"https://www.jstor.org/stable/j.ctt5hhnk8","author":[{"family":"Grimm","given":"Volker"},{"family":"Railsback","given":"Steven F."}],"accessed":{"date-parts":[["2025",4,1]]},"issued":{"date-parts":[["2005"]]}}}],"schema":"https://github.com/citation-style-language/schema/raw/master/csl-citation.json"} </w:instrText>
      </w:r>
      <w:r w:rsidR="008B12AD">
        <w:fldChar w:fldCharType="separate"/>
      </w:r>
      <w:r w:rsidR="008B12AD" w:rsidRPr="008B12AD">
        <w:rPr>
          <w:rFonts w:ascii="Calibri" w:hAnsi="Calibri" w:cs="Calibri"/>
        </w:rPr>
        <w:t>[4</w:t>
      </w:r>
      <w:r w:rsidR="008B12AD">
        <w:rPr>
          <w:rFonts w:ascii="Calibri" w:hAnsi="Calibri" w:cs="Calibri"/>
        </w:rPr>
        <w:t>; Chapter 5</w:t>
      </w:r>
      <w:r w:rsidR="008B12AD" w:rsidRPr="008B12AD">
        <w:rPr>
          <w:rFonts w:ascii="Calibri" w:hAnsi="Calibri" w:cs="Calibri"/>
        </w:rPr>
        <w:t>]</w:t>
      </w:r>
      <w:r w:rsidR="008B12AD">
        <w:fldChar w:fldCharType="end"/>
      </w:r>
      <w:r w:rsidRPr="0070554D">
        <w:t>, and are summarized here via the following questions</w:t>
      </w:r>
      <w:r>
        <w:t>. Some questions are skipped because they do not apply to system dynamics models.</w:t>
      </w:r>
      <w:r w:rsidRPr="0070554D">
        <w:t xml:space="preserve">   </w:t>
      </w:r>
    </w:p>
    <w:p w14:paraId="58618796" w14:textId="7FBC44DE" w:rsidR="009C0804" w:rsidRPr="0070554D" w:rsidRDefault="009C0804" w:rsidP="009C0804">
      <w:pPr>
        <w:spacing w:after="32"/>
        <w:ind w:left="79"/>
      </w:pPr>
      <w:r w:rsidRPr="0070554D">
        <w:rPr>
          <w:i/>
        </w:rPr>
        <w:t xml:space="preserve">Basic principles. </w:t>
      </w:r>
      <w:r w:rsidRPr="0070554D">
        <w:t xml:space="preserve">Which general concepts, theories, hypotheses, or </w:t>
      </w:r>
      <w:proofErr w:type="spellStart"/>
      <w:r w:rsidRPr="0070554D">
        <w:t>modeling</w:t>
      </w:r>
      <w:proofErr w:type="spellEnd"/>
      <w:r w:rsidRPr="0070554D">
        <w:t xml:space="preserve"> approaches are underlying the model’s design? Explain the relationship between these basic principles, the complexity expanded in this model, and the purpose of the study. How were they </w:t>
      </w:r>
      <w:proofErr w:type="gramStart"/>
      <w:r w:rsidRPr="0070554D">
        <w:t>taken into account</w:t>
      </w:r>
      <w:proofErr w:type="gramEnd"/>
      <w:r w:rsidRPr="0070554D">
        <w:t xml:space="preserve">? Are they used at the level of </w:t>
      </w:r>
      <w:proofErr w:type="spellStart"/>
      <w:r w:rsidRPr="0070554D">
        <w:t>submodels</w:t>
      </w:r>
      <w:proofErr w:type="spellEnd"/>
      <w:r w:rsidRPr="0070554D">
        <w:t xml:space="preserve"> (e.g., decisions on land use, or foraging theory), or is their scope the system level (e.g., intermediate disturbance hypotheses)? Will the model provide insights about the basic principles themselves, i.e. their scope, their usefulness in real-world scenarios, validation, or modification?</w:t>
      </w:r>
      <w:r w:rsidR="000A33FF">
        <w:t xml:space="preserve"> </w:t>
      </w:r>
      <w:r w:rsidR="00B40347">
        <w:fldChar w:fldCharType="begin"/>
      </w:r>
      <w:r w:rsidR="008B12AD">
        <w:instrText xml:space="preserve"> ADDIN ZOTERO_ITEM CSL_CITATION {"citationID":"T5zirFX1","properties":{"formattedCitation":"[5]","plainCitation":"[5]","noteIndex":0},"citationItems":[{"id":3002,"uris":["http://zotero.org/users/8380844/items/GVWXR8EZ"],"itemData":{"id":3002,"type":"article-journal","abstract":"Each modeller who builds and analyses an individual-based model learns of course a great deal, but what has ecology as a whole learned from the individual-based models published during the last decade? Answering this question proves extremely difficult as there is no common motivation behind individual-based models. The distinction is introduced between ‘pragmatic’ motivation, which uses the individual-based approach as a tool without any reference to the theoretical issues which have emerged from the classical state variable approach and ‘paradigmatic’ motivation, which explicitly refers to theoretical ecology. A mini-review of 50 individual-based animal population models shows that the majority are driven by pragmatic motivation. Most models are very complex and special techniques to cope with this complexity during their analysis are only occasionally applied. It is suggested that in order to orient individual-based modelling more towards general theoretical issues, we need increased explicit reference to theoretical ecology and an advanced strategy for building and analysing individual-based models. To this end, a heuristic list of rules is presented which may help us to advance the practice of individual-based modelling and to learn more general lessons from individual-based modelling in the future than we have during the last decade. The main ideas behind these rules are as follows: (1) Individual-based models usually make more realistic assumptions than state variable models, but it should not be forgotten that the aim of individual-based modelling is not ‘realism’ but modelling. (2) The individual-based approach is a bottom-up approach which starts with the ‘parts’ (i.e. individuals) of a system (i.e. population) and then tries to understand how the system’s properties emerge from the interaction among these parts. However, bottom-up approaches alone will never lead to theories at the systems level. State variable or top-down approaches are needed to provide an appropriate integrated view, i.e. the relevant questions at the population level.","container-title":"Ecological Modelling","DOI":"10.1016/S0304-3800(98)00188-4","ISSN":"0304-3800","issue":"2","journalAbbreviation":"Ecological Modelling","page":"129-148","source":"ScienceDirect","title":"Ten years of individual-based modelling in ecology: what have we learned and what could we learn in the future?","title-short":"Ten years of individual-based modelling in ecology","volume":"115","author":[{"family":"Grimm","given":"Volker"}],"issued":{"date-parts":[["1999",2,15]]}}}],"schema":"https://github.com/citation-style-language/schema/raw/master/csl-citation.json"} </w:instrText>
      </w:r>
      <w:r w:rsidR="00B40347">
        <w:fldChar w:fldCharType="separate"/>
      </w:r>
      <w:r w:rsidR="008B12AD" w:rsidRPr="008B12AD">
        <w:rPr>
          <w:rFonts w:ascii="Calibri" w:hAnsi="Calibri" w:cs="Calibri"/>
        </w:rPr>
        <w:t>[5]</w:t>
      </w:r>
      <w:r w:rsidR="00B40347">
        <w:fldChar w:fldCharType="end"/>
      </w:r>
      <w:r w:rsidRPr="0070554D">
        <w:t xml:space="preserve"> Does the model use new, or previously developed, theory for agent traits from which system dynamics emerge (e.g., </w:t>
      </w:r>
    </w:p>
    <w:p w14:paraId="309B622E" w14:textId="217D2FEB" w:rsidR="009C0804" w:rsidRDefault="009C0804" w:rsidP="009C0804">
      <w:pPr>
        <w:ind w:left="79"/>
        <w:rPr>
          <w:b/>
        </w:rPr>
      </w:pPr>
      <w:r w:rsidRPr="0070554D">
        <w:t xml:space="preserve">‘individual-based theory’ as described by Grimm and Railsback </w:t>
      </w:r>
      <w:r w:rsidR="00154EEC">
        <w:fldChar w:fldCharType="begin"/>
      </w:r>
      <w:r w:rsidR="008B12AD">
        <w:instrText xml:space="preserve"> ADDIN ZOTERO_ITEM CSL_CITATION {"citationID":"iHjm2jZc","properties":{"formattedCitation":"[4]","plainCitation":"[4]","noteIndex":0},"citationItems":[{"id":2694,"uris":["http://zotero.org/users/8380844/items/D73ATDZQ"],"itemData":{"id":2694,"type":"book","abstract":"Individual-based models are an exciting and widely used new tool for ecology. These computational models allow scientists to explore the mechanisms through which population and ecosystem ecology arises from how individuals interact with each other and their environment. This book provides the first in-depth treatment of individual-based modeling and its use to develop theoretical understanding of how ecological systems work, an approach the authors call \"individual-based ecology.\"  Grimm and Railsback start with a general primer on modeling: how to design models that are as simple as possible while still allowing specific problems to be solved, and how to move efficiently through a cycle of pattern-oriented model design, implementation, and analysis. Next, they address the problems of theory and conceptual framework for individual-based ecology: What is \"theory\"? That is, how do we develop reusable models of how system dynamics arise from characteristics of individuals? What conceptual framework do we use when the classical differential equation framework no longer applies? An extensive review illustrates the ecological problems that have been addressed with individual-based models. The authors then identify how the mechanics of building and using individual-based models differ from those of traditional science, and provide guidance on formulating, programming, and analyzing models. This book will be helpful to ecologists interested in modeling, and to other scientists interested in agent-based modeling.","edition":"STU - Student edition","ISBN":"978-0-691-09666-7","publisher":"Princeton University Press","source":"JSTOR","title":"Individual-based Modeling and Ecology:","title-short":"Individual-based Modeling and Ecology","URL":"https://www.jstor.org/stable/j.ctt5hhnk8","author":[{"family":"Grimm","given":"Volker"},{"family":"Railsback","given":"Steven F."}],"accessed":{"date-parts":[["2025",4,1]]},"issued":{"date-parts":[["2005"]]}}}],"schema":"https://github.com/citation-style-language/schema/raw/master/csl-citation.json"} </w:instrText>
      </w:r>
      <w:r w:rsidR="00154EEC">
        <w:fldChar w:fldCharType="separate"/>
      </w:r>
      <w:r w:rsidR="008B12AD" w:rsidRPr="008B12AD">
        <w:rPr>
          <w:rFonts w:ascii="Calibri" w:hAnsi="Calibri" w:cs="Calibri"/>
        </w:rPr>
        <w:t>[4]</w:t>
      </w:r>
      <w:r w:rsidR="00154EEC">
        <w:fldChar w:fldCharType="end"/>
      </w:r>
      <w:r w:rsidRPr="0070554D">
        <w:t xml:space="preserve">)? </w:t>
      </w:r>
      <w:r w:rsidRPr="0070554D">
        <w:rPr>
          <w:b/>
        </w:rPr>
        <w:t xml:space="preserve">Answer: </w:t>
      </w:r>
      <w:r w:rsidRPr="0070554D">
        <w:t>...</w:t>
      </w:r>
      <w:r w:rsidRPr="0070554D">
        <w:rPr>
          <w:b/>
        </w:rPr>
        <w:t xml:space="preserve">  </w:t>
      </w:r>
    </w:p>
    <w:p w14:paraId="54124CA3" w14:textId="2B4ECC6C" w:rsidR="009C0804" w:rsidRDefault="009C0804" w:rsidP="009C0804">
      <w:pPr>
        <w:ind w:left="79"/>
        <w:rPr>
          <w:bCs/>
        </w:rPr>
      </w:pPr>
      <w:r>
        <w:rPr>
          <w:bCs/>
        </w:rPr>
        <w:t>The basic principles of the model are derived from O’Connor et al.’s Integrated Motivational-Volitional Model of suicide (IMV)</w:t>
      </w:r>
      <w:r w:rsidR="008B12AD">
        <w:rPr>
          <w:bCs/>
        </w:rPr>
        <w:t xml:space="preserve"> </w:t>
      </w:r>
      <w:r w:rsidR="00957E5D">
        <w:rPr>
          <w:bCs/>
        </w:rPr>
        <w:fldChar w:fldCharType="begin"/>
      </w:r>
      <w:r w:rsidR="00957E5D">
        <w:rPr>
          <w:bCs/>
        </w:rPr>
        <w:instrText xml:space="preserve"> ADDIN ZOTERO_ITEM CSL_CITATION {"citationID":"9pyjPUES","properties":{"formattedCitation":"[6]","plainCitation":"[6]","noteIndex":0},"citationItems":[{"id":1854,"uris":["http://zotero.org/users/8380844/items/V4LKHGLU"],"itemData":{"id":1854,"type":"article-journal","abstract":"Suicide is a major public health concern accounting for 800 000 deaths globally each year. Although there have been many advances in understanding suicide risk in recent decades, our ability to predict suicide is no better now than it was 50 years ago. There are many potential explanations for this lack of progress, but the absence, until recently, of comprehensive theoretical models that predict the emergence of suicidal ideation distinct from the transition between suicidal ideation and suicide attempts/suicide is key to this lack of progress. The current article presents the integrated motivational–volitional (IMV) model of suicidal behaviour, one such theoretical model. We propose that defeat and entrapment drive the emergence of suicidal ideation and that a group of factors, entitled volitional moderators (VMs), govern the transition from suicidal ideation to suicidal behaviour. According to the IMV model, VMs include access to the means of suicide, exposure to suicidal behaviour, capability for suicide (fearlessness about death and increased physical pain tolerance), planning, impulsivity, mental imagery and past suicidal behaviour. In this article, we describe the theoretical origins of the IMV model, the key premises underpinning the model, empirical tests of the model and future research directions.\n\nThis article is part of the theme issue ‘Evolutionary thanatology: impacts of the dead on the living in humans and other animals'.","container-title":"Philosophical Transactions of the Royal Society B: Biological Sciences","DOI":"10.1098/rstb.2017.0268","issue":"1754","note":"publisher: Royal Society","page":"20170268","source":"royalsocietypublishing.org (Atypon)","title":"The integrated motivational–volitional model of suicidal behaviour","volume":"373","author":[{"family":"O'Connor","given":"Rory C."},{"family":"Kirtley","given":"Olivia J."}],"issued":{"date-parts":[["2018",7,16]]}}}],"schema":"https://github.com/citation-style-language/schema/raw/master/csl-citation.json"} </w:instrText>
      </w:r>
      <w:r w:rsidR="00957E5D">
        <w:rPr>
          <w:bCs/>
        </w:rPr>
        <w:fldChar w:fldCharType="separate"/>
      </w:r>
      <w:r w:rsidR="00957E5D" w:rsidRPr="00957E5D">
        <w:rPr>
          <w:rFonts w:ascii="Calibri" w:hAnsi="Calibri" w:cs="Calibri"/>
        </w:rPr>
        <w:t>[6]</w:t>
      </w:r>
      <w:r w:rsidR="00957E5D">
        <w:rPr>
          <w:bCs/>
        </w:rPr>
        <w:fldChar w:fldCharType="end"/>
      </w:r>
      <w:r>
        <w:rPr>
          <w:bCs/>
        </w:rPr>
        <w:t>, Rudd’s Fluid Vulnerability Theory (FVT)</w:t>
      </w:r>
      <w:r w:rsidR="00957E5D">
        <w:rPr>
          <w:bCs/>
        </w:rPr>
        <w:t xml:space="preserve"> </w:t>
      </w:r>
      <w:r w:rsidR="00957E5D">
        <w:rPr>
          <w:bCs/>
        </w:rPr>
        <w:fldChar w:fldCharType="begin"/>
      </w:r>
      <w:r w:rsidR="00957E5D">
        <w:rPr>
          <w:bCs/>
        </w:rPr>
        <w:instrText xml:space="preserve"> ADDIN ZOTERO_ITEM CSL_CITATION {"citationID":"1Yb4Bm69","properties":{"formattedCitation":"[7]","plainCitation":"[7]","noteIndex":0},"citationItems":[{"id":1987,"uris":["http://zotero.org/users/8380844/items/GAMYVWMD"],"itemData":{"id":1987,"type":"chapter","container-title":"Cognition and suicide: Theory, research, and therapy.","event-place":"Washington","ISBN":"978-1-59147-357-2","language":"en","note":"DOI: 10.1037/11377-016","page":"355-368","publisher":"American Psychological Association","publisher-place":"Washington","source":"DOI.org (Crossref)","title":"Fluid Vulnerability Theory: A Cognitive Approach to Understanding the Process of Acute and Chronic Suicide Risk.","title-short":"Fluid Vulnerability Theory","URL":"https://content.apa.org/books/11377-016","editor":[{"family":"Ellis","given":"Thomas E."}],"author":[{"family":"Rudd","given":"M. David"}],"accessed":{"date-parts":[["2024",7,25]]},"issued":{"date-parts":[["2006"]]}}}],"schema":"https://github.com/citation-style-language/schema/raw/master/csl-citation.json"} </w:instrText>
      </w:r>
      <w:r w:rsidR="00957E5D">
        <w:rPr>
          <w:bCs/>
        </w:rPr>
        <w:fldChar w:fldCharType="separate"/>
      </w:r>
      <w:r w:rsidR="00957E5D" w:rsidRPr="00957E5D">
        <w:rPr>
          <w:rFonts w:ascii="Calibri" w:hAnsi="Calibri" w:cs="Calibri"/>
        </w:rPr>
        <w:t>[7]</w:t>
      </w:r>
      <w:r w:rsidR="00957E5D">
        <w:rPr>
          <w:bCs/>
        </w:rPr>
        <w:fldChar w:fldCharType="end"/>
      </w:r>
      <w:r>
        <w:rPr>
          <w:bCs/>
        </w:rPr>
        <w:t>, and the Cusp Catastrophe model (CC) as integrated by Bryan et al.</w:t>
      </w:r>
      <w:r w:rsidR="00957E5D">
        <w:rPr>
          <w:bCs/>
        </w:rPr>
        <w:t xml:space="preserve"> </w:t>
      </w:r>
      <w:r w:rsidR="00957E5D">
        <w:rPr>
          <w:bCs/>
        </w:rPr>
        <w:fldChar w:fldCharType="begin"/>
      </w:r>
      <w:r w:rsidR="00957E5D">
        <w:rPr>
          <w:bCs/>
        </w:rPr>
        <w:instrText xml:space="preserve"> ADDIN ZOTERO_ITEM CSL_CITATION {"citationID":"Vzp4y2Ai","properties":{"formattedCitation":"[8]","plainCitation":"[8]","noteIndex":0},"citationItems":[{"id":1843,"uris":["http://zotero.org/users/8380844/items/ZYHXZHZA"],"itemData":{"id":1843,"type":"article-journal","abstract":"Although ideation-to-action theories of suicide aim to explain the emergence of suicidal behaviors, researchers have primarily focused on the content of underlying mechanisms (i.e., who dies by suicide). Much less attention has focused on the temporal dynamics of suicide risk (i.e., when suicide occurs). The fluid vulnerability theory conceptualizes suicide as an inherently dynamic construct that follows a nonlinear time course. Newer research implicates the existence of multiple nonlinear change processes among suicidal individuals, some of which appear to be associated with the emergence of suicidal behavior. The cusp catastrophe model provides a useful model for conceptualizing these change processes and provides a foundation for explaining a number of poorly understood phenomena including sudden emergence of suicidal behavior without prior suicidal planning. The implications of temporal dynamics for suicide-focused theory, practice, and research are discussed.","container-title":"New Ideas in Psychology","DOI":"10.1016/j.newideapsych.2019.100758","ISSN":"0732118X","journalAbbreviation":"New Ideas in Psychology","language":"en","page":"100758","source":"DOI.org (Crossref)","title":"Nonlinear change processes and the emergence of suicidal behavior: A conceptual model based on the fluid vulnerability theory of suicide","title-short":"Nonlinear change processes and the emergence of suicidal behavior","volume":"57","author":[{"family":"Bryan","given":"Craig J."},{"family":"Butner","given":"Jonathan E."},{"family":"May","given":"Alexis M."},{"family":"Rugo","given":"Kelsi F."},{"family":"Harris","given":"Julia A."},{"family":"Oakey","given":"D. Nicolas"},{"family":"Rozek","given":"David C."},{"family":"Bryan","given":"AnnaBelle O."}],"issued":{"date-parts":[["2020",4]]}}}],"schema":"https://github.com/citation-style-language/schema/raw/master/csl-citation.json"} </w:instrText>
      </w:r>
      <w:r w:rsidR="00957E5D">
        <w:rPr>
          <w:bCs/>
        </w:rPr>
        <w:fldChar w:fldCharType="separate"/>
      </w:r>
      <w:r w:rsidR="00957E5D" w:rsidRPr="00957E5D">
        <w:rPr>
          <w:rFonts w:ascii="Calibri" w:hAnsi="Calibri" w:cs="Calibri"/>
        </w:rPr>
        <w:t>[8]</w:t>
      </w:r>
      <w:r w:rsidR="00957E5D">
        <w:rPr>
          <w:bCs/>
        </w:rPr>
        <w:fldChar w:fldCharType="end"/>
      </w:r>
    </w:p>
    <w:p w14:paraId="5D12DF75" w14:textId="77777777" w:rsidR="009C0804" w:rsidRDefault="009C0804" w:rsidP="009C0804">
      <w:pPr>
        <w:ind w:left="79"/>
        <w:rPr>
          <w:bCs/>
        </w:rPr>
      </w:pPr>
      <w:r>
        <w:rPr>
          <w:b/>
        </w:rPr>
        <w:t>IMV:</w:t>
      </w:r>
    </w:p>
    <w:p w14:paraId="381367F7" w14:textId="77777777" w:rsidR="009C0804" w:rsidRDefault="009C0804" w:rsidP="009C0804">
      <w:pPr>
        <w:pStyle w:val="ListParagraph"/>
        <w:numPr>
          <w:ilvl w:val="0"/>
          <w:numId w:val="3"/>
        </w:numPr>
        <w:ind w:right="0"/>
        <w:rPr>
          <w:rFonts w:asciiTheme="minorHAnsi" w:hAnsiTheme="minorHAnsi"/>
          <w:bCs/>
        </w:rPr>
      </w:pPr>
      <w:r>
        <w:rPr>
          <w:rFonts w:asciiTheme="minorHAnsi" w:hAnsiTheme="minorHAnsi"/>
          <w:bCs/>
        </w:rPr>
        <w:t>External pressures are from diathesis, environment, and life events.</w:t>
      </w:r>
    </w:p>
    <w:p w14:paraId="5B884E1D" w14:textId="77777777" w:rsidR="009C0804" w:rsidRDefault="009C0804" w:rsidP="009C0804">
      <w:pPr>
        <w:pStyle w:val="ListParagraph"/>
        <w:numPr>
          <w:ilvl w:val="0"/>
          <w:numId w:val="3"/>
        </w:numPr>
        <w:ind w:right="0"/>
        <w:rPr>
          <w:rFonts w:asciiTheme="minorHAnsi" w:hAnsiTheme="minorHAnsi"/>
          <w:bCs/>
        </w:rPr>
      </w:pPr>
      <w:r>
        <w:rPr>
          <w:rFonts w:asciiTheme="minorHAnsi" w:hAnsiTheme="minorHAnsi"/>
          <w:bCs/>
        </w:rPr>
        <w:t>External pressures cause negative cognitions that increase levels of defeat and humiliation.</w:t>
      </w:r>
    </w:p>
    <w:p w14:paraId="17299125" w14:textId="77777777" w:rsidR="009C0804" w:rsidRDefault="009C0804" w:rsidP="009C0804">
      <w:pPr>
        <w:pStyle w:val="ListParagraph"/>
        <w:numPr>
          <w:ilvl w:val="0"/>
          <w:numId w:val="3"/>
        </w:numPr>
        <w:ind w:right="0"/>
        <w:rPr>
          <w:rFonts w:asciiTheme="minorHAnsi" w:hAnsiTheme="minorHAnsi"/>
          <w:bCs/>
        </w:rPr>
      </w:pPr>
      <w:r>
        <w:rPr>
          <w:rFonts w:asciiTheme="minorHAnsi" w:hAnsiTheme="minorHAnsi"/>
          <w:bCs/>
        </w:rPr>
        <w:t xml:space="preserve">Feelings of defeat/humiliation increase feelings of entrapment (via threat to </w:t>
      </w:r>
      <w:proofErr w:type="spellStart"/>
      <w:r>
        <w:rPr>
          <w:rFonts w:asciiTheme="minorHAnsi" w:hAnsiTheme="minorHAnsi"/>
          <w:bCs/>
        </w:rPr>
        <w:t>self moderators</w:t>
      </w:r>
      <w:proofErr w:type="spellEnd"/>
      <w:r>
        <w:rPr>
          <w:rFonts w:asciiTheme="minorHAnsi" w:hAnsiTheme="minorHAnsi"/>
          <w:bCs/>
        </w:rPr>
        <w:t>), feelings of entrapment increase suicidal ideation (via motivational moderators), and suicidal ideation increases suicidal behavior (via volitional moderators).</w:t>
      </w:r>
    </w:p>
    <w:p w14:paraId="30B1ED6B" w14:textId="77777777" w:rsidR="009C0804" w:rsidRDefault="009C0804" w:rsidP="009C0804">
      <w:pPr>
        <w:rPr>
          <w:bCs/>
        </w:rPr>
      </w:pPr>
      <w:r>
        <w:rPr>
          <w:b/>
        </w:rPr>
        <w:t>FVT:</w:t>
      </w:r>
    </w:p>
    <w:p w14:paraId="34EDE575" w14:textId="77777777" w:rsidR="009C0804" w:rsidRDefault="009C0804" w:rsidP="009C0804">
      <w:pPr>
        <w:pStyle w:val="ListParagraph"/>
        <w:numPr>
          <w:ilvl w:val="0"/>
          <w:numId w:val="4"/>
        </w:numPr>
        <w:ind w:right="0"/>
        <w:rPr>
          <w:rFonts w:asciiTheme="minorHAnsi" w:hAnsiTheme="minorHAnsi"/>
          <w:bCs/>
        </w:rPr>
      </w:pPr>
      <w:r>
        <w:rPr>
          <w:rFonts w:asciiTheme="minorHAnsi" w:hAnsiTheme="minorHAnsi"/>
          <w:bCs/>
        </w:rPr>
        <w:t>The individual has unique vulnerabilities and process life events as being normal or severe, depending on the type of event.</w:t>
      </w:r>
    </w:p>
    <w:p w14:paraId="25888D33" w14:textId="77777777" w:rsidR="009C0804" w:rsidRDefault="009C0804" w:rsidP="009C0804">
      <w:pPr>
        <w:pStyle w:val="ListParagraph"/>
        <w:numPr>
          <w:ilvl w:val="0"/>
          <w:numId w:val="4"/>
        </w:numPr>
        <w:ind w:right="0"/>
        <w:rPr>
          <w:rFonts w:asciiTheme="minorHAnsi" w:hAnsiTheme="minorHAnsi"/>
          <w:bCs/>
        </w:rPr>
      </w:pPr>
      <w:r>
        <w:rPr>
          <w:rFonts w:asciiTheme="minorHAnsi" w:hAnsiTheme="minorHAnsi"/>
          <w:bCs/>
        </w:rPr>
        <w:t>The individual’s risk changes over time as they experience life events (and interact with the health services system).</w:t>
      </w:r>
    </w:p>
    <w:p w14:paraId="029DB340" w14:textId="77777777" w:rsidR="009C0804" w:rsidRDefault="009C0804" w:rsidP="009C0804">
      <w:pPr>
        <w:pStyle w:val="ListParagraph"/>
        <w:numPr>
          <w:ilvl w:val="0"/>
          <w:numId w:val="4"/>
        </w:numPr>
        <w:ind w:right="0"/>
        <w:rPr>
          <w:rFonts w:asciiTheme="minorHAnsi" w:hAnsiTheme="minorHAnsi"/>
          <w:bCs/>
        </w:rPr>
      </w:pPr>
      <w:r>
        <w:rPr>
          <w:rFonts w:asciiTheme="minorHAnsi" w:hAnsiTheme="minorHAnsi"/>
          <w:bCs/>
        </w:rPr>
        <w:t>The individual can be in a high or low suicidal risk state (analogous to FVT’s “suicidal mode”.</w:t>
      </w:r>
    </w:p>
    <w:p w14:paraId="76F249EE" w14:textId="77777777" w:rsidR="009C0804" w:rsidRDefault="009C0804" w:rsidP="009C0804">
      <w:pPr>
        <w:rPr>
          <w:bCs/>
        </w:rPr>
      </w:pPr>
      <w:r>
        <w:rPr>
          <w:b/>
        </w:rPr>
        <w:t>CC + FVT:</w:t>
      </w:r>
    </w:p>
    <w:p w14:paraId="480B2BB2" w14:textId="77777777" w:rsidR="009C0804" w:rsidRDefault="009C0804" w:rsidP="009C0804">
      <w:pPr>
        <w:pStyle w:val="ListParagraph"/>
        <w:numPr>
          <w:ilvl w:val="0"/>
          <w:numId w:val="5"/>
        </w:numPr>
        <w:ind w:right="0"/>
        <w:rPr>
          <w:rFonts w:asciiTheme="minorHAnsi" w:hAnsiTheme="minorHAnsi"/>
          <w:bCs/>
        </w:rPr>
      </w:pPr>
      <w:r>
        <w:rPr>
          <w:rFonts w:asciiTheme="minorHAnsi" w:hAnsiTheme="minorHAnsi"/>
          <w:bCs/>
        </w:rPr>
        <w:t xml:space="preserve">The individual only exhibits suicidal behavior while in a </w:t>
      </w:r>
      <w:proofErr w:type="gramStart"/>
      <w:r>
        <w:rPr>
          <w:rFonts w:asciiTheme="minorHAnsi" w:hAnsiTheme="minorHAnsi"/>
          <w:bCs/>
        </w:rPr>
        <w:t>high risk</w:t>
      </w:r>
      <w:proofErr w:type="gramEnd"/>
      <w:r>
        <w:rPr>
          <w:rFonts w:asciiTheme="minorHAnsi" w:hAnsiTheme="minorHAnsi"/>
          <w:bCs/>
        </w:rPr>
        <w:t xml:space="preserve"> state.</w:t>
      </w:r>
    </w:p>
    <w:p w14:paraId="6F981C5C" w14:textId="77777777" w:rsidR="009C0804" w:rsidRDefault="009C0804" w:rsidP="009C0804">
      <w:pPr>
        <w:pStyle w:val="ListParagraph"/>
        <w:numPr>
          <w:ilvl w:val="0"/>
          <w:numId w:val="5"/>
        </w:numPr>
        <w:ind w:right="0"/>
        <w:rPr>
          <w:rFonts w:asciiTheme="minorHAnsi" w:hAnsiTheme="minorHAnsi"/>
          <w:bCs/>
        </w:rPr>
      </w:pPr>
      <w:r>
        <w:rPr>
          <w:rFonts w:asciiTheme="minorHAnsi" w:hAnsiTheme="minorHAnsi"/>
          <w:bCs/>
        </w:rPr>
        <w:t xml:space="preserve">If the individual has a high capability to die, they may enter a </w:t>
      </w:r>
      <w:proofErr w:type="gramStart"/>
      <w:r>
        <w:rPr>
          <w:rFonts w:asciiTheme="minorHAnsi" w:hAnsiTheme="minorHAnsi"/>
          <w:bCs/>
        </w:rPr>
        <w:t>high risk</w:t>
      </w:r>
      <w:proofErr w:type="gramEnd"/>
      <w:r>
        <w:rPr>
          <w:rFonts w:asciiTheme="minorHAnsi" w:hAnsiTheme="minorHAnsi"/>
          <w:bCs/>
        </w:rPr>
        <w:t xml:space="preserve"> state very easily, even if their suicidal desire is low.</w:t>
      </w:r>
    </w:p>
    <w:p w14:paraId="3984E750" w14:textId="77777777" w:rsidR="009C0804" w:rsidRDefault="009C0804" w:rsidP="009C0804">
      <w:pPr>
        <w:pStyle w:val="ListParagraph"/>
        <w:numPr>
          <w:ilvl w:val="0"/>
          <w:numId w:val="5"/>
        </w:numPr>
        <w:ind w:right="0"/>
        <w:rPr>
          <w:rFonts w:asciiTheme="minorHAnsi" w:hAnsiTheme="minorHAnsi"/>
          <w:bCs/>
        </w:rPr>
      </w:pPr>
      <w:r>
        <w:rPr>
          <w:rFonts w:asciiTheme="minorHAnsi" w:hAnsiTheme="minorHAnsi"/>
          <w:bCs/>
        </w:rPr>
        <w:t xml:space="preserve">Returning to a </w:t>
      </w:r>
      <w:proofErr w:type="gramStart"/>
      <w:r>
        <w:rPr>
          <w:rFonts w:asciiTheme="minorHAnsi" w:hAnsiTheme="minorHAnsi"/>
          <w:bCs/>
        </w:rPr>
        <w:t>low risk</w:t>
      </w:r>
      <w:proofErr w:type="gramEnd"/>
      <w:r>
        <w:rPr>
          <w:rFonts w:asciiTheme="minorHAnsi" w:hAnsiTheme="minorHAnsi"/>
          <w:bCs/>
        </w:rPr>
        <w:t xml:space="preserve"> state may require lower levels of desire and capability than it took to enter the </w:t>
      </w:r>
      <w:proofErr w:type="gramStart"/>
      <w:r>
        <w:rPr>
          <w:rFonts w:asciiTheme="minorHAnsi" w:hAnsiTheme="minorHAnsi"/>
          <w:bCs/>
        </w:rPr>
        <w:t>high risk</w:t>
      </w:r>
      <w:proofErr w:type="gramEnd"/>
      <w:r>
        <w:rPr>
          <w:rFonts w:asciiTheme="minorHAnsi" w:hAnsiTheme="minorHAnsi"/>
          <w:bCs/>
        </w:rPr>
        <w:t xml:space="preserve"> state in the first place.</w:t>
      </w:r>
    </w:p>
    <w:p w14:paraId="3AAAC580" w14:textId="77777777" w:rsidR="009C0804" w:rsidRDefault="009C0804" w:rsidP="009C0804">
      <w:pPr>
        <w:rPr>
          <w:b/>
        </w:rPr>
      </w:pPr>
      <w:r>
        <w:rPr>
          <w:b/>
        </w:rPr>
        <w:t>Other principles:</w:t>
      </w:r>
    </w:p>
    <w:p w14:paraId="44678662" w14:textId="77777777" w:rsidR="009C0804" w:rsidRDefault="009C0804" w:rsidP="009C0804">
      <w:pPr>
        <w:pStyle w:val="ListParagraph"/>
        <w:numPr>
          <w:ilvl w:val="0"/>
          <w:numId w:val="6"/>
        </w:numPr>
        <w:ind w:right="0"/>
        <w:rPr>
          <w:rFonts w:asciiTheme="minorHAnsi" w:hAnsiTheme="minorHAnsi"/>
          <w:bCs/>
        </w:rPr>
      </w:pPr>
      <w:r>
        <w:rPr>
          <w:rFonts w:asciiTheme="minorHAnsi" w:hAnsiTheme="minorHAnsi"/>
          <w:bCs/>
        </w:rPr>
        <w:t>The individual may choose to interact with health services when they are low risk.</w:t>
      </w:r>
    </w:p>
    <w:p w14:paraId="529B30FF" w14:textId="77777777" w:rsidR="009C0804" w:rsidRDefault="009C0804" w:rsidP="009C0804">
      <w:pPr>
        <w:pStyle w:val="ListParagraph"/>
        <w:numPr>
          <w:ilvl w:val="0"/>
          <w:numId w:val="6"/>
        </w:numPr>
        <w:ind w:right="0"/>
        <w:rPr>
          <w:rFonts w:asciiTheme="minorHAnsi" w:hAnsiTheme="minorHAnsi"/>
          <w:bCs/>
        </w:rPr>
      </w:pPr>
      <w:r>
        <w:rPr>
          <w:rFonts w:asciiTheme="minorHAnsi" w:hAnsiTheme="minorHAnsi"/>
          <w:bCs/>
        </w:rPr>
        <w:lastRenderedPageBreak/>
        <w:t>In the health services system, primary care provides regular risk assessments, specialist care provides risk assessments and improves coping abilities, acute care stabilizes after an attempt and performs triage, and psychiatric hospitalization stabilizes and improves coping abilities and diathesis through pharmaceutical interventions.</w:t>
      </w:r>
    </w:p>
    <w:p w14:paraId="26B386D9" w14:textId="77777777" w:rsidR="009C0804" w:rsidRPr="0025081A" w:rsidRDefault="009C0804" w:rsidP="009C0804">
      <w:pPr>
        <w:rPr>
          <w:bCs/>
        </w:rPr>
      </w:pPr>
      <w:r>
        <w:rPr>
          <w:bCs/>
        </w:rPr>
        <w:t>The model has many purposes and uses. It aims to show the power of synthesis between different theories of suicide, and to demonstrate a quantitative implementation of the three theories. It can be used to experiment with case studies and “what if” scenarios. It is also a helpful thinking tool, to break down elements of an individual’s situation into the different components that might affect suicidality.</w:t>
      </w:r>
    </w:p>
    <w:p w14:paraId="5048EF00" w14:textId="77777777" w:rsidR="009C0804" w:rsidRPr="00253E78" w:rsidRDefault="009C0804" w:rsidP="009C0804">
      <w:pPr>
        <w:rPr>
          <w:bCs/>
        </w:rPr>
      </w:pPr>
    </w:p>
    <w:p w14:paraId="1905A75F" w14:textId="77777777" w:rsidR="009C0804" w:rsidRDefault="009C0804" w:rsidP="009C0804">
      <w:pPr>
        <w:ind w:left="79"/>
        <w:rPr>
          <w:b/>
        </w:rPr>
      </w:pPr>
      <w:r w:rsidRPr="0070554D">
        <w:rPr>
          <w:i/>
        </w:rPr>
        <w:t>Emergence</w:t>
      </w:r>
      <w:r w:rsidRPr="0070554D">
        <w:t xml:space="preserve">. What key results or outputs of the model are </w:t>
      </w:r>
      <w:proofErr w:type="spellStart"/>
      <w:r w:rsidRPr="0070554D">
        <w:t>modeled</w:t>
      </w:r>
      <w:proofErr w:type="spellEnd"/>
      <w:r w:rsidRPr="0070554D">
        <w:t xml:space="preserve"> as emerging from the adaptive traits, or </w:t>
      </w:r>
      <w:r w:rsidRPr="0070554D">
        <w:rPr>
          <w:i/>
        </w:rPr>
        <w:t>behaviors</w:t>
      </w:r>
      <w:r w:rsidRPr="0070554D">
        <w:t xml:space="preserve">, of individuals? In other words, </w:t>
      </w:r>
      <w:r w:rsidRPr="0070554D">
        <w:rPr>
          <w:i/>
        </w:rPr>
        <w:t>what</w:t>
      </w:r>
      <w:r w:rsidRPr="0070554D">
        <w:t xml:space="preserve"> model results are expected to vary in complex and perhaps unpredictable ways when </w:t>
      </w:r>
      <w:proofErr w:type="gramStart"/>
      <w:r w:rsidRPr="0070554D">
        <w:t>particular characteristics</w:t>
      </w:r>
      <w:proofErr w:type="gramEnd"/>
      <w:r w:rsidRPr="0070554D">
        <w:t xml:space="preserve"> of individuals or their environment change? Are there other results that are more tightly imposed by model rules and hence less dependent on what individuals do, and hence ‘built in’ rather than emergent results?  </w:t>
      </w:r>
      <w:r w:rsidRPr="0070554D">
        <w:rPr>
          <w:b/>
        </w:rPr>
        <w:t xml:space="preserve">Answer: </w:t>
      </w:r>
      <w:r w:rsidRPr="0070554D">
        <w:t>...</w:t>
      </w:r>
      <w:r w:rsidRPr="0070554D">
        <w:rPr>
          <w:b/>
        </w:rPr>
        <w:t xml:space="preserve">  </w:t>
      </w:r>
    </w:p>
    <w:p w14:paraId="08F2AF39" w14:textId="77777777" w:rsidR="009C0804" w:rsidRDefault="009C0804" w:rsidP="009C0804">
      <w:pPr>
        <w:ind w:left="79"/>
        <w:rPr>
          <w:iCs/>
        </w:rPr>
      </w:pPr>
      <w:r>
        <w:rPr>
          <w:iCs/>
        </w:rPr>
        <w:t>Our model does not have emergent behaviors resulting in interactions between individuals, as is common in agent-based models. However, we do see emergent behaviors in the form of the different scenarios described by Bryan et al.</w:t>
      </w:r>
    </w:p>
    <w:p w14:paraId="6138CAAA" w14:textId="77777777" w:rsidR="009C0804" w:rsidRPr="00617ADD" w:rsidRDefault="009C0804" w:rsidP="009C0804">
      <w:pPr>
        <w:ind w:left="79"/>
        <w:rPr>
          <w:iCs/>
        </w:rPr>
      </w:pPr>
    </w:p>
    <w:p w14:paraId="5AC3B4FF" w14:textId="77777777" w:rsidR="009C0804" w:rsidRDefault="009C0804" w:rsidP="009C0804">
      <w:pPr>
        <w:ind w:left="79"/>
        <w:rPr>
          <w:b/>
        </w:rPr>
      </w:pPr>
      <w:r w:rsidRPr="0070554D">
        <w:rPr>
          <w:i/>
        </w:rPr>
        <w:t>Adaptation</w:t>
      </w:r>
      <w:r w:rsidRPr="0070554D">
        <w:t xml:space="preserve">. What adaptive traits do the individuals have? What rules do they have for making decisions or changing behavior in response to changes in themselves or their environment? Do these traits explicitly seek to increase some measure of individual success regarding its objectives (e.g., “move to the cell providing fastest growth rate”, where growth is assumed to be an indicator of success; see the next concept)? Or do they instead simply cause individuals to reproduce observed behaviors (e.g., “go uphill 70% of the time”) that are implicitly assumed to indirectly convey success or fitness?   </w:t>
      </w:r>
      <w:r w:rsidRPr="0070554D">
        <w:rPr>
          <w:b/>
        </w:rPr>
        <w:t xml:space="preserve">Answer: </w:t>
      </w:r>
      <w:r w:rsidRPr="0070554D">
        <w:t>...</w:t>
      </w:r>
      <w:r w:rsidRPr="0070554D">
        <w:rPr>
          <w:b/>
        </w:rPr>
        <w:t xml:space="preserve"> </w:t>
      </w:r>
    </w:p>
    <w:p w14:paraId="2103814A" w14:textId="77777777" w:rsidR="009C0804" w:rsidRDefault="009C0804" w:rsidP="009C0804">
      <w:pPr>
        <w:ind w:left="79"/>
        <w:rPr>
          <w:iCs/>
        </w:rPr>
      </w:pPr>
      <w:r>
        <w:rPr>
          <w:iCs/>
        </w:rPr>
        <w:t>The individual modelled in the Suicidal Mind does not currently have any decision-making capabilities, so adaptation over time comes from health services. In the real world, an individual feeling stress from life events, for example, may proactively try to reduce the number or intensity of those events. This behavior could be the subject of future research.</w:t>
      </w:r>
    </w:p>
    <w:p w14:paraId="1E83C7E1" w14:textId="77777777" w:rsidR="009C0804" w:rsidRPr="005A2664" w:rsidRDefault="009C0804" w:rsidP="009C0804">
      <w:pPr>
        <w:ind w:left="79"/>
        <w:rPr>
          <w:iCs/>
        </w:rPr>
      </w:pPr>
    </w:p>
    <w:p w14:paraId="4097CDF7" w14:textId="77777777" w:rsidR="009C0804" w:rsidRDefault="009C0804" w:rsidP="009C0804">
      <w:pPr>
        <w:ind w:left="79"/>
        <w:rPr>
          <w:b/>
        </w:rPr>
      </w:pPr>
      <w:r w:rsidRPr="0070554D">
        <w:rPr>
          <w:i/>
        </w:rPr>
        <w:t>Objectives</w:t>
      </w:r>
      <w:r w:rsidRPr="0070554D">
        <w:t xml:space="preserve">. If adaptive traits explicitly act to increase some measure of the individual's success at meeting some objective, what exactly is that objective and how is it measured? When individuals make decisions by ranking alternatives, what criteria do they use? Some synonyms for ‘objectives’ are ‘fitness’ for organisms assumed to have adaptive traits evolved to provide reproductive success, ‘utility’ for economic reward in social models or simply ‘success criteria’. (Note that the objective of such agents as members of a team, social insects, organs—e.g., leaves—of an organism, or cells in a tissue, may not refer to themselves but to the team, colony or organism of which they are a part.)  </w:t>
      </w:r>
      <w:r w:rsidRPr="0070554D">
        <w:rPr>
          <w:b/>
        </w:rPr>
        <w:t xml:space="preserve">Answer: </w:t>
      </w:r>
      <w:r w:rsidRPr="0070554D">
        <w:t>...</w:t>
      </w:r>
      <w:r w:rsidRPr="0070554D">
        <w:rPr>
          <w:b/>
        </w:rPr>
        <w:t xml:space="preserve">  </w:t>
      </w:r>
    </w:p>
    <w:p w14:paraId="1AC564A9" w14:textId="77777777" w:rsidR="009C0804" w:rsidRDefault="009C0804" w:rsidP="009C0804">
      <w:pPr>
        <w:ind w:left="79"/>
        <w:rPr>
          <w:iCs/>
        </w:rPr>
      </w:pPr>
      <w:r>
        <w:rPr>
          <w:iCs/>
        </w:rPr>
        <w:t>The adaptability given by the health services sector aims to reduce suicidal risk over time.</w:t>
      </w:r>
    </w:p>
    <w:p w14:paraId="21B35866" w14:textId="77777777" w:rsidR="009C0804" w:rsidRPr="00222AB7" w:rsidRDefault="009C0804" w:rsidP="009C0804">
      <w:pPr>
        <w:ind w:left="79"/>
        <w:rPr>
          <w:iCs/>
        </w:rPr>
      </w:pPr>
    </w:p>
    <w:p w14:paraId="785312F3" w14:textId="77777777" w:rsidR="009C0804" w:rsidRDefault="009C0804" w:rsidP="009C0804">
      <w:pPr>
        <w:ind w:left="79"/>
        <w:rPr>
          <w:b/>
        </w:rPr>
      </w:pPr>
      <w:r w:rsidRPr="0070554D">
        <w:rPr>
          <w:i/>
        </w:rPr>
        <w:t xml:space="preserve">Learning. </w:t>
      </w:r>
      <w:r w:rsidRPr="0070554D">
        <w:t xml:space="preserve">Many individuals or agents (but also organizations and institutions) change their adaptive traits over time </w:t>
      </w:r>
      <w:proofErr w:type="gramStart"/>
      <w:r w:rsidRPr="0070554D">
        <w:t>as a consequence of</w:t>
      </w:r>
      <w:proofErr w:type="gramEnd"/>
      <w:r w:rsidRPr="0070554D">
        <w:t xml:space="preserve"> their experience? If so, how?   </w:t>
      </w:r>
      <w:r w:rsidRPr="0070554D">
        <w:rPr>
          <w:b/>
        </w:rPr>
        <w:t xml:space="preserve">Answer: </w:t>
      </w:r>
      <w:r w:rsidRPr="0070554D">
        <w:t>...</w:t>
      </w:r>
      <w:r w:rsidRPr="0070554D">
        <w:rPr>
          <w:b/>
        </w:rPr>
        <w:t xml:space="preserve">  </w:t>
      </w:r>
    </w:p>
    <w:p w14:paraId="260AE293" w14:textId="77777777" w:rsidR="009C0804" w:rsidRDefault="009C0804" w:rsidP="009C0804">
      <w:pPr>
        <w:ind w:left="79"/>
        <w:rPr>
          <w:iCs/>
        </w:rPr>
      </w:pPr>
      <w:r>
        <w:rPr>
          <w:iCs/>
        </w:rPr>
        <w:t>The Suicidal Mind model does not have elements of learning.</w:t>
      </w:r>
    </w:p>
    <w:p w14:paraId="0AA2E345" w14:textId="77777777" w:rsidR="009C0804" w:rsidRPr="0013084F" w:rsidRDefault="009C0804" w:rsidP="009C0804">
      <w:pPr>
        <w:ind w:left="79"/>
        <w:rPr>
          <w:iCs/>
        </w:rPr>
      </w:pPr>
    </w:p>
    <w:p w14:paraId="25F57495" w14:textId="77777777" w:rsidR="009C0804" w:rsidRDefault="009C0804" w:rsidP="009C0804">
      <w:pPr>
        <w:ind w:left="79"/>
        <w:rPr>
          <w:b/>
        </w:rPr>
      </w:pPr>
      <w:r w:rsidRPr="0070554D">
        <w:rPr>
          <w:i/>
        </w:rPr>
        <w:t>Prediction</w:t>
      </w:r>
      <w:r w:rsidRPr="0070554D">
        <w:t xml:space="preserve">. Prediction is fundamental to successful decision-making; if an agent’s adaptive traits or learning procedures are based on estimating future consequences of decisions, how do agents predict the future conditions (either environmental or internal) they will experience? If appropriate, what internal models are agents assumed to use to estimate future conditions or consequences of their decisions? What tacit or hidden predictions are implied in these internal model assumptions?  </w:t>
      </w:r>
      <w:r w:rsidRPr="0070554D">
        <w:rPr>
          <w:b/>
        </w:rPr>
        <w:t xml:space="preserve">Answer: </w:t>
      </w:r>
      <w:r w:rsidRPr="0070554D">
        <w:t>...</w:t>
      </w:r>
      <w:r w:rsidRPr="0070554D">
        <w:rPr>
          <w:b/>
        </w:rPr>
        <w:t xml:space="preserve">  </w:t>
      </w:r>
    </w:p>
    <w:p w14:paraId="5486398A" w14:textId="77777777" w:rsidR="009C0804" w:rsidRDefault="009C0804" w:rsidP="009C0804">
      <w:pPr>
        <w:ind w:left="79"/>
        <w:rPr>
          <w:iCs/>
        </w:rPr>
      </w:pPr>
      <w:r>
        <w:rPr>
          <w:iCs/>
        </w:rPr>
        <w:t>The Suicidal Mind model does not have elements of prediction.</w:t>
      </w:r>
    </w:p>
    <w:p w14:paraId="3C5A52ED" w14:textId="77777777" w:rsidR="009C0804" w:rsidRPr="00FB4216" w:rsidRDefault="009C0804" w:rsidP="009C0804">
      <w:pPr>
        <w:ind w:left="79"/>
        <w:rPr>
          <w:iCs/>
        </w:rPr>
      </w:pPr>
    </w:p>
    <w:p w14:paraId="702C283C" w14:textId="77777777" w:rsidR="009C0804" w:rsidRDefault="009C0804" w:rsidP="009C0804">
      <w:pPr>
        <w:ind w:left="79"/>
        <w:rPr>
          <w:b/>
        </w:rPr>
      </w:pPr>
      <w:r w:rsidRPr="0070554D">
        <w:rPr>
          <w:i/>
        </w:rPr>
        <w:t>Sensing</w:t>
      </w:r>
      <w:r w:rsidRPr="0070554D">
        <w:t xml:space="preserve">. What internal and environmental state variables are individuals assumed to sense and consider in their decisions? What state variables of which other individuals and entities can an individual perceive; for example, signals that another individual may intentionally or unintentionally send? Sensing is often assumed to be </w:t>
      </w:r>
      <w:proofErr w:type="gramStart"/>
      <w:r w:rsidRPr="0070554D">
        <w:t>local, but</w:t>
      </w:r>
      <w:proofErr w:type="gramEnd"/>
      <w:r w:rsidRPr="0070554D">
        <w:t xml:space="preserve"> can happen through networks or can even be assumed to be global (e.g., a forager on one site sensing the resource levels of all other sites it could move to). If agents sense each other through social networks, is the structure of the network imposed or emergent? Are the mechanisms by which agents obtain information </w:t>
      </w:r>
      <w:proofErr w:type="spellStart"/>
      <w:r w:rsidRPr="0070554D">
        <w:t>modeled</w:t>
      </w:r>
      <w:proofErr w:type="spellEnd"/>
      <w:r w:rsidRPr="0070554D">
        <w:t xml:space="preserve"> explicitly, or are individuals simply assumed to know these variables?</w:t>
      </w:r>
      <w:r w:rsidRPr="0070554D">
        <w:rPr>
          <w:b/>
        </w:rPr>
        <w:t xml:space="preserve">  Answer: </w:t>
      </w:r>
      <w:r w:rsidRPr="0070554D">
        <w:t>...</w:t>
      </w:r>
      <w:r w:rsidRPr="0070554D">
        <w:rPr>
          <w:b/>
        </w:rPr>
        <w:t xml:space="preserve">  </w:t>
      </w:r>
    </w:p>
    <w:p w14:paraId="69107357" w14:textId="77777777" w:rsidR="009C0804" w:rsidRDefault="009C0804" w:rsidP="009C0804">
      <w:pPr>
        <w:ind w:left="79"/>
        <w:rPr>
          <w:iCs/>
        </w:rPr>
      </w:pPr>
      <w:r>
        <w:rPr>
          <w:iCs/>
        </w:rPr>
        <w:t>In the Suicidal Mind model, the individual senses signals from the outside world in the form of environment pressures, diathesis, and life events effects. Each of these are variables in the system dynamics model and can change over time. The health services sector also senses the individual’s suicidal risk through risk assessments, which change in frequency and accuracy when the individual is in different health service states.</w:t>
      </w:r>
    </w:p>
    <w:p w14:paraId="3725C006" w14:textId="77777777" w:rsidR="009C0804" w:rsidRPr="00FB4216" w:rsidRDefault="009C0804" w:rsidP="009C0804">
      <w:pPr>
        <w:ind w:left="79"/>
        <w:rPr>
          <w:iCs/>
        </w:rPr>
      </w:pPr>
    </w:p>
    <w:p w14:paraId="3E4483D7" w14:textId="77777777" w:rsidR="009C0804" w:rsidRDefault="009C0804" w:rsidP="009C0804">
      <w:pPr>
        <w:ind w:left="79"/>
        <w:rPr>
          <w:b/>
        </w:rPr>
      </w:pPr>
      <w:r w:rsidRPr="0070554D">
        <w:rPr>
          <w:i/>
        </w:rPr>
        <w:t>Interaction</w:t>
      </w:r>
      <w:r w:rsidRPr="0070554D">
        <w:t xml:space="preserve">. What kinds of interactions among agents are assumed? Are there direct interactions in </w:t>
      </w:r>
      <w:r w:rsidRPr="0070554D">
        <w:rPr>
          <w:i/>
        </w:rPr>
        <w:t>which</w:t>
      </w:r>
      <w:r w:rsidRPr="0070554D">
        <w:t xml:space="preserve"> individuals encounter and affect others, or are interactions indirect, e.g., via competition for a mediating resource? If the interactions involve communication, how are such communications represented?  </w:t>
      </w:r>
      <w:r w:rsidRPr="0070554D">
        <w:rPr>
          <w:b/>
        </w:rPr>
        <w:t xml:space="preserve">Answer: </w:t>
      </w:r>
      <w:r w:rsidRPr="0070554D">
        <w:t>...</w:t>
      </w:r>
      <w:r w:rsidRPr="0070554D">
        <w:rPr>
          <w:b/>
        </w:rPr>
        <w:t xml:space="preserve">  </w:t>
      </w:r>
    </w:p>
    <w:p w14:paraId="6582AAE4" w14:textId="77777777" w:rsidR="009C0804" w:rsidRDefault="009C0804" w:rsidP="009C0804">
      <w:pPr>
        <w:ind w:left="79"/>
        <w:rPr>
          <w:iCs/>
        </w:rPr>
      </w:pPr>
      <w:r>
        <w:rPr>
          <w:iCs/>
        </w:rPr>
        <w:t>The Suicidal Mind model does not have interactions between agents.</w:t>
      </w:r>
    </w:p>
    <w:p w14:paraId="60E2DA39" w14:textId="77777777" w:rsidR="009C0804" w:rsidRPr="00086CE0" w:rsidRDefault="009C0804" w:rsidP="009C0804">
      <w:pPr>
        <w:ind w:left="79"/>
        <w:rPr>
          <w:iCs/>
        </w:rPr>
      </w:pPr>
    </w:p>
    <w:p w14:paraId="79DA9E09" w14:textId="77777777" w:rsidR="009C0804" w:rsidRDefault="009C0804" w:rsidP="009C0804">
      <w:pPr>
        <w:ind w:left="79"/>
        <w:rPr>
          <w:b/>
        </w:rPr>
      </w:pPr>
      <w:r w:rsidRPr="0070554D">
        <w:rPr>
          <w:i/>
        </w:rPr>
        <w:t>Stochasticity</w:t>
      </w:r>
      <w:r w:rsidRPr="0070554D">
        <w:t xml:space="preserve">. What processes are </w:t>
      </w:r>
      <w:proofErr w:type="spellStart"/>
      <w:r w:rsidRPr="0070554D">
        <w:t>modeled</w:t>
      </w:r>
      <w:proofErr w:type="spellEnd"/>
      <w:r w:rsidRPr="0070554D">
        <w:t xml:space="preserve"> by assuming they are random or partly random? Is stochasticity used, for example, to reproduce variability in processes for which it is unimportant to </w:t>
      </w:r>
      <w:r w:rsidRPr="0070554D">
        <w:rPr>
          <w:i/>
        </w:rPr>
        <w:t>model</w:t>
      </w:r>
      <w:r w:rsidRPr="0070554D">
        <w:t xml:space="preserve"> the actual causes of the variability? Is it used to cause model events or behaviors to occur with a specified frequency?  </w:t>
      </w:r>
      <w:r w:rsidRPr="0070554D">
        <w:rPr>
          <w:b/>
        </w:rPr>
        <w:t xml:space="preserve">Answer: </w:t>
      </w:r>
      <w:r w:rsidRPr="0070554D">
        <w:t>...</w:t>
      </w:r>
      <w:r w:rsidRPr="0070554D">
        <w:rPr>
          <w:b/>
        </w:rPr>
        <w:t xml:space="preserve">  </w:t>
      </w:r>
    </w:p>
    <w:p w14:paraId="52EDBD99" w14:textId="77777777" w:rsidR="009C0804" w:rsidRDefault="009C0804" w:rsidP="009C0804">
      <w:pPr>
        <w:ind w:left="79"/>
        <w:rPr>
          <w:iCs/>
        </w:rPr>
      </w:pPr>
      <w:r>
        <w:rPr>
          <w:iCs/>
        </w:rPr>
        <w:t>There are several elements of stochasticity in the Suicidal Mind Model including life events, suicide attempts, suicidal planning, and risk assessment.</w:t>
      </w:r>
    </w:p>
    <w:p w14:paraId="058F7A04" w14:textId="77777777" w:rsidR="009C0804" w:rsidRDefault="009C0804" w:rsidP="009C0804">
      <w:pPr>
        <w:ind w:left="79"/>
        <w:rPr>
          <w:rFonts w:cs="Courier New"/>
          <w:iCs/>
        </w:rPr>
      </w:pPr>
      <w:r>
        <w:rPr>
          <w:iCs/>
        </w:rPr>
        <w:lastRenderedPageBreak/>
        <w:t xml:space="preserve">Life events: Life events are triggered on average </w:t>
      </w:r>
      <w:proofErr w:type="spellStart"/>
      <w:r>
        <w:rPr>
          <w:rFonts w:ascii="Courier New" w:hAnsi="Courier New" w:cs="Courier New"/>
          <w:iCs/>
        </w:rPr>
        <w:t>events_per_month</w:t>
      </w:r>
      <w:proofErr w:type="spellEnd"/>
      <w:r>
        <w:rPr>
          <w:rFonts w:ascii="Courier New" w:hAnsi="Courier New" w:cs="Courier New"/>
          <w:iCs/>
        </w:rPr>
        <w:t xml:space="preserve"> </w:t>
      </w:r>
      <w:r>
        <w:rPr>
          <w:rFonts w:cs="Courier New"/>
          <w:iCs/>
        </w:rPr>
        <w:t xml:space="preserve">times per month according to a Poisson distribution. When they are triggered, they are assigned to be a “severe” event with probability </w:t>
      </w:r>
      <w:proofErr w:type="spellStart"/>
      <w:r>
        <w:rPr>
          <w:rFonts w:ascii="Courier New" w:hAnsi="Courier New" w:cs="Courier New"/>
          <w:iCs/>
        </w:rPr>
        <w:t>severe_event_proportion</w:t>
      </w:r>
      <w:proofErr w:type="spellEnd"/>
      <w:r>
        <w:rPr>
          <w:rFonts w:cs="Courier New"/>
          <w:iCs/>
        </w:rPr>
        <w:t xml:space="preserve">. </w:t>
      </w:r>
    </w:p>
    <w:p w14:paraId="6C48A05A" w14:textId="77777777" w:rsidR="009C0804" w:rsidRDefault="009C0804" w:rsidP="009C0804">
      <w:pPr>
        <w:ind w:left="79"/>
        <w:rPr>
          <w:rFonts w:cs="Courier New"/>
          <w:iCs/>
        </w:rPr>
      </w:pPr>
      <w:r>
        <w:rPr>
          <w:rFonts w:cs="Courier New"/>
          <w:iCs/>
        </w:rPr>
        <w:t xml:space="preserve">Suicide attempts: When the threshold has been passed for a suicide attempt, an attempt rate is calculated (see the </w:t>
      </w:r>
      <w:proofErr w:type="spellStart"/>
      <w:r w:rsidRPr="00F323C2">
        <w:rPr>
          <w:rFonts w:ascii="Courier New" w:hAnsi="Courier New" w:cs="Courier New"/>
          <w:iCs/>
        </w:rPr>
        <w:t>Attempt_Trigger</w:t>
      </w:r>
      <w:proofErr w:type="spellEnd"/>
      <w:r>
        <w:rPr>
          <w:rFonts w:cs="Courier New"/>
          <w:iCs/>
        </w:rPr>
        <w:t xml:space="preserve"> function above), and the individual </w:t>
      </w:r>
      <w:proofErr w:type="gramStart"/>
      <w:r>
        <w:rPr>
          <w:rFonts w:cs="Courier New"/>
          <w:iCs/>
        </w:rPr>
        <w:t>makes an attempt</w:t>
      </w:r>
      <w:proofErr w:type="gramEnd"/>
      <w:r>
        <w:rPr>
          <w:rFonts w:cs="Courier New"/>
          <w:iCs/>
        </w:rPr>
        <w:t xml:space="preserve"> with probability of the attempt rate. If the individual </w:t>
      </w:r>
      <w:proofErr w:type="gramStart"/>
      <w:r>
        <w:rPr>
          <w:rFonts w:cs="Courier New"/>
          <w:iCs/>
        </w:rPr>
        <w:t>makes an attempt</w:t>
      </w:r>
      <w:proofErr w:type="gramEnd"/>
      <w:r>
        <w:rPr>
          <w:rFonts w:cs="Courier New"/>
          <w:iCs/>
        </w:rPr>
        <w:t xml:space="preserve">, they die by suicide with probability </w:t>
      </w:r>
      <w:proofErr w:type="spellStart"/>
      <w:r>
        <w:rPr>
          <w:rFonts w:ascii="Courier New" w:hAnsi="Courier New" w:cs="Courier New"/>
          <w:iCs/>
        </w:rPr>
        <w:t>suicide_completion_rate</w:t>
      </w:r>
      <w:proofErr w:type="spellEnd"/>
      <w:r>
        <w:rPr>
          <w:rFonts w:cs="Courier New"/>
          <w:iCs/>
        </w:rPr>
        <w:t>.</w:t>
      </w:r>
    </w:p>
    <w:p w14:paraId="393C7FAD" w14:textId="77777777" w:rsidR="009C0804" w:rsidRDefault="009C0804" w:rsidP="009C0804">
      <w:pPr>
        <w:ind w:left="79"/>
        <w:rPr>
          <w:rFonts w:cs="Courier New"/>
          <w:iCs/>
        </w:rPr>
      </w:pPr>
      <w:r>
        <w:rPr>
          <w:rFonts w:cs="Courier New"/>
          <w:iCs/>
        </w:rPr>
        <w:t xml:space="preserve">Suicidal planning: If the individual is in a high suicidal risk state, a planning chance is calculated (see the </w:t>
      </w:r>
      <w:proofErr w:type="spellStart"/>
      <w:r w:rsidRPr="00F84547">
        <w:rPr>
          <w:rFonts w:ascii="Courier New" w:hAnsi="Courier New" w:cs="Courier New"/>
          <w:iCs/>
        </w:rPr>
        <w:t>SuicidalPlanning</w:t>
      </w:r>
      <w:proofErr w:type="spellEnd"/>
      <w:r>
        <w:rPr>
          <w:rFonts w:cs="Courier New"/>
          <w:iCs/>
        </w:rPr>
        <w:t xml:space="preserve"> function above) and the individual makes suicidal plans with probability of the planning chance.</w:t>
      </w:r>
    </w:p>
    <w:p w14:paraId="60FAE7BD" w14:textId="77777777" w:rsidR="009C0804" w:rsidRDefault="009C0804" w:rsidP="009C0804">
      <w:pPr>
        <w:ind w:left="79"/>
        <w:rPr>
          <w:rFonts w:cs="Courier New"/>
          <w:iCs/>
        </w:rPr>
      </w:pPr>
      <w:r>
        <w:rPr>
          <w:rFonts w:cs="Courier New"/>
          <w:iCs/>
        </w:rPr>
        <w:t xml:space="preserve">Risk assessment: When the health service system performs a risk assessment, they get a reading with probability </w:t>
      </w:r>
      <w:proofErr w:type="spellStart"/>
      <w:r w:rsidRPr="00C0433D">
        <w:rPr>
          <w:rFonts w:ascii="Courier New" w:hAnsi="Courier New" w:cs="Courier New"/>
          <w:iCs/>
        </w:rPr>
        <w:t>ability_to_assess</w:t>
      </w:r>
      <w:proofErr w:type="spellEnd"/>
      <w:r>
        <w:rPr>
          <w:rFonts w:cs="Courier New"/>
          <w:iCs/>
        </w:rPr>
        <w:t>, which may change when performing risk assessments in different settings.</w:t>
      </w:r>
    </w:p>
    <w:p w14:paraId="149919FA" w14:textId="77777777" w:rsidR="009C0804" w:rsidRPr="003112A0" w:rsidRDefault="009C0804" w:rsidP="009C0804">
      <w:pPr>
        <w:ind w:left="79"/>
        <w:rPr>
          <w:rFonts w:cs="Courier New"/>
          <w:iCs/>
        </w:rPr>
      </w:pPr>
    </w:p>
    <w:p w14:paraId="508636E7" w14:textId="77777777" w:rsidR="009C0804" w:rsidRDefault="009C0804" w:rsidP="009C0804">
      <w:pPr>
        <w:ind w:left="79"/>
        <w:rPr>
          <w:b/>
        </w:rPr>
      </w:pPr>
      <w:r w:rsidRPr="0070554D">
        <w:rPr>
          <w:i/>
        </w:rPr>
        <w:t>Collectives</w:t>
      </w:r>
      <w:r w:rsidRPr="0070554D">
        <w:t xml:space="preserve">. Do the individuals form or belong to aggregations that affect, and are affected by, the individuals? Such collectives can be an important intermediate level of organization in an ABM; examples include social groups, fish schools and bird flocks, and human networks and organizations. How are collectives represented? Is a particular collective an emergent property of the </w:t>
      </w:r>
      <w:r w:rsidRPr="0070554D">
        <w:rPr>
          <w:i/>
        </w:rPr>
        <w:t>individuals</w:t>
      </w:r>
      <w:r w:rsidRPr="0070554D">
        <w:t xml:space="preserve">, such as a flock of birds that assembles </w:t>
      </w:r>
      <w:proofErr w:type="gramStart"/>
      <w:r w:rsidRPr="0070554D">
        <w:t>as a result of</w:t>
      </w:r>
      <w:proofErr w:type="gramEnd"/>
      <w:r w:rsidRPr="0070554D">
        <w:t xml:space="preserve"> individual behaviors, or is the collective simply a definition by the modeler, such as the set of individuals with certain properties, defined as a separate </w:t>
      </w:r>
      <w:r w:rsidRPr="0070554D">
        <w:rPr>
          <w:i/>
        </w:rPr>
        <w:t>kind</w:t>
      </w:r>
      <w:r w:rsidRPr="0070554D">
        <w:t xml:space="preserve"> of entity with its own state variables and traits? </w:t>
      </w:r>
      <w:r w:rsidRPr="0070554D">
        <w:rPr>
          <w:b/>
        </w:rPr>
        <w:t xml:space="preserve">Answer: </w:t>
      </w:r>
      <w:r w:rsidRPr="0070554D">
        <w:t>...</w:t>
      </w:r>
      <w:r w:rsidRPr="0070554D">
        <w:rPr>
          <w:b/>
        </w:rPr>
        <w:t xml:space="preserve">  </w:t>
      </w:r>
    </w:p>
    <w:p w14:paraId="47F526C4" w14:textId="77777777" w:rsidR="009C0804" w:rsidRDefault="009C0804" w:rsidP="009C0804">
      <w:pPr>
        <w:ind w:left="79"/>
        <w:rPr>
          <w:iCs/>
        </w:rPr>
      </w:pPr>
      <w:r>
        <w:rPr>
          <w:iCs/>
        </w:rPr>
        <w:t>There are no collectives in the Suicidal Mind model.</w:t>
      </w:r>
    </w:p>
    <w:p w14:paraId="22DD07CB" w14:textId="77777777" w:rsidR="009C0804" w:rsidRPr="00C0433D" w:rsidRDefault="009C0804" w:rsidP="009C0804">
      <w:pPr>
        <w:ind w:left="79"/>
        <w:rPr>
          <w:iCs/>
        </w:rPr>
      </w:pPr>
    </w:p>
    <w:p w14:paraId="1480C161" w14:textId="77777777" w:rsidR="009C0804" w:rsidRDefault="009C0804" w:rsidP="009C0804">
      <w:pPr>
        <w:ind w:left="79"/>
        <w:rPr>
          <w:b/>
        </w:rPr>
      </w:pPr>
      <w:r w:rsidRPr="0070554D">
        <w:rPr>
          <w:i/>
        </w:rPr>
        <w:t>Observation</w:t>
      </w:r>
      <w:r w:rsidRPr="0070554D">
        <w:t xml:space="preserve">. What data are collected from the ABM for testing, understanding, and </w:t>
      </w:r>
      <w:proofErr w:type="spellStart"/>
      <w:r w:rsidRPr="0070554D">
        <w:t>analyzing</w:t>
      </w:r>
      <w:proofErr w:type="spellEnd"/>
      <w:r w:rsidRPr="0070554D">
        <w:t xml:space="preserve"> it, and how and when are they collected? Are all output data freely used, or are only certain data </w:t>
      </w:r>
      <w:r w:rsidRPr="0070554D">
        <w:rPr>
          <w:i/>
        </w:rPr>
        <w:t>sampled</w:t>
      </w:r>
      <w:r w:rsidRPr="0070554D">
        <w:t xml:space="preserve"> and used, to imitate what can be observed in an empirical study (“Virtual Ecologist” approach; </w:t>
      </w:r>
      <w:proofErr w:type="spellStart"/>
      <w:r w:rsidRPr="0070554D">
        <w:t>Zurell</w:t>
      </w:r>
      <w:proofErr w:type="spellEnd"/>
      <w:r w:rsidRPr="0070554D">
        <w:t xml:space="preserve"> et al., 2010)?  </w:t>
      </w:r>
      <w:r w:rsidRPr="0070554D">
        <w:rPr>
          <w:b/>
        </w:rPr>
        <w:t xml:space="preserve">Answer: </w:t>
      </w:r>
      <w:r w:rsidRPr="0070554D">
        <w:t>...</w:t>
      </w:r>
      <w:r w:rsidRPr="0070554D">
        <w:rPr>
          <w:b/>
        </w:rPr>
        <w:t xml:space="preserve">  </w:t>
      </w:r>
    </w:p>
    <w:p w14:paraId="2A87566B" w14:textId="77777777" w:rsidR="009C0804" w:rsidRDefault="009C0804" w:rsidP="009C0804">
      <w:pPr>
        <w:ind w:left="79"/>
        <w:rPr>
          <w:iCs/>
        </w:rPr>
      </w:pPr>
      <w:r>
        <w:rPr>
          <w:iCs/>
        </w:rPr>
        <w:t xml:space="preserve">There are three main data that are collected at every step of the simulation, capability, desire, and risk. </w:t>
      </w:r>
      <w:r w:rsidRPr="00D53929">
        <w:rPr>
          <w:b/>
          <w:bCs/>
          <w:iCs/>
        </w:rPr>
        <w:t>Capability</w:t>
      </w:r>
      <w:r>
        <w:rPr>
          <w:iCs/>
        </w:rPr>
        <w:t xml:space="preserve"> is calculated as 100 times the volitional moderator, so that the value ranges between 0 and 100. </w:t>
      </w:r>
      <w:r>
        <w:rPr>
          <w:b/>
          <w:bCs/>
          <w:iCs/>
        </w:rPr>
        <w:t>Desire</w:t>
      </w:r>
      <w:r>
        <w:rPr>
          <w:iCs/>
        </w:rPr>
        <w:t xml:space="preserve"> is a direct measure of the Suicidal Ideation stock. Its range in only bounded to the positive domain, but it tends to fall in a similar 0-100 range with the default parameter values. Finally, </w:t>
      </w:r>
      <w:r>
        <w:rPr>
          <w:b/>
          <w:bCs/>
          <w:iCs/>
        </w:rPr>
        <w:t>Risk</w:t>
      </w:r>
      <w:r>
        <w:rPr>
          <w:iCs/>
        </w:rPr>
        <w:t xml:space="preserve"> is calculated using the following equation:</w:t>
      </w:r>
    </w:p>
    <w:p w14:paraId="250B18D8" w14:textId="77777777" w:rsidR="009C0804" w:rsidRPr="00586367" w:rsidRDefault="009C0804" w:rsidP="009C0804">
      <w:pPr>
        <w:ind w:left="79"/>
        <w:rPr>
          <w:iCs/>
        </w:rPr>
      </w:pPr>
      <m:oMathPara>
        <m:oMath>
          <m:r>
            <w:rPr>
              <w:rFonts w:ascii="Cambria Math" w:hAnsi="Cambria Math"/>
            </w:rPr>
            <m:t>risk=</m:t>
          </m:r>
          <m:d>
            <m:dPr>
              <m:ctrlPr>
                <w:rPr>
                  <w:rFonts w:ascii="Cambria Math" w:hAnsi="Cambria Math"/>
                  <w:i/>
                  <w:iCs/>
                </w:rPr>
              </m:ctrlPr>
            </m:dPr>
            <m:e>
              <m:r>
                <w:rPr>
                  <w:rFonts w:ascii="Cambria Math" w:hAnsi="Cambria Math"/>
                </w:rPr>
                <m:t>0.4*SuicidalBehavior</m:t>
              </m:r>
            </m:e>
          </m:d>
          <m:r>
            <w:rPr>
              <w:rFonts w:ascii="Cambria Math" w:hAnsi="Cambria Math"/>
            </w:rPr>
            <m:t>+(isHighRisk? *0.5*attemptthreshold)</m:t>
          </m:r>
        </m:oMath>
      </m:oMathPara>
    </w:p>
    <w:p w14:paraId="35C4E55F" w14:textId="77777777" w:rsidR="009C0804" w:rsidRDefault="009C0804" w:rsidP="009C0804">
      <w:pPr>
        <w:ind w:left="79"/>
        <w:rPr>
          <w:iCs/>
        </w:rPr>
      </w:pPr>
      <w:r>
        <w:rPr>
          <w:iCs/>
        </w:rPr>
        <w:t>In other words, risk is proportional to suicidal behavior, and being in a high suicidal risk state jumps the risk value much closer to the suicidal attempt threshold.</w:t>
      </w:r>
    </w:p>
    <w:p w14:paraId="5DA02B40" w14:textId="77777777" w:rsidR="009C0804" w:rsidRDefault="009C0804" w:rsidP="009C0804">
      <w:pPr>
        <w:ind w:left="79"/>
        <w:rPr>
          <w:iCs/>
        </w:rPr>
      </w:pPr>
      <w:r>
        <w:rPr>
          <w:iCs/>
        </w:rPr>
        <w:t>These values help understand single simulation runs, but there are some other outputs that are helpful to compare runs. These outputs can be calculated by keeping track of stock values and suicide attempt events:</w:t>
      </w:r>
    </w:p>
    <w:p w14:paraId="64A829DD" w14:textId="77777777" w:rsidR="009C0804" w:rsidRDefault="009C0804" w:rsidP="009C0804">
      <w:pPr>
        <w:pStyle w:val="ListParagraph"/>
        <w:numPr>
          <w:ilvl w:val="0"/>
          <w:numId w:val="7"/>
        </w:numPr>
        <w:ind w:right="0"/>
        <w:rPr>
          <w:rFonts w:asciiTheme="minorHAnsi" w:hAnsiTheme="minorHAnsi"/>
          <w:iCs/>
        </w:rPr>
      </w:pPr>
      <w:proofErr w:type="gramStart"/>
      <w:r>
        <w:rPr>
          <w:rFonts w:asciiTheme="minorHAnsi" w:hAnsiTheme="minorHAnsi"/>
          <w:iCs/>
        </w:rPr>
        <w:t>Made an attempt</w:t>
      </w:r>
      <w:proofErr w:type="gramEnd"/>
      <w:r>
        <w:rPr>
          <w:rFonts w:asciiTheme="minorHAnsi" w:hAnsiTheme="minorHAnsi"/>
          <w:iCs/>
        </w:rPr>
        <w:t>: whether the individual has made a suicide attempt this simulation run</w:t>
      </w:r>
    </w:p>
    <w:p w14:paraId="225AE78B" w14:textId="77777777" w:rsidR="009C0804" w:rsidRDefault="009C0804" w:rsidP="009C0804">
      <w:pPr>
        <w:pStyle w:val="ListParagraph"/>
        <w:numPr>
          <w:ilvl w:val="0"/>
          <w:numId w:val="7"/>
        </w:numPr>
        <w:ind w:right="0"/>
        <w:rPr>
          <w:rFonts w:asciiTheme="minorHAnsi" w:hAnsiTheme="minorHAnsi"/>
          <w:iCs/>
        </w:rPr>
      </w:pPr>
      <w:r>
        <w:rPr>
          <w:rFonts w:asciiTheme="minorHAnsi" w:hAnsiTheme="minorHAnsi"/>
          <w:iCs/>
        </w:rPr>
        <w:lastRenderedPageBreak/>
        <w:t>First attempt date</w:t>
      </w:r>
    </w:p>
    <w:p w14:paraId="14717453" w14:textId="77777777" w:rsidR="009C0804" w:rsidRDefault="009C0804" w:rsidP="009C0804">
      <w:pPr>
        <w:pStyle w:val="ListParagraph"/>
        <w:numPr>
          <w:ilvl w:val="0"/>
          <w:numId w:val="7"/>
        </w:numPr>
        <w:ind w:right="0"/>
        <w:rPr>
          <w:rFonts w:asciiTheme="minorHAnsi" w:hAnsiTheme="minorHAnsi"/>
          <w:iCs/>
        </w:rPr>
      </w:pPr>
      <w:r>
        <w:rPr>
          <w:rFonts w:asciiTheme="minorHAnsi" w:hAnsiTheme="minorHAnsi"/>
          <w:iCs/>
        </w:rPr>
        <w:t>Final capability: Capability value at the end of the run</w:t>
      </w:r>
    </w:p>
    <w:p w14:paraId="5F8849CD" w14:textId="77777777" w:rsidR="009C0804" w:rsidRDefault="009C0804" w:rsidP="009C0804">
      <w:pPr>
        <w:pStyle w:val="ListParagraph"/>
        <w:numPr>
          <w:ilvl w:val="0"/>
          <w:numId w:val="7"/>
        </w:numPr>
        <w:ind w:right="0"/>
        <w:rPr>
          <w:rFonts w:asciiTheme="minorHAnsi" w:hAnsiTheme="minorHAnsi"/>
          <w:iCs/>
        </w:rPr>
      </w:pPr>
      <w:r>
        <w:rPr>
          <w:rFonts w:asciiTheme="minorHAnsi" w:hAnsiTheme="minorHAnsi"/>
          <w:iCs/>
        </w:rPr>
        <w:t>Average attempt recurrence rate: If the individual makes multiple suicide attempts, the average time between attempts</w:t>
      </w:r>
    </w:p>
    <w:p w14:paraId="0A84196A" w14:textId="77777777" w:rsidR="009C0804" w:rsidRDefault="009C0804" w:rsidP="009C0804">
      <w:pPr>
        <w:pStyle w:val="ListParagraph"/>
        <w:numPr>
          <w:ilvl w:val="0"/>
          <w:numId w:val="7"/>
        </w:numPr>
        <w:ind w:right="0"/>
        <w:rPr>
          <w:rFonts w:asciiTheme="minorHAnsi" w:hAnsiTheme="minorHAnsi"/>
          <w:iCs/>
        </w:rPr>
      </w:pPr>
      <w:r>
        <w:rPr>
          <w:rFonts w:asciiTheme="minorHAnsi" w:hAnsiTheme="minorHAnsi"/>
          <w:iCs/>
        </w:rPr>
        <w:t>Desire IQR: The inter-quartile range of the suicidal desire stock. Measures fluctuation amplitude/volatility. To calculate this, disregard the first 40 days of simulation states.</w:t>
      </w:r>
    </w:p>
    <w:p w14:paraId="08CFA61E" w14:textId="77777777" w:rsidR="009C0804" w:rsidRPr="00C33D37" w:rsidRDefault="009C0804" w:rsidP="009C0804">
      <w:pPr>
        <w:pStyle w:val="ListParagraph"/>
        <w:numPr>
          <w:ilvl w:val="0"/>
          <w:numId w:val="7"/>
        </w:numPr>
        <w:ind w:right="0"/>
        <w:rPr>
          <w:rFonts w:asciiTheme="minorHAnsi" w:hAnsiTheme="minorHAnsi"/>
          <w:iCs/>
        </w:rPr>
      </w:pPr>
      <w:r>
        <w:rPr>
          <w:rFonts w:asciiTheme="minorHAnsi" w:hAnsiTheme="minorHAnsi"/>
          <w:iCs/>
        </w:rPr>
        <w:t>Health service access: For each health service state, track whether the individual has accessed that state this run.</w:t>
      </w:r>
    </w:p>
    <w:p w14:paraId="21247FA1" w14:textId="77777777" w:rsidR="009C0804" w:rsidRPr="009E5500" w:rsidRDefault="009C0804" w:rsidP="009C0804">
      <w:pPr>
        <w:ind w:left="79"/>
        <w:rPr>
          <w:rFonts w:ascii="Courier New" w:hAnsi="Courier New" w:cs="Courier New"/>
          <w:iCs/>
        </w:rPr>
      </w:pPr>
      <w:r>
        <w:rPr>
          <w:iCs/>
        </w:rPr>
        <w:t xml:space="preserve">   </w:t>
      </w:r>
    </w:p>
    <w:p w14:paraId="1040F5D8" w14:textId="51FD1BBC" w:rsidR="009C0804" w:rsidRPr="0070554D" w:rsidRDefault="009C0804" w:rsidP="009C0804">
      <w:pPr>
        <w:ind w:left="79"/>
      </w:pPr>
      <w:r w:rsidRPr="0070554D">
        <w:rPr>
          <w:i/>
        </w:rPr>
        <w:t>Explanation</w:t>
      </w:r>
      <w:r w:rsidRPr="0070554D">
        <w:t>: The ‘Design concepts’</w:t>
      </w:r>
      <w:r w:rsidRPr="0070554D">
        <w:rPr>
          <w:i/>
        </w:rPr>
        <w:t xml:space="preserve"> </w:t>
      </w:r>
      <w:r w:rsidRPr="0070554D">
        <w:t xml:space="preserve">element of the ODD protocol does not describe the model </w:t>
      </w:r>
      <w:r w:rsidRPr="0070554D">
        <w:rPr>
          <w:i/>
        </w:rPr>
        <w:t xml:space="preserve">per </w:t>
      </w:r>
      <w:proofErr w:type="gramStart"/>
      <w:r w:rsidRPr="0070554D">
        <w:rPr>
          <w:i/>
        </w:rPr>
        <w:t>se</w:t>
      </w:r>
      <w:r w:rsidRPr="0070554D">
        <w:t>;</w:t>
      </w:r>
      <w:proofErr w:type="gramEnd"/>
      <w:r w:rsidRPr="0070554D">
        <w:t xml:space="preserve"> i.e., it is not needed to replicate a model. However, these design concepts tend to be characteristic of ABMs, though certainly not exclusively. They may also be crucial to interpreting the output of a model, and they are not described well via traditional model description techniques such as equations and flow charts. Therefore, they are included in ODD as a kind of checklist to make sure that important model design decisions are made consciously and that readers are aware of these decisions</w:t>
      </w:r>
      <w:r w:rsidR="00CC1D12">
        <w:t xml:space="preserve">. </w:t>
      </w:r>
      <w:r w:rsidR="00CC1D12">
        <w:fldChar w:fldCharType="begin"/>
      </w:r>
      <w:r w:rsidR="008B12AD">
        <w:instrText xml:space="preserve"> ADDIN ZOTERO_ITEM CSL_CITATION {"citationID":"05HM3wAj","properties":{"formattedCitation":"[3], [4]","plainCitation":"[3], [4]","noteIndex":0},"citationItems":[{"id":2694,"uris":["http://zotero.org/users/8380844/items/D73ATDZQ"],"itemData":{"id":2694,"type":"book","abstract":"Individual-based models are an exciting and widely used new tool for ecology. These computational models allow scientists to explore the mechanisms through which population and ecosystem ecology arises from how individuals interact with each other and their environment. This book provides the first in-depth treatment of individual-based modeling and its use to develop theoretical understanding of how ecological systems work, an approach the authors call \"individual-based ecology.\"  Grimm and Railsback start with a general primer on modeling: how to design models that are as simple as possible while still allowing specific problems to be solved, and how to move efficiently through a cycle of pattern-oriented model design, implementation, and analysis. Next, they address the problems of theory and conceptual framework for individual-based ecology: What is \"theory\"? That is, how do we develop reusable models of how system dynamics arise from characteristics of individuals? What conceptual framework do we use when the classical differential equation framework no longer applies? An extensive review illustrates the ecological problems that have been addressed with individual-based models. The authors then identify how the mechanics of building and using individual-based models differ from those of traditional science, and provide guidance on formulating, programming, and analyzing models. This book will be helpful to ecologists interested in modeling, and to other scientists interested in agent-based modeling.","edition":"STU - Student edition","ISBN":"978-0-691-09666-7","publisher":"Princeton University Press","source":"JSTOR","title":"Individual-based Modeling and Ecology:","title-short":"Individual-based Modeling and Ecology","URL":"https://www.jstor.org/stable/j.ctt5hhnk8","author":[{"family":"Grimm","given":"Volker"},{"family":"Railsback","given":"Steven F."}],"accessed":{"date-parts":[["2025",4,1]]},"issued":{"date-parts":[["2005"]]}}},{"id":2692,"uris":["http://zotero.org/users/8380844/items/MUXLLC7A"],"itemData":{"id":2692,"type":"article-journal","abstract":"Individual-based models (IBMs) have long been proposed as a key tool for understanding and predicting ecosystem complexities, yet the contribution of this approach to basic or applied ecology has been less than anticipated. Fundamental reasons for the disappointing contribution of IBMs have been, in the current absence of a theoretical foundation for IBMs, conceptual flaws in model formulation and the failure to address critical computer implementation issues. Researchers in the new field of Complex Adaptive Systems (CAS) study how complex behaviors emerge in systems of relatively simple interacting individuals. Research on CAS, while still new and informal, has identified key concepts for making individual-based systems realistic. I propose that explicit consideration of the following concepts from CAS should make the design of IBMs less ad hoc and more likely to produce models of value for basic and applied ecology: (1) Emergence: what behaviors and population dynamics should emerge from the model's mechanistic representation of key processes vs. being imposed on the model as empirical relations? How should individual traits be modeled so that realistic population responses emerge?; (2) Adaptation: given the model's temporal and spatial scales, what adaptive processes of individuals should be modeled? What mechanisms do individuals use to adapt in response to what environmental forces?; (3) Fitness and strategy: what measures of fitness are appropriate to use as the basis for modelling decision making? Should fitness measures change with life history state?; (4) State-based responses: how should decision processes depend on an individual's state?; (5) Prediction: anticipating decision outcomes appears essential for modelling many behaviors; what are realistic assumptions about how organisms predict the consequences of decisions?; (6) Computer implementation: what user interfaces are necessary to make the model, and especially individual behaviors, observable and testable? How will the model's full design and computer implementation be documented and tested so results are reproducible and valid?","container-title":"Ecological Modelling","DOI":"10.1016/S0304-3800(01)00228-9","ISSN":"0304-3800","issue":"1","journalAbbreviation":"Ecological Modelling","page":"47-62","source":"ScienceDirect","title":"Concepts from complex adaptive systems as a framework for individual-based modelling","volume":"139","author":[{"family":"Railsback","given":"Steven F."}],"issued":{"date-parts":[["2001",3,30]]}}}],"schema":"https://github.com/citation-style-language/schema/raw/master/csl-citation.json"} </w:instrText>
      </w:r>
      <w:r w:rsidR="00CC1D12">
        <w:fldChar w:fldCharType="separate"/>
      </w:r>
      <w:r w:rsidR="008B12AD" w:rsidRPr="008B12AD">
        <w:rPr>
          <w:rFonts w:ascii="Calibri" w:hAnsi="Calibri" w:cs="Calibri"/>
        </w:rPr>
        <w:t>[3</w:t>
      </w:r>
      <w:r w:rsidR="001E1A8B">
        <w:rPr>
          <w:rFonts w:ascii="Calibri" w:hAnsi="Calibri" w:cs="Calibri"/>
        </w:rPr>
        <w:t>-</w:t>
      </w:r>
      <w:r w:rsidR="008B12AD" w:rsidRPr="008B12AD">
        <w:rPr>
          <w:rFonts w:ascii="Calibri" w:hAnsi="Calibri" w:cs="Calibri"/>
        </w:rPr>
        <w:t>4]</w:t>
      </w:r>
      <w:r w:rsidR="00CC1D12">
        <w:fldChar w:fldCharType="end"/>
      </w:r>
      <w:r w:rsidRPr="0070554D">
        <w:t xml:space="preserve"> For example, almost all ABMs include some kinds of adaptive traits, but if these traits do not use an explicit objective measure the ‘Objectives’ and perhaps ‘Prediction’ concepts are not relevant (though many ABMs include hidden or implicit predictions). Also, many ABMs do not include learning or collectives. Unused concepts can be omitted in the ODD description.  </w:t>
      </w:r>
    </w:p>
    <w:p w14:paraId="27241558" w14:textId="77777777" w:rsidR="009C0804" w:rsidRPr="0070554D" w:rsidRDefault="009C0804" w:rsidP="009C0804">
      <w:pPr>
        <w:ind w:left="79"/>
      </w:pPr>
      <w:r w:rsidRPr="0070554D">
        <w:t xml:space="preserve">There might be important concepts underlying the design of an ABM that are not included in the ODD protocol. If authors feel that it is important to understand a certain new concept to understand the design of their model, they should give it a short name, clearly announce it as a design concept not included in the ODD </w:t>
      </w:r>
      <w:proofErr w:type="gramStart"/>
      <w:r w:rsidRPr="0070554D">
        <w:t>protocol, and</w:t>
      </w:r>
      <w:proofErr w:type="gramEnd"/>
      <w:r w:rsidRPr="0070554D">
        <w:t xml:space="preserve"> present it at the end of the Design concepts element. </w:t>
      </w:r>
    </w:p>
    <w:p w14:paraId="2E539B73" w14:textId="77777777" w:rsidR="009C0804" w:rsidRPr="0070554D" w:rsidRDefault="009C0804" w:rsidP="009C0804">
      <w:pPr>
        <w:pStyle w:val="Heading1"/>
        <w:ind w:left="337" w:hanging="268"/>
        <w:rPr>
          <w:rFonts w:asciiTheme="minorHAnsi" w:hAnsiTheme="minorHAnsi"/>
        </w:rPr>
      </w:pPr>
      <w:r w:rsidRPr="0070554D">
        <w:rPr>
          <w:rFonts w:asciiTheme="minorHAnsi" w:hAnsiTheme="minorHAnsi"/>
        </w:rPr>
        <w:t xml:space="preserve">Initialization </w:t>
      </w:r>
    </w:p>
    <w:p w14:paraId="587F5362" w14:textId="77777777" w:rsidR="009C0804" w:rsidRPr="0070554D" w:rsidRDefault="009C0804" w:rsidP="009C0804">
      <w:pPr>
        <w:ind w:left="79"/>
      </w:pPr>
      <w:r w:rsidRPr="0070554D">
        <w:rPr>
          <w:i/>
        </w:rPr>
        <w:t>Questions</w:t>
      </w:r>
      <w:r w:rsidRPr="0070554D">
        <w:t xml:space="preserve">: What is the initial state of the model world, i.e., at time </w:t>
      </w:r>
      <w:r w:rsidRPr="0070554D">
        <w:rPr>
          <w:i/>
        </w:rPr>
        <w:t xml:space="preserve">t </w:t>
      </w:r>
      <w:r w:rsidRPr="0070554D">
        <w:t xml:space="preserve">= 0 of a simulation run? In detail, how many entities of what type are there initially, and what are the exact values of their state variables (or how were they set stochastically)? Is initialization always the same, or is it allowed to vary among simulations? Are the initial values chosen arbitrarily or based on data? References to those data should be provided. </w:t>
      </w:r>
    </w:p>
    <w:p w14:paraId="27AEB0D1" w14:textId="77777777" w:rsidR="009C0804" w:rsidRDefault="009C0804" w:rsidP="009C0804">
      <w:pPr>
        <w:spacing w:after="216"/>
        <w:ind w:left="79"/>
      </w:pPr>
      <w:r w:rsidRPr="0070554D">
        <w:rPr>
          <w:b/>
        </w:rPr>
        <w:t>Answer:</w:t>
      </w:r>
      <w:r w:rsidRPr="0070554D">
        <w:t xml:space="preserve"> ... </w:t>
      </w:r>
    </w:p>
    <w:p w14:paraId="73C21013" w14:textId="77777777" w:rsidR="009C0804" w:rsidRPr="00CA3401" w:rsidRDefault="009C0804" w:rsidP="009C0804">
      <w:pPr>
        <w:spacing w:after="216"/>
        <w:ind w:left="79"/>
        <w:rPr>
          <w:bCs/>
        </w:rPr>
      </w:pPr>
      <w:r>
        <w:rPr>
          <w:bCs/>
        </w:rPr>
        <w:t xml:space="preserve">There is no initialization besides setting parameters and mutable variables to their initial values (see above). These values were chosen relatively arbitrarily to keep the capability, desire, and risk values near the range of 0-100. Parameters used in rates or probabilities are set to values between 0 and 1, while parameters representing duration or anything similar are set to reasonable values (e.g. </w:t>
      </w:r>
      <w:proofErr w:type="spellStart"/>
      <w:r>
        <w:rPr>
          <w:bCs/>
        </w:rPr>
        <w:t>high_risk_day_window</w:t>
      </w:r>
      <w:proofErr w:type="spellEnd"/>
      <w:r>
        <w:rPr>
          <w:bCs/>
        </w:rPr>
        <w:t xml:space="preserve"> is initialized to 50 days).</w:t>
      </w:r>
    </w:p>
    <w:p w14:paraId="76EF940C" w14:textId="77777777" w:rsidR="009C0804" w:rsidRPr="0070554D" w:rsidRDefault="009C0804" w:rsidP="009C0804">
      <w:pPr>
        <w:ind w:left="79"/>
      </w:pPr>
      <w:r w:rsidRPr="0070554D">
        <w:rPr>
          <w:i/>
        </w:rPr>
        <w:t>Explanation</w:t>
      </w:r>
      <w:r w:rsidRPr="0070554D">
        <w:t xml:space="preserve">: Model results cannot be accurately replicated unless the initial conditions are known. Different models, and different analyses using the same model, can of course depend quite differently on initial conditions. Sometimes the purpose of a model is to </w:t>
      </w:r>
      <w:proofErr w:type="spellStart"/>
      <w:r w:rsidRPr="0070554D">
        <w:t>analyze</w:t>
      </w:r>
      <w:proofErr w:type="spellEnd"/>
      <w:r w:rsidRPr="0070554D">
        <w:t xml:space="preserve"> consequences of its initial state, and other times modelers try hard to minimize the effect of initial conditions on results. </w:t>
      </w:r>
    </w:p>
    <w:p w14:paraId="600F86F8" w14:textId="77777777" w:rsidR="009C0804" w:rsidRPr="0070554D" w:rsidRDefault="009C0804" w:rsidP="009C0804">
      <w:pPr>
        <w:pStyle w:val="Heading1"/>
        <w:ind w:left="337" w:hanging="268"/>
        <w:rPr>
          <w:rFonts w:asciiTheme="minorHAnsi" w:hAnsiTheme="minorHAnsi"/>
        </w:rPr>
      </w:pPr>
      <w:r w:rsidRPr="0070554D">
        <w:rPr>
          <w:rFonts w:asciiTheme="minorHAnsi" w:hAnsiTheme="minorHAnsi"/>
        </w:rPr>
        <w:lastRenderedPageBreak/>
        <w:t xml:space="preserve">Input data </w:t>
      </w:r>
    </w:p>
    <w:p w14:paraId="4EB9C69D" w14:textId="77777777" w:rsidR="009C0804" w:rsidRPr="0070554D" w:rsidRDefault="009C0804" w:rsidP="009C0804">
      <w:pPr>
        <w:ind w:left="79"/>
      </w:pPr>
      <w:r w:rsidRPr="0070554D">
        <w:rPr>
          <w:i/>
        </w:rPr>
        <w:t>Question</w:t>
      </w:r>
      <w:r w:rsidRPr="0070554D">
        <w:t xml:space="preserve">: Does the model use input from external sources such as data files or other models to represent processes that change over time? </w:t>
      </w:r>
    </w:p>
    <w:p w14:paraId="48054BCD" w14:textId="77777777" w:rsidR="009C0804" w:rsidRDefault="009C0804" w:rsidP="009C0804">
      <w:pPr>
        <w:spacing w:after="216"/>
        <w:ind w:left="79"/>
      </w:pPr>
      <w:r w:rsidRPr="0070554D">
        <w:rPr>
          <w:b/>
        </w:rPr>
        <w:t>Answer:</w:t>
      </w:r>
      <w:r w:rsidRPr="0070554D">
        <w:t xml:space="preserve"> ... </w:t>
      </w:r>
    </w:p>
    <w:p w14:paraId="0E39DE5A" w14:textId="77777777" w:rsidR="009C0804" w:rsidRPr="00A06CF9" w:rsidRDefault="009C0804" w:rsidP="009C0804">
      <w:pPr>
        <w:spacing w:after="216"/>
        <w:ind w:left="79"/>
        <w:rPr>
          <w:bCs/>
        </w:rPr>
      </w:pPr>
      <w:r>
        <w:rPr>
          <w:bCs/>
        </w:rPr>
        <w:t>The model does not use input from external sources.</w:t>
      </w:r>
    </w:p>
    <w:p w14:paraId="5D13E53B" w14:textId="77777777" w:rsidR="009C0804" w:rsidRDefault="009C0804" w:rsidP="009C0804">
      <w:pPr>
        <w:ind w:left="79"/>
      </w:pPr>
      <w:r w:rsidRPr="0070554D">
        <w:rPr>
          <w:i/>
        </w:rPr>
        <w:t>Explanation</w:t>
      </w:r>
      <w:r w:rsidRPr="0070554D">
        <w:t xml:space="preserve">: In models of real systems, dynamics are often driven in part by a time series of environmental variables, sometimes called external forcings; for </w:t>
      </w:r>
      <w:proofErr w:type="gramStart"/>
      <w:r w:rsidRPr="0070554D">
        <w:t>example</w:t>
      </w:r>
      <w:proofErr w:type="gramEnd"/>
      <w:r w:rsidRPr="0070554D">
        <w:t xml:space="preserve"> annual rainfall in semi-arid savannas (</w:t>
      </w:r>
      <w:proofErr w:type="spellStart"/>
      <w:r w:rsidRPr="0070554D">
        <w:t>Jeltsch</w:t>
      </w:r>
      <w:proofErr w:type="spellEnd"/>
      <w:r w:rsidRPr="0070554D">
        <w:t xml:space="preserve"> et al., 1996). “Driven” means that one or more state variables or processes are affected by how these environmental variables change over time, but these environmental variables are not themselves affected by the internal variables of the model. For example, rainfall may affect the soil moisture variable of grid cells and, therefore, how the recruitment and growth of trees change. Often it makes sense to use observed time series of environmental variables so that their statistical qualities (mean, variability, temporal autocorrelation, etc.) are realistic. Alternatively, external models can be used to generate input, e.g. a rainfall time series (Eisinger and Wiegand, 2008). Obviously, to replicate an ABM, any such input </w:t>
      </w:r>
      <w:proofErr w:type="gramStart"/>
      <w:r w:rsidRPr="0070554D">
        <w:t>has to</w:t>
      </w:r>
      <w:proofErr w:type="gramEnd"/>
      <w:r w:rsidRPr="0070554D">
        <w:t xml:space="preserve"> be </w:t>
      </w:r>
      <w:proofErr w:type="gramStart"/>
      <w:r w:rsidRPr="0070554D">
        <w:t>specified</w:t>
      </w:r>
      <w:proofErr w:type="gramEnd"/>
      <w:r w:rsidRPr="0070554D">
        <w:t xml:space="preserve"> and the data or models provided, if possible. (Publication of input data for some social simulations can be constrained by confidentiality considerations.) If a model does not use external data, this element should nevertheless be included, using the statement: “The model does not use input data to represent time-varying processes.” Note that ‘Input data’ does </w:t>
      </w:r>
      <w:r w:rsidRPr="0070554D">
        <w:rPr>
          <w:i/>
        </w:rPr>
        <w:t>not</w:t>
      </w:r>
      <w:r w:rsidRPr="0070554D">
        <w:t xml:space="preserve"> refer to parameter values or initial values of state variables. </w:t>
      </w:r>
    </w:p>
    <w:p w14:paraId="3F72B969" w14:textId="77777777" w:rsidR="00743549" w:rsidRDefault="00743549" w:rsidP="009C0804">
      <w:pPr>
        <w:ind w:left="79"/>
      </w:pPr>
    </w:p>
    <w:p w14:paraId="79CBD19E" w14:textId="518C8316" w:rsidR="00743549" w:rsidRPr="00743549" w:rsidRDefault="00743549" w:rsidP="009C0804">
      <w:pPr>
        <w:ind w:left="79"/>
        <w:rPr>
          <w:b/>
          <w:bCs/>
        </w:rPr>
      </w:pPr>
      <w:r>
        <w:rPr>
          <w:b/>
          <w:bCs/>
        </w:rPr>
        <w:t>Supplemental Material References</w:t>
      </w:r>
    </w:p>
    <w:p w14:paraId="396225CD" w14:textId="77777777" w:rsidR="00743549" w:rsidRPr="00743549" w:rsidRDefault="00743549" w:rsidP="00743549">
      <w:pPr>
        <w:pStyle w:val="Bibliography"/>
        <w:rPr>
          <w:rFonts w:ascii="Calibri" w:hAnsi="Calibri" w:cs="Calibri"/>
        </w:rPr>
      </w:pPr>
      <w:r>
        <w:fldChar w:fldCharType="begin"/>
      </w:r>
      <w:r>
        <w:instrText xml:space="preserve"> ADDIN ZOTERO_BIBL {"uncited":[],"omitted":[],"custom":[]} CSL_BIBLIOGRAPHY </w:instrText>
      </w:r>
      <w:r>
        <w:fldChar w:fldCharType="separate"/>
      </w:r>
      <w:r w:rsidRPr="00743549">
        <w:rPr>
          <w:rFonts w:ascii="Calibri" w:hAnsi="Calibri" w:cs="Calibri"/>
        </w:rPr>
        <w:t>[1]</w:t>
      </w:r>
      <w:r w:rsidRPr="00743549">
        <w:rPr>
          <w:rFonts w:ascii="Calibri" w:hAnsi="Calibri" w:cs="Calibri"/>
        </w:rPr>
        <w:tab/>
        <w:t xml:space="preserve">V. Grimm </w:t>
      </w:r>
      <w:r w:rsidRPr="00743549">
        <w:rPr>
          <w:rFonts w:ascii="Calibri" w:hAnsi="Calibri" w:cs="Calibri"/>
          <w:i/>
          <w:iCs/>
        </w:rPr>
        <w:t>et al.</w:t>
      </w:r>
      <w:r w:rsidRPr="00743549">
        <w:rPr>
          <w:rFonts w:ascii="Calibri" w:hAnsi="Calibri" w:cs="Calibri"/>
        </w:rPr>
        <w:t xml:space="preserve">, “A standard protocol for describing individual-based and agent-based models,” </w:t>
      </w:r>
      <w:r w:rsidRPr="00743549">
        <w:rPr>
          <w:rFonts w:ascii="Calibri" w:hAnsi="Calibri" w:cs="Calibri"/>
          <w:i/>
          <w:iCs/>
        </w:rPr>
        <w:t>Ecol. Model.</w:t>
      </w:r>
      <w:r w:rsidRPr="00743549">
        <w:rPr>
          <w:rFonts w:ascii="Calibri" w:hAnsi="Calibri" w:cs="Calibri"/>
        </w:rPr>
        <w:t>, vol. 198, no. 1, pp. 115–126, Sep. 2006, doi: 10.1016/j.ecolmodel.2006.04.023.</w:t>
      </w:r>
    </w:p>
    <w:p w14:paraId="0550EF16" w14:textId="77777777" w:rsidR="00743549" w:rsidRPr="00743549" w:rsidRDefault="00743549" w:rsidP="00743549">
      <w:pPr>
        <w:pStyle w:val="Bibliography"/>
        <w:rPr>
          <w:rFonts w:ascii="Calibri" w:hAnsi="Calibri" w:cs="Calibri"/>
        </w:rPr>
      </w:pPr>
      <w:r w:rsidRPr="00743549">
        <w:rPr>
          <w:rFonts w:ascii="Calibri" w:hAnsi="Calibri" w:cs="Calibri"/>
        </w:rPr>
        <w:t>[2]</w:t>
      </w:r>
      <w:r w:rsidRPr="00743549">
        <w:rPr>
          <w:rFonts w:ascii="Calibri" w:hAnsi="Calibri" w:cs="Calibri"/>
        </w:rPr>
        <w:tab/>
        <w:t xml:space="preserve">V. Grimm, U. Berger, D. L. DeAngelis, J. G. Polhill, J. Giske, and S. F. Railsback, “The ODD protocol: A review and first update,” </w:t>
      </w:r>
      <w:r w:rsidRPr="00743549">
        <w:rPr>
          <w:rFonts w:ascii="Calibri" w:hAnsi="Calibri" w:cs="Calibri"/>
          <w:i/>
          <w:iCs/>
        </w:rPr>
        <w:t>Ecol. Model.</w:t>
      </w:r>
      <w:r w:rsidRPr="00743549">
        <w:rPr>
          <w:rFonts w:ascii="Calibri" w:hAnsi="Calibri" w:cs="Calibri"/>
        </w:rPr>
        <w:t>, vol. 221, no. 23, pp. 2760–2768, Nov. 2010, doi: 10.1016/j.ecolmodel.2010.08.019.</w:t>
      </w:r>
    </w:p>
    <w:p w14:paraId="0CF0C8A8" w14:textId="77777777" w:rsidR="00743549" w:rsidRPr="00743549" w:rsidRDefault="00743549" w:rsidP="00743549">
      <w:pPr>
        <w:pStyle w:val="Bibliography"/>
        <w:rPr>
          <w:rFonts w:ascii="Calibri" w:hAnsi="Calibri" w:cs="Calibri"/>
        </w:rPr>
      </w:pPr>
      <w:r w:rsidRPr="00743549">
        <w:rPr>
          <w:rFonts w:ascii="Calibri" w:hAnsi="Calibri" w:cs="Calibri"/>
        </w:rPr>
        <w:t>[3]</w:t>
      </w:r>
      <w:r w:rsidRPr="00743549">
        <w:rPr>
          <w:rFonts w:ascii="Calibri" w:hAnsi="Calibri" w:cs="Calibri"/>
        </w:rPr>
        <w:tab/>
        <w:t xml:space="preserve">S. F. Railsback, “Concepts from complex adaptive systems as a framework for individual-based modelling,” </w:t>
      </w:r>
      <w:r w:rsidRPr="00743549">
        <w:rPr>
          <w:rFonts w:ascii="Calibri" w:hAnsi="Calibri" w:cs="Calibri"/>
          <w:i/>
          <w:iCs/>
        </w:rPr>
        <w:t>Ecol. Model.</w:t>
      </w:r>
      <w:r w:rsidRPr="00743549">
        <w:rPr>
          <w:rFonts w:ascii="Calibri" w:hAnsi="Calibri" w:cs="Calibri"/>
        </w:rPr>
        <w:t>, vol. 139, no. 1, pp. 47–62, Mar. 2001, doi: 10.1016/S0304-3800(01)00228-9.</w:t>
      </w:r>
    </w:p>
    <w:p w14:paraId="0C4E8836" w14:textId="77777777" w:rsidR="00743549" w:rsidRPr="00743549" w:rsidRDefault="00743549" w:rsidP="00743549">
      <w:pPr>
        <w:pStyle w:val="Bibliography"/>
        <w:rPr>
          <w:rFonts w:ascii="Calibri" w:hAnsi="Calibri" w:cs="Calibri"/>
        </w:rPr>
      </w:pPr>
      <w:r w:rsidRPr="00743549">
        <w:rPr>
          <w:rFonts w:ascii="Calibri" w:hAnsi="Calibri" w:cs="Calibri"/>
        </w:rPr>
        <w:t>[4]</w:t>
      </w:r>
      <w:r w:rsidRPr="00743549">
        <w:rPr>
          <w:rFonts w:ascii="Calibri" w:hAnsi="Calibri" w:cs="Calibri"/>
        </w:rPr>
        <w:tab/>
        <w:t xml:space="preserve">V. Grimm and S. F. Railsback, </w:t>
      </w:r>
      <w:r w:rsidRPr="00743549">
        <w:rPr>
          <w:rFonts w:ascii="Calibri" w:hAnsi="Calibri" w:cs="Calibri"/>
          <w:i/>
          <w:iCs/>
        </w:rPr>
        <w:t>Individual-based Modeling and Ecology:</w:t>
      </w:r>
      <w:r w:rsidRPr="00743549">
        <w:rPr>
          <w:rFonts w:ascii="Calibri" w:hAnsi="Calibri" w:cs="Calibri"/>
        </w:rPr>
        <w:t>, STU-Student edition. Princeton University Press, 2005. Accessed: Apr. 01, 2025. [Online]. Available: https://www.jstor.org/stable/j.ctt5hhnk8</w:t>
      </w:r>
    </w:p>
    <w:p w14:paraId="3BCC356B" w14:textId="77777777" w:rsidR="00743549" w:rsidRPr="00743549" w:rsidRDefault="00743549" w:rsidP="00743549">
      <w:pPr>
        <w:pStyle w:val="Bibliography"/>
        <w:rPr>
          <w:rFonts w:ascii="Calibri" w:hAnsi="Calibri" w:cs="Calibri"/>
        </w:rPr>
      </w:pPr>
      <w:r w:rsidRPr="00743549">
        <w:rPr>
          <w:rFonts w:ascii="Calibri" w:hAnsi="Calibri" w:cs="Calibri"/>
        </w:rPr>
        <w:t>[5]</w:t>
      </w:r>
      <w:r w:rsidRPr="00743549">
        <w:rPr>
          <w:rFonts w:ascii="Calibri" w:hAnsi="Calibri" w:cs="Calibri"/>
        </w:rPr>
        <w:tab/>
        <w:t xml:space="preserve">V. Grimm, “Ten years of individual-based modelling in ecology: what have we learned and what could we learn in the future?,” </w:t>
      </w:r>
      <w:r w:rsidRPr="00743549">
        <w:rPr>
          <w:rFonts w:ascii="Calibri" w:hAnsi="Calibri" w:cs="Calibri"/>
          <w:i/>
          <w:iCs/>
        </w:rPr>
        <w:t>Ecol. Model.</w:t>
      </w:r>
      <w:r w:rsidRPr="00743549">
        <w:rPr>
          <w:rFonts w:ascii="Calibri" w:hAnsi="Calibri" w:cs="Calibri"/>
        </w:rPr>
        <w:t>, vol. 115, no. 2, pp. 129–148, Feb. 1999, doi: 10.1016/S0304-3800(98)00188-4.</w:t>
      </w:r>
    </w:p>
    <w:p w14:paraId="242A0D62" w14:textId="77777777" w:rsidR="00743549" w:rsidRPr="00743549" w:rsidRDefault="00743549" w:rsidP="00743549">
      <w:pPr>
        <w:pStyle w:val="Bibliography"/>
        <w:rPr>
          <w:rFonts w:ascii="Calibri" w:hAnsi="Calibri" w:cs="Calibri"/>
        </w:rPr>
      </w:pPr>
      <w:r w:rsidRPr="00743549">
        <w:rPr>
          <w:rFonts w:ascii="Calibri" w:hAnsi="Calibri" w:cs="Calibri"/>
        </w:rPr>
        <w:t>[6]</w:t>
      </w:r>
      <w:r w:rsidRPr="00743549">
        <w:rPr>
          <w:rFonts w:ascii="Calibri" w:hAnsi="Calibri" w:cs="Calibri"/>
        </w:rPr>
        <w:tab/>
        <w:t xml:space="preserve">R. C. O’Connor and O. J. Kirtley, “The integrated motivational–volitional model of suicidal behaviour,” </w:t>
      </w:r>
      <w:r w:rsidRPr="00743549">
        <w:rPr>
          <w:rFonts w:ascii="Calibri" w:hAnsi="Calibri" w:cs="Calibri"/>
          <w:i/>
          <w:iCs/>
        </w:rPr>
        <w:t>Philos. Trans. R. Soc. B Biol. Sci.</w:t>
      </w:r>
      <w:r w:rsidRPr="00743549">
        <w:rPr>
          <w:rFonts w:ascii="Calibri" w:hAnsi="Calibri" w:cs="Calibri"/>
        </w:rPr>
        <w:t>, vol. 373, no. 1754, p. 20170268, Jul. 2018, doi: 10.1098/rstb.2017.0268.</w:t>
      </w:r>
    </w:p>
    <w:p w14:paraId="7C503553" w14:textId="77777777" w:rsidR="00743549" w:rsidRPr="00743549" w:rsidRDefault="00743549" w:rsidP="00743549">
      <w:pPr>
        <w:pStyle w:val="Bibliography"/>
        <w:rPr>
          <w:rFonts w:ascii="Calibri" w:hAnsi="Calibri" w:cs="Calibri"/>
        </w:rPr>
      </w:pPr>
      <w:r w:rsidRPr="00743549">
        <w:rPr>
          <w:rFonts w:ascii="Calibri" w:hAnsi="Calibri" w:cs="Calibri"/>
        </w:rPr>
        <w:t>[7]</w:t>
      </w:r>
      <w:r w:rsidRPr="00743549">
        <w:rPr>
          <w:rFonts w:ascii="Calibri" w:hAnsi="Calibri" w:cs="Calibri"/>
        </w:rPr>
        <w:tab/>
        <w:t xml:space="preserve">M. D. Rudd, “Fluid Vulnerability Theory: A Cognitive Approach to Understanding the Process of Acute and Chronic Suicide Risk.,” in </w:t>
      </w:r>
      <w:r w:rsidRPr="00743549">
        <w:rPr>
          <w:rFonts w:ascii="Calibri" w:hAnsi="Calibri" w:cs="Calibri"/>
          <w:i/>
          <w:iCs/>
        </w:rPr>
        <w:t>Cognition and suicide: Theory, research, and therapy.</w:t>
      </w:r>
      <w:r w:rsidRPr="00743549">
        <w:rPr>
          <w:rFonts w:ascii="Calibri" w:hAnsi="Calibri" w:cs="Calibri"/>
        </w:rPr>
        <w:t>, T. E. Ellis, Ed., Washington: American Psychological Association, 2006, pp. 355–368. doi: 10.1037/11377-016.</w:t>
      </w:r>
    </w:p>
    <w:p w14:paraId="2C1AB15B" w14:textId="77777777" w:rsidR="00743549" w:rsidRPr="00743549" w:rsidRDefault="00743549" w:rsidP="00743549">
      <w:pPr>
        <w:pStyle w:val="Bibliography"/>
        <w:rPr>
          <w:rFonts w:ascii="Calibri" w:hAnsi="Calibri" w:cs="Calibri"/>
        </w:rPr>
      </w:pPr>
      <w:r w:rsidRPr="00743549">
        <w:rPr>
          <w:rFonts w:ascii="Calibri" w:hAnsi="Calibri" w:cs="Calibri"/>
        </w:rPr>
        <w:lastRenderedPageBreak/>
        <w:t>[8]</w:t>
      </w:r>
      <w:r w:rsidRPr="00743549">
        <w:rPr>
          <w:rFonts w:ascii="Calibri" w:hAnsi="Calibri" w:cs="Calibri"/>
        </w:rPr>
        <w:tab/>
        <w:t xml:space="preserve">C. J. Bryan </w:t>
      </w:r>
      <w:r w:rsidRPr="00743549">
        <w:rPr>
          <w:rFonts w:ascii="Calibri" w:hAnsi="Calibri" w:cs="Calibri"/>
          <w:i/>
          <w:iCs/>
        </w:rPr>
        <w:t>et al.</w:t>
      </w:r>
      <w:r w:rsidRPr="00743549">
        <w:rPr>
          <w:rFonts w:ascii="Calibri" w:hAnsi="Calibri" w:cs="Calibri"/>
        </w:rPr>
        <w:t xml:space="preserve">, “Nonlinear change processes and the emergence of suicidal behavior: A conceptual model based on the fluid vulnerability theory of suicide,” </w:t>
      </w:r>
      <w:r w:rsidRPr="00743549">
        <w:rPr>
          <w:rFonts w:ascii="Calibri" w:hAnsi="Calibri" w:cs="Calibri"/>
          <w:i/>
          <w:iCs/>
        </w:rPr>
        <w:t>New Ideas Psychol.</w:t>
      </w:r>
      <w:r w:rsidRPr="00743549">
        <w:rPr>
          <w:rFonts w:ascii="Calibri" w:hAnsi="Calibri" w:cs="Calibri"/>
        </w:rPr>
        <w:t>, vol. 57, p. 100758, Apr. 2020, doi: 10.1016/j.newideapsych.2019.100758.</w:t>
      </w:r>
    </w:p>
    <w:p w14:paraId="3B416F67" w14:textId="6D893444" w:rsidR="00743549" w:rsidRPr="0070554D" w:rsidRDefault="00743549" w:rsidP="009C0804">
      <w:pPr>
        <w:ind w:left="79"/>
      </w:pPr>
      <w:r>
        <w:fldChar w:fldCharType="end"/>
      </w:r>
    </w:p>
    <w:p w14:paraId="5F4DEDA9" w14:textId="77777777" w:rsidR="009C0804" w:rsidRPr="0070554D" w:rsidRDefault="009C0804" w:rsidP="009C0804">
      <w:pPr>
        <w:pStyle w:val="Code"/>
      </w:pPr>
    </w:p>
    <w:p w14:paraId="65BDD2C0" w14:textId="77777777" w:rsidR="00AE5826" w:rsidRDefault="00AE5826" w:rsidP="2E4D7E95">
      <w:pPr>
        <w:rPr>
          <w:rFonts w:ascii="Times New Roman" w:hAnsi="Times New Roman" w:cs="Times New Roman"/>
          <w:sz w:val="24"/>
          <w:szCs w:val="24"/>
        </w:rPr>
      </w:pPr>
    </w:p>
    <w:p w14:paraId="5E515099" w14:textId="77777777" w:rsidR="00AE5826" w:rsidRDefault="00AE5826" w:rsidP="2E4D7E95">
      <w:pPr>
        <w:rPr>
          <w:rFonts w:ascii="Times New Roman" w:hAnsi="Times New Roman" w:cs="Times New Roman"/>
          <w:sz w:val="24"/>
          <w:szCs w:val="24"/>
        </w:rPr>
      </w:pPr>
    </w:p>
    <w:p w14:paraId="6A3377CD" w14:textId="39A09564" w:rsidR="00B0418E" w:rsidRPr="00000984" w:rsidRDefault="00B0418E" w:rsidP="2E4D7E95">
      <w:pPr>
        <w:rPr>
          <w:rFonts w:ascii="Times New Roman" w:hAnsi="Times New Roman" w:cs="Times New Roman"/>
          <w:sz w:val="24"/>
          <w:szCs w:val="24"/>
        </w:rPr>
      </w:pPr>
    </w:p>
    <w:sectPr w:rsidR="00B0418E" w:rsidRPr="00000984">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382DC" w14:textId="77777777" w:rsidR="00BF3924" w:rsidRDefault="00BF3924" w:rsidP="007B2B05">
      <w:pPr>
        <w:spacing w:after="0" w:line="240" w:lineRule="auto"/>
      </w:pPr>
      <w:r>
        <w:separator/>
      </w:r>
    </w:p>
  </w:endnote>
  <w:endnote w:type="continuationSeparator" w:id="0">
    <w:p w14:paraId="1D7453D7" w14:textId="77777777" w:rsidR="00BF3924" w:rsidRDefault="00BF3924" w:rsidP="007B2B05">
      <w:pPr>
        <w:spacing w:after="0" w:line="240" w:lineRule="auto"/>
      </w:pPr>
      <w:r>
        <w:continuationSeparator/>
      </w:r>
    </w:p>
  </w:endnote>
  <w:endnote w:type="continuationNotice" w:id="1">
    <w:p w14:paraId="18C99810" w14:textId="77777777" w:rsidR="00BF3924" w:rsidRDefault="00BF39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AB60" w14:textId="77777777" w:rsidR="00422C72" w:rsidRDefault="0042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7CFF1" w14:textId="77777777" w:rsidR="00BF3924" w:rsidRDefault="00BF3924" w:rsidP="007B2B05">
      <w:pPr>
        <w:spacing w:after="0" w:line="240" w:lineRule="auto"/>
      </w:pPr>
      <w:r>
        <w:separator/>
      </w:r>
    </w:p>
  </w:footnote>
  <w:footnote w:type="continuationSeparator" w:id="0">
    <w:p w14:paraId="465A8C6F" w14:textId="77777777" w:rsidR="00BF3924" w:rsidRDefault="00BF3924" w:rsidP="007B2B05">
      <w:pPr>
        <w:spacing w:after="0" w:line="240" w:lineRule="auto"/>
      </w:pPr>
      <w:r>
        <w:continuationSeparator/>
      </w:r>
    </w:p>
  </w:footnote>
  <w:footnote w:type="continuationNotice" w:id="1">
    <w:p w14:paraId="62375750" w14:textId="77777777" w:rsidR="00BF3924" w:rsidRDefault="00BF39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2B5E1" w14:textId="77777777" w:rsidR="00422C72" w:rsidRDefault="00422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0032"/>
    <w:multiLevelType w:val="hybridMultilevel"/>
    <w:tmpl w:val="56824906"/>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 w15:restartNumberingAfterBreak="0">
    <w:nsid w:val="1D4D4E60"/>
    <w:multiLevelType w:val="hybridMultilevel"/>
    <w:tmpl w:val="1EC4D13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15:restartNumberingAfterBreak="0">
    <w:nsid w:val="1EC228FE"/>
    <w:multiLevelType w:val="hybridMultilevel"/>
    <w:tmpl w:val="949499D0"/>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 w15:restartNumberingAfterBreak="0">
    <w:nsid w:val="35314A3F"/>
    <w:multiLevelType w:val="hybridMultilevel"/>
    <w:tmpl w:val="2416E170"/>
    <w:lvl w:ilvl="0" w:tplc="455A086A">
      <w:start w:val="2"/>
      <w:numFmt w:val="decimal"/>
      <w:pStyle w:val="Heading1"/>
      <w:lvlText w:val="%1."/>
      <w:lvlJc w:val="left"/>
      <w:pPr>
        <w:ind w:left="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39B06AA4">
      <w:start w:val="1"/>
      <w:numFmt w:val="lowerLetter"/>
      <w:lvlText w:val="%2"/>
      <w:lvlJc w:val="left"/>
      <w:pPr>
        <w:ind w:left="109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911E93D8">
      <w:start w:val="1"/>
      <w:numFmt w:val="lowerRoman"/>
      <w:lvlText w:val="%3"/>
      <w:lvlJc w:val="left"/>
      <w:pPr>
        <w:ind w:left="181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32D20046">
      <w:start w:val="1"/>
      <w:numFmt w:val="decimal"/>
      <w:lvlText w:val="%4"/>
      <w:lvlJc w:val="left"/>
      <w:pPr>
        <w:ind w:left="253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BB56539C">
      <w:start w:val="1"/>
      <w:numFmt w:val="lowerLetter"/>
      <w:lvlText w:val="%5"/>
      <w:lvlJc w:val="left"/>
      <w:pPr>
        <w:ind w:left="325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0C70671C">
      <w:start w:val="1"/>
      <w:numFmt w:val="lowerRoman"/>
      <w:lvlText w:val="%6"/>
      <w:lvlJc w:val="left"/>
      <w:pPr>
        <w:ind w:left="397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F30476C4">
      <w:start w:val="1"/>
      <w:numFmt w:val="decimal"/>
      <w:lvlText w:val="%7"/>
      <w:lvlJc w:val="left"/>
      <w:pPr>
        <w:ind w:left="469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A1AE0E3C">
      <w:start w:val="1"/>
      <w:numFmt w:val="lowerLetter"/>
      <w:lvlText w:val="%8"/>
      <w:lvlJc w:val="left"/>
      <w:pPr>
        <w:ind w:left="541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95964660">
      <w:start w:val="1"/>
      <w:numFmt w:val="lowerRoman"/>
      <w:lvlText w:val="%9"/>
      <w:lvlJc w:val="left"/>
      <w:pPr>
        <w:ind w:left="613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C520F7C"/>
    <w:multiLevelType w:val="hybridMultilevel"/>
    <w:tmpl w:val="69AA407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5" w15:restartNumberingAfterBreak="0">
    <w:nsid w:val="6C4A166F"/>
    <w:multiLevelType w:val="hybridMultilevel"/>
    <w:tmpl w:val="969E937A"/>
    <w:lvl w:ilvl="0" w:tplc="3DEC0DC4">
      <w:start w:val="1"/>
      <w:numFmt w:val="bullet"/>
      <w:lvlText w:val=""/>
      <w:lvlJc w:val="left"/>
      <w:pPr>
        <w:ind w:left="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228CC5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D0604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42206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2A30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CEFE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F6A4B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AA16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362D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35019E6"/>
    <w:multiLevelType w:val="hybridMultilevel"/>
    <w:tmpl w:val="8BCA6D50"/>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num w:numId="1" w16cid:durableId="2025745714">
    <w:abstractNumId w:val="5"/>
  </w:num>
  <w:num w:numId="2" w16cid:durableId="2007243557">
    <w:abstractNumId w:val="3"/>
  </w:num>
  <w:num w:numId="3" w16cid:durableId="1462310439">
    <w:abstractNumId w:val="1"/>
  </w:num>
  <w:num w:numId="4" w16cid:durableId="684746232">
    <w:abstractNumId w:val="2"/>
  </w:num>
  <w:num w:numId="5" w16cid:durableId="1566716813">
    <w:abstractNumId w:val="4"/>
  </w:num>
  <w:num w:numId="6" w16cid:durableId="396709709">
    <w:abstractNumId w:val="6"/>
  </w:num>
  <w:num w:numId="7" w16cid:durableId="55587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pfpdvs9fe2s6evd59pvat8stt2araddxa9&quot;&gt;suic_mind&lt;record-ids&gt;&lt;item&gt;4&lt;/item&gt;&lt;item&gt;7&lt;/item&gt;&lt;item&gt;8&lt;/item&gt;&lt;item&gt;9&lt;/item&gt;&lt;item&gt;10&lt;/item&gt;&lt;item&gt;11&lt;/item&gt;&lt;item&gt;12&lt;/item&gt;&lt;item&gt;18&lt;/item&gt;&lt;item&gt;19&lt;/item&gt;&lt;item&gt;21&lt;/item&gt;&lt;item&gt;22&lt;/item&gt;&lt;item&gt;23&lt;/item&gt;&lt;item&gt;24&lt;/item&gt;&lt;item&gt;25&lt;/item&gt;&lt;item&gt;26&lt;/item&gt;&lt;item&gt;27&lt;/item&gt;&lt;item&gt;36&lt;/item&gt;&lt;item&gt;37&lt;/item&gt;&lt;item&gt;38&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record-ids&gt;&lt;/item&gt;&lt;/Libraries&gt;"/>
  </w:docVars>
  <w:rsids>
    <w:rsidRoot w:val="00000984"/>
    <w:rsid w:val="00000984"/>
    <w:rsid w:val="000015F9"/>
    <w:rsid w:val="00004084"/>
    <w:rsid w:val="00004488"/>
    <w:rsid w:val="00005FD3"/>
    <w:rsid w:val="0000677F"/>
    <w:rsid w:val="00007B9B"/>
    <w:rsid w:val="00010797"/>
    <w:rsid w:val="00010FB4"/>
    <w:rsid w:val="00013246"/>
    <w:rsid w:val="00014561"/>
    <w:rsid w:val="00015669"/>
    <w:rsid w:val="000158A9"/>
    <w:rsid w:val="00015AC1"/>
    <w:rsid w:val="0001613C"/>
    <w:rsid w:val="00020001"/>
    <w:rsid w:val="00020847"/>
    <w:rsid w:val="000232D8"/>
    <w:rsid w:val="00023A76"/>
    <w:rsid w:val="00023B8F"/>
    <w:rsid w:val="0003130D"/>
    <w:rsid w:val="00031838"/>
    <w:rsid w:val="0003204C"/>
    <w:rsid w:val="0003291C"/>
    <w:rsid w:val="00032DFA"/>
    <w:rsid w:val="00032F9F"/>
    <w:rsid w:val="0003307C"/>
    <w:rsid w:val="000350D1"/>
    <w:rsid w:val="000350D4"/>
    <w:rsid w:val="000356F6"/>
    <w:rsid w:val="00040A46"/>
    <w:rsid w:val="00042B76"/>
    <w:rsid w:val="00044DA4"/>
    <w:rsid w:val="00045082"/>
    <w:rsid w:val="00046E5D"/>
    <w:rsid w:val="00046F23"/>
    <w:rsid w:val="0004706B"/>
    <w:rsid w:val="000477D7"/>
    <w:rsid w:val="0005000F"/>
    <w:rsid w:val="0005010C"/>
    <w:rsid w:val="000503F1"/>
    <w:rsid w:val="00053BD4"/>
    <w:rsid w:val="00053FAA"/>
    <w:rsid w:val="00055172"/>
    <w:rsid w:val="00055174"/>
    <w:rsid w:val="00055C28"/>
    <w:rsid w:val="00057AF3"/>
    <w:rsid w:val="000606C6"/>
    <w:rsid w:val="00060A9F"/>
    <w:rsid w:val="000619F4"/>
    <w:rsid w:val="00066823"/>
    <w:rsid w:val="000679C6"/>
    <w:rsid w:val="00067BAF"/>
    <w:rsid w:val="00067BDF"/>
    <w:rsid w:val="0007163E"/>
    <w:rsid w:val="0007174C"/>
    <w:rsid w:val="00073461"/>
    <w:rsid w:val="000768BB"/>
    <w:rsid w:val="00076C69"/>
    <w:rsid w:val="00080927"/>
    <w:rsid w:val="00082C9B"/>
    <w:rsid w:val="000838DC"/>
    <w:rsid w:val="00084002"/>
    <w:rsid w:val="00084E5D"/>
    <w:rsid w:val="00086A64"/>
    <w:rsid w:val="000874F0"/>
    <w:rsid w:val="00087F97"/>
    <w:rsid w:val="00091141"/>
    <w:rsid w:val="0009547A"/>
    <w:rsid w:val="0009652E"/>
    <w:rsid w:val="00097754"/>
    <w:rsid w:val="000A0492"/>
    <w:rsid w:val="000A33FF"/>
    <w:rsid w:val="000A56B5"/>
    <w:rsid w:val="000A5F64"/>
    <w:rsid w:val="000A6A4D"/>
    <w:rsid w:val="000A6C96"/>
    <w:rsid w:val="000B2092"/>
    <w:rsid w:val="000B225C"/>
    <w:rsid w:val="000B3A53"/>
    <w:rsid w:val="000B529B"/>
    <w:rsid w:val="000B625D"/>
    <w:rsid w:val="000B6358"/>
    <w:rsid w:val="000B6CCF"/>
    <w:rsid w:val="000B7137"/>
    <w:rsid w:val="000C0C14"/>
    <w:rsid w:val="000C0C4A"/>
    <w:rsid w:val="000C1ACA"/>
    <w:rsid w:val="000C1DD7"/>
    <w:rsid w:val="000C3609"/>
    <w:rsid w:val="000C3B44"/>
    <w:rsid w:val="000C6B71"/>
    <w:rsid w:val="000D01B3"/>
    <w:rsid w:val="000D04E4"/>
    <w:rsid w:val="000D1618"/>
    <w:rsid w:val="000D1BBB"/>
    <w:rsid w:val="000D458C"/>
    <w:rsid w:val="000D46EE"/>
    <w:rsid w:val="000D4DA7"/>
    <w:rsid w:val="000D58F7"/>
    <w:rsid w:val="000D60F2"/>
    <w:rsid w:val="000D6120"/>
    <w:rsid w:val="000D65D6"/>
    <w:rsid w:val="000D7501"/>
    <w:rsid w:val="000E007C"/>
    <w:rsid w:val="000E2296"/>
    <w:rsid w:val="000E2F6C"/>
    <w:rsid w:val="000E5781"/>
    <w:rsid w:val="000E6324"/>
    <w:rsid w:val="000F03A4"/>
    <w:rsid w:val="000F33A8"/>
    <w:rsid w:val="000F35AD"/>
    <w:rsid w:val="000F499F"/>
    <w:rsid w:val="000F6CAA"/>
    <w:rsid w:val="000F6E2B"/>
    <w:rsid w:val="000F73D9"/>
    <w:rsid w:val="00102C26"/>
    <w:rsid w:val="00105D0B"/>
    <w:rsid w:val="00110683"/>
    <w:rsid w:val="00110770"/>
    <w:rsid w:val="00111B8E"/>
    <w:rsid w:val="00112174"/>
    <w:rsid w:val="001130D9"/>
    <w:rsid w:val="00113CE6"/>
    <w:rsid w:val="00114F9D"/>
    <w:rsid w:val="00115F6C"/>
    <w:rsid w:val="00116859"/>
    <w:rsid w:val="00116910"/>
    <w:rsid w:val="00116E8F"/>
    <w:rsid w:val="001170AB"/>
    <w:rsid w:val="001202CD"/>
    <w:rsid w:val="001215EA"/>
    <w:rsid w:val="0012242E"/>
    <w:rsid w:val="00122977"/>
    <w:rsid w:val="001255F0"/>
    <w:rsid w:val="001258D9"/>
    <w:rsid w:val="00126246"/>
    <w:rsid w:val="00126354"/>
    <w:rsid w:val="00126637"/>
    <w:rsid w:val="00127025"/>
    <w:rsid w:val="00130ABB"/>
    <w:rsid w:val="001345C0"/>
    <w:rsid w:val="00136252"/>
    <w:rsid w:val="00136A21"/>
    <w:rsid w:val="0013735B"/>
    <w:rsid w:val="001422B5"/>
    <w:rsid w:val="001449DE"/>
    <w:rsid w:val="00144B1A"/>
    <w:rsid w:val="00145C1F"/>
    <w:rsid w:val="00145F51"/>
    <w:rsid w:val="00146C47"/>
    <w:rsid w:val="00146FF0"/>
    <w:rsid w:val="0014728C"/>
    <w:rsid w:val="00147863"/>
    <w:rsid w:val="0015022A"/>
    <w:rsid w:val="00151008"/>
    <w:rsid w:val="00151A08"/>
    <w:rsid w:val="00151F22"/>
    <w:rsid w:val="0015243F"/>
    <w:rsid w:val="001524BF"/>
    <w:rsid w:val="001549F7"/>
    <w:rsid w:val="00154EEC"/>
    <w:rsid w:val="0015582E"/>
    <w:rsid w:val="0015EC1C"/>
    <w:rsid w:val="0016038B"/>
    <w:rsid w:val="001608AA"/>
    <w:rsid w:val="001614DA"/>
    <w:rsid w:val="00161868"/>
    <w:rsid w:val="0016234F"/>
    <w:rsid w:val="00162995"/>
    <w:rsid w:val="00163E15"/>
    <w:rsid w:val="00167661"/>
    <w:rsid w:val="00172687"/>
    <w:rsid w:val="00172CCE"/>
    <w:rsid w:val="0017402F"/>
    <w:rsid w:val="00174828"/>
    <w:rsid w:val="0018169E"/>
    <w:rsid w:val="00181F8B"/>
    <w:rsid w:val="00182A00"/>
    <w:rsid w:val="00183A3B"/>
    <w:rsid w:val="00191BE7"/>
    <w:rsid w:val="001930FE"/>
    <w:rsid w:val="001944E9"/>
    <w:rsid w:val="001946CF"/>
    <w:rsid w:val="0019550D"/>
    <w:rsid w:val="0019717B"/>
    <w:rsid w:val="001A0D8E"/>
    <w:rsid w:val="001A1397"/>
    <w:rsid w:val="001A157D"/>
    <w:rsid w:val="001A3219"/>
    <w:rsid w:val="001A3667"/>
    <w:rsid w:val="001A3821"/>
    <w:rsid w:val="001A5CE7"/>
    <w:rsid w:val="001A6F35"/>
    <w:rsid w:val="001A7994"/>
    <w:rsid w:val="001A7E1E"/>
    <w:rsid w:val="001B269E"/>
    <w:rsid w:val="001B3C62"/>
    <w:rsid w:val="001B5049"/>
    <w:rsid w:val="001B6123"/>
    <w:rsid w:val="001B67D4"/>
    <w:rsid w:val="001B720C"/>
    <w:rsid w:val="001B750D"/>
    <w:rsid w:val="001B75C5"/>
    <w:rsid w:val="001B76B9"/>
    <w:rsid w:val="001C52DF"/>
    <w:rsid w:val="001C55A6"/>
    <w:rsid w:val="001C57EE"/>
    <w:rsid w:val="001C6717"/>
    <w:rsid w:val="001C6861"/>
    <w:rsid w:val="001C77C6"/>
    <w:rsid w:val="001CFF31"/>
    <w:rsid w:val="001D01A5"/>
    <w:rsid w:val="001D2183"/>
    <w:rsid w:val="001D3084"/>
    <w:rsid w:val="001D561C"/>
    <w:rsid w:val="001D6C86"/>
    <w:rsid w:val="001D7BA8"/>
    <w:rsid w:val="001E0179"/>
    <w:rsid w:val="001E050B"/>
    <w:rsid w:val="001E1509"/>
    <w:rsid w:val="001E1A8B"/>
    <w:rsid w:val="001E2BE0"/>
    <w:rsid w:val="001E3724"/>
    <w:rsid w:val="001E6284"/>
    <w:rsid w:val="001F0096"/>
    <w:rsid w:val="001F0883"/>
    <w:rsid w:val="001F1E94"/>
    <w:rsid w:val="001F229A"/>
    <w:rsid w:val="001F2809"/>
    <w:rsid w:val="001F2D62"/>
    <w:rsid w:val="001F43ED"/>
    <w:rsid w:val="001F5713"/>
    <w:rsid w:val="001F5843"/>
    <w:rsid w:val="001F58EB"/>
    <w:rsid w:val="00201E27"/>
    <w:rsid w:val="00202543"/>
    <w:rsid w:val="0020439E"/>
    <w:rsid w:val="00204A9F"/>
    <w:rsid w:val="00204E6F"/>
    <w:rsid w:val="0020574F"/>
    <w:rsid w:val="002119DF"/>
    <w:rsid w:val="00211D2D"/>
    <w:rsid w:val="00212C64"/>
    <w:rsid w:val="00213BED"/>
    <w:rsid w:val="00213FAE"/>
    <w:rsid w:val="00221640"/>
    <w:rsid w:val="00221B59"/>
    <w:rsid w:val="00223B92"/>
    <w:rsid w:val="00224068"/>
    <w:rsid w:val="00225EBB"/>
    <w:rsid w:val="00227229"/>
    <w:rsid w:val="00233298"/>
    <w:rsid w:val="00233466"/>
    <w:rsid w:val="002343AA"/>
    <w:rsid w:val="00240CEC"/>
    <w:rsid w:val="0024148C"/>
    <w:rsid w:val="00244412"/>
    <w:rsid w:val="002455F0"/>
    <w:rsid w:val="00245F6B"/>
    <w:rsid w:val="0024658E"/>
    <w:rsid w:val="0025039F"/>
    <w:rsid w:val="00250D09"/>
    <w:rsid w:val="00251766"/>
    <w:rsid w:val="00251D4B"/>
    <w:rsid w:val="0025463E"/>
    <w:rsid w:val="0026004C"/>
    <w:rsid w:val="00260F2F"/>
    <w:rsid w:val="0026278E"/>
    <w:rsid w:val="0026296B"/>
    <w:rsid w:val="00263300"/>
    <w:rsid w:val="00263A43"/>
    <w:rsid w:val="00265D0A"/>
    <w:rsid w:val="00267402"/>
    <w:rsid w:val="00272390"/>
    <w:rsid w:val="00273279"/>
    <w:rsid w:val="0027346D"/>
    <w:rsid w:val="002734E6"/>
    <w:rsid w:val="00273883"/>
    <w:rsid w:val="00276154"/>
    <w:rsid w:val="00276B82"/>
    <w:rsid w:val="00277B34"/>
    <w:rsid w:val="00280A78"/>
    <w:rsid w:val="00282AF0"/>
    <w:rsid w:val="00283088"/>
    <w:rsid w:val="00283EDC"/>
    <w:rsid w:val="00285422"/>
    <w:rsid w:val="0028716F"/>
    <w:rsid w:val="00290A39"/>
    <w:rsid w:val="00290CA1"/>
    <w:rsid w:val="0029243D"/>
    <w:rsid w:val="00292F98"/>
    <w:rsid w:val="00294912"/>
    <w:rsid w:val="00294C70"/>
    <w:rsid w:val="00295350"/>
    <w:rsid w:val="0029613E"/>
    <w:rsid w:val="002964EC"/>
    <w:rsid w:val="0029709D"/>
    <w:rsid w:val="002975C2"/>
    <w:rsid w:val="002979A4"/>
    <w:rsid w:val="002A1162"/>
    <w:rsid w:val="002A123E"/>
    <w:rsid w:val="002A2D5C"/>
    <w:rsid w:val="002A3613"/>
    <w:rsid w:val="002A380B"/>
    <w:rsid w:val="002A4F69"/>
    <w:rsid w:val="002A5EEC"/>
    <w:rsid w:val="002B0D74"/>
    <w:rsid w:val="002B3474"/>
    <w:rsid w:val="002B4919"/>
    <w:rsid w:val="002B74F0"/>
    <w:rsid w:val="002C243B"/>
    <w:rsid w:val="002C25DE"/>
    <w:rsid w:val="002C436A"/>
    <w:rsid w:val="002C44AA"/>
    <w:rsid w:val="002C56B8"/>
    <w:rsid w:val="002C5AE9"/>
    <w:rsid w:val="002C5E16"/>
    <w:rsid w:val="002D2EB6"/>
    <w:rsid w:val="002D3CCD"/>
    <w:rsid w:val="002D40BD"/>
    <w:rsid w:val="002D450D"/>
    <w:rsid w:val="002D4CD9"/>
    <w:rsid w:val="002D5105"/>
    <w:rsid w:val="002D620D"/>
    <w:rsid w:val="002D6AC5"/>
    <w:rsid w:val="002D720A"/>
    <w:rsid w:val="002E0867"/>
    <w:rsid w:val="002E28EE"/>
    <w:rsid w:val="002E4F59"/>
    <w:rsid w:val="002E9059"/>
    <w:rsid w:val="002F02B5"/>
    <w:rsid w:val="002F2269"/>
    <w:rsid w:val="002F3736"/>
    <w:rsid w:val="002F3A83"/>
    <w:rsid w:val="002F6560"/>
    <w:rsid w:val="002F6D97"/>
    <w:rsid w:val="002F6EBE"/>
    <w:rsid w:val="002F7C04"/>
    <w:rsid w:val="002F8548"/>
    <w:rsid w:val="003001E3"/>
    <w:rsid w:val="003003BF"/>
    <w:rsid w:val="0030388C"/>
    <w:rsid w:val="00304D46"/>
    <w:rsid w:val="003060D8"/>
    <w:rsid w:val="00307BE2"/>
    <w:rsid w:val="00311987"/>
    <w:rsid w:val="00311B2F"/>
    <w:rsid w:val="00312905"/>
    <w:rsid w:val="00312AC1"/>
    <w:rsid w:val="00312B4B"/>
    <w:rsid w:val="00313995"/>
    <w:rsid w:val="0031459B"/>
    <w:rsid w:val="00315EE2"/>
    <w:rsid w:val="00316053"/>
    <w:rsid w:val="003167ED"/>
    <w:rsid w:val="00321693"/>
    <w:rsid w:val="00321AE0"/>
    <w:rsid w:val="00325428"/>
    <w:rsid w:val="00326503"/>
    <w:rsid w:val="00330063"/>
    <w:rsid w:val="00330E7C"/>
    <w:rsid w:val="003313C0"/>
    <w:rsid w:val="003324BD"/>
    <w:rsid w:val="0033336B"/>
    <w:rsid w:val="00333412"/>
    <w:rsid w:val="003335F8"/>
    <w:rsid w:val="0033754D"/>
    <w:rsid w:val="00341786"/>
    <w:rsid w:val="00341F8C"/>
    <w:rsid w:val="00342A79"/>
    <w:rsid w:val="00343726"/>
    <w:rsid w:val="00344335"/>
    <w:rsid w:val="00344D32"/>
    <w:rsid w:val="00345EF5"/>
    <w:rsid w:val="00346540"/>
    <w:rsid w:val="003513E7"/>
    <w:rsid w:val="00351748"/>
    <w:rsid w:val="003518D8"/>
    <w:rsid w:val="00353660"/>
    <w:rsid w:val="003545D6"/>
    <w:rsid w:val="00354F99"/>
    <w:rsid w:val="00356B9F"/>
    <w:rsid w:val="00357571"/>
    <w:rsid w:val="00357C4E"/>
    <w:rsid w:val="00360358"/>
    <w:rsid w:val="00360B5E"/>
    <w:rsid w:val="00362445"/>
    <w:rsid w:val="0036692F"/>
    <w:rsid w:val="00370883"/>
    <w:rsid w:val="00371219"/>
    <w:rsid w:val="00374018"/>
    <w:rsid w:val="00374AC7"/>
    <w:rsid w:val="003772CD"/>
    <w:rsid w:val="003812BE"/>
    <w:rsid w:val="003828F1"/>
    <w:rsid w:val="003842A7"/>
    <w:rsid w:val="00390683"/>
    <w:rsid w:val="00391F94"/>
    <w:rsid w:val="003923F6"/>
    <w:rsid w:val="0039387F"/>
    <w:rsid w:val="00393C76"/>
    <w:rsid w:val="0039524F"/>
    <w:rsid w:val="00395472"/>
    <w:rsid w:val="00395F07"/>
    <w:rsid w:val="003A05CD"/>
    <w:rsid w:val="003A2E36"/>
    <w:rsid w:val="003A3DFB"/>
    <w:rsid w:val="003A6666"/>
    <w:rsid w:val="003A693B"/>
    <w:rsid w:val="003A764B"/>
    <w:rsid w:val="003A7C8E"/>
    <w:rsid w:val="003B0CA7"/>
    <w:rsid w:val="003B2B6A"/>
    <w:rsid w:val="003B64BA"/>
    <w:rsid w:val="003B6527"/>
    <w:rsid w:val="003B6E71"/>
    <w:rsid w:val="003B72CF"/>
    <w:rsid w:val="003B7691"/>
    <w:rsid w:val="003B7BEB"/>
    <w:rsid w:val="003B7F4B"/>
    <w:rsid w:val="003C011C"/>
    <w:rsid w:val="003C2072"/>
    <w:rsid w:val="003C2DD9"/>
    <w:rsid w:val="003C3481"/>
    <w:rsid w:val="003C4172"/>
    <w:rsid w:val="003C51C5"/>
    <w:rsid w:val="003C6250"/>
    <w:rsid w:val="003C722E"/>
    <w:rsid w:val="003C75D3"/>
    <w:rsid w:val="003D023D"/>
    <w:rsid w:val="003D1F0D"/>
    <w:rsid w:val="003D28D0"/>
    <w:rsid w:val="003D2DC3"/>
    <w:rsid w:val="003D3B16"/>
    <w:rsid w:val="003D5D0B"/>
    <w:rsid w:val="003D73E7"/>
    <w:rsid w:val="003E2B1A"/>
    <w:rsid w:val="003E4C4B"/>
    <w:rsid w:val="003E4EBD"/>
    <w:rsid w:val="003E6899"/>
    <w:rsid w:val="003F03E4"/>
    <w:rsid w:val="003F0921"/>
    <w:rsid w:val="003F207B"/>
    <w:rsid w:val="003F5997"/>
    <w:rsid w:val="00403D83"/>
    <w:rsid w:val="004051C4"/>
    <w:rsid w:val="00405D27"/>
    <w:rsid w:val="00405DBC"/>
    <w:rsid w:val="0040621C"/>
    <w:rsid w:val="00411182"/>
    <w:rsid w:val="00415A13"/>
    <w:rsid w:val="0041703D"/>
    <w:rsid w:val="00422C72"/>
    <w:rsid w:val="0042302E"/>
    <w:rsid w:val="0042353E"/>
    <w:rsid w:val="00423B34"/>
    <w:rsid w:val="00423B56"/>
    <w:rsid w:val="00425959"/>
    <w:rsid w:val="00425A8A"/>
    <w:rsid w:val="00426059"/>
    <w:rsid w:val="00427425"/>
    <w:rsid w:val="00427FAD"/>
    <w:rsid w:val="0042EAF4"/>
    <w:rsid w:val="00430194"/>
    <w:rsid w:val="00431F3C"/>
    <w:rsid w:val="00433012"/>
    <w:rsid w:val="004332AF"/>
    <w:rsid w:val="004339AF"/>
    <w:rsid w:val="00434D73"/>
    <w:rsid w:val="004351F5"/>
    <w:rsid w:val="004352B4"/>
    <w:rsid w:val="004354CD"/>
    <w:rsid w:val="00435505"/>
    <w:rsid w:val="00435B4A"/>
    <w:rsid w:val="004362B1"/>
    <w:rsid w:val="004370D0"/>
    <w:rsid w:val="0044069C"/>
    <w:rsid w:val="00440CCD"/>
    <w:rsid w:val="004417D1"/>
    <w:rsid w:val="004422CC"/>
    <w:rsid w:val="0044285B"/>
    <w:rsid w:val="00442ABB"/>
    <w:rsid w:val="00443158"/>
    <w:rsid w:val="00443D41"/>
    <w:rsid w:val="0044523E"/>
    <w:rsid w:val="004509D6"/>
    <w:rsid w:val="0045100A"/>
    <w:rsid w:val="0045129E"/>
    <w:rsid w:val="00451FEB"/>
    <w:rsid w:val="0045281C"/>
    <w:rsid w:val="00452E75"/>
    <w:rsid w:val="004559AF"/>
    <w:rsid w:val="004559C7"/>
    <w:rsid w:val="0046180A"/>
    <w:rsid w:val="00462D7B"/>
    <w:rsid w:val="0046334D"/>
    <w:rsid w:val="00464873"/>
    <w:rsid w:val="00465A34"/>
    <w:rsid w:val="00466590"/>
    <w:rsid w:val="004674A9"/>
    <w:rsid w:val="00467784"/>
    <w:rsid w:val="004713C0"/>
    <w:rsid w:val="004717A8"/>
    <w:rsid w:val="00471E9E"/>
    <w:rsid w:val="00471FB8"/>
    <w:rsid w:val="00473171"/>
    <w:rsid w:val="00473333"/>
    <w:rsid w:val="00473A0A"/>
    <w:rsid w:val="00474385"/>
    <w:rsid w:val="004763B6"/>
    <w:rsid w:val="00476E7E"/>
    <w:rsid w:val="004807E6"/>
    <w:rsid w:val="004808DE"/>
    <w:rsid w:val="004808F3"/>
    <w:rsid w:val="0048440D"/>
    <w:rsid w:val="00485CAC"/>
    <w:rsid w:val="004870E5"/>
    <w:rsid w:val="00487809"/>
    <w:rsid w:val="004910E1"/>
    <w:rsid w:val="004912A7"/>
    <w:rsid w:val="00491D8B"/>
    <w:rsid w:val="00491E5B"/>
    <w:rsid w:val="004927F4"/>
    <w:rsid w:val="00492FDB"/>
    <w:rsid w:val="0049591E"/>
    <w:rsid w:val="00495EEB"/>
    <w:rsid w:val="00496919"/>
    <w:rsid w:val="004A0CAF"/>
    <w:rsid w:val="004A1D70"/>
    <w:rsid w:val="004A1DB6"/>
    <w:rsid w:val="004A27EF"/>
    <w:rsid w:val="004A3E99"/>
    <w:rsid w:val="004A5045"/>
    <w:rsid w:val="004A52F3"/>
    <w:rsid w:val="004A5ED8"/>
    <w:rsid w:val="004A6001"/>
    <w:rsid w:val="004A64CB"/>
    <w:rsid w:val="004A706C"/>
    <w:rsid w:val="004A7878"/>
    <w:rsid w:val="004B0582"/>
    <w:rsid w:val="004B166B"/>
    <w:rsid w:val="004B3012"/>
    <w:rsid w:val="004C2202"/>
    <w:rsid w:val="004C4D13"/>
    <w:rsid w:val="004C519C"/>
    <w:rsid w:val="004C5607"/>
    <w:rsid w:val="004C5B19"/>
    <w:rsid w:val="004C641D"/>
    <w:rsid w:val="004C6625"/>
    <w:rsid w:val="004C7C9A"/>
    <w:rsid w:val="004D11FB"/>
    <w:rsid w:val="004D14DE"/>
    <w:rsid w:val="004D1AF2"/>
    <w:rsid w:val="004D266F"/>
    <w:rsid w:val="004D37C5"/>
    <w:rsid w:val="004D3ACB"/>
    <w:rsid w:val="004D5702"/>
    <w:rsid w:val="004D5ED8"/>
    <w:rsid w:val="004E01F5"/>
    <w:rsid w:val="004E077B"/>
    <w:rsid w:val="004E2009"/>
    <w:rsid w:val="004E39F4"/>
    <w:rsid w:val="004E4A30"/>
    <w:rsid w:val="004E6B4E"/>
    <w:rsid w:val="004F15F3"/>
    <w:rsid w:val="004F1678"/>
    <w:rsid w:val="004F52CE"/>
    <w:rsid w:val="004F5CDD"/>
    <w:rsid w:val="004F6D94"/>
    <w:rsid w:val="004F7425"/>
    <w:rsid w:val="00501B3B"/>
    <w:rsid w:val="00501B52"/>
    <w:rsid w:val="00501DE6"/>
    <w:rsid w:val="0050302B"/>
    <w:rsid w:val="00503A20"/>
    <w:rsid w:val="00506A81"/>
    <w:rsid w:val="0051018B"/>
    <w:rsid w:val="005103CE"/>
    <w:rsid w:val="00510DCC"/>
    <w:rsid w:val="005111D2"/>
    <w:rsid w:val="005124E9"/>
    <w:rsid w:val="00513986"/>
    <w:rsid w:val="00514726"/>
    <w:rsid w:val="005161DC"/>
    <w:rsid w:val="005222E3"/>
    <w:rsid w:val="0052533F"/>
    <w:rsid w:val="00533083"/>
    <w:rsid w:val="00534858"/>
    <w:rsid w:val="00536F6C"/>
    <w:rsid w:val="00537D69"/>
    <w:rsid w:val="005405D8"/>
    <w:rsid w:val="005414EC"/>
    <w:rsid w:val="005415E4"/>
    <w:rsid w:val="005420D7"/>
    <w:rsid w:val="00546554"/>
    <w:rsid w:val="00546CB7"/>
    <w:rsid w:val="00552F0F"/>
    <w:rsid w:val="0055356D"/>
    <w:rsid w:val="005548E1"/>
    <w:rsid w:val="0055497E"/>
    <w:rsid w:val="0055563D"/>
    <w:rsid w:val="0055589D"/>
    <w:rsid w:val="00555FEC"/>
    <w:rsid w:val="00557991"/>
    <w:rsid w:val="0056093C"/>
    <w:rsid w:val="00563AE2"/>
    <w:rsid w:val="00563DDF"/>
    <w:rsid w:val="00564192"/>
    <w:rsid w:val="00566DF2"/>
    <w:rsid w:val="0056786E"/>
    <w:rsid w:val="00567D6A"/>
    <w:rsid w:val="00571112"/>
    <w:rsid w:val="00574187"/>
    <w:rsid w:val="0057442B"/>
    <w:rsid w:val="0057454B"/>
    <w:rsid w:val="00574921"/>
    <w:rsid w:val="0057560B"/>
    <w:rsid w:val="00577307"/>
    <w:rsid w:val="00582059"/>
    <w:rsid w:val="00582359"/>
    <w:rsid w:val="0058287C"/>
    <w:rsid w:val="00583436"/>
    <w:rsid w:val="0058355B"/>
    <w:rsid w:val="00583F0E"/>
    <w:rsid w:val="00584AB7"/>
    <w:rsid w:val="005855AB"/>
    <w:rsid w:val="00586336"/>
    <w:rsid w:val="00586BDD"/>
    <w:rsid w:val="0059248C"/>
    <w:rsid w:val="00593C29"/>
    <w:rsid w:val="00593EFB"/>
    <w:rsid w:val="00595E44"/>
    <w:rsid w:val="0059752F"/>
    <w:rsid w:val="005A03EC"/>
    <w:rsid w:val="005A11BB"/>
    <w:rsid w:val="005A2925"/>
    <w:rsid w:val="005A33F6"/>
    <w:rsid w:val="005A5534"/>
    <w:rsid w:val="005A5E8E"/>
    <w:rsid w:val="005B085E"/>
    <w:rsid w:val="005B0E5C"/>
    <w:rsid w:val="005B1AEB"/>
    <w:rsid w:val="005B2A34"/>
    <w:rsid w:val="005B32DE"/>
    <w:rsid w:val="005B3A1A"/>
    <w:rsid w:val="005B4CDD"/>
    <w:rsid w:val="005B5856"/>
    <w:rsid w:val="005B70D7"/>
    <w:rsid w:val="005B7C55"/>
    <w:rsid w:val="005C031B"/>
    <w:rsid w:val="005C2CC9"/>
    <w:rsid w:val="005C2FE6"/>
    <w:rsid w:val="005C36A7"/>
    <w:rsid w:val="005C5E67"/>
    <w:rsid w:val="005C63EB"/>
    <w:rsid w:val="005C68DB"/>
    <w:rsid w:val="005D096A"/>
    <w:rsid w:val="005D09C5"/>
    <w:rsid w:val="005D1A11"/>
    <w:rsid w:val="005D1B67"/>
    <w:rsid w:val="005D28E5"/>
    <w:rsid w:val="005D2ED5"/>
    <w:rsid w:val="005D3334"/>
    <w:rsid w:val="005D3AFD"/>
    <w:rsid w:val="005D44A2"/>
    <w:rsid w:val="005D5C62"/>
    <w:rsid w:val="005D5DFE"/>
    <w:rsid w:val="005D7919"/>
    <w:rsid w:val="005E0E76"/>
    <w:rsid w:val="005E4C69"/>
    <w:rsid w:val="005E513F"/>
    <w:rsid w:val="005E616D"/>
    <w:rsid w:val="005E631F"/>
    <w:rsid w:val="005F075D"/>
    <w:rsid w:val="005F13A4"/>
    <w:rsid w:val="005F1406"/>
    <w:rsid w:val="005F19C0"/>
    <w:rsid w:val="005F3043"/>
    <w:rsid w:val="005F52D6"/>
    <w:rsid w:val="005F5A49"/>
    <w:rsid w:val="005F6823"/>
    <w:rsid w:val="005F6931"/>
    <w:rsid w:val="005F6A02"/>
    <w:rsid w:val="00600CDA"/>
    <w:rsid w:val="00600D31"/>
    <w:rsid w:val="00601C04"/>
    <w:rsid w:val="00604498"/>
    <w:rsid w:val="0060604F"/>
    <w:rsid w:val="00606FCD"/>
    <w:rsid w:val="00611573"/>
    <w:rsid w:val="006131D8"/>
    <w:rsid w:val="006139D4"/>
    <w:rsid w:val="00613A42"/>
    <w:rsid w:val="006147CA"/>
    <w:rsid w:val="00615079"/>
    <w:rsid w:val="00616717"/>
    <w:rsid w:val="006169D1"/>
    <w:rsid w:val="006204A9"/>
    <w:rsid w:val="00622F85"/>
    <w:rsid w:val="006231C3"/>
    <w:rsid w:val="006239D3"/>
    <w:rsid w:val="00623FFF"/>
    <w:rsid w:val="0062603A"/>
    <w:rsid w:val="00626C68"/>
    <w:rsid w:val="00630701"/>
    <w:rsid w:val="00630DE0"/>
    <w:rsid w:val="00632AEF"/>
    <w:rsid w:val="00634D58"/>
    <w:rsid w:val="00634E75"/>
    <w:rsid w:val="0064005A"/>
    <w:rsid w:val="0064006D"/>
    <w:rsid w:val="006413DE"/>
    <w:rsid w:val="0064159F"/>
    <w:rsid w:val="006416FF"/>
    <w:rsid w:val="00641FF8"/>
    <w:rsid w:val="00644449"/>
    <w:rsid w:val="0064462F"/>
    <w:rsid w:val="00645D32"/>
    <w:rsid w:val="00646400"/>
    <w:rsid w:val="00646B44"/>
    <w:rsid w:val="006504BE"/>
    <w:rsid w:val="00651A9C"/>
    <w:rsid w:val="00651B27"/>
    <w:rsid w:val="00651E2B"/>
    <w:rsid w:val="00653830"/>
    <w:rsid w:val="0065386C"/>
    <w:rsid w:val="00653D4A"/>
    <w:rsid w:val="00653DF5"/>
    <w:rsid w:val="0065414B"/>
    <w:rsid w:val="00655267"/>
    <w:rsid w:val="00656722"/>
    <w:rsid w:val="00661DA9"/>
    <w:rsid w:val="00662811"/>
    <w:rsid w:val="006655DB"/>
    <w:rsid w:val="00667EFA"/>
    <w:rsid w:val="00670F73"/>
    <w:rsid w:val="00672DBF"/>
    <w:rsid w:val="00677898"/>
    <w:rsid w:val="00677E3C"/>
    <w:rsid w:val="00680097"/>
    <w:rsid w:val="00680B74"/>
    <w:rsid w:val="0068325E"/>
    <w:rsid w:val="00684735"/>
    <w:rsid w:val="0068618A"/>
    <w:rsid w:val="00686B68"/>
    <w:rsid w:val="00687AE8"/>
    <w:rsid w:val="00687EDC"/>
    <w:rsid w:val="00691CC9"/>
    <w:rsid w:val="00695FE0"/>
    <w:rsid w:val="00696881"/>
    <w:rsid w:val="00696A2D"/>
    <w:rsid w:val="006978C9"/>
    <w:rsid w:val="006A0E65"/>
    <w:rsid w:val="006A2D04"/>
    <w:rsid w:val="006A4C8A"/>
    <w:rsid w:val="006A5D3E"/>
    <w:rsid w:val="006A7849"/>
    <w:rsid w:val="006B1E91"/>
    <w:rsid w:val="006B27B6"/>
    <w:rsid w:val="006B34F0"/>
    <w:rsid w:val="006B3EBF"/>
    <w:rsid w:val="006B3ED0"/>
    <w:rsid w:val="006B4111"/>
    <w:rsid w:val="006B451E"/>
    <w:rsid w:val="006B4A33"/>
    <w:rsid w:val="006B5DE1"/>
    <w:rsid w:val="006C177D"/>
    <w:rsid w:val="006C1B7B"/>
    <w:rsid w:val="006C232E"/>
    <w:rsid w:val="006C5691"/>
    <w:rsid w:val="006C6D83"/>
    <w:rsid w:val="006D488D"/>
    <w:rsid w:val="006D733E"/>
    <w:rsid w:val="006E167E"/>
    <w:rsid w:val="006E2682"/>
    <w:rsid w:val="006E6F09"/>
    <w:rsid w:val="006F0899"/>
    <w:rsid w:val="006F66B8"/>
    <w:rsid w:val="00703DFA"/>
    <w:rsid w:val="00705A9F"/>
    <w:rsid w:val="007076C4"/>
    <w:rsid w:val="00710682"/>
    <w:rsid w:val="00711D6E"/>
    <w:rsid w:val="00714682"/>
    <w:rsid w:val="007156DE"/>
    <w:rsid w:val="0071626A"/>
    <w:rsid w:val="007175D2"/>
    <w:rsid w:val="007200C8"/>
    <w:rsid w:val="00720F57"/>
    <w:rsid w:val="007214C2"/>
    <w:rsid w:val="00721762"/>
    <w:rsid w:val="00722899"/>
    <w:rsid w:val="007230B5"/>
    <w:rsid w:val="00724682"/>
    <w:rsid w:val="007251B1"/>
    <w:rsid w:val="00727DB0"/>
    <w:rsid w:val="007303F5"/>
    <w:rsid w:val="007305A6"/>
    <w:rsid w:val="00730A33"/>
    <w:rsid w:val="00731E98"/>
    <w:rsid w:val="00732A3A"/>
    <w:rsid w:val="0073406C"/>
    <w:rsid w:val="00734692"/>
    <w:rsid w:val="007353B8"/>
    <w:rsid w:val="0073628D"/>
    <w:rsid w:val="00737015"/>
    <w:rsid w:val="00737531"/>
    <w:rsid w:val="007377C4"/>
    <w:rsid w:val="007421E0"/>
    <w:rsid w:val="00742FB8"/>
    <w:rsid w:val="00743549"/>
    <w:rsid w:val="0074542B"/>
    <w:rsid w:val="007461A8"/>
    <w:rsid w:val="007464DB"/>
    <w:rsid w:val="00746A39"/>
    <w:rsid w:val="00746E1C"/>
    <w:rsid w:val="00750F78"/>
    <w:rsid w:val="00751D9D"/>
    <w:rsid w:val="00754172"/>
    <w:rsid w:val="00754F5E"/>
    <w:rsid w:val="007628CA"/>
    <w:rsid w:val="007653A2"/>
    <w:rsid w:val="0076575A"/>
    <w:rsid w:val="0076587A"/>
    <w:rsid w:val="007665B4"/>
    <w:rsid w:val="00770900"/>
    <w:rsid w:val="00770949"/>
    <w:rsid w:val="00770FF9"/>
    <w:rsid w:val="007720D8"/>
    <w:rsid w:val="0077493A"/>
    <w:rsid w:val="00775AF0"/>
    <w:rsid w:val="00780B82"/>
    <w:rsid w:val="00781125"/>
    <w:rsid w:val="007818B8"/>
    <w:rsid w:val="00781EB7"/>
    <w:rsid w:val="00782A52"/>
    <w:rsid w:val="00783BC1"/>
    <w:rsid w:val="007842E4"/>
    <w:rsid w:val="00784C7E"/>
    <w:rsid w:val="00784DC0"/>
    <w:rsid w:val="00786084"/>
    <w:rsid w:val="00787637"/>
    <w:rsid w:val="00790B25"/>
    <w:rsid w:val="00791B05"/>
    <w:rsid w:val="00791BB8"/>
    <w:rsid w:val="00793594"/>
    <w:rsid w:val="00793994"/>
    <w:rsid w:val="0079577A"/>
    <w:rsid w:val="00795ACD"/>
    <w:rsid w:val="0079705B"/>
    <w:rsid w:val="00797B3E"/>
    <w:rsid w:val="007A0A11"/>
    <w:rsid w:val="007A1247"/>
    <w:rsid w:val="007A3778"/>
    <w:rsid w:val="007A427A"/>
    <w:rsid w:val="007B2B05"/>
    <w:rsid w:val="007B378A"/>
    <w:rsid w:val="007B38A2"/>
    <w:rsid w:val="007B3AD7"/>
    <w:rsid w:val="007B3FE4"/>
    <w:rsid w:val="007B7EB3"/>
    <w:rsid w:val="007C023E"/>
    <w:rsid w:val="007C032A"/>
    <w:rsid w:val="007C1997"/>
    <w:rsid w:val="007C2BA4"/>
    <w:rsid w:val="007C30DE"/>
    <w:rsid w:val="007C5E24"/>
    <w:rsid w:val="007C6529"/>
    <w:rsid w:val="007C7052"/>
    <w:rsid w:val="007C7975"/>
    <w:rsid w:val="007C7B8A"/>
    <w:rsid w:val="007D1CFE"/>
    <w:rsid w:val="007D1FEB"/>
    <w:rsid w:val="007D3A44"/>
    <w:rsid w:val="007D4F75"/>
    <w:rsid w:val="007D502C"/>
    <w:rsid w:val="007D55E8"/>
    <w:rsid w:val="007D5B63"/>
    <w:rsid w:val="007D5EE6"/>
    <w:rsid w:val="007D6BD2"/>
    <w:rsid w:val="007D6D8A"/>
    <w:rsid w:val="007D6F30"/>
    <w:rsid w:val="007D75F4"/>
    <w:rsid w:val="007D7D51"/>
    <w:rsid w:val="007E01E5"/>
    <w:rsid w:val="007E0CE9"/>
    <w:rsid w:val="007E15EE"/>
    <w:rsid w:val="007E2E09"/>
    <w:rsid w:val="007E31F0"/>
    <w:rsid w:val="007E4AA2"/>
    <w:rsid w:val="007E542A"/>
    <w:rsid w:val="007E5A70"/>
    <w:rsid w:val="007E5B22"/>
    <w:rsid w:val="007E5F8D"/>
    <w:rsid w:val="007E677C"/>
    <w:rsid w:val="007E743C"/>
    <w:rsid w:val="007E7ABC"/>
    <w:rsid w:val="007E7F6D"/>
    <w:rsid w:val="007F04BB"/>
    <w:rsid w:val="007F0C27"/>
    <w:rsid w:val="007F4339"/>
    <w:rsid w:val="007F4BD3"/>
    <w:rsid w:val="007F4C01"/>
    <w:rsid w:val="007F4C59"/>
    <w:rsid w:val="007F512B"/>
    <w:rsid w:val="007F57D0"/>
    <w:rsid w:val="007F7476"/>
    <w:rsid w:val="008005C7"/>
    <w:rsid w:val="00802651"/>
    <w:rsid w:val="008031E3"/>
    <w:rsid w:val="00803DD2"/>
    <w:rsid w:val="00804EE7"/>
    <w:rsid w:val="008063FC"/>
    <w:rsid w:val="00807C5F"/>
    <w:rsid w:val="00814C70"/>
    <w:rsid w:val="00814D97"/>
    <w:rsid w:val="00815E28"/>
    <w:rsid w:val="00816657"/>
    <w:rsid w:val="00817132"/>
    <w:rsid w:val="0081730C"/>
    <w:rsid w:val="00820AC7"/>
    <w:rsid w:val="00822B5A"/>
    <w:rsid w:val="00822BC3"/>
    <w:rsid w:val="008234E7"/>
    <w:rsid w:val="00826238"/>
    <w:rsid w:val="00827EAA"/>
    <w:rsid w:val="00830104"/>
    <w:rsid w:val="00833A87"/>
    <w:rsid w:val="00833CCC"/>
    <w:rsid w:val="00834763"/>
    <w:rsid w:val="008411C4"/>
    <w:rsid w:val="00841E39"/>
    <w:rsid w:val="0084210D"/>
    <w:rsid w:val="00842774"/>
    <w:rsid w:val="00845417"/>
    <w:rsid w:val="00845E7D"/>
    <w:rsid w:val="00847355"/>
    <w:rsid w:val="00850623"/>
    <w:rsid w:val="00853815"/>
    <w:rsid w:val="008564B2"/>
    <w:rsid w:val="00857639"/>
    <w:rsid w:val="008603AB"/>
    <w:rsid w:val="00860EF6"/>
    <w:rsid w:val="00863432"/>
    <w:rsid w:val="00863DBA"/>
    <w:rsid w:val="00864AD4"/>
    <w:rsid w:val="00872E45"/>
    <w:rsid w:val="00872FB9"/>
    <w:rsid w:val="008756C1"/>
    <w:rsid w:val="008762FA"/>
    <w:rsid w:val="008763FC"/>
    <w:rsid w:val="00877BA6"/>
    <w:rsid w:val="00880F79"/>
    <w:rsid w:val="008820FB"/>
    <w:rsid w:val="008831E3"/>
    <w:rsid w:val="0088321F"/>
    <w:rsid w:val="00883B73"/>
    <w:rsid w:val="00884129"/>
    <w:rsid w:val="00885621"/>
    <w:rsid w:val="00885CE4"/>
    <w:rsid w:val="008929EF"/>
    <w:rsid w:val="00892CE5"/>
    <w:rsid w:val="00894973"/>
    <w:rsid w:val="008961F4"/>
    <w:rsid w:val="008966D5"/>
    <w:rsid w:val="008967F7"/>
    <w:rsid w:val="00896AB9"/>
    <w:rsid w:val="008A0386"/>
    <w:rsid w:val="008A0DAF"/>
    <w:rsid w:val="008A1C3C"/>
    <w:rsid w:val="008A400D"/>
    <w:rsid w:val="008A4190"/>
    <w:rsid w:val="008A4BBC"/>
    <w:rsid w:val="008A4D37"/>
    <w:rsid w:val="008A6EFB"/>
    <w:rsid w:val="008A7F65"/>
    <w:rsid w:val="008B12AD"/>
    <w:rsid w:val="008B2E4F"/>
    <w:rsid w:val="008B3CD0"/>
    <w:rsid w:val="008B3D41"/>
    <w:rsid w:val="008B64C0"/>
    <w:rsid w:val="008B6670"/>
    <w:rsid w:val="008B7A4B"/>
    <w:rsid w:val="008B8E20"/>
    <w:rsid w:val="008C0937"/>
    <w:rsid w:val="008C1CC9"/>
    <w:rsid w:val="008C1E12"/>
    <w:rsid w:val="008C1F1A"/>
    <w:rsid w:val="008C25C5"/>
    <w:rsid w:val="008C3A22"/>
    <w:rsid w:val="008C4EBD"/>
    <w:rsid w:val="008C63DF"/>
    <w:rsid w:val="008C79E4"/>
    <w:rsid w:val="008C7BC4"/>
    <w:rsid w:val="008D0FC5"/>
    <w:rsid w:val="008D14FE"/>
    <w:rsid w:val="008D4317"/>
    <w:rsid w:val="008D4A2B"/>
    <w:rsid w:val="008D4A94"/>
    <w:rsid w:val="008D561B"/>
    <w:rsid w:val="008E011F"/>
    <w:rsid w:val="008E1B34"/>
    <w:rsid w:val="008E223C"/>
    <w:rsid w:val="008E2680"/>
    <w:rsid w:val="008E36DB"/>
    <w:rsid w:val="008E39D0"/>
    <w:rsid w:val="008E3F6C"/>
    <w:rsid w:val="008E5E9C"/>
    <w:rsid w:val="008F00AE"/>
    <w:rsid w:val="008F20DA"/>
    <w:rsid w:val="008F2625"/>
    <w:rsid w:val="008F2E4E"/>
    <w:rsid w:val="008F31F2"/>
    <w:rsid w:val="008F4CE5"/>
    <w:rsid w:val="008F544C"/>
    <w:rsid w:val="008F5C8C"/>
    <w:rsid w:val="008F6731"/>
    <w:rsid w:val="008F6D94"/>
    <w:rsid w:val="00901268"/>
    <w:rsid w:val="00901465"/>
    <w:rsid w:val="00902F77"/>
    <w:rsid w:val="00903AC3"/>
    <w:rsid w:val="009059E1"/>
    <w:rsid w:val="00907493"/>
    <w:rsid w:val="00910FD9"/>
    <w:rsid w:val="0091167A"/>
    <w:rsid w:val="009116DD"/>
    <w:rsid w:val="0091206B"/>
    <w:rsid w:val="00912927"/>
    <w:rsid w:val="009135AF"/>
    <w:rsid w:val="009173FB"/>
    <w:rsid w:val="009177DB"/>
    <w:rsid w:val="0092244F"/>
    <w:rsid w:val="00922998"/>
    <w:rsid w:val="00922F83"/>
    <w:rsid w:val="00923B59"/>
    <w:rsid w:val="00923DF2"/>
    <w:rsid w:val="00926762"/>
    <w:rsid w:val="00926867"/>
    <w:rsid w:val="00926CDA"/>
    <w:rsid w:val="00931E75"/>
    <w:rsid w:val="009340F2"/>
    <w:rsid w:val="00935F23"/>
    <w:rsid w:val="00940BC7"/>
    <w:rsid w:val="00941C17"/>
    <w:rsid w:val="009427E2"/>
    <w:rsid w:val="00944181"/>
    <w:rsid w:val="0094460D"/>
    <w:rsid w:val="00945024"/>
    <w:rsid w:val="00947251"/>
    <w:rsid w:val="00950C3C"/>
    <w:rsid w:val="00950D65"/>
    <w:rsid w:val="009539F1"/>
    <w:rsid w:val="00953B0B"/>
    <w:rsid w:val="009540F6"/>
    <w:rsid w:val="00955E8C"/>
    <w:rsid w:val="0095644C"/>
    <w:rsid w:val="00956835"/>
    <w:rsid w:val="00956DC7"/>
    <w:rsid w:val="00957CC9"/>
    <w:rsid w:val="00957E5D"/>
    <w:rsid w:val="00960680"/>
    <w:rsid w:val="00961855"/>
    <w:rsid w:val="00961E8A"/>
    <w:rsid w:val="00962323"/>
    <w:rsid w:val="00962D54"/>
    <w:rsid w:val="009636F5"/>
    <w:rsid w:val="00965329"/>
    <w:rsid w:val="00970072"/>
    <w:rsid w:val="00971644"/>
    <w:rsid w:val="0097197F"/>
    <w:rsid w:val="00971C46"/>
    <w:rsid w:val="00971E94"/>
    <w:rsid w:val="009739A6"/>
    <w:rsid w:val="0097417A"/>
    <w:rsid w:val="00980905"/>
    <w:rsid w:val="0098156D"/>
    <w:rsid w:val="009816CB"/>
    <w:rsid w:val="009817B8"/>
    <w:rsid w:val="0098340D"/>
    <w:rsid w:val="009842E7"/>
    <w:rsid w:val="00986D1F"/>
    <w:rsid w:val="009875D4"/>
    <w:rsid w:val="00987A03"/>
    <w:rsid w:val="009904E3"/>
    <w:rsid w:val="009939AF"/>
    <w:rsid w:val="00993EF3"/>
    <w:rsid w:val="00994573"/>
    <w:rsid w:val="00994591"/>
    <w:rsid w:val="00995287"/>
    <w:rsid w:val="00996565"/>
    <w:rsid w:val="009973CA"/>
    <w:rsid w:val="00997C9B"/>
    <w:rsid w:val="009A052D"/>
    <w:rsid w:val="009A055D"/>
    <w:rsid w:val="009A0A01"/>
    <w:rsid w:val="009A1B97"/>
    <w:rsid w:val="009A1E7B"/>
    <w:rsid w:val="009A32CA"/>
    <w:rsid w:val="009A42AB"/>
    <w:rsid w:val="009A4448"/>
    <w:rsid w:val="009A5080"/>
    <w:rsid w:val="009A5B62"/>
    <w:rsid w:val="009A6389"/>
    <w:rsid w:val="009A6ACA"/>
    <w:rsid w:val="009B10E3"/>
    <w:rsid w:val="009B3F94"/>
    <w:rsid w:val="009B44E1"/>
    <w:rsid w:val="009B5B4D"/>
    <w:rsid w:val="009B68B7"/>
    <w:rsid w:val="009B6D25"/>
    <w:rsid w:val="009C0804"/>
    <w:rsid w:val="009C09A0"/>
    <w:rsid w:val="009C114B"/>
    <w:rsid w:val="009C25E9"/>
    <w:rsid w:val="009C3DB5"/>
    <w:rsid w:val="009C6108"/>
    <w:rsid w:val="009D012B"/>
    <w:rsid w:val="009D12D4"/>
    <w:rsid w:val="009D1406"/>
    <w:rsid w:val="009D1E42"/>
    <w:rsid w:val="009D26A5"/>
    <w:rsid w:val="009D359B"/>
    <w:rsid w:val="009D4224"/>
    <w:rsid w:val="009D74F9"/>
    <w:rsid w:val="009E24CC"/>
    <w:rsid w:val="009E5020"/>
    <w:rsid w:val="009E5174"/>
    <w:rsid w:val="009E635C"/>
    <w:rsid w:val="009E6465"/>
    <w:rsid w:val="009F15CD"/>
    <w:rsid w:val="009F279F"/>
    <w:rsid w:val="009F2A17"/>
    <w:rsid w:val="009F4827"/>
    <w:rsid w:val="009F48B6"/>
    <w:rsid w:val="009F5510"/>
    <w:rsid w:val="009F57DB"/>
    <w:rsid w:val="009F5AD2"/>
    <w:rsid w:val="009F7BAB"/>
    <w:rsid w:val="009FBF2D"/>
    <w:rsid w:val="00A0091A"/>
    <w:rsid w:val="00A02327"/>
    <w:rsid w:val="00A038D1"/>
    <w:rsid w:val="00A060C4"/>
    <w:rsid w:val="00A069F3"/>
    <w:rsid w:val="00A07019"/>
    <w:rsid w:val="00A0761E"/>
    <w:rsid w:val="00A13708"/>
    <w:rsid w:val="00A140A8"/>
    <w:rsid w:val="00A171DA"/>
    <w:rsid w:val="00A17CCC"/>
    <w:rsid w:val="00A21BED"/>
    <w:rsid w:val="00A22E9E"/>
    <w:rsid w:val="00A23360"/>
    <w:rsid w:val="00A303B1"/>
    <w:rsid w:val="00A30DAE"/>
    <w:rsid w:val="00A31251"/>
    <w:rsid w:val="00A3207B"/>
    <w:rsid w:val="00A34914"/>
    <w:rsid w:val="00A35C31"/>
    <w:rsid w:val="00A35F80"/>
    <w:rsid w:val="00A377CA"/>
    <w:rsid w:val="00A37974"/>
    <w:rsid w:val="00A40F2F"/>
    <w:rsid w:val="00A4297B"/>
    <w:rsid w:val="00A432C3"/>
    <w:rsid w:val="00A433BE"/>
    <w:rsid w:val="00A43727"/>
    <w:rsid w:val="00A4410D"/>
    <w:rsid w:val="00A462BE"/>
    <w:rsid w:val="00A4697D"/>
    <w:rsid w:val="00A46C3A"/>
    <w:rsid w:val="00A47C7E"/>
    <w:rsid w:val="00A50DF3"/>
    <w:rsid w:val="00A50E3F"/>
    <w:rsid w:val="00A52B2A"/>
    <w:rsid w:val="00A52D43"/>
    <w:rsid w:val="00A53250"/>
    <w:rsid w:val="00A53BAC"/>
    <w:rsid w:val="00A5485F"/>
    <w:rsid w:val="00A550EC"/>
    <w:rsid w:val="00A554F8"/>
    <w:rsid w:val="00A56237"/>
    <w:rsid w:val="00A602E6"/>
    <w:rsid w:val="00A6047C"/>
    <w:rsid w:val="00A622D0"/>
    <w:rsid w:val="00A62D3A"/>
    <w:rsid w:val="00A67436"/>
    <w:rsid w:val="00A6748C"/>
    <w:rsid w:val="00A70BC8"/>
    <w:rsid w:val="00A71BC2"/>
    <w:rsid w:val="00A7497C"/>
    <w:rsid w:val="00A75389"/>
    <w:rsid w:val="00A756BF"/>
    <w:rsid w:val="00A75FE5"/>
    <w:rsid w:val="00A76600"/>
    <w:rsid w:val="00A77685"/>
    <w:rsid w:val="00A82A73"/>
    <w:rsid w:val="00A84160"/>
    <w:rsid w:val="00A84814"/>
    <w:rsid w:val="00A85F5A"/>
    <w:rsid w:val="00A92EC4"/>
    <w:rsid w:val="00A94710"/>
    <w:rsid w:val="00A96CC2"/>
    <w:rsid w:val="00A97B7F"/>
    <w:rsid w:val="00AA04F4"/>
    <w:rsid w:val="00AA2D88"/>
    <w:rsid w:val="00AA496B"/>
    <w:rsid w:val="00AA4DFA"/>
    <w:rsid w:val="00AA5299"/>
    <w:rsid w:val="00AA5908"/>
    <w:rsid w:val="00AA665D"/>
    <w:rsid w:val="00AB0B62"/>
    <w:rsid w:val="00AB112C"/>
    <w:rsid w:val="00AB2C72"/>
    <w:rsid w:val="00AB4851"/>
    <w:rsid w:val="00AB545E"/>
    <w:rsid w:val="00AC01F5"/>
    <w:rsid w:val="00AC09C3"/>
    <w:rsid w:val="00AC1A50"/>
    <w:rsid w:val="00AC1DDB"/>
    <w:rsid w:val="00AC2244"/>
    <w:rsid w:val="00AC3B76"/>
    <w:rsid w:val="00AC492F"/>
    <w:rsid w:val="00AC4F74"/>
    <w:rsid w:val="00AC62E3"/>
    <w:rsid w:val="00AC6E98"/>
    <w:rsid w:val="00AC75BD"/>
    <w:rsid w:val="00AC7CC9"/>
    <w:rsid w:val="00AD0C58"/>
    <w:rsid w:val="00AD101E"/>
    <w:rsid w:val="00AD4406"/>
    <w:rsid w:val="00AD74EF"/>
    <w:rsid w:val="00AD7E25"/>
    <w:rsid w:val="00AE1C9A"/>
    <w:rsid w:val="00AE2405"/>
    <w:rsid w:val="00AE268F"/>
    <w:rsid w:val="00AE3AF3"/>
    <w:rsid w:val="00AE42AB"/>
    <w:rsid w:val="00AE4600"/>
    <w:rsid w:val="00AE53C8"/>
    <w:rsid w:val="00AE5581"/>
    <w:rsid w:val="00AE5826"/>
    <w:rsid w:val="00AE6C5B"/>
    <w:rsid w:val="00AE7D2B"/>
    <w:rsid w:val="00AF123E"/>
    <w:rsid w:val="00AF2593"/>
    <w:rsid w:val="00AF3260"/>
    <w:rsid w:val="00AF35AD"/>
    <w:rsid w:val="00AF3F20"/>
    <w:rsid w:val="00AF54A2"/>
    <w:rsid w:val="00AF5970"/>
    <w:rsid w:val="00AF63E7"/>
    <w:rsid w:val="00AF6F16"/>
    <w:rsid w:val="00AF79F3"/>
    <w:rsid w:val="00AF7B19"/>
    <w:rsid w:val="00B004E3"/>
    <w:rsid w:val="00B01994"/>
    <w:rsid w:val="00B0418E"/>
    <w:rsid w:val="00B0705D"/>
    <w:rsid w:val="00B0719A"/>
    <w:rsid w:val="00B07953"/>
    <w:rsid w:val="00B11748"/>
    <w:rsid w:val="00B118B8"/>
    <w:rsid w:val="00B12489"/>
    <w:rsid w:val="00B12B53"/>
    <w:rsid w:val="00B15AE9"/>
    <w:rsid w:val="00B15F99"/>
    <w:rsid w:val="00B16F0C"/>
    <w:rsid w:val="00B20049"/>
    <w:rsid w:val="00B20EAE"/>
    <w:rsid w:val="00B21892"/>
    <w:rsid w:val="00B23202"/>
    <w:rsid w:val="00B24823"/>
    <w:rsid w:val="00B31970"/>
    <w:rsid w:val="00B33DAB"/>
    <w:rsid w:val="00B33E92"/>
    <w:rsid w:val="00B35742"/>
    <w:rsid w:val="00B37F91"/>
    <w:rsid w:val="00B40347"/>
    <w:rsid w:val="00B423E2"/>
    <w:rsid w:val="00B43850"/>
    <w:rsid w:val="00B4467B"/>
    <w:rsid w:val="00B457F2"/>
    <w:rsid w:val="00B4590D"/>
    <w:rsid w:val="00B4619B"/>
    <w:rsid w:val="00B47126"/>
    <w:rsid w:val="00B473F4"/>
    <w:rsid w:val="00B5249C"/>
    <w:rsid w:val="00B54F51"/>
    <w:rsid w:val="00B566BA"/>
    <w:rsid w:val="00B57298"/>
    <w:rsid w:val="00B602A4"/>
    <w:rsid w:val="00B60668"/>
    <w:rsid w:val="00B60939"/>
    <w:rsid w:val="00B60E55"/>
    <w:rsid w:val="00B61C80"/>
    <w:rsid w:val="00B61FB0"/>
    <w:rsid w:val="00B62041"/>
    <w:rsid w:val="00B62356"/>
    <w:rsid w:val="00B6276A"/>
    <w:rsid w:val="00B6289D"/>
    <w:rsid w:val="00B62AD4"/>
    <w:rsid w:val="00B6485D"/>
    <w:rsid w:val="00B6567B"/>
    <w:rsid w:val="00B66FC1"/>
    <w:rsid w:val="00B67B0B"/>
    <w:rsid w:val="00B753EC"/>
    <w:rsid w:val="00B7556B"/>
    <w:rsid w:val="00B7787F"/>
    <w:rsid w:val="00B81366"/>
    <w:rsid w:val="00B822DF"/>
    <w:rsid w:val="00B82579"/>
    <w:rsid w:val="00B8466B"/>
    <w:rsid w:val="00B87D23"/>
    <w:rsid w:val="00B90903"/>
    <w:rsid w:val="00B90A1C"/>
    <w:rsid w:val="00B90B25"/>
    <w:rsid w:val="00B91C51"/>
    <w:rsid w:val="00B92BB6"/>
    <w:rsid w:val="00B92D14"/>
    <w:rsid w:val="00B94F96"/>
    <w:rsid w:val="00B95A36"/>
    <w:rsid w:val="00B968D8"/>
    <w:rsid w:val="00B97C31"/>
    <w:rsid w:val="00BA063A"/>
    <w:rsid w:val="00BA24F0"/>
    <w:rsid w:val="00BA3514"/>
    <w:rsid w:val="00BA3F65"/>
    <w:rsid w:val="00BA5990"/>
    <w:rsid w:val="00BA6A2B"/>
    <w:rsid w:val="00BA701D"/>
    <w:rsid w:val="00BA7309"/>
    <w:rsid w:val="00BB04D8"/>
    <w:rsid w:val="00BB12AF"/>
    <w:rsid w:val="00BB1558"/>
    <w:rsid w:val="00BB234B"/>
    <w:rsid w:val="00BB279D"/>
    <w:rsid w:val="00BB3F8D"/>
    <w:rsid w:val="00BB473B"/>
    <w:rsid w:val="00BB56D1"/>
    <w:rsid w:val="00BB5D17"/>
    <w:rsid w:val="00BB6955"/>
    <w:rsid w:val="00BB72C1"/>
    <w:rsid w:val="00BB732F"/>
    <w:rsid w:val="00BC0B14"/>
    <w:rsid w:val="00BC1B70"/>
    <w:rsid w:val="00BC1E55"/>
    <w:rsid w:val="00BC21EA"/>
    <w:rsid w:val="00BC394C"/>
    <w:rsid w:val="00BC3D38"/>
    <w:rsid w:val="00BC56F7"/>
    <w:rsid w:val="00BC65CD"/>
    <w:rsid w:val="00BC68C8"/>
    <w:rsid w:val="00BD07DD"/>
    <w:rsid w:val="00BD0938"/>
    <w:rsid w:val="00BD146C"/>
    <w:rsid w:val="00BD2A41"/>
    <w:rsid w:val="00BD359F"/>
    <w:rsid w:val="00BD3BD4"/>
    <w:rsid w:val="00BD4899"/>
    <w:rsid w:val="00BD4C9B"/>
    <w:rsid w:val="00BD6545"/>
    <w:rsid w:val="00BD7E2D"/>
    <w:rsid w:val="00BE3CD8"/>
    <w:rsid w:val="00BE59E6"/>
    <w:rsid w:val="00BE6847"/>
    <w:rsid w:val="00BE69D9"/>
    <w:rsid w:val="00BF0120"/>
    <w:rsid w:val="00BF165B"/>
    <w:rsid w:val="00BF1F60"/>
    <w:rsid w:val="00BF1F61"/>
    <w:rsid w:val="00BF210B"/>
    <w:rsid w:val="00BF2AC4"/>
    <w:rsid w:val="00BF2BCA"/>
    <w:rsid w:val="00BF37C3"/>
    <w:rsid w:val="00BF3924"/>
    <w:rsid w:val="00BF4015"/>
    <w:rsid w:val="00BF5619"/>
    <w:rsid w:val="00BF73FF"/>
    <w:rsid w:val="00BF77DB"/>
    <w:rsid w:val="00C00212"/>
    <w:rsid w:val="00C0140C"/>
    <w:rsid w:val="00C02635"/>
    <w:rsid w:val="00C02CA8"/>
    <w:rsid w:val="00C03562"/>
    <w:rsid w:val="00C03845"/>
    <w:rsid w:val="00C038BC"/>
    <w:rsid w:val="00C03CB2"/>
    <w:rsid w:val="00C05F03"/>
    <w:rsid w:val="00C06D49"/>
    <w:rsid w:val="00C078BB"/>
    <w:rsid w:val="00C10801"/>
    <w:rsid w:val="00C129D5"/>
    <w:rsid w:val="00C12E63"/>
    <w:rsid w:val="00C132BB"/>
    <w:rsid w:val="00C14D6D"/>
    <w:rsid w:val="00C14FE8"/>
    <w:rsid w:val="00C15148"/>
    <w:rsid w:val="00C1638B"/>
    <w:rsid w:val="00C167DA"/>
    <w:rsid w:val="00C16D22"/>
    <w:rsid w:val="00C20E3F"/>
    <w:rsid w:val="00C21CAE"/>
    <w:rsid w:val="00C21CD9"/>
    <w:rsid w:val="00C21E87"/>
    <w:rsid w:val="00C2212A"/>
    <w:rsid w:val="00C2234B"/>
    <w:rsid w:val="00C23B47"/>
    <w:rsid w:val="00C261D0"/>
    <w:rsid w:val="00C2718A"/>
    <w:rsid w:val="00C27BF2"/>
    <w:rsid w:val="00C31294"/>
    <w:rsid w:val="00C35088"/>
    <w:rsid w:val="00C3682E"/>
    <w:rsid w:val="00C37AEC"/>
    <w:rsid w:val="00C40FD4"/>
    <w:rsid w:val="00C41CB9"/>
    <w:rsid w:val="00C45748"/>
    <w:rsid w:val="00C45DD7"/>
    <w:rsid w:val="00C45EA1"/>
    <w:rsid w:val="00C46F11"/>
    <w:rsid w:val="00C475AE"/>
    <w:rsid w:val="00C5019F"/>
    <w:rsid w:val="00C62480"/>
    <w:rsid w:val="00C62769"/>
    <w:rsid w:val="00C62F15"/>
    <w:rsid w:val="00C630FD"/>
    <w:rsid w:val="00C641D0"/>
    <w:rsid w:val="00C65E27"/>
    <w:rsid w:val="00C66DF9"/>
    <w:rsid w:val="00C6AD7A"/>
    <w:rsid w:val="00C71004"/>
    <w:rsid w:val="00C72126"/>
    <w:rsid w:val="00C73A02"/>
    <w:rsid w:val="00C73EB4"/>
    <w:rsid w:val="00C74D08"/>
    <w:rsid w:val="00C75845"/>
    <w:rsid w:val="00C75A18"/>
    <w:rsid w:val="00C75C72"/>
    <w:rsid w:val="00C75D24"/>
    <w:rsid w:val="00C76326"/>
    <w:rsid w:val="00C76CEA"/>
    <w:rsid w:val="00C778BC"/>
    <w:rsid w:val="00C800F4"/>
    <w:rsid w:val="00C81E49"/>
    <w:rsid w:val="00C85362"/>
    <w:rsid w:val="00C85A41"/>
    <w:rsid w:val="00C85C66"/>
    <w:rsid w:val="00C91D87"/>
    <w:rsid w:val="00C91F16"/>
    <w:rsid w:val="00C93A0A"/>
    <w:rsid w:val="00C93C7B"/>
    <w:rsid w:val="00C9457E"/>
    <w:rsid w:val="00C94C70"/>
    <w:rsid w:val="00C95BA6"/>
    <w:rsid w:val="00C95E7C"/>
    <w:rsid w:val="00C9753C"/>
    <w:rsid w:val="00CA38C2"/>
    <w:rsid w:val="00CA4141"/>
    <w:rsid w:val="00CA5B1E"/>
    <w:rsid w:val="00CA696E"/>
    <w:rsid w:val="00CB0F3A"/>
    <w:rsid w:val="00CB2D10"/>
    <w:rsid w:val="00CB3D6A"/>
    <w:rsid w:val="00CB52E5"/>
    <w:rsid w:val="00CB567A"/>
    <w:rsid w:val="00CB70E7"/>
    <w:rsid w:val="00CC0BC7"/>
    <w:rsid w:val="00CC1D12"/>
    <w:rsid w:val="00CC261F"/>
    <w:rsid w:val="00CC41D2"/>
    <w:rsid w:val="00CC52D0"/>
    <w:rsid w:val="00CC76D7"/>
    <w:rsid w:val="00CD023B"/>
    <w:rsid w:val="00CD0649"/>
    <w:rsid w:val="00CD21AF"/>
    <w:rsid w:val="00CD295A"/>
    <w:rsid w:val="00CD4801"/>
    <w:rsid w:val="00CD4EC5"/>
    <w:rsid w:val="00CD588E"/>
    <w:rsid w:val="00CD6A1D"/>
    <w:rsid w:val="00CD7378"/>
    <w:rsid w:val="00CD76BA"/>
    <w:rsid w:val="00CE041F"/>
    <w:rsid w:val="00CE26FD"/>
    <w:rsid w:val="00CE2B25"/>
    <w:rsid w:val="00CE566E"/>
    <w:rsid w:val="00CE7179"/>
    <w:rsid w:val="00CE7809"/>
    <w:rsid w:val="00CF02DE"/>
    <w:rsid w:val="00CF0679"/>
    <w:rsid w:val="00CF2F04"/>
    <w:rsid w:val="00CF5F62"/>
    <w:rsid w:val="00D026A6"/>
    <w:rsid w:val="00D02D80"/>
    <w:rsid w:val="00D07D71"/>
    <w:rsid w:val="00D10A73"/>
    <w:rsid w:val="00D13A31"/>
    <w:rsid w:val="00D13A71"/>
    <w:rsid w:val="00D209ED"/>
    <w:rsid w:val="00D20D3D"/>
    <w:rsid w:val="00D22A43"/>
    <w:rsid w:val="00D23BFE"/>
    <w:rsid w:val="00D2454D"/>
    <w:rsid w:val="00D249F0"/>
    <w:rsid w:val="00D26122"/>
    <w:rsid w:val="00D26564"/>
    <w:rsid w:val="00D30293"/>
    <w:rsid w:val="00D30309"/>
    <w:rsid w:val="00D30B67"/>
    <w:rsid w:val="00D30D53"/>
    <w:rsid w:val="00D31EAE"/>
    <w:rsid w:val="00D33114"/>
    <w:rsid w:val="00D33885"/>
    <w:rsid w:val="00D342DE"/>
    <w:rsid w:val="00D35C4F"/>
    <w:rsid w:val="00D36C60"/>
    <w:rsid w:val="00D40579"/>
    <w:rsid w:val="00D405D7"/>
    <w:rsid w:val="00D40D1A"/>
    <w:rsid w:val="00D41707"/>
    <w:rsid w:val="00D44123"/>
    <w:rsid w:val="00D4449B"/>
    <w:rsid w:val="00D453AC"/>
    <w:rsid w:val="00D45556"/>
    <w:rsid w:val="00D46820"/>
    <w:rsid w:val="00D501F1"/>
    <w:rsid w:val="00D509B0"/>
    <w:rsid w:val="00D51073"/>
    <w:rsid w:val="00D5183C"/>
    <w:rsid w:val="00D53265"/>
    <w:rsid w:val="00D53BFD"/>
    <w:rsid w:val="00D55A9C"/>
    <w:rsid w:val="00D55E35"/>
    <w:rsid w:val="00D62489"/>
    <w:rsid w:val="00D627F1"/>
    <w:rsid w:val="00D665FC"/>
    <w:rsid w:val="00D66719"/>
    <w:rsid w:val="00D70E49"/>
    <w:rsid w:val="00D724CB"/>
    <w:rsid w:val="00D729F5"/>
    <w:rsid w:val="00D72ACE"/>
    <w:rsid w:val="00D736AF"/>
    <w:rsid w:val="00D75656"/>
    <w:rsid w:val="00D75EED"/>
    <w:rsid w:val="00D76436"/>
    <w:rsid w:val="00D77166"/>
    <w:rsid w:val="00D812BB"/>
    <w:rsid w:val="00D8294E"/>
    <w:rsid w:val="00D82D72"/>
    <w:rsid w:val="00D83564"/>
    <w:rsid w:val="00D84E4D"/>
    <w:rsid w:val="00D8536D"/>
    <w:rsid w:val="00D91C4B"/>
    <w:rsid w:val="00D9250A"/>
    <w:rsid w:val="00D92784"/>
    <w:rsid w:val="00D934C8"/>
    <w:rsid w:val="00D94003"/>
    <w:rsid w:val="00DA01C9"/>
    <w:rsid w:val="00DA08D3"/>
    <w:rsid w:val="00DA15E1"/>
    <w:rsid w:val="00DA1BBD"/>
    <w:rsid w:val="00DA6270"/>
    <w:rsid w:val="00DA6961"/>
    <w:rsid w:val="00DA7018"/>
    <w:rsid w:val="00DA7078"/>
    <w:rsid w:val="00DA7941"/>
    <w:rsid w:val="00DB12E4"/>
    <w:rsid w:val="00DB1A39"/>
    <w:rsid w:val="00DB1DF8"/>
    <w:rsid w:val="00DB2C6F"/>
    <w:rsid w:val="00DB33EB"/>
    <w:rsid w:val="00DB3C87"/>
    <w:rsid w:val="00DB4570"/>
    <w:rsid w:val="00DC53FC"/>
    <w:rsid w:val="00DC59D1"/>
    <w:rsid w:val="00DD2E2C"/>
    <w:rsid w:val="00DD3689"/>
    <w:rsid w:val="00DD4064"/>
    <w:rsid w:val="00DD4239"/>
    <w:rsid w:val="00DD5F62"/>
    <w:rsid w:val="00DD7F57"/>
    <w:rsid w:val="00DE37F1"/>
    <w:rsid w:val="00DE3DDD"/>
    <w:rsid w:val="00DE4467"/>
    <w:rsid w:val="00DE50D9"/>
    <w:rsid w:val="00DE5386"/>
    <w:rsid w:val="00DE5605"/>
    <w:rsid w:val="00DF01F6"/>
    <w:rsid w:val="00DF11C5"/>
    <w:rsid w:val="00DF148B"/>
    <w:rsid w:val="00DF1E25"/>
    <w:rsid w:val="00DF22F1"/>
    <w:rsid w:val="00DF323B"/>
    <w:rsid w:val="00DF5EE3"/>
    <w:rsid w:val="00DF6AC9"/>
    <w:rsid w:val="00E023E6"/>
    <w:rsid w:val="00E0463D"/>
    <w:rsid w:val="00E05F93"/>
    <w:rsid w:val="00E07CA8"/>
    <w:rsid w:val="00E119D0"/>
    <w:rsid w:val="00E126C3"/>
    <w:rsid w:val="00E13560"/>
    <w:rsid w:val="00E15972"/>
    <w:rsid w:val="00E16626"/>
    <w:rsid w:val="00E20D92"/>
    <w:rsid w:val="00E2110F"/>
    <w:rsid w:val="00E23370"/>
    <w:rsid w:val="00E24705"/>
    <w:rsid w:val="00E24C52"/>
    <w:rsid w:val="00E25504"/>
    <w:rsid w:val="00E25E82"/>
    <w:rsid w:val="00E26281"/>
    <w:rsid w:val="00E26408"/>
    <w:rsid w:val="00E2703B"/>
    <w:rsid w:val="00E30479"/>
    <w:rsid w:val="00E30791"/>
    <w:rsid w:val="00E31453"/>
    <w:rsid w:val="00E3286C"/>
    <w:rsid w:val="00E339F4"/>
    <w:rsid w:val="00E35500"/>
    <w:rsid w:val="00E406B1"/>
    <w:rsid w:val="00E408E4"/>
    <w:rsid w:val="00E427B3"/>
    <w:rsid w:val="00E429EA"/>
    <w:rsid w:val="00E434A6"/>
    <w:rsid w:val="00E43C7C"/>
    <w:rsid w:val="00E4491F"/>
    <w:rsid w:val="00E452BC"/>
    <w:rsid w:val="00E45D6F"/>
    <w:rsid w:val="00E47F26"/>
    <w:rsid w:val="00E47FA1"/>
    <w:rsid w:val="00E50015"/>
    <w:rsid w:val="00E50351"/>
    <w:rsid w:val="00E50777"/>
    <w:rsid w:val="00E51A5E"/>
    <w:rsid w:val="00E55538"/>
    <w:rsid w:val="00E57D25"/>
    <w:rsid w:val="00E610B0"/>
    <w:rsid w:val="00E642B9"/>
    <w:rsid w:val="00E652FF"/>
    <w:rsid w:val="00E65B61"/>
    <w:rsid w:val="00E669F8"/>
    <w:rsid w:val="00E67344"/>
    <w:rsid w:val="00E677B1"/>
    <w:rsid w:val="00E70430"/>
    <w:rsid w:val="00E70DB5"/>
    <w:rsid w:val="00E71078"/>
    <w:rsid w:val="00E714C9"/>
    <w:rsid w:val="00E72BC0"/>
    <w:rsid w:val="00E7327B"/>
    <w:rsid w:val="00E76AF9"/>
    <w:rsid w:val="00E76EAC"/>
    <w:rsid w:val="00E77D7E"/>
    <w:rsid w:val="00E81752"/>
    <w:rsid w:val="00E82F37"/>
    <w:rsid w:val="00E83103"/>
    <w:rsid w:val="00E83BF5"/>
    <w:rsid w:val="00E8429C"/>
    <w:rsid w:val="00E84C9F"/>
    <w:rsid w:val="00E86C54"/>
    <w:rsid w:val="00E87B88"/>
    <w:rsid w:val="00E92332"/>
    <w:rsid w:val="00E96230"/>
    <w:rsid w:val="00E9715B"/>
    <w:rsid w:val="00E97E23"/>
    <w:rsid w:val="00EA1E6D"/>
    <w:rsid w:val="00EA3569"/>
    <w:rsid w:val="00EA3E16"/>
    <w:rsid w:val="00EA4BC0"/>
    <w:rsid w:val="00EA6AD2"/>
    <w:rsid w:val="00EA75E8"/>
    <w:rsid w:val="00EA79D4"/>
    <w:rsid w:val="00EB4DA9"/>
    <w:rsid w:val="00EB75EE"/>
    <w:rsid w:val="00EB78C3"/>
    <w:rsid w:val="00EB7FDF"/>
    <w:rsid w:val="00EC0BAD"/>
    <w:rsid w:val="00EC1303"/>
    <w:rsid w:val="00EC27D8"/>
    <w:rsid w:val="00EC34BD"/>
    <w:rsid w:val="00EC5437"/>
    <w:rsid w:val="00EC571D"/>
    <w:rsid w:val="00EC629D"/>
    <w:rsid w:val="00EC79F3"/>
    <w:rsid w:val="00ED0C6F"/>
    <w:rsid w:val="00ED1A66"/>
    <w:rsid w:val="00ED3A79"/>
    <w:rsid w:val="00ED56C5"/>
    <w:rsid w:val="00ED6212"/>
    <w:rsid w:val="00ED6FE4"/>
    <w:rsid w:val="00ED7419"/>
    <w:rsid w:val="00ED7728"/>
    <w:rsid w:val="00EE10DF"/>
    <w:rsid w:val="00EE1122"/>
    <w:rsid w:val="00EE1503"/>
    <w:rsid w:val="00EE33E5"/>
    <w:rsid w:val="00EE4EF9"/>
    <w:rsid w:val="00EE52EF"/>
    <w:rsid w:val="00EF010D"/>
    <w:rsid w:val="00EF1022"/>
    <w:rsid w:val="00EF1991"/>
    <w:rsid w:val="00EF3026"/>
    <w:rsid w:val="00EF69A2"/>
    <w:rsid w:val="00EF7ED7"/>
    <w:rsid w:val="00F0142A"/>
    <w:rsid w:val="00F038FB"/>
    <w:rsid w:val="00F05EBE"/>
    <w:rsid w:val="00F064A3"/>
    <w:rsid w:val="00F06CB1"/>
    <w:rsid w:val="00F07C38"/>
    <w:rsid w:val="00F1208F"/>
    <w:rsid w:val="00F1251E"/>
    <w:rsid w:val="00F125D8"/>
    <w:rsid w:val="00F139C8"/>
    <w:rsid w:val="00F1499B"/>
    <w:rsid w:val="00F14BF6"/>
    <w:rsid w:val="00F204E6"/>
    <w:rsid w:val="00F21374"/>
    <w:rsid w:val="00F23680"/>
    <w:rsid w:val="00F23D78"/>
    <w:rsid w:val="00F2498E"/>
    <w:rsid w:val="00F25CD0"/>
    <w:rsid w:val="00F26230"/>
    <w:rsid w:val="00F264EF"/>
    <w:rsid w:val="00F26660"/>
    <w:rsid w:val="00F26C43"/>
    <w:rsid w:val="00F303B9"/>
    <w:rsid w:val="00F31D88"/>
    <w:rsid w:val="00F32E21"/>
    <w:rsid w:val="00F34B32"/>
    <w:rsid w:val="00F35FBA"/>
    <w:rsid w:val="00F36268"/>
    <w:rsid w:val="00F373FC"/>
    <w:rsid w:val="00F37ABC"/>
    <w:rsid w:val="00F37BA8"/>
    <w:rsid w:val="00F402E8"/>
    <w:rsid w:val="00F40384"/>
    <w:rsid w:val="00F40734"/>
    <w:rsid w:val="00F40971"/>
    <w:rsid w:val="00F4372F"/>
    <w:rsid w:val="00F43A67"/>
    <w:rsid w:val="00F44AC1"/>
    <w:rsid w:val="00F46A3D"/>
    <w:rsid w:val="00F50166"/>
    <w:rsid w:val="00F511AB"/>
    <w:rsid w:val="00F5196D"/>
    <w:rsid w:val="00F51AC2"/>
    <w:rsid w:val="00F54485"/>
    <w:rsid w:val="00F56EED"/>
    <w:rsid w:val="00F57A8D"/>
    <w:rsid w:val="00F62078"/>
    <w:rsid w:val="00F6429C"/>
    <w:rsid w:val="00F646B4"/>
    <w:rsid w:val="00F65D9A"/>
    <w:rsid w:val="00F7138D"/>
    <w:rsid w:val="00F71600"/>
    <w:rsid w:val="00F744FC"/>
    <w:rsid w:val="00F75866"/>
    <w:rsid w:val="00F76B47"/>
    <w:rsid w:val="00F80228"/>
    <w:rsid w:val="00F82D16"/>
    <w:rsid w:val="00F902B3"/>
    <w:rsid w:val="00F954BA"/>
    <w:rsid w:val="00F96A6B"/>
    <w:rsid w:val="00F97F06"/>
    <w:rsid w:val="00FA55C4"/>
    <w:rsid w:val="00FA65EC"/>
    <w:rsid w:val="00FB040F"/>
    <w:rsid w:val="00FB1535"/>
    <w:rsid w:val="00FB3A93"/>
    <w:rsid w:val="00FB3BBA"/>
    <w:rsid w:val="00FB3D3B"/>
    <w:rsid w:val="00FB4A1C"/>
    <w:rsid w:val="00FB63CD"/>
    <w:rsid w:val="00FB6A09"/>
    <w:rsid w:val="00FB7E7D"/>
    <w:rsid w:val="00FC0D70"/>
    <w:rsid w:val="00FC14CF"/>
    <w:rsid w:val="00FC2438"/>
    <w:rsid w:val="00FC2FCB"/>
    <w:rsid w:val="00FC33BF"/>
    <w:rsid w:val="00FC49C7"/>
    <w:rsid w:val="00FC758D"/>
    <w:rsid w:val="00FC7F25"/>
    <w:rsid w:val="00FD11A6"/>
    <w:rsid w:val="00FD2FF4"/>
    <w:rsid w:val="00FD41EE"/>
    <w:rsid w:val="00FD48F4"/>
    <w:rsid w:val="00FD6434"/>
    <w:rsid w:val="00FD70CD"/>
    <w:rsid w:val="00FD7F67"/>
    <w:rsid w:val="00FE096A"/>
    <w:rsid w:val="00FE21F7"/>
    <w:rsid w:val="00FE234A"/>
    <w:rsid w:val="00FE3B11"/>
    <w:rsid w:val="00FE3D6B"/>
    <w:rsid w:val="00FE3DFF"/>
    <w:rsid w:val="00FE5E1F"/>
    <w:rsid w:val="00FE63B8"/>
    <w:rsid w:val="00FE6707"/>
    <w:rsid w:val="00FE6F1C"/>
    <w:rsid w:val="00FE742E"/>
    <w:rsid w:val="00FE75AF"/>
    <w:rsid w:val="00FF18D3"/>
    <w:rsid w:val="00FF1B06"/>
    <w:rsid w:val="00FF4B13"/>
    <w:rsid w:val="00FF721D"/>
    <w:rsid w:val="01453D8F"/>
    <w:rsid w:val="01485474"/>
    <w:rsid w:val="014E14D1"/>
    <w:rsid w:val="016DD3FB"/>
    <w:rsid w:val="018F8886"/>
    <w:rsid w:val="01946DAB"/>
    <w:rsid w:val="0195A02E"/>
    <w:rsid w:val="01C50C4E"/>
    <w:rsid w:val="01C61822"/>
    <w:rsid w:val="01D5B70B"/>
    <w:rsid w:val="02458592"/>
    <w:rsid w:val="025680EC"/>
    <w:rsid w:val="025E4BAB"/>
    <w:rsid w:val="02770C59"/>
    <w:rsid w:val="02A37364"/>
    <w:rsid w:val="02BD6A6E"/>
    <w:rsid w:val="02C97229"/>
    <w:rsid w:val="02DBBD74"/>
    <w:rsid w:val="02F682B7"/>
    <w:rsid w:val="03058763"/>
    <w:rsid w:val="030F8587"/>
    <w:rsid w:val="0347B73B"/>
    <w:rsid w:val="03708686"/>
    <w:rsid w:val="037772C7"/>
    <w:rsid w:val="037A14BC"/>
    <w:rsid w:val="039B742F"/>
    <w:rsid w:val="039BED73"/>
    <w:rsid w:val="039F55DA"/>
    <w:rsid w:val="03A35E34"/>
    <w:rsid w:val="03DA0CBF"/>
    <w:rsid w:val="041AD063"/>
    <w:rsid w:val="04389AAD"/>
    <w:rsid w:val="04853C6F"/>
    <w:rsid w:val="04A5C33F"/>
    <w:rsid w:val="04CF15AF"/>
    <w:rsid w:val="04D9ED2D"/>
    <w:rsid w:val="04FAA411"/>
    <w:rsid w:val="052283AB"/>
    <w:rsid w:val="052B9D9F"/>
    <w:rsid w:val="0538F61C"/>
    <w:rsid w:val="05405FDB"/>
    <w:rsid w:val="05416FAC"/>
    <w:rsid w:val="0553D011"/>
    <w:rsid w:val="058A853D"/>
    <w:rsid w:val="059E55A5"/>
    <w:rsid w:val="05A9E71E"/>
    <w:rsid w:val="05BC527A"/>
    <w:rsid w:val="05DEA3CD"/>
    <w:rsid w:val="05FEDF43"/>
    <w:rsid w:val="06072A36"/>
    <w:rsid w:val="060CD3BF"/>
    <w:rsid w:val="0613A391"/>
    <w:rsid w:val="06249BF4"/>
    <w:rsid w:val="062A1A7E"/>
    <w:rsid w:val="0635F4E9"/>
    <w:rsid w:val="06770A58"/>
    <w:rsid w:val="06909F64"/>
    <w:rsid w:val="06BEF3FC"/>
    <w:rsid w:val="06DA93AF"/>
    <w:rsid w:val="06E6D8EE"/>
    <w:rsid w:val="06EF2989"/>
    <w:rsid w:val="073AEFD3"/>
    <w:rsid w:val="0756421F"/>
    <w:rsid w:val="075A3464"/>
    <w:rsid w:val="075FD55A"/>
    <w:rsid w:val="07B4B6D5"/>
    <w:rsid w:val="07BD34A8"/>
    <w:rsid w:val="07F52C8E"/>
    <w:rsid w:val="08057B29"/>
    <w:rsid w:val="08069E01"/>
    <w:rsid w:val="080B07BA"/>
    <w:rsid w:val="081C8C9A"/>
    <w:rsid w:val="082B6177"/>
    <w:rsid w:val="083D9329"/>
    <w:rsid w:val="085141BE"/>
    <w:rsid w:val="0870902C"/>
    <w:rsid w:val="08976E87"/>
    <w:rsid w:val="08B26916"/>
    <w:rsid w:val="08C564DF"/>
    <w:rsid w:val="08CCB58A"/>
    <w:rsid w:val="08CF310A"/>
    <w:rsid w:val="08D6EE6B"/>
    <w:rsid w:val="08E3DCB0"/>
    <w:rsid w:val="08E8EC1F"/>
    <w:rsid w:val="091386B2"/>
    <w:rsid w:val="0929FEEE"/>
    <w:rsid w:val="092B7F9B"/>
    <w:rsid w:val="092BF76A"/>
    <w:rsid w:val="09301162"/>
    <w:rsid w:val="0937C316"/>
    <w:rsid w:val="09573C75"/>
    <w:rsid w:val="09600A47"/>
    <w:rsid w:val="0978328E"/>
    <w:rsid w:val="09A6DF02"/>
    <w:rsid w:val="09A97A32"/>
    <w:rsid w:val="09AD0707"/>
    <w:rsid w:val="09B2E1E5"/>
    <w:rsid w:val="09C0C701"/>
    <w:rsid w:val="09CA6A01"/>
    <w:rsid w:val="09D48DF4"/>
    <w:rsid w:val="09DF4333"/>
    <w:rsid w:val="09F61969"/>
    <w:rsid w:val="0A487365"/>
    <w:rsid w:val="0B0F7FD2"/>
    <w:rsid w:val="0B2D3BCE"/>
    <w:rsid w:val="0B405E1D"/>
    <w:rsid w:val="0B4B3738"/>
    <w:rsid w:val="0B5C58CF"/>
    <w:rsid w:val="0B701C49"/>
    <w:rsid w:val="0B71DEB9"/>
    <w:rsid w:val="0B8ABA9A"/>
    <w:rsid w:val="0B8DBB69"/>
    <w:rsid w:val="0BABDC66"/>
    <w:rsid w:val="0BBB9BA1"/>
    <w:rsid w:val="0BBDD1B2"/>
    <w:rsid w:val="0BCAA5EA"/>
    <w:rsid w:val="0BED4EE7"/>
    <w:rsid w:val="0BF2BACF"/>
    <w:rsid w:val="0C0A005A"/>
    <w:rsid w:val="0C6CBE7F"/>
    <w:rsid w:val="0C7D6257"/>
    <w:rsid w:val="0C8A12C7"/>
    <w:rsid w:val="0CAB16CE"/>
    <w:rsid w:val="0CB32839"/>
    <w:rsid w:val="0CC097F8"/>
    <w:rsid w:val="0CE416E8"/>
    <w:rsid w:val="0CE4A332"/>
    <w:rsid w:val="0D04213A"/>
    <w:rsid w:val="0D3F377E"/>
    <w:rsid w:val="0D41CC64"/>
    <w:rsid w:val="0D5953E3"/>
    <w:rsid w:val="0D74099B"/>
    <w:rsid w:val="0D9B8B47"/>
    <w:rsid w:val="0D9DA269"/>
    <w:rsid w:val="0DAF2311"/>
    <w:rsid w:val="0DD381AC"/>
    <w:rsid w:val="0DDF575B"/>
    <w:rsid w:val="0E2E2530"/>
    <w:rsid w:val="0E4F99E1"/>
    <w:rsid w:val="0E585890"/>
    <w:rsid w:val="0E6925E3"/>
    <w:rsid w:val="0E78CB03"/>
    <w:rsid w:val="0E9BA49D"/>
    <w:rsid w:val="0EA250AF"/>
    <w:rsid w:val="0ECA5A49"/>
    <w:rsid w:val="0ED33281"/>
    <w:rsid w:val="0ED374E8"/>
    <w:rsid w:val="0EDC5F71"/>
    <w:rsid w:val="0EEC40C2"/>
    <w:rsid w:val="0EFA75BC"/>
    <w:rsid w:val="0F0EDAE5"/>
    <w:rsid w:val="0F48F5AF"/>
    <w:rsid w:val="0F68A144"/>
    <w:rsid w:val="0F6FBB44"/>
    <w:rsid w:val="0F739628"/>
    <w:rsid w:val="0F832A56"/>
    <w:rsid w:val="0F84199A"/>
    <w:rsid w:val="0FC895FF"/>
    <w:rsid w:val="0FD5650A"/>
    <w:rsid w:val="0FF04BB8"/>
    <w:rsid w:val="0FF7689D"/>
    <w:rsid w:val="100870DC"/>
    <w:rsid w:val="101A9807"/>
    <w:rsid w:val="10294FBE"/>
    <w:rsid w:val="10411F4B"/>
    <w:rsid w:val="1087999D"/>
    <w:rsid w:val="1093CC70"/>
    <w:rsid w:val="10C76EC4"/>
    <w:rsid w:val="10D24527"/>
    <w:rsid w:val="111AB9B2"/>
    <w:rsid w:val="11289CCF"/>
    <w:rsid w:val="112FF22C"/>
    <w:rsid w:val="115B8547"/>
    <w:rsid w:val="115F66E1"/>
    <w:rsid w:val="11733D16"/>
    <w:rsid w:val="1175C3B6"/>
    <w:rsid w:val="11815B89"/>
    <w:rsid w:val="118AEC43"/>
    <w:rsid w:val="119775B4"/>
    <w:rsid w:val="119AC5AC"/>
    <w:rsid w:val="11D5156D"/>
    <w:rsid w:val="12839E1B"/>
    <w:rsid w:val="12E855D6"/>
    <w:rsid w:val="1321074E"/>
    <w:rsid w:val="132FE905"/>
    <w:rsid w:val="13320D69"/>
    <w:rsid w:val="1358F180"/>
    <w:rsid w:val="136255E0"/>
    <w:rsid w:val="136C422B"/>
    <w:rsid w:val="13945FC8"/>
    <w:rsid w:val="13B24BAA"/>
    <w:rsid w:val="13D5BC97"/>
    <w:rsid w:val="13FF9B80"/>
    <w:rsid w:val="1418466E"/>
    <w:rsid w:val="142108AD"/>
    <w:rsid w:val="14439A49"/>
    <w:rsid w:val="1444DD29"/>
    <w:rsid w:val="1459DBFA"/>
    <w:rsid w:val="14B4431B"/>
    <w:rsid w:val="14B6B55D"/>
    <w:rsid w:val="14CB5FB3"/>
    <w:rsid w:val="14FEA309"/>
    <w:rsid w:val="1502CD12"/>
    <w:rsid w:val="152006F7"/>
    <w:rsid w:val="152EAE47"/>
    <w:rsid w:val="1533E4CF"/>
    <w:rsid w:val="153F9F5C"/>
    <w:rsid w:val="155A845F"/>
    <w:rsid w:val="157F43B1"/>
    <w:rsid w:val="15D1234F"/>
    <w:rsid w:val="15D1BC93"/>
    <w:rsid w:val="15E675F5"/>
    <w:rsid w:val="15E715C5"/>
    <w:rsid w:val="15F87EE0"/>
    <w:rsid w:val="1602B4B7"/>
    <w:rsid w:val="1616D493"/>
    <w:rsid w:val="16252C3A"/>
    <w:rsid w:val="16800416"/>
    <w:rsid w:val="16E2372C"/>
    <w:rsid w:val="16ED8482"/>
    <w:rsid w:val="17617B57"/>
    <w:rsid w:val="1777CF4C"/>
    <w:rsid w:val="17BD68A3"/>
    <w:rsid w:val="17C17A62"/>
    <w:rsid w:val="1800AFA2"/>
    <w:rsid w:val="1850C737"/>
    <w:rsid w:val="1861436D"/>
    <w:rsid w:val="188EE156"/>
    <w:rsid w:val="18996E11"/>
    <w:rsid w:val="189EEBC0"/>
    <w:rsid w:val="18F5E9A9"/>
    <w:rsid w:val="18FF35A4"/>
    <w:rsid w:val="1925EFBA"/>
    <w:rsid w:val="1937764A"/>
    <w:rsid w:val="193A174B"/>
    <w:rsid w:val="193F0ED9"/>
    <w:rsid w:val="1942E240"/>
    <w:rsid w:val="19843AF1"/>
    <w:rsid w:val="19975903"/>
    <w:rsid w:val="19A3E55B"/>
    <w:rsid w:val="19B9D1E0"/>
    <w:rsid w:val="19CF2534"/>
    <w:rsid w:val="19F6CE09"/>
    <w:rsid w:val="1A38C949"/>
    <w:rsid w:val="1A43BD0B"/>
    <w:rsid w:val="1A7300CD"/>
    <w:rsid w:val="1A887814"/>
    <w:rsid w:val="1A8DEF5A"/>
    <w:rsid w:val="1A91268B"/>
    <w:rsid w:val="1AAE0757"/>
    <w:rsid w:val="1AB04D15"/>
    <w:rsid w:val="1AC6725C"/>
    <w:rsid w:val="1AE4BD6F"/>
    <w:rsid w:val="1B17C816"/>
    <w:rsid w:val="1B25153C"/>
    <w:rsid w:val="1B278876"/>
    <w:rsid w:val="1B32B780"/>
    <w:rsid w:val="1B37534A"/>
    <w:rsid w:val="1B38BDE8"/>
    <w:rsid w:val="1B454C52"/>
    <w:rsid w:val="1B9C0B94"/>
    <w:rsid w:val="1BB6C4D2"/>
    <w:rsid w:val="1BB96467"/>
    <w:rsid w:val="1BC34386"/>
    <w:rsid w:val="1BD73DEC"/>
    <w:rsid w:val="1C273F2A"/>
    <w:rsid w:val="1C65A9DD"/>
    <w:rsid w:val="1C8F2E7B"/>
    <w:rsid w:val="1C919F08"/>
    <w:rsid w:val="1C962D71"/>
    <w:rsid w:val="1C9C59F3"/>
    <w:rsid w:val="1CE6CDBB"/>
    <w:rsid w:val="1CFA5481"/>
    <w:rsid w:val="1D6C823D"/>
    <w:rsid w:val="1D9225CC"/>
    <w:rsid w:val="1D9A3748"/>
    <w:rsid w:val="1DA318BA"/>
    <w:rsid w:val="1DB0FBCB"/>
    <w:rsid w:val="1DB1D8E3"/>
    <w:rsid w:val="1DB29199"/>
    <w:rsid w:val="1DBB8B2F"/>
    <w:rsid w:val="1DBE998E"/>
    <w:rsid w:val="1DCEB118"/>
    <w:rsid w:val="1DDE5E70"/>
    <w:rsid w:val="1E5A6ABE"/>
    <w:rsid w:val="1E9D949C"/>
    <w:rsid w:val="1EB7A059"/>
    <w:rsid w:val="1EB8FCEF"/>
    <w:rsid w:val="1ED3F2B3"/>
    <w:rsid w:val="1ED5CC89"/>
    <w:rsid w:val="1EE108CF"/>
    <w:rsid w:val="1F46A897"/>
    <w:rsid w:val="1F4CF9E6"/>
    <w:rsid w:val="1F579859"/>
    <w:rsid w:val="1F8608C3"/>
    <w:rsid w:val="1FA32EC1"/>
    <w:rsid w:val="1FC48A57"/>
    <w:rsid w:val="1FEBA1E6"/>
    <w:rsid w:val="1FF6C334"/>
    <w:rsid w:val="2005BB36"/>
    <w:rsid w:val="2012BD80"/>
    <w:rsid w:val="2018E7C0"/>
    <w:rsid w:val="20337C48"/>
    <w:rsid w:val="2033AEA0"/>
    <w:rsid w:val="20792193"/>
    <w:rsid w:val="20A0CB14"/>
    <w:rsid w:val="20A9B14A"/>
    <w:rsid w:val="20B423FC"/>
    <w:rsid w:val="20DB5117"/>
    <w:rsid w:val="20DE5BD5"/>
    <w:rsid w:val="214F1177"/>
    <w:rsid w:val="21633631"/>
    <w:rsid w:val="219E278D"/>
    <w:rsid w:val="21CCC164"/>
    <w:rsid w:val="21CF1411"/>
    <w:rsid w:val="2220E953"/>
    <w:rsid w:val="22798925"/>
    <w:rsid w:val="2284D9DE"/>
    <w:rsid w:val="228D4D0A"/>
    <w:rsid w:val="22C5BCA4"/>
    <w:rsid w:val="22D054B2"/>
    <w:rsid w:val="22E8EBFD"/>
    <w:rsid w:val="2304A933"/>
    <w:rsid w:val="231332C5"/>
    <w:rsid w:val="232B5E76"/>
    <w:rsid w:val="23373DF1"/>
    <w:rsid w:val="2364493D"/>
    <w:rsid w:val="238EEDDA"/>
    <w:rsid w:val="23916F61"/>
    <w:rsid w:val="23C88121"/>
    <w:rsid w:val="23DC0C2A"/>
    <w:rsid w:val="23ED7318"/>
    <w:rsid w:val="240EC015"/>
    <w:rsid w:val="241CC985"/>
    <w:rsid w:val="241D91F0"/>
    <w:rsid w:val="2426FC67"/>
    <w:rsid w:val="244BFF48"/>
    <w:rsid w:val="245E3CA3"/>
    <w:rsid w:val="246D32B1"/>
    <w:rsid w:val="249A51A7"/>
    <w:rsid w:val="24A6B37B"/>
    <w:rsid w:val="24D98201"/>
    <w:rsid w:val="24E2BE12"/>
    <w:rsid w:val="24EB63E6"/>
    <w:rsid w:val="24F4A029"/>
    <w:rsid w:val="25180C32"/>
    <w:rsid w:val="251CB3C4"/>
    <w:rsid w:val="251DCE96"/>
    <w:rsid w:val="25487D28"/>
    <w:rsid w:val="25536B79"/>
    <w:rsid w:val="255FD224"/>
    <w:rsid w:val="2562E939"/>
    <w:rsid w:val="258418AA"/>
    <w:rsid w:val="25A5EC38"/>
    <w:rsid w:val="25C13A00"/>
    <w:rsid w:val="25C5643F"/>
    <w:rsid w:val="25D797E0"/>
    <w:rsid w:val="25EA638E"/>
    <w:rsid w:val="2610E8F9"/>
    <w:rsid w:val="2628408C"/>
    <w:rsid w:val="262C1DEF"/>
    <w:rsid w:val="263049E5"/>
    <w:rsid w:val="2642DAC1"/>
    <w:rsid w:val="264FAAE0"/>
    <w:rsid w:val="2655C5CE"/>
    <w:rsid w:val="26819750"/>
    <w:rsid w:val="2690F043"/>
    <w:rsid w:val="269EF99E"/>
    <w:rsid w:val="26B7651B"/>
    <w:rsid w:val="26D9FDAE"/>
    <w:rsid w:val="2700B4F0"/>
    <w:rsid w:val="27077CAF"/>
    <w:rsid w:val="272294EE"/>
    <w:rsid w:val="2758B678"/>
    <w:rsid w:val="27798747"/>
    <w:rsid w:val="2784DC12"/>
    <w:rsid w:val="278D9665"/>
    <w:rsid w:val="2790CFB4"/>
    <w:rsid w:val="27B1BB90"/>
    <w:rsid w:val="27E50F8F"/>
    <w:rsid w:val="27E961A8"/>
    <w:rsid w:val="27FB9B5A"/>
    <w:rsid w:val="27FDEE54"/>
    <w:rsid w:val="284AD888"/>
    <w:rsid w:val="2860806D"/>
    <w:rsid w:val="2864D0D1"/>
    <w:rsid w:val="28831C68"/>
    <w:rsid w:val="28B2C1F2"/>
    <w:rsid w:val="28B6E847"/>
    <w:rsid w:val="28EE8D9C"/>
    <w:rsid w:val="28F9C5C8"/>
    <w:rsid w:val="29337C1E"/>
    <w:rsid w:val="2935F8C4"/>
    <w:rsid w:val="295337B7"/>
    <w:rsid w:val="299C593C"/>
    <w:rsid w:val="29ADE0C5"/>
    <w:rsid w:val="29CCE3D1"/>
    <w:rsid w:val="29D29FCA"/>
    <w:rsid w:val="29E12C3B"/>
    <w:rsid w:val="29F9140D"/>
    <w:rsid w:val="29FBAB01"/>
    <w:rsid w:val="2A0D6C52"/>
    <w:rsid w:val="2A39B3D9"/>
    <w:rsid w:val="2A70D457"/>
    <w:rsid w:val="2A90B233"/>
    <w:rsid w:val="2A9253C9"/>
    <w:rsid w:val="2A9881BC"/>
    <w:rsid w:val="2AA60232"/>
    <w:rsid w:val="2AA99CDB"/>
    <w:rsid w:val="2B193329"/>
    <w:rsid w:val="2B1F735E"/>
    <w:rsid w:val="2B3A0189"/>
    <w:rsid w:val="2B6E0A38"/>
    <w:rsid w:val="2B77F91B"/>
    <w:rsid w:val="2BA883F0"/>
    <w:rsid w:val="2BB03355"/>
    <w:rsid w:val="2BC7B963"/>
    <w:rsid w:val="2BE789EE"/>
    <w:rsid w:val="2BEEF853"/>
    <w:rsid w:val="2BF1CCFD"/>
    <w:rsid w:val="2C1973E9"/>
    <w:rsid w:val="2C2C76D1"/>
    <w:rsid w:val="2C37E352"/>
    <w:rsid w:val="2C3CED7E"/>
    <w:rsid w:val="2C4DAD23"/>
    <w:rsid w:val="2C6D3D49"/>
    <w:rsid w:val="2C8179BE"/>
    <w:rsid w:val="2C858D4F"/>
    <w:rsid w:val="2CBF97AE"/>
    <w:rsid w:val="2CCAA96F"/>
    <w:rsid w:val="2CD98F2F"/>
    <w:rsid w:val="2D2CAE68"/>
    <w:rsid w:val="2D32624F"/>
    <w:rsid w:val="2D5D9A36"/>
    <w:rsid w:val="2D9DF2B7"/>
    <w:rsid w:val="2DA7AC35"/>
    <w:rsid w:val="2DCBFCE8"/>
    <w:rsid w:val="2DDD4B2D"/>
    <w:rsid w:val="2DE34B0E"/>
    <w:rsid w:val="2DEB17AB"/>
    <w:rsid w:val="2DF2B0EB"/>
    <w:rsid w:val="2E06EA65"/>
    <w:rsid w:val="2E0D67AE"/>
    <w:rsid w:val="2E4D7E95"/>
    <w:rsid w:val="2E525814"/>
    <w:rsid w:val="2E54C56A"/>
    <w:rsid w:val="2E5A3A5C"/>
    <w:rsid w:val="2E6303F9"/>
    <w:rsid w:val="2E78DC32"/>
    <w:rsid w:val="2E88E401"/>
    <w:rsid w:val="2E9CF9F5"/>
    <w:rsid w:val="2EA7B717"/>
    <w:rsid w:val="2EAB584D"/>
    <w:rsid w:val="2EC4D3B0"/>
    <w:rsid w:val="2EC57AC0"/>
    <w:rsid w:val="2EC98C53"/>
    <w:rsid w:val="2EDBEE6A"/>
    <w:rsid w:val="2EF55A81"/>
    <w:rsid w:val="2F105676"/>
    <w:rsid w:val="2F5AEA37"/>
    <w:rsid w:val="2F8F82CE"/>
    <w:rsid w:val="2FA6617D"/>
    <w:rsid w:val="2FBF80F6"/>
    <w:rsid w:val="2FD45EB6"/>
    <w:rsid w:val="2FF55A41"/>
    <w:rsid w:val="3012B0EF"/>
    <w:rsid w:val="30463D78"/>
    <w:rsid w:val="304FD9B6"/>
    <w:rsid w:val="3086D362"/>
    <w:rsid w:val="30AE88A1"/>
    <w:rsid w:val="30C9AC4D"/>
    <w:rsid w:val="30DF7068"/>
    <w:rsid w:val="30E87B69"/>
    <w:rsid w:val="30FB6769"/>
    <w:rsid w:val="314925B4"/>
    <w:rsid w:val="318EC55C"/>
    <w:rsid w:val="319CC954"/>
    <w:rsid w:val="31D066E3"/>
    <w:rsid w:val="31EB1356"/>
    <w:rsid w:val="3234694E"/>
    <w:rsid w:val="3238CFDE"/>
    <w:rsid w:val="32A66E3B"/>
    <w:rsid w:val="32C01B17"/>
    <w:rsid w:val="32D1FBD3"/>
    <w:rsid w:val="33278E1D"/>
    <w:rsid w:val="33602B4D"/>
    <w:rsid w:val="33783926"/>
    <w:rsid w:val="337A507F"/>
    <w:rsid w:val="337C1D3C"/>
    <w:rsid w:val="3398E44B"/>
    <w:rsid w:val="33FE4480"/>
    <w:rsid w:val="341FCC8B"/>
    <w:rsid w:val="344DDAC6"/>
    <w:rsid w:val="3456B64F"/>
    <w:rsid w:val="34C189E9"/>
    <w:rsid w:val="34D80B54"/>
    <w:rsid w:val="34E14B95"/>
    <w:rsid w:val="3557AC8A"/>
    <w:rsid w:val="358E6E26"/>
    <w:rsid w:val="35A1D7B6"/>
    <w:rsid w:val="35CB98DD"/>
    <w:rsid w:val="3628E8FE"/>
    <w:rsid w:val="362E92FC"/>
    <w:rsid w:val="36331EF9"/>
    <w:rsid w:val="36951D77"/>
    <w:rsid w:val="36ABDE39"/>
    <w:rsid w:val="36BBFAF0"/>
    <w:rsid w:val="370FA3B0"/>
    <w:rsid w:val="3725D053"/>
    <w:rsid w:val="373718AA"/>
    <w:rsid w:val="37472EBB"/>
    <w:rsid w:val="37851EC1"/>
    <w:rsid w:val="3795458B"/>
    <w:rsid w:val="379B1AEF"/>
    <w:rsid w:val="379C2DE8"/>
    <w:rsid w:val="37B42FBB"/>
    <w:rsid w:val="38243B3F"/>
    <w:rsid w:val="382785F7"/>
    <w:rsid w:val="389E051A"/>
    <w:rsid w:val="38A96F4C"/>
    <w:rsid w:val="38EA659A"/>
    <w:rsid w:val="38EFBEF7"/>
    <w:rsid w:val="38F4ACBB"/>
    <w:rsid w:val="395BEE82"/>
    <w:rsid w:val="39B01CE8"/>
    <w:rsid w:val="39BDDDBB"/>
    <w:rsid w:val="39DB2F4B"/>
    <w:rsid w:val="3A5D049F"/>
    <w:rsid w:val="3A65321C"/>
    <w:rsid w:val="3A65902C"/>
    <w:rsid w:val="3AA84D0C"/>
    <w:rsid w:val="3AB9A254"/>
    <w:rsid w:val="3AE9A8F9"/>
    <w:rsid w:val="3AEA6E9B"/>
    <w:rsid w:val="3B4AD73C"/>
    <w:rsid w:val="3B82F78E"/>
    <w:rsid w:val="3B84A201"/>
    <w:rsid w:val="3B8CE6F9"/>
    <w:rsid w:val="3B8F88AE"/>
    <w:rsid w:val="3B9B327F"/>
    <w:rsid w:val="3C0BCF97"/>
    <w:rsid w:val="3C17DA4F"/>
    <w:rsid w:val="3C29327A"/>
    <w:rsid w:val="3C4EABBE"/>
    <w:rsid w:val="3C68060C"/>
    <w:rsid w:val="3C8B35B5"/>
    <w:rsid w:val="3CA77442"/>
    <w:rsid w:val="3CC1B60B"/>
    <w:rsid w:val="3CD03CE6"/>
    <w:rsid w:val="3CED239A"/>
    <w:rsid w:val="3D2C822F"/>
    <w:rsid w:val="3D5AB48E"/>
    <w:rsid w:val="3D5CB5E9"/>
    <w:rsid w:val="3D6D8E33"/>
    <w:rsid w:val="3D7C470B"/>
    <w:rsid w:val="3D7F1ADF"/>
    <w:rsid w:val="3D828197"/>
    <w:rsid w:val="3D91351F"/>
    <w:rsid w:val="3DA37604"/>
    <w:rsid w:val="3DB42CD6"/>
    <w:rsid w:val="3DCBD638"/>
    <w:rsid w:val="3DED96CC"/>
    <w:rsid w:val="3E231EED"/>
    <w:rsid w:val="3E27EDF3"/>
    <w:rsid w:val="3E5E7FEF"/>
    <w:rsid w:val="3E6757C8"/>
    <w:rsid w:val="3ED7BFB6"/>
    <w:rsid w:val="3F3D7D78"/>
    <w:rsid w:val="3F6AAC95"/>
    <w:rsid w:val="3F8237A4"/>
    <w:rsid w:val="3F85BE8F"/>
    <w:rsid w:val="3FC3C9E8"/>
    <w:rsid w:val="3FD572C5"/>
    <w:rsid w:val="3FE85442"/>
    <w:rsid w:val="3FF1481A"/>
    <w:rsid w:val="40214D47"/>
    <w:rsid w:val="4028F4F6"/>
    <w:rsid w:val="402CBA1B"/>
    <w:rsid w:val="4031EFC2"/>
    <w:rsid w:val="403FF7D8"/>
    <w:rsid w:val="4074A025"/>
    <w:rsid w:val="4089EEC9"/>
    <w:rsid w:val="408FAAEE"/>
    <w:rsid w:val="40B36A49"/>
    <w:rsid w:val="40C1BE09"/>
    <w:rsid w:val="40CCE895"/>
    <w:rsid w:val="40E98821"/>
    <w:rsid w:val="40FD027D"/>
    <w:rsid w:val="411B5F6D"/>
    <w:rsid w:val="412A1E61"/>
    <w:rsid w:val="4149C483"/>
    <w:rsid w:val="41584CDF"/>
    <w:rsid w:val="415AF116"/>
    <w:rsid w:val="416E83E3"/>
    <w:rsid w:val="418A4C5B"/>
    <w:rsid w:val="41A78AB3"/>
    <w:rsid w:val="41AF3CA7"/>
    <w:rsid w:val="41B02FCE"/>
    <w:rsid w:val="41BD0929"/>
    <w:rsid w:val="41CCAA88"/>
    <w:rsid w:val="4233267E"/>
    <w:rsid w:val="42342C30"/>
    <w:rsid w:val="423ECD46"/>
    <w:rsid w:val="4245AD44"/>
    <w:rsid w:val="4271CBED"/>
    <w:rsid w:val="4279FCAF"/>
    <w:rsid w:val="42A8BC01"/>
    <w:rsid w:val="42CB91AB"/>
    <w:rsid w:val="42D776A5"/>
    <w:rsid w:val="432F76E2"/>
    <w:rsid w:val="4343A8FF"/>
    <w:rsid w:val="434B5C19"/>
    <w:rsid w:val="434B6205"/>
    <w:rsid w:val="436468B2"/>
    <w:rsid w:val="43741035"/>
    <w:rsid w:val="43ADC03B"/>
    <w:rsid w:val="43B50499"/>
    <w:rsid w:val="43CE8783"/>
    <w:rsid w:val="43E2A563"/>
    <w:rsid w:val="43F6CA23"/>
    <w:rsid w:val="44BADBD0"/>
    <w:rsid w:val="44BF0C22"/>
    <w:rsid w:val="44CC9564"/>
    <w:rsid w:val="44D60F0A"/>
    <w:rsid w:val="44DE3DF7"/>
    <w:rsid w:val="44EA44E2"/>
    <w:rsid w:val="451D096C"/>
    <w:rsid w:val="4524649C"/>
    <w:rsid w:val="457505A8"/>
    <w:rsid w:val="457E183B"/>
    <w:rsid w:val="457E1898"/>
    <w:rsid w:val="459734F1"/>
    <w:rsid w:val="45AFB168"/>
    <w:rsid w:val="45D8E646"/>
    <w:rsid w:val="45DD8521"/>
    <w:rsid w:val="45F6C522"/>
    <w:rsid w:val="461EC633"/>
    <w:rsid w:val="462C452A"/>
    <w:rsid w:val="46671AF4"/>
    <w:rsid w:val="466DDA28"/>
    <w:rsid w:val="469824A4"/>
    <w:rsid w:val="46C31E97"/>
    <w:rsid w:val="46C92060"/>
    <w:rsid w:val="471829A8"/>
    <w:rsid w:val="473C8C32"/>
    <w:rsid w:val="4742F1AD"/>
    <w:rsid w:val="475DE67F"/>
    <w:rsid w:val="47650355"/>
    <w:rsid w:val="47692956"/>
    <w:rsid w:val="4770D042"/>
    <w:rsid w:val="478B234E"/>
    <w:rsid w:val="4795C418"/>
    <w:rsid w:val="47ACAFC0"/>
    <w:rsid w:val="47C1063D"/>
    <w:rsid w:val="47CFFB96"/>
    <w:rsid w:val="4803AF41"/>
    <w:rsid w:val="48103116"/>
    <w:rsid w:val="482EF6F4"/>
    <w:rsid w:val="483D9D71"/>
    <w:rsid w:val="4845A127"/>
    <w:rsid w:val="4848E6AE"/>
    <w:rsid w:val="486DCFB5"/>
    <w:rsid w:val="489469A4"/>
    <w:rsid w:val="489E5BA9"/>
    <w:rsid w:val="48B166C4"/>
    <w:rsid w:val="48D53709"/>
    <w:rsid w:val="48DFF2E3"/>
    <w:rsid w:val="48E13014"/>
    <w:rsid w:val="494B6A21"/>
    <w:rsid w:val="499A1508"/>
    <w:rsid w:val="49F5FF23"/>
    <w:rsid w:val="4A1139FF"/>
    <w:rsid w:val="4A131BFE"/>
    <w:rsid w:val="4A15F30C"/>
    <w:rsid w:val="4A1FE0BC"/>
    <w:rsid w:val="4A42A88A"/>
    <w:rsid w:val="4A91258D"/>
    <w:rsid w:val="4AD2C7C0"/>
    <w:rsid w:val="4B00DA5F"/>
    <w:rsid w:val="4B03D380"/>
    <w:rsid w:val="4BDE01F9"/>
    <w:rsid w:val="4C17A967"/>
    <w:rsid w:val="4C2B3140"/>
    <w:rsid w:val="4C30CC39"/>
    <w:rsid w:val="4C374BF9"/>
    <w:rsid w:val="4C5F938D"/>
    <w:rsid w:val="4C9F09BC"/>
    <w:rsid w:val="4CA9BDF2"/>
    <w:rsid w:val="4CB080D1"/>
    <w:rsid w:val="4CCBD549"/>
    <w:rsid w:val="4CECB561"/>
    <w:rsid w:val="4D406CDC"/>
    <w:rsid w:val="4D5CE68A"/>
    <w:rsid w:val="4D74270F"/>
    <w:rsid w:val="4D7DF8BC"/>
    <w:rsid w:val="4DB26A8E"/>
    <w:rsid w:val="4DB4F404"/>
    <w:rsid w:val="4DD6B5C7"/>
    <w:rsid w:val="4DEBAC28"/>
    <w:rsid w:val="4DEE3DDC"/>
    <w:rsid w:val="4E00284B"/>
    <w:rsid w:val="4E1744CE"/>
    <w:rsid w:val="4E3D8489"/>
    <w:rsid w:val="4E3DE608"/>
    <w:rsid w:val="4E48B75E"/>
    <w:rsid w:val="4E4AF2BA"/>
    <w:rsid w:val="4E564D4C"/>
    <w:rsid w:val="4E5FEE4D"/>
    <w:rsid w:val="4E7AECCA"/>
    <w:rsid w:val="4E9239D7"/>
    <w:rsid w:val="4E9943D9"/>
    <w:rsid w:val="4EA2A330"/>
    <w:rsid w:val="4EE689DA"/>
    <w:rsid w:val="4F0B0994"/>
    <w:rsid w:val="4F18265E"/>
    <w:rsid w:val="4F3684F8"/>
    <w:rsid w:val="4F6B7B43"/>
    <w:rsid w:val="4F759BCF"/>
    <w:rsid w:val="4FA14081"/>
    <w:rsid w:val="4FC17A10"/>
    <w:rsid w:val="5013E69C"/>
    <w:rsid w:val="503C5B23"/>
    <w:rsid w:val="507205A8"/>
    <w:rsid w:val="50B45535"/>
    <w:rsid w:val="50B8FFC1"/>
    <w:rsid w:val="5109D968"/>
    <w:rsid w:val="51247D74"/>
    <w:rsid w:val="514F7A05"/>
    <w:rsid w:val="51552ACA"/>
    <w:rsid w:val="5191571D"/>
    <w:rsid w:val="519F0842"/>
    <w:rsid w:val="51D239CB"/>
    <w:rsid w:val="51DC21EC"/>
    <w:rsid w:val="520FAC4B"/>
    <w:rsid w:val="5213564B"/>
    <w:rsid w:val="522165EE"/>
    <w:rsid w:val="5227EEB5"/>
    <w:rsid w:val="522C089B"/>
    <w:rsid w:val="523FDBD4"/>
    <w:rsid w:val="525996A5"/>
    <w:rsid w:val="52C21D5C"/>
    <w:rsid w:val="52CA71FA"/>
    <w:rsid w:val="52E961D2"/>
    <w:rsid w:val="530C8CE9"/>
    <w:rsid w:val="532F8465"/>
    <w:rsid w:val="5356F8A3"/>
    <w:rsid w:val="536D04A4"/>
    <w:rsid w:val="5392962A"/>
    <w:rsid w:val="53A15367"/>
    <w:rsid w:val="53B16287"/>
    <w:rsid w:val="53CFCC59"/>
    <w:rsid w:val="542C8CE7"/>
    <w:rsid w:val="5434934E"/>
    <w:rsid w:val="5439C558"/>
    <w:rsid w:val="5441FD7F"/>
    <w:rsid w:val="5455C5BE"/>
    <w:rsid w:val="54599899"/>
    <w:rsid w:val="54AE8C57"/>
    <w:rsid w:val="54BA5B65"/>
    <w:rsid w:val="54BAB187"/>
    <w:rsid w:val="54D6A9B2"/>
    <w:rsid w:val="54FACB1D"/>
    <w:rsid w:val="550AE88E"/>
    <w:rsid w:val="553F141E"/>
    <w:rsid w:val="5548467F"/>
    <w:rsid w:val="554B4D1B"/>
    <w:rsid w:val="554F00D8"/>
    <w:rsid w:val="557C18EC"/>
    <w:rsid w:val="557C8908"/>
    <w:rsid w:val="5581CEA7"/>
    <w:rsid w:val="55A508B0"/>
    <w:rsid w:val="55AB17A6"/>
    <w:rsid w:val="55AE617B"/>
    <w:rsid w:val="55AE6849"/>
    <w:rsid w:val="55B0097C"/>
    <w:rsid w:val="55B77872"/>
    <w:rsid w:val="55BC0D49"/>
    <w:rsid w:val="55D66876"/>
    <w:rsid w:val="55EB3AC1"/>
    <w:rsid w:val="5600F7E6"/>
    <w:rsid w:val="561FEEC4"/>
    <w:rsid w:val="5657FC4A"/>
    <w:rsid w:val="56907B61"/>
    <w:rsid w:val="569F5AAE"/>
    <w:rsid w:val="56ADE060"/>
    <w:rsid w:val="56BDB1D5"/>
    <w:rsid w:val="56D7B1AB"/>
    <w:rsid w:val="56FE456D"/>
    <w:rsid w:val="570DE06A"/>
    <w:rsid w:val="5716B243"/>
    <w:rsid w:val="573BC829"/>
    <w:rsid w:val="57584EFC"/>
    <w:rsid w:val="577447EA"/>
    <w:rsid w:val="5774A374"/>
    <w:rsid w:val="577F7419"/>
    <w:rsid w:val="579BDF97"/>
    <w:rsid w:val="57BDD222"/>
    <w:rsid w:val="57C0FC47"/>
    <w:rsid w:val="57D4B5A9"/>
    <w:rsid w:val="57D79F73"/>
    <w:rsid w:val="57E90313"/>
    <w:rsid w:val="583D997B"/>
    <w:rsid w:val="584A1108"/>
    <w:rsid w:val="5885749C"/>
    <w:rsid w:val="589A95E0"/>
    <w:rsid w:val="58A1C1DC"/>
    <w:rsid w:val="58C44FFC"/>
    <w:rsid w:val="58F4C339"/>
    <w:rsid w:val="59083C0F"/>
    <w:rsid w:val="592852E6"/>
    <w:rsid w:val="5962EF8C"/>
    <w:rsid w:val="598BB5F4"/>
    <w:rsid w:val="598FEDAA"/>
    <w:rsid w:val="59962EE9"/>
    <w:rsid w:val="5997583B"/>
    <w:rsid w:val="59D0AD85"/>
    <w:rsid w:val="59D5E265"/>
    <w:rsid w:val="59F8438B"/>
    <w:rsid w:val="5A142FB9"/>
    <w:rsid w:val="5A17345C"/>
    <w:rsid w:val="5A3DF8FB"/>
    <w:rsid w:val="5A468791"/>
    <w:rsid w:val="5A5F67A5"/>
    <w:rsid w:val="5A6523CB"/>
    <w:rsid w:val="5A6D1311"/>
    <w:rsid w:val="5AC1522C"/>
    <w:rsid w:val="5ACE0648"/>
    <w:rsid w:val="5AD6DBE8"/>
    <w:rsid w:val="5B268CAC"/>
    <w:rsid w:val="5B3A5DED"/>
    <w:rsid w:val="5B4395B7"/>
    <w:rsid w:val="5B5CA34C"/>
    <w:rsid w:val="5B7D4258"/>
    <w:rsid w:val="5B867434"/>
    <w:rsid w:val="5B8F27C1"/>
    <w:rsid w:val="5BEE3669"/>
    <w:rsid w:val="5C0BF8E0"/>
    <w:rsid w:val="5C1CFDB2"/>
    <w:rsid w:val="5C4C0124"/>
    <w:rsid w:val="5C5F6453"/>
    <w:rsid w:val="5C6429BD"/>
    <w:rsid w:val="5C684013"/>
    <w:rsid w:val="5C6891EE"/>
    <w:rsid w:val="5C9117C7"/>
    <w:rsid w:val="5CA4223F"/>
    <w:rsid w:val="5CAF2C72"/>
    <w:rsid w:val="5CB3A9D3"/>
    <w:rsid w:val="5D072CB1"/>
    <w:rsid w:val="5D38AC8E"/>
    <w:rsid w:val="5D45F5A2"/>
    <w:rsid w:val="5D5B39EB"/>
    <w:rsid w:val="5D7D5FF2"/>
    <w:rsid w:val="5D99B338"/>
    <w:rsid w:val="5DB73911"/>
    <w:rsid w:val="5DEB76F3"/>
    <w:rsid w:val="5E19C68F"/>
    <w:rsid w:val="5E5B309F"/>
    <w:rsid w:val="5E6E5B97"/>
    <w:rsid w:val="5E84744D"/>
    <w:rsid w:val="5EA5C3C8"/>
    <w:rsid w:val="5EB444D7"/>
    <w:rsid w:val="5EBBF3E5"/>
    <w:rsid w:val="5EBCC28E"/>
    <w:rsid w:val="5EEE87F8"/>
    <w:rsid w:val="5F404770"/>
    <w:rsid w:val="5F95048F"/>
    <w:rsid w:val="5FA9B940"/>
    <w:rsid w:val="5FAEF1FC"/>
    <w:rsid w:val="5FB9739B"/>
    <w:rsid w:val="5FC47AF3"/>
    <w:rsid w:val="5FCCDB8D"/>
    <w:rsid w:val="5FDA711F"/>
    <w:rsid w:val="60209094"/>
    <w:rsid w:val="606CFA1D"/>
    <w:rsid w:val="609CAD69"/>
    <w:rsid w:val="60B95C86"/>
    <w:rsid w:val="60C0FFE6"/>
    <w:rsid w:val="60CDD8A0"/>
    <w:rsid w:val="60D1FE3F"/>
    <w:rsid w:val="60E03CFC"/>
    <w:rsid w:val="60E5511F"/>
    <w:rsid w:val="60FD9445"/>
    <w:rsid w:val="60FFBB0C"/>
    <w:rsid w:val="611DA03B"/>
    <w:rsid w:val="615CB261"/>
    <w:rsid w:val="6175A216"/>
    <w:rsid w:val="61AEED49"/>
    <w:rsid w:val="61B6D81D"/>
    <w:rsid w:val="61C3B434"/>
    <w:rsid w:val="61D1E987"/>
    <w:rsid w:val="61FF893C"/>
    <w:rsid w:val="62027A52"/>
    <w:rsid w:val="623748EE"/>
    <w:rsid w:val="62705113"/>
    <w:rsid w:val="629B3FC8"/>
    <w:rsid w:val="62A5B8A2"/>
    <w:rsid w:val="62C870C1"/>
    <w:rsid w:val="62CACB59"/>
    <w:rsid w:val="62D6240E"/>
    <w:rsid w:val="62DC6703"/>
    <w:rsid w:val="62EACFF2"/>
    <w:rsid w:val="6318539C"/>
    <w:rsid w:val="631AA1D4"/>
    <w:rsid w:val="63291F80"/>
    <w:rsid w:val="63307685"/>
    <w:rsid w:val="6371396D"/>
    <w:rsid w:val="639CBE35"/>
    <w:rsid w:val="63B5B422"/>
    <w:rsid w:val="63D58024"/>
    <w:rsid w:val="63DFF94A"/>
    <w:rsid w:val="63EC27FB"/>
    <w:rsid w:val="63F46C65"/>
    <w:rsid w:val="6400F7CA"/>
    <w:rsid w:val="641040BD"/>
    <w:rsid w:val="646B2B42"/>
    <w:rsid w:val="64B2E3CF"/>
    <w:rsid w:val="64D81266"/>
    <w:rsid w:val="64F4E679"/>
    <w:rsid w:val="652B6239"/>
    <w:rsid w:val="657FDD57"/>
    <w:rsid w:val="658EFD7D"/>
    <w:rsid w:val="65B9EECB"/>
    <w:rsid w:val="65E573B3"/>
    <w:rsid w:val="6609F0D8"/>
    <w:rsid w:val="661CD036"/>
    <w:rsid w:val="665FE442"/>
    <w:rsid w:val="66637C27"/>
    <w:rsid w:val="6676399B"/>
    <w:rsid w:val="6688C687"/>
    <w:rsid w:val="66B3EEBC"/>
    <w:rsid w:val="66C64441"/>
    <w:rsid w:val="66CCB0C9"/>
    <w:rsid w:val="66EB9C69"/>
    <w:rsid w:val="66F07859"/>
    <w:rsid w:val="670C2769"/>
    <w:rsid w:val="670DEEE9"/>
    <w:rsid w:val="67161996"/>
    <w:rsid w:val="671BBB51"/>
    <w:rsid w:val="6730F073"/>
    <w:rsid w:val="6734A258"/>
    <w:rsid w:val="6735E066"/>
    <w:rsid w:val="6741EDFA"/>
    <w:rsid w:val="676BECCE"/>
    <w:rsid w:val="67735756"/>
    <w:rsid w:val="679F17E3"/>
    <w:rsid w:val="67A884EC"/>
    <w:rsid w:val="67ED77AA"/>
    <w:rsid w:val="6812CCFD"/>
    <w:rsid w:val="681C6BED"/>
    <w:rsid w:val="685409B9"/>
    <w:rsid w:val="68618EDC"/>
    <w:rsid w:val="686693AD"/>
    <w:rsid w:val="6881A253"/>
    <w:rsid w:val="68838D0D"/>
    <w:rsid w:val="689329EB"/>
    <w:rsid w:val="68A30C26"/>
    <w:rsid w:val="68F4D0A9"/>
    <w:rsid w:val="69074E40"/>
    <w:rsid w:val="690A4E80"/>
    <w:rsid w:val="69745402"/>
    <w:rsid w:val="6994B167"/>
    <w:rsid w:val="69C8EBD8"/>
    <w:rsid w:val="69CBCBB8"/>
    <w:rsid w:val="69E4B766"/>
    <w:rsid w:val="69F8AF2D"/>
    <w:rsid w:val="6A21DF3B"/>
    <w:rsid w:val="6A2B77E0"/>
    <w:rsid w:val="6A3A0312"/>
    <w:rsid w:val="6A4B4ED7"/>
    <w:rsid w:val="6A6B2CE8"/>
    <w:rsid w:val="6A7C6E6D"/>
    <w:rsid w:val="6A99B77B"/>
    <w:rsid w:val="6ABD06D6"/>
    <w:rsid w:val="6AC910F8"/>
    <w:rsid w:val="6AEB17DE"/>
    <w:rsid w:val="6AEF4DC1"/>
    <w:rsid w:val="6B58BAA7"/>
    <w:rsid w:val="6B5DC545"/>
    <w:rsid w:val="6B86C6D6"/>
    <w:rsid w:val="6B907284"/>
    <w:rsid w:val="6BCAF49A"/>
    <w:rsid w:val="6BCAF9C8"/>
    <w:rsid w:val="6BE53CB3"/>
    <w:rsid w:val="6BFD3684"/>
    <w:rsid w:val="6C005069"/>
    <w:rsid w:val="6C072304"/>
    <w:rsid w:val="6C3A5158"/>
    <w:rsid w:val="6CDDACF4"/>
    <w:rsid w:val="6D062D2C"/>
    <w:rsid w:val="6D08BA84"/>
    <w:rsid w:val="6D13EBE4"/>
    <w:rsid w:val="6D295706"/>
    <w:rsid w:val="6D33AB37"/>
    <w:rsid w:val="6D41517C"/>
    <w:rsid w:val="6DBE9E57"/>
    <w:rsid w:val="6DCBEB2E"/>
    <w:rsid w:val="6DFC5A22"/>
    <w:rsid w:val="6E048A58"/>
    <w:rsid w:val="6E262741"/>
    <w:rsid w:val="6E571604"/>
    <w:rsid w:val="6E57BBC5"/>
    <w:rsid w:val="6E5DDF27"/>
    <w:rsid w:val="6E5E405D"/>
    <w:rsid w:val="6E7DF024"/>
    <w:rsid w:val="6EE7268A"/>
    <w:rsid w:val="6F0BB22D"/>
    <w:rsid w:val="6F25C839"/>
    <w:rsid w:val="6F3BE4A0"/>
    <w:rsid w:val="6F611704"/>
    <w:rsid w:val="6F648D43"/>
    <w:rsid w:val="6F75CB94"/>
    <w:rsid w:val="6FA1C9A9"/>
    <w:rsid w:val="6FA8FF5F"/>
    <w:rsid w:val="6FDE7362"/>
    <w:rsid w:val="6FECE788"/>
    <w:rsid w:val="6FEE50C8"/>
    <w:rsid w:val="70099BCA"/>
    <w:rsid w:val="700A8E4E"/>
    <w:rsid w:val="7025D961"/>
    <w:rsid w:val="70263D8E"/>
    <w:rsid w:val="7038E980"/>
    <w:rsid w:val="704496BC"/>
    <w:rsid w:val="7050468B"/>
    <w:rsid w:val="707173A7"/>
    <w:rsid w:val="7075DA07"/>
    <w:rsid w:val="708650EF"/>
    <w:rsid w:val="709C57BC"/>
    <w:rsid w:val="70B18A08"/>
    <w:rsid w:val="70CAC3D9"/>
    <w:rsid w:val="70DB8794"/>
    <w:rsid w:val="70FCC252"/>
    <w:rsid w:val="71268D58"/>
    <w:rsid w:val="7130DD32"/>
    <w:rsid w:val="7155FF91"/>
    <w:rsid w:val="71AF7A82"/>
    <w:rsid w:val="71CA894B"/>
    <w:rsid w:val="71D53E76"/>
    <w:rsid w:val="7203266F"/>
    <w:rsid w:val="726B9F26"/>
    <w:rsid w:val="728B7653"/>
    <w:rsid w:val="729863F5"/>
    <w:rsid w:val="72A21D05"/>
    <w:rsid w:val="72D39178"/>
    <w:rsid w:val="72DC9D1A"/>
    <w:rsid w:val="72E255C5"/>
    <w:rsid w:val="72EEAAA9"/>
    <w:rsid w:val="73163C6D"/>
    <w:rsid w:val="732E290F"/>
    <w:rsid w:val="7339FE1C"/>
    <w:rsid w:val="735781D0"/>
    <w:rsid w:val="7385830E"/>
    <w:rsid w:val="738EDC9E"/>
    <w:rsid w:val="73995CAA"/>
    <w:rsid w:val="73B21EB5"/>
    <w:rsid w:val="73DB43F0"/>
    <w:rsid w:val="73E7F2EA"/>
    <w:rsid w:val="73F8F01D"/>
    <w:rsid w:val="74161459"/>
    <w:rsid w:val="741A0B4A"/>
    <w:rsid w:val="743D1C8D"/>
    <w:rsid w:val="74720F71"/>
    <w:rsid w:val="74797724"/>
    <w:rsid w:val="748EACEB"/>
    <w:rsid w:val="74B821D3"/>
    <w:rsid w:val="74FECF30"/>
    <w:rsid w:val="75146CDF"/>
    <w:rsid w:val="755BBA3E"/>
    <w:rsid w:val="758E5C02"/>
    <w:rsid w:val="75AE58B7"/>
    <w:rsid w:val="75BE8ADE"/>
    <w:rsid w:val="75CD0949"/>
    <w:rsid w:val="75CFEE3E"/>
    <w:rsid w:val="7610C76C"/>
    <w:rsid w:val="761EF225"/>
    <w:rsid w:val="7679094C"/>
    <w:rsid w:val="767B1985"/>
    <w:rsid w:val="768041FD"/>
    <w:rsid w:val="770EB172"/>
    <w:rsid w:val="772C95EA"/>
    <w:rsid w:val="772D5A10"/>
    <w:rsid w:val="7734C7AF"/>
    <w:rsid w:val="7743F591"/>
    <w:rsid w:val="774B3CE5"/>
    <w:rsid w:val="775AB9AE"/>
    <w:rsid w:val="7761C270"/>
    <w:rsid w:val="7780BA60"/>
    <w:rsid w:val="7787F30B"/>
    <w:rsid w:val="779564FF"/>
    <w:rsid w:val="77AD2997"/>
    <w:rsid w:val="77CB9B67"/>
    <w:rsid w:val="77FA9615"/>
    <w:rsid w:val="78EC4F26"/>
    <w:rsid w:val="78F06362"/>
    <w:rsid w:val="7920F9A7"/>
    <w:rsid w:val="7924E2FA"/>
    <w:rsid w:val="79482BDF"/>
    <w:rsid w:val="7966C7E3"/>
    <w:rsid w:val="797E5DFF"/>
    <w:rsid w:val="7988B4F7"/>
    <w:rsid w:val="79BB3DE0"/>
    <w:rsid w:val="79E8498E"/>
    <w:rsid w:val="7A423556"/>
    <w:rsid w:val="7A4606FD"/>
    <w:rsid w:val="7A68CA8F"/>
    <w:rsid w:val="7A77853D"/>
    <w:rsid w:val="7A99AA35"/>
    <w:rsid w:val="7AC0A46A"/>
    <w:rsid w:val="7AD15CB9"/>
    <w:rsid w:val="7AED8855"/>
    <w:rsid w:val="7B040F3B"/>
    <w:rsid w:val="7B72267B"/>
    <w:rsid w:val="7BAAE8B3"/>
    <w:rsid w:val="7BCEAAA2"/>
    <w:rsid w:val="7C0FC6B4"/>
    <w:rsid w:val="7C7892AD"/>
    <w:rsid w:val="7CBDF0EC"/>
    <w:rsid w:val="7CC36B76"/>
    <w:rsid w:val="7CC54D96"/>
    <w:rsid w:val="7CF69525"/>
    <w:rsid w:val="7D24BEEC"/>
    <w:rsid w:val="7D70CAEC"/>
    <w:rsid w:val="7D742C80"/>
    <w:rsid w:val="7D7775C7"/>
    <w:rsid w:val="7D9427A4"/>
    <w:rsid w:val="7D9DFDF2"/>
    <w:rsid w:val="7DA45360"/>
    <w:rsid w:val="7DC7FAB6"/>
    <w:rsid w:val="7DE64B7D"/>
    <w:rsid w:val="7E1A4502"/>
    <w:rsid w:val="7E250487"/>
    <w:rsid w:val="7E2F60C9"/>
    <w:rsid w:val="7E33CA15"/>
    <w:rsid w:val="7E3A11BC"/>
    <w:rsid w:val="7E7CA62F"/>
    <w:rsid w:val="7E861BB5"/>
    <w:rsid w:val="7E936A52"/>
    <w:rsid w:val="7E9E7118"/>
    <w:rsid w:val="7EBAB021"/>
    <w:rsid w:val="7EDDB47E"/>
    <w:rsid w:val="7F062FDF"/>
    <w:rsid w:val="7F591458"/>
    <w:rsid w:val="7F9BA6CB"/>
    <w:rsid w:val="7F9CF359"/>
    <w:rsid w:val="7FBC1879"/>
    <w:rsid w:val="7FDA156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7E26B"/>
  <w15:chartTrackingRefBased/>
  <w15:docId w15:val="{9BFCEA9C-4D7E-48C5-ACD3-28ECD047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9C0804"/>
    <w:pPr>
      <w:keepNext/>
      <w:keepLines/>
      <w:numPr>
        <w:numId w:val="2"/>
      </w:numPr>
      <w:spacing w:after="217"/>
      <w:ind w:left="94" w:hanging="10"/>
      <w:outlineLvl w:val="0"/>
    </w:pPr>
    <w:rPr>
      <w:rFonts w:ascii="Arial" w:eastAsia="Arial" w:hAnsi="Arial" w:cs="Arial"/>
      <w:b/>
      <w:i/>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9715B"/>
    <w:rPr>
      <w:sz w:val="16"/>
      <w:szCs w:val="16"/>
    </w:rPr>
  </w:style>
  <w:style w:type="paragraph" w:styleId="CommentText">
    <w:name w:val="annotation text"/>
    <w:basedOn w:val="Normal"/>
    <w:link w:val="CommentTextChar"/>
    <w:uiPriority w:val="99"/>
    <w:unhideWhenUsed/>
    <w:rsid w:val="00E9715B"/>
    <w:pPr>
      <w:spacing w:line="240" w:lineRule="auto"/>
    </w:pPr>
    <w:rPr>
      <w:sz w:val="20"/>
      <w:szCs w:val="20"/>
    </w:rPr>
  </w:style>
  <w:style w:type="character" w:customStyle="1" w:styleId="CommentTextChar">
    <w:name w:val="Comment Text Char"/>
    <w:basedOn w:val="DefaultParagraphFont"/>
    <w:link w:val="CommentText"/>
    <w:uiPriority w:val="99"/>
    <w:rsid w:val="00E9715B"/>
    <w:rPr>
      <w:sz w:val="20"/>
      <w:szCs w:val="20"/>
    </w:rPr>
  </w:style>
  <w:style w:type="paragraph" w:styleId="CommentSubject">
    <w:name w:val="annotation subject"/>
    <w:basedOn w:val="CommentText"/>
    <w:next w:val="CommentText"/>
    <w:link w:val="CommentSubjectChar"/>
    <w:uiPriority w:val="99"/>
    <w:semiHidden/>
    <w:unhideWhenUsed/>
    <w:rsid w:val="00E9715B"/>
    <w:rPr>
      <w:b/>
      <w:bCs/>
    </w:rPr>
  </w:style>
  <w:style w:type="character" w:customStyle="1" w:styleId="CommentSubjectChar">
    <w:name w:val="Comment Subject Char"/>
    <w:basedOn w:val="CommentTextChar"/>
    <w:link w:val="CommentSubject"/>
    <w:uiPriority w:val="99"/>
    <w:semiHidden/>
    <w:rsid w:val="00E9715B"/>
    <w:rPr>
      <w:b/>
      <w:bCs/>
      <w:sz w:val="20"/>
      <w:szCs w:val="20"/>
    </w:rPr>
  </w:style>
  <w:style w:type="paragraph" w:styleId="Revision">
    <w:name w:val="Revision"/>
    <w:hidden/>
    <w:uiPriority w:val="99"/>
    <w:semiHidden/>
    <w:rsid w:val="00E9715B"/>
    <w:pPr>
      <w:spacing w:after="0" w:line="240" w:lineRule="auto"/>
    </w:pPr>
  </w:style>
  <w:style w:type="paragraph" w:styleId="Caption">
    <w:name w:val="caption"/>
    <w:basedOn w:val="Normal"/>
    <w:next w:val="Normal"/>
    <w:uiPriority w:val="35"/>
    <w:unhideWhenUsed/>
    <w:qFormat/>
    <w:rsid w:val="001B67D4"/>
    <w:pPr>
      <w:spacing w:after="200" w:line="240" w:lineRule="auto"/>
    </w:pPr>
    <w:rPr>
      <w:i/>
      <w:iCs/>
      <w:color w:val="44546A" w:themeColor="text2"/>
      <w:sz w:val="18"/>
      <w:szCs w:val="18"/>
    </w:rPr>
  </w:style>
  <w:style w:type="character" w:styleId="Hyperlink">
    <w:name w:val="Hyperlink"/>
    <w:basedOn w:val="DefaultParagraphFont"/>
    <w:uiPriority w:val="99"/>
    <w:unhideWhenUsed/>
    <w:rsid w:val="00BF210B"/>
    <w:rPr>
      <w:color w:val="0563C1" w:themeColor="hyperlink"/>
      <w:u w:val="single"/>
    </w:rPr>
  </w:style>
  <w:style w:type="character" w:customStyle="1" w:styleId="UnresolvedMention1">
    <w:name w:val="Unresolved Mention1"/>
    <w:basedOn w:val="DefaultParagraphFont"/>
    <w:uiPriority w:val="99"/>
    <w:semiHidden/>
    <w:unhideWhenUsed/>
    <w:rsid w:val="00BF210B"/>
    <w:rPr>
      <w:color w:val="605E5C"/>
      <w:shd w:val="clear" w:color="auto" w:fill="E1DFDD"/>
    </w:rPr>
  </w:style>
  <w:style w:type="table" w:styleId="TableGrid">
    <w:name w:val="Table Grid"/>
    <w:basedOn w:val="TableNormal"/>
    <w:uiPriority w:val="39"/>
    <w:rsid w:val="00032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827EAA"/>
    <w:pPr>
      <w:tabs>
        <w:tab w:val="left" w:pos="384"/>
      </w:tabs>
      <w:spacing w:after="0" w:line="240" w:lineRule="auto"/>
      <w:ind w:left="384" w:hanging="384"/>
    </w:pPr>
  </w:style>
  <w:style w:type="paragraph" w:styleId="HTMLPreformatted">
    <w:name w:val="HTML Preformatted"/>
    <w:basedOn w:val="Normal"/>
    <w:link w:val="HTMLPreformattedChar"/>
    <w:uiPriority w:val="99"/>
    <w:semiHidden/>
    <w:unhideWhenUsed/>
    <w:rsid w:val="001F43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43ED"/>
    <w:rPr>
      <w:rFonts w:ascii="Consolas" w:hAnsi="Consolas"/>
      <w:sz w:val="20"/>
      <w:szCs w:val="20"/>
    </w:rPr>
  </w:style>
  <w:style w:type="paragraph" w:customStyle="1" w:styleId="EndNoteBibliographyTitle">
    <w:name w:val="EndNote Bibliography Title"/>
    <w:basedOn w:val="Normal"/>
    <w:link w:val="EndNoteBibliographyTitleChar"/>
    <w:rsid w:val="00AE582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E5826"/>
    <w:rPr>
      <w:rFonts w:ascii="Calibri" w:hAnsi="Calibri" w:cs="Calibri"/>
      <w:noProof/>
      <w:lang w:val="en-US"/>
    </w:rPr>
  </w:style>
  <w:style w:type="paragraph" w:customStyle="1" w:styleId="EndNoteBibliography">
    <w:name w:val="EndNote Bibliography"/>
    <w:basedOn w:val="Normal"/>
    <w:link w:val="EndNoteBibliographyChar"/>
    <w:rsid w:val="00AE582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E5826"/>
    <w:rPr>
      <w:rFonts w:ascii="Calibri" w:hAnsi="Calibri" w:cs="Calibri"/>
      <w:noProof/>
      <w:lang w:val="en-US"/>
    </w:rPr>
  </w:style>
  <w:style w:type="paragraph" w:styleId="BalloonText">
    <w:name w:val="Balloon Text"/>
    <w:basedOn w:val="Normal"/>
    <w:link w:val="BalloonTextChar"/>
    <w:uiPriority w:val="99"/>
    <w:semiHidden/>
    <w:unhideWhenUsed/>
    <w:rsid w:val="00A53B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BAC"/>
    <w:rPr>
      <w:rFonts w:ascii="Segoe UI" w:hAnsi="Segoe UI" w:cs="Segoe UI"/>
      <w:sz w:val="18"/>
      <w:szCs w:val="18"/>
    </w:rPr>
  </w:style>
  <w:style w:type="character" w:styleId="UnresolvedMention">
    <w:name w:val="Unresolved Mention"/>
    <w:basedOn w:val="DefaultParagraphFont"/>
    <w:uiPriority w:val="99"/>
    <w:semiHidden/>
    <w:unhideWhenUsed/>
    <w:rsid w:val="00321693"/>
    <w:rPr>
      <w:color w:val="605E5C"/>
      <w:shd w:val="clear" w:color="auto" w:fill="E1DFDD"/>
    </w:rPr>
  </w:style>
  <w:style w:type="character" w:customStyle="1" w:styleId="Heading1Char">
    <w:name w:val="Heading 1 Char"/>
    <w:basedOn w:val="DefaultParagraphFont"/>
    <w:link w:val="Heading1"/>
    <w:uiPriority w:val="9"/>
    <w:rsid w:val="009C0804"/>
    <w:rPr>
      <w:rFonts w:ascii="Arial" w:eastAsia="Arial" w:hAnsi="Arial" w:cs="Arial"/>
      <w:b/>
      <w:i/>
      <w:color w:val="000000"/>
      <w:sz w:val="24"/>
      <w:szCs w:val="24"/>
      <w:lang w:val="en-US"/>
    </w:rPr>
  </w:style>
  <w:style w:type="paragraph" w:customStyle="1" w:styleId="footnotedescription">
    <w:name w:val="footnote description"/>
    <w:next w:val="Normal"/>
    <w:link w:val="footnotedescriptionChar"/>
    <w:hidden/>
    <w:rsid w:val="009C0804"/>
    <w:pPr>
      <w:spacing w:after="17" w:line="248" w:lineRule="auto"/>
      <w:ind w:left="84"/>
    </w:pPr>
    <w:rPr>
      <w:rFonts w:ascii="Times New Roman" w:eastAsia="Times New Roman" w:hAnsi="Times New Roman" w:cs="Times New Roman"/>
      <w:color w:val="000000"/>
      <w:sz w:val="20"/>
      <w:szCs w:val="24"/>
      <w:lang w:val="en-US"/>
    </w:rPr>
  </w:style>
  <w:style w:type="character" w:customStyle="1" w:styleId="footnotedescriptionChar">
    <w:name w:val="footnote description Char"/>
    <w:link w:val="footnotedescription"/>
    <w:rsid w:val="009C0804"/>
    <w:rPr>
      <w:rFonts w:ascii="Times New Roman" w:eastAsia="Times New Roman" w:hAnsi="Times New Roman" w:cs="Times New Roman"/>
      <w:color w:val="000000"/>
      <w:sz w:val="20"/>
      <w:szCs w:val="24"/>
      <w:lang w:val="en-US"/>
    </w:rPr>
  </w:style>
  <w:style w:type="character" w:customStyle="1" w:styleId="footnotemark">
    <w:name w:val="footnote mark"/>
    <w:hidden/>
    <w:rsid w:val="009C0804"/>
    <w:rPr>
      <w:rFonts w:ascii="Times New Roman" w:eastAsia="Times New Roman" w:hAnsi="Times New Roman" w:cs="Times New Roman"/>
      <w:color w:val="000000"/>
      <w:sz w:val="20"/>
      <w:vertAlign w:val="superscript"/>
    </w:rPr>
  </w:style>
  <w:style w:type="character" w:styleId="PlaceholderText">
    <w:name w:val="Placeholder Text"/>
    <w:basedOn w:val="DefaultParagraphFont"/>
    <w:uiPriority w:val="99"/>
    <w:semiHidden/>
    <w:rsid w:val="009C0804"/>
    <w:rPr>
      <w:color w:val="666666"/>
    </w:rPr>
  </w:style>
  <w:style w:type="paragraph" w:styleId="Header">
    <w:name w:val="header"/>
    <w:basedOn w:val="Normal"/>
    <w:link w:val="HeaderChar"/>
    <w:uiPriority w:val="99"/>
    <w:unhideWhenUsed/>
    <w:rsid w:val="009C0804"/>
    <w:pPr>
      <w:tabs>
        <w:tab w:val="center" w:pos="4680"/>
        <w:tab w:val="right" w:pos="9360"/>
      </w:tabs>
      <w:spacing w:after="0" w:line="240" w:lineRule="auto"/>
      <w:ind w:left="94" w:right="2" w:hanging="10"/>
      <w:jc w:val="both"/>
    </w:pPr>
    <w:rPr>
      <w:rFonts w:ascii="Times New Roman" w:eastAsia="Times New Roman" w:hAnsi="Times New Roman" w:cs="Times New Roman"/>
      <w:color w:val="000000"/>
      <w:sz w:val="24"/>
      <w:szCs w:val="24"/>
      <w:lang w:val="en-US"/>
    </w:rPr>
  </w:style>
  <w:style w:type="character" w:customStyle="1" w:styleId="HeaderChar">
    <w:name w:val="Header Char"/>
    <w:basedOn w:val="DefaultParagraphFont"/>
    <w:link w:val="Header"/>
    <w:uiPriority w:val="99"/>
    <w:rsid w:val="009C0804"/>
    <w:rPr>
      <w:rFonts w:ascii="Times New Roman" w:eastAsia="Times New Roman" w:hAnsi="Times New Roman" w:cs="Times New Roman"/>
      <w:color w:val="000000"/>
      <w:sz w:val="24"/>
      <w:szCs w:val="24"/>
      <w:lang w:val="en-US"/>
    </w:rPr>
  </w:style>
  <w:style w:type="paragraph" w:styleId="Footer">
    <w:name w:val="footer"/>
    <w:basedOn w:val="Normal"/>
    <w:link w:val="FooterChar"/>
    <w:uiPriority w:val="99"/>
    <w:unhideWhenUsed/>
    <w:rsid w:val="009C0804"/>
    <w:pPr>
      <w:tabs>
        <w:tab w:val="center" w:pos="4680"/>
        <w:tab w:val="right" w:pos="9360"/>
      </w:tabs>
      <w:spacing w:after="0" w:line="240" w:lineRule="auto"/>
      <w:ind w:left="94" w:right="2" w:hanging="10"/>
      <w:jc w:val="both"/>
    </w:pPr>
    <w:rPr>
      <w:rFonts w:ascii="Times New Roman" w:eastAsia="Times New Roman" w:hAnsi="Times New Roman" w:cs="Times New Roman"/>
      <w:color w:val="000000"/>
      <w:sz w:val="24"/>
      <w:szCs w:val="24"/>
      <w:lang w:val="en-US"/>
    </w:rPr>
  </w:style>
  <w:style w:type="character" w:customStyle="1" w:styleId="FooterChar">
    <w:name w:val="Footer Char"/>
    <w:basedOn w:val="DefaultParagraphFont"/>
    <w:link w:val="Footer"/>
    <w:uiPriority w:val="99"/>
    <w:rsid w:val="009C0804"/>
    <w:rPr>
      <w:rFonts w:ascii="Times New Roman" w:eastAsia="Times New Roman" w:hAnsi="Times New Roman" w:cs="Times New Roman"/>
      <w:color w:val="000000"/>
      <w:sz w:val="24"/>
      <w:szCs w:val="24"/>
      <w:lang w:val="en-US"/>
    </w:rPr>
  </w:style>
  <w:style w:type="paragraph" w:customStyle="1" w:styleId="Code">
    <w:name w:val="Code"/>
    <w:basedOn w:val="Normal"/>
    <w:link w:val="CodeChar"/>
    <w:autoRedefine/>
    <w:qFormat/>
    <w:rsid w:val="009C0804"/>
    <w:pPr>
      <w:spacing w:after="0" w:line="240" w:lineRule="auto"/>
    </w:pPr>
    <w:rPr>
      <w:rFonts w:ascii="Courier New" w:eastAsia="Times New Roman" w:hAnsi="Courier New" w:cs="Times New Roman"/>
      <w:color w:val="000000"/>
      <w:sz w:val="24"/>
      <w:szCs w:val="24"/>
      <w:lang w:val="en-US"/>
    </w:rPr>
  </w:style>
  <w:style w:type="character" w:customStyle="1" w:styleId="CodeChar">
    <w:name w:val="Code Char"/>
    <w:basedOn w:val="DefaultParagraphFont"/>
    <w:link w:val="Code"/>
    <w:rsid w:val="009C0804"/>
    <w:rPr>
      <w:rFonts w:ascii="Courier New" w:eastAsia="Times New Roman" w:hAnsi="Courier New" w:cs="Times New Roman"/>
      <w:color w:val="000000"/>
      <w:sz w:val="24"/>
      <w:szCs w:val="24"/>
      <w:lang w:val="en-US"/>
    </w:rPr>
  </w:style>
  <w:style w:type="paragraph" w:styleId="ListParagraph">
    <w:name w:val="List Paragraph"/>
    <w:basedOn w:val="Normal"/>
    <w:uiPriority w:val="34"/>
    <w:qFormat/>
    <w:rsid w:val="009C0804"/>
    <w:pPr>
      <w:spacing w:after="230" w:line="249" w:lineRule="auto"/>
      <w:ind w:left="720" w:right="2" w:hanging="10"/>
      <w:contextualSpacing/>
      <w:jc w:val="both"/>
    </w:pPr>
    <w:rPr>
      <w:rFonts w:ascii="Times New Roman" w:eastAsia="Times New Roman" w:hAnsi="Times New Roman" w:cs="Times New Roman"/>
      <w:color w:val="000000"/>
      <w:sz w:val="24"/>
      <w:szCs w:val="24"/>
      <w:lang w:val="en-US"/>
    </w:rPr>
  </w:style>
  <w:style w:type="paragraph" w:styleId="Title">
    <w:name w:val="Title"/>
    <w:basedOn w:val="Normal"/>
    <w:next w:val="Normal"/>
    <w:link w:val="TitleChar"/>
    <w:uiPriority w:val="10"/>
    <w:qFormat/>
    <w:rsid w:val="000E57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78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878269">
      <w:bodyDiv w:val="1"/>
      <w:marLeft w:val="0"/>
      <w:marRight w:val="0"/>
      <w:marTop w:val="0"/>
      <w:marBottom w:val="0"/>
      <w:divBdr>
        <w:top w:val="none" w:sz="0" w:space="0" w:color="auto"/>
        <w:left w:val="none" w:sz="0" w:space="0" w:color="auto"/>
        <w:bottom w:val="none" w:sz="0" w:space="0" w:color="auto"/>
        <w:right w:val="none" w:sz="0" w:space="0" w:color="auto"/>
      </w:divBdr>
    </w:div>
    <w:div w:id="135904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084905e-27c4-4a34-bc89-8d6c4402dd3a" xsi:nil="true"/>
    <lcf76f155ced4ddcb4097134ff3c332f xmlns="6dbb45f6-ca55-47d3-9699-48acaf5eeec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D68B43CAB7B5E4EAF2406C5E9751125" ma:contentTypeVersion="14" ma:contentTypeDescription="Create a new document." ma:contentTypeScope="" ma:versionID="d5fbdbee3e446b80da4ec940a5b6eb62">
  <xsd:schema xmlns:xsd="http://www.w3.org/2001/XMLSchema" xmlns:xs="http://www.w3.org/2001/XMLSchema" xmlns:p="http://schemas.microsoft.com/office/2006/metadata/properties" xmlns:ns2="8e6ea1a2-899c-4c24-bcdf-b8cd47edeaaa" xmlns:ns3="8d67966f-d5e7-46c0-a0eb-024e68180dcc" targetNamespace="http://schemas.microsoft.com/office/2006/metadata/properties" ma:root="true" ma:fieldsID="93eba98da4a7aab29a6ce98ba5be21f8" ns2:_="" ns3:_="">
    <xsd:import namespace="8e6ea1a2-899c-4c24-bcdf-b8cd47edeaaa"/>
    <xsd:import namespace="8d67966f-d5e7-46c0-a0eb-024e68180d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ea1a2-899c-4c24-bcdf-b8cd47edea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aae0d8a-8891-48d9-ad2b-bad3da6b59e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67966f-d5e7-46c0-a0eb-024e68180dc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ed4cc9a-ee20-4492-9e40-ae7e4c4c0518}" ma:internalName="TaxCatchAll" ma:showField="CatchAllData" ma:web="8d67966f-d5e7-46c0-a0eb-024e68180d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CA7CBDB09F2624419B7809EB0D206B15" ma:contentTypeVersion="17" ma:contentTypeDescription="Create a new document." ma:contentTypeScope="" ma:versionID="2cb6434f806014181d38d1687c6c738f">
  <xsd:schema xmlns:xsd="http://www.w3.org/2001/XMLSchema" xmlns:xs="http://www.w3.org/2001/XMLSchema" xmlns:p="http://schemas.microsoft.com/office/2006/metadata/properties" xmlns:ns2="6dbb45f6-ca55-47d3-9699-48acaf5eeecd" xmlns:ns3="0084905e-27c4-4a34-bc89-8d6c4402dd3a" targetNamespace="http://schemas.microsoft.com/office/2006/metadata/properties" ma:root="true" ma:fieldsID="7b043bfa85d8432a1fc7f77d0826aa48" ns2:_="" ns3:_="">
    <xsd:import namespace="6dbb45f6-ca55-47d3-9699-48acaf5eeecd"/>
    <xsd:import namespace="0084905e-27c4-4a34-bc89-8d6c4402dd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b45f6-ca55-47d3-9699-48acaf5ee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f3238c4-78d8-42fc-b672-424354f41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84905e-27c4-4a34-bc89-8d6c4402dd3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55de77c-a272-4db4-a00f-a8a88d8892f1}" ma:internalName="TaxCatchAll" ma:showField="CatchAllData" ma:web="0084905e-27c4-4a34-bc89-8d6c4402dd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2C52E-8CE5-4380-BFBF-3CEB9C12B1A4}">
  <ds:schemaRefs>
    <ds:schemaRef ds:uri="http://schemas.microsoft.com/sharepoint/v3/contenttype/forms"/>
  </ds:schemaRefs>
</ds:datastoreItem>
</file>

<file path=customXml/itemProps2.xml><?xml version="1.0" encoding="utf-8"?>
<ds:datastoreItem xmlns:ds="http://schemas.openxmlformats.org/officeDocument/2006/customXml" ds:itemID="{A3ECE9F6-C712-4AE9-9A85-441F6278E110}">
  <ds:schemaRefs>
    <ds:schemaRef ds:uri="http://schemas.microsoft.com/office/2006/metadata/properties"/>
    <ds:schemaRef ds:uri="http://schemas.microsoft.com/office/infopath/2007/PartnerControls"/>
    <ds:schemaRef ds:uri="0084905e-27c4-4a34-bc89-8d6c4402dd3a"/>
    <ds:schemaRef ds:uri="6dbb45f6-ca55-47d3-9699-48acaf5eeecd"/>
  </ds:schemaRefs>
</ds:datastoreItem>
</file>

<file path=customXml/itemProps3.xml><?xml version="1.0" encoding="utf-8"?>
<ds:datastoreItem xmlns:ds="http://schemas.openxmlformats.org/officeDocument/2006/customXml" ds:itemID="{7FC42339-EE48-4AAC-9C38-F08A2825DE32}">
  <ds:schemaRefs>
    <ds:schemaRef ds:uri="http://schemas.openxmlformats.org/officeDocument/2006/bibliography"/>
  </ds:schemaRefs>
</ds:datastoreItem>
</file>

<file path=customXml/itemProps4.xml><?xml version="1.0" encoding="utf-8"?>
<ds:datastoreItem xmlns:ds="http://schemas.openxmlformats.org/officeDocument/2006/customXml" ds:itemID="{8C7EEA8D-348F-4E21-8B72-80D5B4FCE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ea1a2-899c-4c24-bcdf-b8cd47edeaaa"/>
    <ds:schemaRef ds:uri="8d67966f-d5e7-46c0-a0eb-024e68180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53FFD7-E68E-4620-8945-E0DE970E2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b45f6-ca55-47d3-9699-48acaf5eeecd"/>
    <ds:schemaRef ds:uri="0084905e-27c4-4a34-bc89-8d6c4402d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2156</TotalTime>
  <Pages>26</Pages>
  <Words>10052</Words>
  <Characters>57300</Characters>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2025-01-29T23:32:00Z</cp:lastPrinted>
  <dcterms:created xsi:type="dcterms:W3CDTF">2025-04-02T18:48:00Z</dcterms:created>
  <dcterms:modified xsi:type="dcterms:W3CDTF">2025-05-06T19:11:00Z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0x010100CA7CBDB09F2624419B7809EB0D206B15</vt:lpwstr>
  </property>
  <property fmtid="{D5CDD505-2E9C-101B-9397-08002B2CF9AE}" pid="3" name="MediaServiceImageTags">
    <vt:lpwstr/>
  </property>
  <property fmtid="{D5CDD505-2E9C-101B-9397-08002B2CF9AE}" pid="4" name="ZOTERO_PREF_1">
    <vt:lpwstr>&lt;data data-version="3" zotero-version="6.0.36"&gt;&lt;session id="KW6p9847"/&gt;&lt;style id="http://www.zotero.org/styles/ieee" locale="en-US" hasBibliography="1" bibliographyStyleHasBeenSet="1"/&gt;&lt;prefs&gt;&lt;pref name="fieldType" value="Field"/&gt;&lt;pref name="automaticJour</vt:lpwstr>
  </property>
  <property fmtid="{D5CDD505-2E9C-101B-9397-08002B2CF9AE}" pid="5" name="ZOTERO_PREF_2">
    <vt:lpwstr>nalAbbreviations" value="true"/&gt;&lt;/prefs&gt;&lt;/data&gt;</vt:lpwstr>
  </property>
</Properties>
</file>