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B828" w14:textId="52DB10DD" w:rsidR="006E1AB4" w:rsidRDefault="006E1AB4" w:rsidP="006E1AB4">
      <w:pPr>
        <w:pStyle w:val="1"/>
        <w:rPr>
          <w:rFonts w:hint="eastAsia"/>
          <w:lang w:eastAsia="zh-CN"/>
        </w:rPr>
      </w:pPr>
      <w:r>
        <w:rPr>
          <w:rFonts w:hint="eastAsia"/>
          <w:lang w:eastAsia="zh-CN"/>
        </w:rPr>
        <w:t>Figures</w:t>
      </w:r>
    </w:p>
    <w:p w14:paraId="0F666849" w14:textId="6AFA1CB8" w:rsidR="006E1AB4" w:rsidRDefault="006E1AB4" w:rsidP="006E1AB4">
      <w:pPr>
        <w:pStyle w:val="a3"/>
        <w:jc w:val="center"/>
      </w:pPr>
      <w:r>
        <w:rPr>
          <w:noProof/>
        </w:rPr>
        <w:drawing>
          <wp:inline distT="0" distB="0" distL="0" distR="0" wp14:anchorId="681D6882" wp14:editId="4B3F4022">
            <wp:extent cx="4217159" cy="3901579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684" cy="391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B6A0C" w14:textId="27DE1777" w:rsidR="006E1AB4" w:rsidRPr="00DF0AF2" w:rsidRDefault="006E1AB4" w:rsidP="006E1AB4">
      <w:pPr>
        <w:pStyle w:val="Figurecaption"/>
        <w:rPr>
          <w:lang w:val="en-US"/>
        </w:rPr>
      </w:pPr>
      <w:r>
        <w:t xml:space="preserve">Figure </w:t>
      </w:r>
      <w:r>
        <w:t>S1</w:t>
      </w:r>
      <w:r>
        <w:t xml:space="preserve">. </w:t>
      </w:r>
      <w:r w:rsidRPr="00480843">
        <w:rPr>
          <w:lang w:eastAsia="zh-CN"/>
        </w:rPr>
        <w:t xml:space="preserve">Snapshot of </w:t>
      </w:r>
      <w:r>
        <w:rPr>
          <w:lang w:eastAsia="zh-CN"/>
        </w:rPr>
        <w:t xml:space="preserve">the pre-trial </w:t>
      </w:r>
      <w:r w:rsidRPr="00545536">
        <w:rPr>
          <w:rFonts w:ascii="Times New Roman Regular" w:eastAsia="宋体" w:hAnsi="Times New Roman Regular" w:cs="Times New Roman Regular"/>
          <w:color w:val="1F1F1F"/>
        </w:rPr>
        <w:t xml:space="preserve">multimedia presentation </w:t>
      </w:r>
      <w:r>
        <w:rPr>
          <w:rFonts w:ascii="Times New Roman Regular" w:eastAsia="宋体" w:hAnsi="Times New Roman Regular" w:cs="Times New Roman Regular"/>
          <w:color w:val="1F1F1F"/>
        </w:rPr>
        <w:t xml:space="preserve">on </w:t>
      </w:r>
      <w:r>
        <w:rPr>
          <w:lang w:val="en-US"/>
        </w:rPr>
        <w:t>intra-</w:t>
      </w:r>
      <w:r w:rsidRPr="00D010C2">
        <w:rPr>
          <w:lang w:val="en-US"/>
        </w:rPr>
        <w:t xml:space="preserve">oral </w:t>
      </w:r>
      <w:r>
        <w:rPr>
          <w:lang w:val="en-US"/>
        </w:rPr>
        <w:t>photography fundamentals</w:t>
      </w:r>
    </w:p>
    <w:p w14:paraId="3EE02AAC" w14:textId="77777777" w:rsidR="006E1AB4" w:rsidRPr="003E63E5" w:rsidRDefault="006E1AB4" w:rsidP="006E1AB4">
      <w:pPr>
        <w:rPr>
          <w:lang w:eastAsia="zh-CN"/>
        </w:rPr>
      </w:pPr>
    </w:p>
    <w:p w14:paraId="38D1D9EF" w14:textId="77777777" w:rsidR="006E1AB4" w:rsidRDefault="006E1AB4" w:rsidP="006E1AB4">
      <w:pPr>
        <w:pStyle w:val="Paragraph"/>
        <w:jc w:val="center"/>
      </w:pPr>
      <w:r>
        <w:rPr>
          <w:rFonts w:ascii="Times New Roman Regular" w:eastAsia="宋体" w:hAnsi="Times New Roman Regular" w:cs="Times New Roman Regular"/>
          <w:noProof/>
          <w:color w:val="1F1F1F"/>
        </w:rPr>
        <w:drawing>
          <wp:inline distT="0" distB="0" distL="0" distR="0" wp14:anchorId="548C2A52" wp14:editId="2040810E">
            <wp:extent cx="5274310" cy="1972102"/>
            <wp:effectExtent l="0" t="0" r="2540" b="952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64631" name="图片 72986463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62" b="12457"/>
                    <a:stretch/>
                  </pic:blipFill>
                  <pic:spPr bwMode="auto">
                    <a:xfrm>
                      <a:off x="0" y="0"/>
                      <a:ext cx="5274310" cy="1972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A26A4F" w14:textId="5C380C89" w:rsidR="006E1AB4" w:rsidRPr="005F04D8" w:rsidRDefault="006E1AB4" w:rsidP="006E1AB4">
      <w:pPr>
        <w:pStyle w:val="Figurecaption"/>
      </w:pPr>
      <w:r>
        <w:t xml:space="preserve">Figure </w:t>
      </w:r>
      <w:r>
        <w:t>S2</w:t>
      </w:r>
      <w:r>
        <w:t>. Thumbnails of the standard intra-oral</w:t>
      </w:r>
      <w:r w:rsidRPr="009E27C9">
        <w:t xml:space="preserve"> </w:t>
      </w:r>
      <w:r>
        <w:t>d</w:t>
      </w:r>
      <w:r w:rsidRPr="009E27C9">
        <w:t xml:space="preserve">ental </w:t>
      </w:r>
      <w:r>
        <w:t>p</w:t>
      </w:r>
      <w:r w:rsidRPr="009E27C9">
        <w:t>ortfolio</w:t>
      </w:r>
      <w:r>
        <w:t>. A, Set 1. B, Set 2.</w:t>
      </w:r>
    </w:p>
    <w:p w14:paraId="222DD901" w14:textId="4AD8E546" w:rsidR="006E1AB4" w:rsidRDefault="006E1AB4" w:rsidP="006E1AB4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Tables</w:t>
      </w:r>
    </w:p>
    <w:p w14:paraId="7DE07D8D" w14:textId="5AE055C2" w:rsidR="006E1AB4" w:rsidRPr="006E1AB4" w:rsidRDefault="006E1AB4" w:rsidP="006E1AB4">
      <w:pPr>
        <w:pStyle w:val="Tabletitle"/>
        <w:rPr>
          <w:rFonts w:hint="eastAsia"/>
        </w:rPr>
      </w:pPr>
      <w:r>
        <w:t>Table S1. The scoring criteria of dental photography</w:t>
      </w:r>
    </w:p>
    <w:tbl>
      <w:tblPr>
        <w:tblStyle w:val="a4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6E1AB4" w14:paraId="711393CE" w14:textId="77777777" w:rsidTr="00446148">
        <w:trPr>
          <w:trHeight w:val="552"/>
        </w:trPr>
        <w:tc>
          <w:tcPr>
            <w:tcW w:w="8505" w:type="dxa"/>
            <w:tcBorders>
              <w:top w:val="single" w:sz="12" w:space="0" w:color="000000"/>
              <w:left w:val="nil"/>
              <w:right w:val="nil"/>
              <w:tl2br w:val="nil"/>
            </w:tcBorders>
            <w:shd w:val="clear" w:color="auto" w:fill="FFFFFF"/>
          </w:tcPr>
          <w:p w14:paraId="53EAC850" w14:textId="77777777" w:rsidR="006E1AB4" w:rsidRDefault="006E1AB4" w:rsidP="00446148">
            <w:pPr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ascii="Times New Roman Regular" w:hAnsi="Times New Roman Regular" w:cs="Times New Roman Regular"/>
                <w:b/>
                <w:bCs/>
              </w:rPr>
              <w:t>S</w:t>
            </w:r>
            <w:r w:rsidRPr="0012651B">
              <w:rPr>
                <w:rFonts w:ascii="Times New Roman Regular" w:hAnsi="Times New Roman Regular" w:cs="Times New Roman Regular"/>
                <w:b/>
                <w:bCs/>
              </w:rPr>
              <w:t>coring criterion</w:t>
            </w:r>
          </w:p>
        </w:tc>
      </w:tr>
      <w:tr w:rsidR="006E1AB4" w14:paraId="62EA22D0" w14:textId="77777777" w:rsidTr="00446148">
        <w:trPr>
          <w:trHeight w:val="262"/>
        </w:trPr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1A3183" w14:textId="77777777" w:rsidR="006E1AB4" w:rsidRDefault="006E1AB4" w:rsidP="00446148">
            <w:pPr>
              <w:rPr>
                <w:rFonts w:ascii="Times New Roman Regular" w:hAnsi="Times New Roman Regular" w:cs="Times New Roman Regular"/>
              </w:rPr>
            </w:pPr>
            <w:r w:rsidRPr="00C92CBE">
              <w:rPr>
                <w:rFonts w:ascii="Times New Roman Regular" w:hAnsi="Times New Roman Regular" w:cs="Times New Roman Regular"/>
                <w:b/>
                <w:bCs/>
              </w:rPr>
              <w:t>Composition</w:t>
            </w:r>
          </w:p>
        </w:tc>
      </w:tr>
      <w:tr w:rsidR="006E1AB4" w14:paraId="2DAE97CF" w14:textId="77777777" w:rsidTr="00446148">
        <w:trPr>
          <w:trHeight w:val="864"/>
        </w:trPr>
        <w:tc>
          <w:tcPr>
            <w:tcW w:w="850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B46768E" w14:textId="77777777" w:rsidR="006E1AB4" w:rsidRPr="005F04D8" w:rsidRDefault="006E1AB4" w:rsidP="006E1AB4">
            <w:pPr>
              <w:pStyle w:val="Bulletedlist"/>
            </w:pPr>
            <w:r w:rsidRPr="005F04D8">
              <w:t>The horizontal axis and vertical axis are not tilted.</w:t>
            </w:r>
          </w:p>
          <w:p w14:paraId="693EFC20" w14:textId="77777777" w:rsidR="006E1AB4" w:rsidRPr="005F04D8" w:rsidRDefault="006E1AB4" w:rsidP="006E1AB4">
            <w:pPr>
              <w:pStyle w:val="Bulletedlist"/>
            </w:pPr>
            <w:r w:rsidRPr="005F04D8">
              <w:t xml:space="preserve">The dentition is in the </w:t>
            </w:r>
            <w:proofErr w:type="spellStart"/>
            <w:r w:rsidRPr="005F04D8">
              <w:t>center</w:t>
            </w:r>
            <w:proofErr w:type="spellEnd"/>
            <w:r w:rsidRPr="005F04D8">
              <w:t xml:space="preserve"> of the image.</w:t>
            </w:r>
          </w:p>
          <w:p w14:paraId="305B4FF6" w14:textId="77777777" w:rsidR="006E1AB4" w:rsidRDefault="006E1AB4" w:rsidP="006E1AB4">
            <w:pPr>
              <w:pStyle w:val="Bulletedlist"/>
            </w:pPr>
            <w:r w:rsidRPr="005F04D8">
              <w:t>The lips and buccal mucosa are not in contact with the teeth.</w:t>
            </w:r>
          </w:p>
          <w:p w14:paraId="3A175F44" w14:textId="77777777" w:rsidR="006E1AB4" w:rsidRPr="005F04D8" w:rsidRDefault="006E1AB4" w:rsidP="006E1AB4">
            <w:pPr>
              <w:pStyle w:val="Bulletedlist"/>
            </w:pPr>
            <w:r>
              <w:rPr>
                <w:rFonts w:hint="eastAsia"/>
              </w:rPr>
              <w:t>F</w:t>
            </w:r>
            <w:r>
              <w:t xml:space="preserve">or </w:t>
            </w:r>
            <w:r w:rsidRPr="00930469">
              <w:t>intraoral frontal view in maximum intercuspation (MI)</w:t>
            </w:r>
            <w:r>
              <w:t xml:space="preserve">, </w:t>
            </w:r>
            <w:r w:rsidRPr="00930469">
              <w:t>occlusal full-arch maxillary view</w:t>
            </w:r>
            <w:r>
              <w:t xml:space="preserve"> and </w:t>
            </w:r>
            <w:r w:rsidRPr="00930469">
              <w:t>frontal</w:t>
            </w:r>
            <w:r>
              <w:rPr>
                <w:rFonts w:ascii="Times New Roman Regular" w:hAnsi="Times New Roman Regular" w:cs="Times New Roman Regular"/>
                <w:color w:val="1F1F1F"/>
              </w:rPr>
              <w:t xml:space="preserve"> view </w:t>
            </w:r>
            <w:r w:rsidRPr="00190622">
              <w:rPr>
                <w:rFonts w:ascii="Times New Roman Regular" w:hAnsi="Times New Roman Regular" w:cs="Times New Roman Regular"/>
                <w:color w:val="1F1F1F"/>
              </w:rPr>
              <w:t>against a black background</w:t>
            </w:r>
            <w:r>
              <w:t>, the dentition is symmetrical.</w:t>
            </w:r>
          </w:p>
        </w:tc>
      </w:tr>
      <w:tr w:rsidR="006E1AB4" w14:paraId="67C4F907" w14:textId="77777777" w:rsidTr="00446148">
        <w:trPr>
          <w:trHeight w:val="624"/>
        </w:trPr>
        <w:tc>
          <w:tcPr>
            <w:tcW w:w="850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2AD74" w14:textId="77777777" w:rsidR="006E1AB4" w:rsidRDefault="006E1AB4" w:rsidP="00446148">
            <w:pPr>
              <w:ind w:leftChars="133" w:left="319"/>
              <w:rPr>
                <w:rFonts w:ascii="Times New Roman Regular" w:hAnsi="Times New Roman Regular" w:cs="Times New Roman Regular"/>
              </w:rPr>
            </w:pPr>
          </w:p>
        </w:tc>
      </w:tr>
      <w:tr w:rsidR="006E1AB4" w14:paraId="31BC0BBB" w14:textId="77777777" w:rsidTr="00446148">
        <w:trPr>
          <w:trHeight w:val="624"/>
        </w:trPr>
        <w:tc>
          <w:tcPr>
            <w:tcW w:w="8505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928319" w14:textId="77777777" w:rsidR="006E1AB4" w:rsidRDefault="006E1AB4" w:rsidP="00446148">
            <w:pPr>
              <w:ind w:leftChars="133" w:left="319"/>
              <w:rPr>
                <w:rFonts w:ascii="Times New Roman Regular" w:hAnsi="Times New Roman Regular" w:cs="Times New Roman Regular"/>
                <w:color w:val="1F1F1F"/>
              </w:rPr>
            </w:pPr>
          </w:p>
        </w:tc>
      </w:tr>
      <w:tr w:rsidR="006E1AB4" w14:paraId="20319FFC" w14:textId="77777777" w:rsidTr="00446148">
        <w:trPr>
          <w:trHeight w:val="919"/>
        </w:trPr>
        <w:tc>
          <w:tcPr>
            <w:tcW w:w="850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61AE0E0" w14:textId="77777777" w:rsidR="006E1AB4" w:rsidRDefault="006E1AB4" w:rsidP="00446148">
            <w:pPr>
              <w:ind w:leftChars="133" w:left="319"/>
              <w:rPr>
                <w:rFonts w:ascii="Times New Roman Regular" w:hAnsi="Times New Roman Regular" w:cs="Times New Roman Regular"/>
              </w:rPr>
            </w:pPr>
          </w:p>
        </w:tc>
      </w:tr>
      <w:tr w:rsidR="006E1AB4" w14:paraId="04490B26" w14:textId="77777777" w:rsidTr="00446148">
        <w:trPr>
          <w:trHeight w:val="340"/>
        </w:trPr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D33946" w14:textId="77777777" w:rsidR="006E1AB4" w:rsidRDefault="006E1AB4" w:rsidP="00446148">
            <w:pPr>
              <w:rPr>
                <w:rFonts w:ascii="Times New Roman Regular" w:hAnsi="Times New Roman Regular" w:cs="Times New Roman Regular"/>
              </w:rPr>
            </w:pPr>
            <w:r w:rsidRPr="00863660">
              <w:rPr>
                <w:rFonts w:ascii="Times New Roman Regular" w:hAnsi="Times New Roman Regular" w:cs="Times New Roman Regular"/>
                <w:b/>
                <w:bCs/>
              </w:rPr>
              <w:t>Content</w:t>
            </w:r>
          </w:p>
        </w:tc>
      </w:tr>
      <w:tr w:rsidR="006E1AB4" w14:paraId="35C786EC" w14:textId="77777777" w:rsidTr="00446148">
        <w:trPr>
          <w:trHeight w:val="864"/>
        </w:trPr>
        <w:tc>
          <w:tcPr>
            <w:tcW w:w="850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3D66AF" w14:textId="77777777" w:rsidR="006E1AB4" w:rsidRDefault="006E1AB4" w:rsidP="006E1AB4">
            <w:pPr>
              <w:pStyle w:val="Bulletedlist"/>
            </w:pPr>
            <w:r w:rsidRPr="00956FDE">
              <w:t>The teeth are clearly visible.</w:t>
            </w:r>
          </w:p>
          <w:p w14:paraId="2B98EBB1" w14:textId="77777777" w:rsidR="006E1AB4" w:rsidRDefault="006E1AB4" w:rsidP="006E1AB4">
            <w:pPr>
              <w:pStyle w:val="Bulletedlist"/>
            </w:pPr>
            <w:r>
              <w:t xml:space="preserve">The teeth </w:t>
            </w:r>
            <w:proofErr w:type="gramStart"/>
            <w:r>
              <w:t>is</w:t>
            </w:r>
            <w:proofErr w:type="gramEnd"/>
            <w:r>
              <w:t xml:space="preserve"> not in contact with buccal mucosa.</w:t>
            </w:r>
          </w:p>
          <w:p w14:paraId="2496ADE9" w14:textId="77777777" w:rsidR="006E1AB4" w:rsidRDefault="006E1AB4" w:rsidP="006E1AB4">
            <w:pPr>
              <w:pStyle w:val="Bulletedlist"/>
            </w:pPr>
            <w:r>
              <w:t xml:space="preserve">For </w:t>
            </w:r>
            <w:r w:rsidRPr="00930469">
              <w:t>intraoral frontal view with separated teeth</w:t>
            </w:r>
            <w:r>
              <w:t>, t</w:t>
            </w:r>
            <w:r w:rsidRPr="00F57B32">
              <w:t>he incisal edges</w:t>
            </w:r>
            <w:r>
              <w:t>,</w:t>
            </w:r>
            <w:r w:rsidRPr="00F57B32">
              <w:t xml:space="preserve"> occlusal plane inclination, curves of Spee and Wilson </w:t>
            </w:r>
            <w:r>
              <w:t>are shown clearly.</w:t>
            </w:r>
          </w:p>
          <w:p w14:paraId="439A82FF" w14:textId="77777777" w:rsidR="006E1AB4" w:rsidRPr="00A1623F" w:rsidRDefault="006E1AB4" w:rsidP="006E1AB4">
            <w:pPr>
              <w:pStyle w:val="Bulletedlist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/>
              </w:rPr>
              <w:t>F</w:t>
            </w:r>
            <w:r>
              <w:t xml:space="preserve">or </w:t>
            </w:r>
            <w:r w:rsidRPr="00930469">
              <w:t>intraoral lateral view in MI</w:t>
            </w:r>
            <w:r>
              <w:t>, the</w:t>
            </w:r>
            <w:r w:rsidRPr="00F57B32">
              <w:t xml:space="preserve"> Angle's mo</w:t>
            </w:r>
            <w:r>
              <w:t>l</w:t>
            </w:r>
            <w:r w:rsidRPr="00F57B32">
              <w:t>ar, canine and incisal relationships</w:t>
            </w:r>
            <w:r>
              <w:t xml:space="preserve"> are shown clearly.</w:t>
            </w:r>
          </w:p>
          <w:p w14:paraId="19A04D70" w14:textId="77777777" w:rsidR="006E1AB4" w:rsidRDefault="006E1AB4" w:rsidP="006E1AB4">
            <w:pPr>
              <w:pStyle w:val="Bulletedlist"/>
              <w:rPr>
                <w:rFonts w:ascii="Times New Roman Regular" w:hAnsi="Times New Roman Regular" w:cs="Times New Roman Regular"/>
              </w:rPr>
            </w:pPr>
            <w:r>
              <w:t xml:space="preserve">For </w:t>
            </w:r>
            <w:r w:rsidRPr="00930469">
              <w:t>intraoral occlusal full-arch maxillary view</w:t>
            </w:r>
            <w:r>
              <w:t>, the palatal side of maxillary front teeth is visualized.</w:t>
            </w:r>
          </w:p>
        </w:tc>
      </w:tr>
      <w:tr w:rsidR="006E1AB4" w14:paraId="247594F1" w14:textId="77777777" w:rsidTr="00446148">
        <w:trPr>
          <w:trHeight w:val="624"/>
        </w:trPr>
        <w:tc>
          <w:tcPr>
            <w:tcW w:w="850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FDF48" w14:textId="77777777" w:rsidR="006E1AB4" w:rsidRDefault="006E1AB4" w:rsidP="00446148">
            <w:pPr>
              <w:rPr>
                <w:rFonts w:ascii="Times New Roman Regular" w:hAnsi="Times New Roman Regular" w:cs="Times New Roman Regular"/>
              </w:rPr>
            </w:pPr>
          </w:p>
        </w:tc>
      </w:tr>
      <w:tr w:rsidR="006E1AB4" w14:paraId="15763E71" w14:textId="77777777" w:rsidTr="00446148">
        <w:trPr>
          <w:trHeight w:val="624"/>
        </w:trPr>
        <w:tc>
          <w:tcPr>
            <w:tcW w:w="85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DDF957A" w14:textId="77777777" w:rsidR="006E1AB4" w:rsidRDefault="006E1AB4" w:rsidP="00446148">
            <w:pPr>
              <w:rPr>
                <w:rFonts w:ascii="Times New Roman Regular" w:hAnsi="Times New Roman Regular" w:cs="Times New Roman Regular"/>
              </w:rPr>
            </w:pPr>
          </w:p>
        </w:tc>
      </w:tr>
      <w:tr w:rsidR="006E1AB4" w14:paraId="44877DF4" w14:textId="77777777" w:rsidTr="00446148">
        <w:trPr>
          <w:trHeight w:val="624"/>
        </w:trPr>
        <w:tc>
          <w:tcPr>
            <w:tcW w:w="8505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44635B6" w14:textId="77777777" w:rsidR="006E1AB4" w:rsidRDefault="006E1AB4" w:rsidP="00446148">
            <w:pPr>
              <w:rPr>
                <w:rFonts w:ascii="Times New Roman Regular" w:hAnsi="Times New Roman Regular" w:cs="Times New Roman Regular"/>
              </w:rPr>
            </w:pPr>
          </w:p>
        </w:tc>
      </w:tr>
    </w:tbl>
    <w:p w14:paraId="1CF7D6C7" w14:textId="77777777" w:rsidR="006E1AB4" w:rsidRDefault="006E1AB4" w:rsidP="006E1AB4">
      <w:p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*For each photo,</w:t>
      </w:r>
      <w:r w:rsidRPr="00C97280">
        <w:t xml:space="preserve"> </w:t>
      </w:r>
      <w:r w:rsidRPr="00C97280">
        <w:rPr>
          <w:rFonts w:ascii="Times New Roman Regular" w:hAnsi="Times New Roman Regular" w:cs="Times New Roman Regular"/>
        </w:rPr>
        <w:t>one point will be added for each scoring criterion met.</w:t>
      </w:r>
    </w:p>
    <w:p w14:paraId="2F6A9AA3" w14:textId="399271C1" w:rsidR="006E1AB4" w:rsidRPr="006E1AB4" w:rsidRDefault="006E1AB4" w:rsidP="006E1AB4">
      <w:pPr>
        <w:pStyle w:val="Tabletitle"/>
      </w:pPr>
      <w:r>
        <w:lastRenderedPageBreak/>
        <w:t>Table S2.</w:t>
      </w:r>
      <w:r w:rsidRPr="00BB1098">
        <w:t xml:space="preserve"> The questionnaire for participants</w:t>
      </w:r>
    </w:p>
    <w:tbl>
      <w:tblPr>
        <w:tblStyle w:val="a4"/>
        <w:tblW w:w="861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6E1AB4" w14:paraId="55465739" w14:textId="77777777" w:rsidTr="00446148">
        <w:trPr>
          <w:trHeight w:val="552"/>
        </w:trPr>
        <w:tc>
          <w:tcPr>
            <w:tcW w:w="8613" w:type="dxa"/>
            <w:tcBorders>
              <w:top w:val="single" w:sz="12" w:space="0" w:color="000000"/>
              <w:left w:val="nil"/>
              <w:right w:val="nil"/>
              <w:tl2br w:val="nil"/>
            </w:tcBorders>
            <w:shd w:val="clear" w:color="auto" w:fill="FFFFFF"/>
          </w:tcPr>
          <w:p w14:paraId="27BB3E00" w14:textId="77777777" w:rsidR="006E1AB4" w:rsidRDefault="006E1AB4" w:rsidP="00446148">
            <w:pPr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ascii="Times New Roman Regular" w:hAnsi="Times New Roman Regular" w:cs="Times New Roman Regular"/>
                <w:b/>
                <w:bCs/>
              </w:rPr>
              <w:t>Category</w:t>
            </w:r>
          </w:p>
        </w:tc>
      </w:tr>
      <w:tr w:rsidR="006E1AB4" w14:paraId="699EF641" w14:textId="77777777" w:rsidTr="00446148">
        <w:trPr>
          <w:trHeight w:val="340"/>
        </w:trPr>
        <w:tc>
          <w:tcPr>
            <w:tcW w:w="8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8CFBA7" w14:textId="77777777" w:rsidR="006E1AB4" w:rsidRDefault="006E1AB4" w:rsidP="00446148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b/>
                <w:bCs/>
              </w:rPr>
              <w:t>Improvement of photography technique</w:t>
            </w:r>
          </w:p>
        </w:tc>
      </w:tr>
      <w:tr w:rsidR="006E1AB4" w14:paraId="331684CF" w14:textId="77777777" w:rsidTr="00446148">
        <w:trPr>
          <w:trHeight w:val="661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A0B7C" w14:textId="77777777" w:rsidR="006E1AB4" w:rsidRDefault="006E1AB4" w:rsidP="006E1AB4">
            <w:pPr>
              <w:pStyle w:val="Bulletedlist"/>
            </w:pPr>
            <w:r>
              <w:t>The workshop has enhanced my proficiency in clinical photography.</w:t>
            </w:r>
          </w:p>
          <w:p w14:paraId="23774ECB" w14:textId="77777777" w:rsidR="006E1AB4" w:rsidRPr="00A1623F" w:rsidRDefault="006E1AB4" w:rsidP="006E1AB4">
            <w:pPr>
              <w:pStyle w:val="Bulletedlist"/>
            </w:pPr>
            <w:r>
              <w:t>The workshop has enhanced my proficiency in doctor-patient communication.</w:t>
            </w:r>
          </w:p>
        </w:tc>
      </w:tr>
      <w:tr w:rsidR="006E1AB4" w14:paraId="32BEB4E3" w14:textId="77777777" w:rsidTr="00446148">
        <w:trPr>
          <w:trHeight w:val="340"/>
        </w:trPr>
        <w:tc>
          <w:tcPr>
            <w:tcW w:w="8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F1C27C" w14:textId="77777777" w:rsidR="006E1AB4" w:rsidRDefault="006E1AB4" w:rsidP="00446148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b/>
                <w:bCs/>
              </w:rPr>
              <w:t>Establishment of professional identity</w:t>
            </w:r>
          </w:p>
        </w:tc>
      </w:tr>
      <w:tr w:rsidR="006E1AB4" w14:paraId="23832B9D" w14:textId="77777777" w:rsidTr="00446148">
        <w:trPr>
          <w:trHeight w:val="552"/>
        </w:trPr>
        <w:tc>
          <w:tcPr>
            <w:tcW w:w="86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2E37E4" w14:textId="77777777" w:rsidR="006E1AB4" w:rsidRDefault="006E1AB4" w:rsidP="006E1AB4">
            <w:pPr>
              <w:pStyle w:val="Bulletedlist"/>
            </w:pPr>
            <w:r>
              <w:t>I notice that through ongoing practice, I am on track to achieve full mastery in dental photography.</w:t>
            </w:r>
          </w:p>
          <w:p w14:paraId="5D2304FC" w14:textId="77777777" w:rsidR="006E1AB4" w:rsidRDefault="006E1AB4" w:rsidP="006E1AB4">
            <w:pPr>
              <w:pStyle w:val="Bulletedlist"/>
            </w:pPr>
            <w:r>
              <w:t>I believe that I am potent of becoming a qualified dentist in the future.</w:t>
            </w:r>
          </w:p>
        </w:tc>
      </w:tr>
    </w:tbl>
    <w:p w14:paraId="1528324E" w14:textId="77777777" w:rsidR="001B272C" w:rsidRDefault="001B272C"/>
    <w:sectPr w:rsidR="001B2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08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B4"/>
    <w:rsid w:val="001B272C"/>
    <w:rsid w:val="006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CCE9B"/>
  <w15:chartTrackingRefBased/>
  <w15:docId w15:val="{87AFC8DD-6444-4CBA-8B1C-C0068A88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B4"/>
    <w:pPr>
      <w:spacing w:line="480" w:lineRule="auto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styleId="1">
    <w:name w:val="heading 1"/>
    <w:basedOn w:val="a"/>
    <w:next w:val="Paragraph"/>
    <w:link w:val="10"/>
    <w:qFormat/>
    <w:rsid w:val="006E1AB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gurecaption">
    <w:name w:val="Figure caption"/>
    <w:basedOn w:val="a"/>
    <w:next w:val="a"/>
    <w:qFormat/>
    <w:rsid w:val="006E1AB4"/>
    <w:pPr>
      <w:spacing w:before="240" w:line="360" w:lineRule="auto"/>
    </w:pPr>
  </w:style>
  <w:style w:type="paragraph" w:customStyle="1" w:styleId="Paragraph">
    <w:name w:val="Paragraph"/>
    <w:basedOn w:val="a"/>
    <w:next w:val="a"/>
    <w:qFormat/>
    <w:rsid w:val="006E1AB4"/>
    <w:pPr>
      <w:widowControl w:val="0"/>
      <w:spacing w:before="240"/>
    </w:pPr>
  </w:style>
  <w:style w:type="paragraph" w:styleId="a3">
    <w:name w:val="Normal (Web)"/>
    <w:basedOn w:val="a"/>
    <w:uiPriority w:val="99"/>
    <w:unhideWhenUsed/>
    <w:rsid w:val="006E1AB4"/>
    <w:pPr>
      <w:spacing w:before="100" w:beforeAutospacing="1" w:after="100" w:afterAutospacing="1" w:line="240" w:lineRule="auto"/>
    </w:pPr>
    <w:rPr>
      <w:rFonts w:ascii="宋体" w:eastAsia="宋体" w:hAnsi="宋体" w:cs="宋体"/>
      <w:lang w:val="en-US" w:eastAsia="zh-CN"/>
    </w:rPr>
  </w:style>
  <w:style w:type="character" w:customStyle="1" w:styleId="10">
    <w:name w:val="标题 1 字符"/>
    <w:basedOn w:val="a0"/>
    <w:link w:val="1"/>
    <w:rsid w:val="006E1AB4"/>
    <w:rPr>
      <w:rFonts w:ascii="Times New Roman" w:hAnsi="Times New Roman" w:cs="Arial"/>
      <w:b/>
      <w:bCs/>
      <w:kern w:val="32"/>
      <w:sz w:val="24"/>
      <w:szCs w:val="32"/>
      <w:lang w:val="en-GB" w:eastAsia="en-GB"/>
    </w:rPr>
  </w:style>
  <w:style w:type="paragraph" w:customStyle="1" w:styleId="Tabletitle">
    <w:name w:val="Table title"/>
    <w:basedOn w:val="a"/>
    <w:next w:val="a"/>
    <w:qFormat/>
    <w:rsid w:val="006E1AB4"/>
    <w:pPr>
      <w:spacing w:before="240" w:line="360" w:lineRule="auto"/>
    </w:pPr>
  </w:style>
  <w:style w:type="paragraph" w:customStyle="1" w:styleId="Bulletedlist">
    <w:name w:val="Bulleted list"/>
    <w:basedOn w:val="Paragraph"/>
    <w:next w:val="Paragraph"/>
    <w:qFormat/>
    <w:rsid w:val="006E1AB4"/>
    <w:pPr>
      <w:widowControl/>
      <w:numPr>
        <w:numId w:val="1"/>
      </w:numPr>
      <w:spacing w:after="240"/>
      <w:contextualSpacing/>
    </w:pPr>
  </w:style>
  <w:style w:type="table" w:styleId="a4">
    <w:name w:val="Table Grid"/>
    <w:basedOn w:val="a1"/>
    <w:rsid w:val="006E1A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1378</Characters>
  <Application>Microsoft Office Word</Application>
  <DocSecurity>0</DocSecurity>
  <Lines>31</Lines>
  <Paragraphs>14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熠洲</dc:creator>
  <cp:keywords/>
  <dc:description/>
  <cp:lastModifiedBy>王 熠洲</cp:lastModifiedBy>
  <cp:revision>1</cp:revision>
  <dcterms:created xsi:type="dcterms:W3CDTF">2025-05-05T16:43:00Z</dcterms:created>
  <dcterms:modified xsi:type="dcterms:W3CDTF">2025-05-05T16:46:00Z</dcterms:modified>
</cp:coreProperties>
</file>