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20AD50" w14:textId="77777777" w:rsidR="00825D97" w:rsidRPr="005120C1" w:rsidRDefault="00825D97" w:rsidP="00825D97">
      <w:pPr>
        <w:jc w:val="center"/>
        <w:rPr>
          <w:rFonts w:ascii="Arial" w:hAnsi="Arial" w:cs="Arial"/>
          <w:sz w:val="22"/>
          <w:szCs w:val="22"/>
          <w:lang w:val="en-GB"/>
        </w:rPr>
      </w:pPr>
      <w:bookmarkStart w:id="0" w:name="_Hlk171846006"/>
      <w:bookmarkEnd w:id="0"/>
      <w:r w:rsidRPr="005120C1">
        <w:rPr>
          <w:rFonts w:ascii="Arial" w:hAnsi="Arial" w:cs="Arial"/>
          <w:color w:val="000000"/>
          <w:sz w:val="22"/>
          <w:szCs w:val="22"/>
          <w:lang w:val="en-GB"/>
        </w:rPr>
        <w:t> Supplementary Materials for</w:t>
      </w:r>
    </w:p>
    <w:p w14:paraId="38A58CD6" w14:textId="77777777" w:rsidR="00825D97" w:rsidRPr="005120C1" w:rsidRDefault="00825D97" w:rsidP="00825D97">
      <w:pPr>
        <w:rPr>
          <w:rFonts w:ascii="Arial" w:hAnsi="Arial" w:cs="Arial"/>
          <w:sz w:val="22"/>
          <w:szCs w:val="22"/>
          <w:lang w:val="en-GB"/>
        </w:rPr>
      </w:pPr>
    </w:p>
    <w:p w14:paraId="02B99713" w14:textId="7B38E8E5" w:rsidR="009F1603" w:rsidRPr="00C550DE" w:rsidRDefault="009F1603" w:rsidP="009F1603">
      <w:pPr>
        <w:spacing w:before="400" w:after="120" w:line="480" w:lineRule="auto"/>
        <w:jc w:val="center"/>
        <w:outlineLvl w:val="0"/>
        <w:rPr>
          <w:rFonts w:ascii="Arial" w:hAnsi="Arial" w:cs="Arial"/>
        </w:rPr>
      </w:pPr>
      <w:r>
        <w:rPr>
          <w:rFonts w:ascii="Arial" w:hAnsi="Arial" w:cs="Arial"/>
          <w:b/>
          <w:bCs/>
          <w:kern w:val="36"/>
          <w:sz w:val="32"/>
          <w:szCs w:val="32"/>
          <w:lang w:eastAsia="sv-SE"/>
        </w:rPr>
        <w:t xml:space="preserve">Comparison of </w:t>
      </w:r>
      <w:r w:rsidRPr="00B37ABA">
        <w:rPr>
          <w:rFonts w:ascii="Arial" w:hAnsi="Arial" w:cs="Arial"/>
          <w:b/>
          <w:bCs/>
          <w:kern w:val="36"/>
          <w:sz w:val="32"/>
          <w:szCs w:val="32"/>
          <w:lang w:eastAsia="sv-SE"/>
        </w:rPr>
        <w:t>water networks in plant and cyanobacteria</w:t>
      </w:r>
      <w:r>
        <w:rPr>
          <w:rFonts w:ascii="Arial" w:hAnsi="Arial" w:cs="Arial"/>
          <w:b/>
          <w:bCs/>
          <w:kern w:val="36"/>
          <w:sz w:val="32"/>
          <w:szCs w:val="32"/>
          <w:lang w:eastAsia="sv-SE"/>
        </w:rPr>
        <w:t>l</w:t>
      </w:r>
      <w:r w:rsidRPr="00B37ABA">
        <w:rPr>
          <w:rFonts w:ascii="Arial" w:hAnsi="Arial" w:cs="Arial"/>
          <w:b/>
          <w:bCs/>
          <w:kern w:val="36"/>
          <w:sz w:val="32"/>
          <w:szCs w:val="32"/>
          <w:lang w:eastAsia="sv-SE"/>
        </w:rPr>
        <w:t xml:space="preserve"> </w:t>
      </w:r>
      <w:r>
        <w:rPr>
          <w:rFonts w:ascii="Arial" w:hAnsi="Arial" w:cs="Arial"/>
          <w:b/>
          <w:bCs/>
          <w:kern w:val="36"/>
          <w:sz w:val="32"/>
          <w:szCs w:val="32"/>
          <w:lang w:eastAsia="sv-SE"/>
        </w:rPr>
        <w:t>p</w:t>
      </w:r>
      <w:r w:rsidRPr="00B37ABA">
        <w:rPr>
          <w:rFonts w:ascii="Arial" w:hAnsi="Arial" w:cs="Arial"/>
          <w:b/>
          <w:bCs/>
          <w:kern w:val="36"/>
          <w:sz w:val="32"/>
          <w:szCs w:val="32"/>
          <w:lang w:eastAsia="sv-SE"/>
        </w:rPr>
        <w:t xml:space="preserve">hotosystem II </w:t>
      </w:r>
      <w:r>
        <w:rPr>
          <w:rFonts w:ascii="Arial" w:hAnsi="Arial" w:cs="Arial"/>
          <w:b/>
          <w:bCs/>
          <w:kern w:val="36"/>
          <w:sz w:val="32"/>
          <w:szCs w:val="32"/>
          <w:lang w:eastAsia="sv-SE"/>
        </w:rPr>
        <w:t xml:space="preserve">based on a 2.44 Å resolution structure </w:t>
      </w:r>
      <w:r w:rsidRPr="00B37ABA">
        <w:rPr>
          <w:rFonts w:ascii="Arial" w:hAnsi="Arial" w:cs="Arial"/>
          <w:b/>
          <w:bCs/>
          <w:kern w:val="36"/>
          <w:sz w:val="32"/>
          <w:szCs w:val="32"/>
          <w:lang w:eastAsia="sv-SE"/>
        </w:rPr>
        <w:t xml:space="preserve">from </w:t>
      </w:r>
      <w:r w:rsidRPr="00B37ABA">
        <w:rPr>
          <w:rFonts w:ascii="Arial" w:hAnsi="Arial" w:cs="Arial"/>
          <w:b/>
          <w:bCs/>
          <w:i/>
          <w:iCs/>
          <w:kern w:val="36"/>
          <w:sz w:val="32"/>
          <w:szCs w:val="32"/>
          <w:lang w:eastAsia="sv-SE"/>
        </w:rPr>
        <w:t>Arabidopsis thaliana</w:t>
      </w:r>
      <w:r w:rsidRPr="00B37ABA">
        <w:rPr>
          <w:rFonts w:ascii="Arial" w:hAnsi="Arial" w:cs="Arial"/>
          <w:b/>
          <w:bCs/>
          <w:kern w:val="36"/>
          <w:sz w:val="32"/>
          <w:szCs w:val="32"/>
          <w:lang w:eastAsia="sv-SE"/>
        </w:rPr>
        <w:t xml:space="preserve"> </w:t>
      </w:r>
    </w:p>
    <w:p w14:paraId="1D92BA26" w14:textId="6DD97221" w:rsidR="002D5035" w:rsidRPr="00F36194" w:rsidRDefault="002D5035" w:rsidP="002D5035">
      <w:pPr>
        <w:spacing w:line="480" w:lineRule="auto"/>
        <w:rPr>
          <w:rFonts w:ascii="Arial" w:hAnsi="Arial" w:cs="Arial"/>
          <w:sz w:val="22"/>
          <w:szCs w:val="22"/>
          <w:lang w:eastAsia="sv-SE"/>
        </w:rPr>
      </w:pPr>
      <w:r w:rsidRPr="00F36194">
        <w:rPr>
          <w:rFonts w:ascii="Arial" w:hAnsi="Arial" w:cs="Arial"/>
          <w:sz w:val="22"/>
          <w:szCs w:val="22"/>
          <w:lang w:eastAsia="sv-SE"/>
        </w:rPr>
        <w:t>Jack Forsman</w:t>
      </w:r>
      <w:r w:rsidRPr="00F36194">
        <w:rPr>
          <w:rFonts w:ascii="Arial" w:hAnsi="Arial" w:cs="Arial"/>
          <w:sz w:val="22"/>
          <w:szCs w:val="22"/>
          <w:vertAlign w:val="superscript"/>
          <w:lang w:eastAsia="sv-SE"/>
        </w:rPr>
        <w:t>1,2</w:t>
      </w:r>
      <w:r w:rsidRPr="00F36194">
        <w:rPr>
          <w:rFonts w:ascii="Arial" w:hAnsi="Arial" w:cs="Arial"/>
          <w:sz w:val="22"/>
          <w:szCs w:val="22"/>
          <w:vertAlign w:val="superscript"/>
        </w:rPr>
        <w:t>†</w:t>
      </w:r>
      <w:r w:rsidRPr="00F36194">
        <w:rPr>
          <w:rFonts w:ascii="Arial" w:hAnsi="Arial" w:cs="Arial"/>
          <w:sz w:val="22"/>
          <w:szCs w:val="22"/>
        </w:rPr>
        <w:t>*</w:t>
      </w:r>
      <w:r w:rsidRPr="00F36194">
        <w:rPr>
          <w:rFonts w:ascii="Arial" w:hAnsi="Arial" w:cs="Arial"/>
          <w:sz w:val="22"/>
          <w:szCs w:val="22"/>
          <w:lang w:eastAsia="sv-SE"/>
        </w:rPr>
        <w:t>, André Graça</w:t>
      </w:r>
      <w:r w:rsidRPr="00F36194">
        <w:rPr>
          <w:rFonts w:ascii="Arial" w:hAnsi="Arial" w:cs="Arial"/>
          <w:sz w:val="22"/>
          <w:szCs w:val="22"/>
          <w:vertAlign w:val="superscript"/>
          <w:lang w:eastAsia="sv-SE"/>
        </w:rPr>
        <w:t>1</w:t>
      </w:r>
      <w:r w:rsidRPr="00F36194">
        <w:rPr>
          <w:rFonts w:ascii="Arial" w:hAnsi="Arial" w:cs="Arial"/>
          <w:sz w:val="22"/>
          <w:szCs w:val="22"/>
          <w:vertAlign w:val="superscript"/>
        </w:rPr>
        <w:t>†</w:t>
      </w:r>
      <w:r w:rsidRPr="00F36194">
        <w:rPr>
          <w:rFonts w:ascii="Arial" w:hAnsi="Arial" w:cs="Arial"/>
          <w:sz w:val="22"/>
          <w:szCs w:val="22"/>
          <w:lang w:eastAsia="sv-SE"/>
        </w:rPr>
        <w:t>, Abuzer Orkun Aydin</w:t>
      </w:r>
      <w:r w:rsidRPr="00F36194">
        <w:rPr>
          <w:rFonts w:ascii="Arial" w:hAnsi="Arial" w:cs="Arial"/>
          <w:sz w:val="22"/>
          <w:szCs w:val="22"/>
          <w:vertAlign w:val="superscript"/>
          <w:lang w:eastAsia="sv-SE"/>
        </w:rPr>
        <w:t>2</w:t>
      </w:r>
      <w:r w:rsidRPr="00F36194">
        <w:rPr>
          <w:rFonts w:ascii="Arial" w:hAnsi="Arial" w:cs="Arial"/>
          <w:sz w:val="22"/>
          <w:szCs w:val="22"/>
          <w:lang w:eastAsia="sv-SE"/>
        </w:rPr>
        <w:t>, Michael Hall</w:t>
      </w:r>
      <w:r w:rsidRPr="00F36194">
        <w:rPr>
          <w:rFonts w:ascii="Arial" w:hAnsi="Arial" w:cs="Arial"/>
          <w:sz w:val="22"/>
          <w:szCs w:val="22"/>
          <w:vertAlign w:val="superscript"/>
          <w:lang w:eastAsia="sv-SE"/>
        </w:rPr>
        <w:t>1</w:t>
      </w:r>
      <w:r w:rsidRPr="00F36194">
        <w:rPr>
          <w:rFonts w:ascii="Arial" w:hAnsi="Arial" w:cs="Arial"/>
          <w:sz w:val="22"/>
          <w:szCs w:val="22"/>
          <w:lang w:eastAsia="sv-SE"/>
        </w:rPr>
        <w:t>, Rana Hussein</w:t>
      </w:r>
      <w:r w:rsidRPr="00F36194">
        <w:rPr>
          <w:rFonts w:ascii="Arial" w:hAnsi="Arial" w:cs="Arial"/>
          <w:sz w:val="22"/>
          <w:szCs w:val="22"/>
          <w:vertAlign w:val="superscript"/>
          <w:lang w:eastAsia="sv-SE"/>
        </w:rPr>
        <w:t>3</w:t>
      </w:r>
      <w:r w:rsidR="00136F1D" w:rsidRPr="00F36194">
        <w:rPr>
          <w:rFonts w:ascii="Arial" w:hAnsi="Arial" w:cs="Arial"/>
          <w:sz w:val="22"/>
          <w:szCs w:val="22"/>
          <w:vertAlign w:val="superscript"/>
          <w:lang w:eastAsia="sv-SE"/>
        </w:rPr>
        <w:t>,4</w:t>
      </w:r>
      <w:r w:rsidRPr="00F36194">
        <w:rPr>
          <w:rFonts w:ascii="Arial" w:hAnsi="Arial" w:cs="Arial"/>
          <w:sz w:val="22"/>
          <w:szCs w:val="22"/>
          <w:lang w:eastAsia="sv-SE"/>
        </w:rPr>
        <w:t>, Wolfgang P. Schröder</w:t>
      </w:r>
      <w:r w:rsidRPr="00F36194">
        <w:rPr>
          <w:rFonts w:ascii="Arial" w:hAnsi="Arial" w:cs="Arial"/>
          <w:sz w:val="22"/>
          <w:szCs w:val="22"/>
          <w:vertAlign w:val="superscript"/>
          <w:lang w:eastAsia="sv-SE"/>
        </w:rPr>
        <w:t>1,</w:t>
      </w:r>
      <w:r w:rsidR="00136F1D" w:rsidRPr="00F36194">
        <w:rPr>
          <w:rFonts w:ascii="Arial" w:hAnsi="Arial" w:cs="Arial"/>
          <w:sz w:val="22"/>
          <w:szCs w:val="22"/>
          <w:vertAlign w:val="superscript"/>
          <w:lang w:eastAsia="sv-SE"/>
        </w:rPr>
        <w:t>5</w:t>
      </w:r>
      <w:r w:rsidRPr="00F36194">
        <w:rPr>
          <w:rFonts w:ascii="Arial" w:hAnsi="Arial" w:cs="Arial"/>
          <w:sz w:val="22"/>
          <w:szCs w:val="22"/>
          <w:lang w:eastAsia="sv-SE"/>
        </w:rPr>
        <w:t>*, Johannes Messinger</w:t>
      </w:r>
      <w:r w:rsidRPr="00F36194">
        <w:rPr>
          <w:rFonts w:ascii="Arial" w:hAnsi="Arial" w:cs="Arial"/>
          <w:sz w:val="22"/>
          <w:szCs w:val="22"/>
          <w:vertAlign w:val="superscript"/>
          <w:lang w:eastAsia="sv-SE"/>
        </w:rPr>
        <w:t>2,</w:t>
      </w:r>
      <w:r w:rsidR="00136F1D" w:rsidRPr="00F36194">
        <w:rPr>
          <w:rFonts w:ascii="Arial" w:hAnsi="Arial" w:cs="Arial"/>
          <w:sz w:val="22"/>
          <w:szCs w:val="22"/>
          <w:vertAlign w:val="superscript"/>
          <w:lang w:eastAsia="sv-SE"/>
        </w:rPr>
        <w:t>5</w:t>
      </w:r>
      <w:r w:rsidRPr="00F36194">
        <w:rPr>
          <w:rFonts w:ascii="Arial" w:hAnsi="Arial" w:cs="Arial"/>
          <w:sz w:val="22"/>
          <w:szCs w:val="22"/>
          <w:lang w:eastAsia="sv-SE"/>
        </w:rPr>
        <w:t>*</w:t>
      </w:r>
    </w:p>
    <w:p w14:paraId="5CC3B8D8" w14:textId="77777777" w:rsidR="00A844CA" w:rsidRPr="00F36194" w:rsidRDefault="00A844CA">
      <w:pPr>
        <w:rPr>
          <w:rFonts w:ascii="Arial" w:hAnsi="Arial" w:cs="Arial"/>
          <w:sz w:val="22"/>
          <w:szCs w:val="22"/>
        </w:rPr>
      </w:pPr>
    </w:p>
    <w:p w14:paraId="326B6CB1" w14:textId="77777777" w:rsidR="009A3321" w:rsidRPr="009A3321" w:rsidRDefault="009A3321" w:rsidP="009A3321"/>
    <w:p w14:paraId="467015C5" w14:textId="77777777" w:rsidR="00825D97" w:rsidRPr="00F36194" w:rsidRDefault="00825D97">
      <w:pPr>
        <w:rPr>
          <w:rFonts w:ascii="Arial" w:hAnsi="Arial" w:cs="Arial"/>
          <w:sz w:val="22"/>
          <w:szCs w:val="22"/>
        </w:rPr>
      </w:pPr>
    </w:p>
    <w:p w14:paraId="7E2A6FC8" w14:textId="77777777" w:rsidR="00825D97" w:rsidRPr="00F36194" w:rsidRDefault="00825D97">
      <w:pPr>
        <w:rPr>
          <w:rFonts w:ascii="Arial" w:hAnsi="Arial" w:cs="Arial"/>
          <w:sz w:val="22"/>
          <w:szCs w:val="22"/>
        </w:rPr>
      </w:pPr>
    </w:p>
    <w:p w14:paraId="10C3D2BE" w14:textId="77777777" w:rsidR="00825D97" w:rsidRPr="00F36194" w:rsidRDefault="00825D97">
      <w:pPr>
        <w:rPr>
          <w:rFonts w:ascii="Arial" w:hAnsi="Arial" w:cs="Arial"/>
          <w:sz w:val="22"/>
          <w:szCs w:val="22"/>
        </w:rPr>
      </w:pPr>
    </w:p>
    <w:p w14:paraId="14012505" w14:textId="77777777" w:rsidR="00027984" w:rsidRPr="00F36194" w:rsidRDefault="00027984">
      <w:pPr>
        <w:rPr>
          <w:rFonts w:ascii="Arial" w:hAnsi="Arial" w:cs="Arial"/>
          <w:sz w:val="22"/>
          <w:szCs w:val="22"/>
        </w:rPr>
      </w:pPr>
    </w:p>
    <w:p w14:paraId="5BD75D2B" w14:textId="6A6982FC" w:rsidR="00027984" w:rsidRPr="005120C1" w:rsidRDefault="00651E65" w:rsidP="00027984">
      <w:pPr>
        <w:keepNext/>
        <w:spacing w:line="480" w:lineRule="auto"/>
        <w:rPr>
          <w:rFonts w:ascii="Arial" w:hAnsi="Arial" w:cs="Arial"/>
          <w:sz w:val="22"/>
          <w:szCs w:val="22"/>
        </w:rPr>
      </w:pPr>
      <w:r>
        <w:rPr>
          <w:rFonts w:ascii="Arial" w:hAnsi="Arial" w:cs="Arial"/>
          <w:noProof/>
          <w:sz w:val="22"/>
          <w:szCs w:val="22"/>
          <w:lang w:val="sv-SE" w:eastAsia="sv-SE"/>
        </w:rPr>
        <w:drawing>
          <wp:inline distT="0" distB="0" distL="0" distR="0" wp14:anchorId="6CD2E612" wp14:editId="79E9A303">
            <wp:extent cx="3238059" cy="2352808"/>
            <wp:effectExtent l="0" t="0" r="635" b="0"/>
            <wp:docPr id="860271732" name="Picture 4" descr="A close-up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71732" name="Picture 4" descr="A close-up of a molecule&#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45799" cy="2358432"/>
                    </a:xfrm>
                    <a:prstGeom prst="rect">
                      <a:avLst/>
                    </a:prstGeom>
                  </pic:spPr>
                </pic:pic>
              </a:graphicData>
            </a:graphic>
          </wp:inline>
        </w:drawing>
      </w:r>
    </w:p>
    <w:p w14:paraId="639EEE6D" w14:textId="3C889618" w:rsidR="009A3321" w:rsidRDefault="42C6EC33" w:rsidP="009A3321">
      <w:pPr>
        <w:pStyle w:val="Caption"/>
        <w:rPr>
          <w:rFonts w:ascii="Arial" w:hAnsi="Arial" w:cs="Arial"/>
          <w:i w:val="0"/>
          <w:iCs w:val="0"/>
          <w:color w:val="000000" w:themeColor="text1"/>
          <w:sz w:val="22"/>
          <w:szCs w:val="22"/>
        </w:rPr>
      </w:pPr>
      <w:r w:rsidRPr="005120C1">
        <w:rPr>
          <w:rFonts w:ascii="Arial" w:hAnsi="Arial" w:cs="Arial"/>
          <w:b/>
          <w:bCs/>
          <w:i w:val="0"/>
          <w:iCs w:val="0"/>
          <w:color w:val="auto"/>
          <w:sz w:val="22"/>
          <w:szCs w:val="22"/>
          <w:lang w:val="en-NZ"/>
        </w:rPr>
        <w:t>Supplementa</w:t>
      </w:r>
      <w:r w:rsidR="002C5247" w:rsidRPr="005120C1">
        <w:rPr>
          <w:rFonts w:ascii="Arial" w:hAnsi="Arial" w:cs="Arial"/>
          <w:b/>
          <w:bCs/>
          <w:i w:val="0"/>
          <w:iCs w:val="0"/>
          <w:color w:val="auto"/>
          <w:sz w:val="22"/>
          <w:szCs w:val="22"/>
          <w:lang w:val="en-NZ"/>
        </w:rPr>
        <w:t>ry</w:t>
      </w:r>
      <w:r w:rsidRPr="005120C1">
        <w:rPr>
          <w:rFonts w:ascii="Arial" w:hAnsi="Arial" w:cs="Arial"/>
          <w:b/>
          <w:bCs/>
          <w:i w:val="0"/>
          <w:iCs w:val="0"/>
          <w:color w:val="auto"/>
          <w:sz w:val="22"/>
          <w:szCs w:val="22"/>
          <w:lang w:val="en-NZ"/>
        </w:rPr>
        <w:t xml:space="preserve"> Figure </w:t>
      </w:r>
      <w:r w:rsidR="002D5035" w:rsidRPr="005120C1">
        <w:rPr>
          <w:rFonts w:ascii="Arial" w:hAnsi="Arial" w:cs="Arial"/>
          <w:b/>
          <w:bCs/>
          <w:i w:val="0"/>
          <w:iCs w:val="0"/>
          <w:color w:val="auto"/>
          <w:sz w:val="22"/>
          <w:szCs w:val="22"/>
          <w:lang w:val="en-GB"/>
        </w:rPr>
        <w:t>1</w:t>
      </w:r>
      <w:r w:rsidRPr="005120C1">
        <w:rPr>
          <w:rFonts w:ascii="Arial" w:hAnsi="Arial" w:cs="Arial"/>
          <w:b/>
          <w:bCs/>
          <w:i w:val="0"/>
          <w:iCs w:val="0"/>
          <w:color w:val="auto"/>
          <w:sz w:val="22"/>
          <w:szCs w:val="22"/>
          <w:lang w:val="en-NZ"/>
        </w:rPr>
        <w:t>:</w:t>
      </w:r>
      <w:r w:rsidRPr="005120C1">
        <w:rPr>
          <w:rFonts w:ascii="Arial" w:hAnsi="Arial" w:cs="Arial"/>
          <w:i w:val="0"/>
          <w:iCs w:val="0"/>
          <w:color w:val="auto"/>
          <w:sz w:val="22"/>
          <w:szCs w:val="22"/>
          <w:lang w:val="en-NZ"/>
        </w:rPr>
        <w:t xml:space="preserve"> </w:t>
      </w:r>
      <w:r w:rsidR="00755167" w:rsidRPr="005120C1">
        <w:rPr>
          <w:rFonts w:ascii="Arial" w:hAnsi="Arial" w:cs="Arial"/>
          <w:i w:val="0"/>
          <w:iCs w:val="0"/>
          <w:color w:val="000000" w:themeColor="text1"/>
          <w:sz w:val="22"/>
          <w:szCs w:val="22"/>
        </w:rPr>
        <w:t>A frequently damaged disulfide bond in the PsbO protein with the associated CryoEM map density</w:t>
      </w:r>
      <w:r w:rsidR="00BB4EE9">
        <w:rPr>
          <w:rFonts w:ascii="Arial" w:hAnsi="Arial" w:cs="Arial"/>
          <w:i w:val="0"/>
          <w:iCs w:val="0"/>
          <w:color w:val="000000" w:themeColor="text1"/>
          <w:sz w:val="22"/>
          <w:szCs w:val="22"/>
        </w:rPr>
        <w:t>. This disulfide bond</w:t>
      </w:r>
      <w:r w:rsidR="00CE6A09" w:rsidRPr="005120C1">
        <w:rPr>
          <w:rFonts w:ascii="Arial" w:hAnsi="Arial" w:cs="Arial"/>
          <w:i w:val="0"/>
          <w:iCs w:val="0"/>
          <w:color w:val="000000" w:themeColor="text1"/>
          <w:sz w:val="22"/>
          <w:szCs w:val="22"/>
        </w:rPr>
        <w:t xml:space="preserve"> was largely intact in this structure</w:t>
      </w:r>
      <w:r w:rsidR="00755167" w:rsidRPr="005120C1">
        <w:rPr>
          <w:rFonts w:ascii="Arial" w:hAnsi="Arial" w:cs="Arial"/>
          <w:i w:val="0"/>
          <w:iCs w:val="0"/>
          <w:color w:val="000000" w:themeColor="text1"/>
          <w:sz w:val="22"/>
          <w:szCs w:val="22"/>
        </w:rPr>
        <w:t xml:space="preserve">. PsbO residues are shown as purple sticks with oxygen atoms shown in red, nitrogen atoms shown in blue, sulfur atoms are shown in yellow. The </w:t>
      </w:r>
      <w:r w:rsidR="00C15AB5" w:rsidRPr="005120C1">
        <w:rPr>
          <w:rFonts w:ascii="Arial" w:hAnsi="Arial" w:cs="Arial"/>
          <w:i w:val="0"/>
          <w:iCs w:val="0"/>
          <w:color w:val="000000" w:themeColor="text1"/>
          <w:sz w:val="22"/>
          <w:szCs w:val="22"/>
        </w:rPr>
        <w:t xml:space="preserve">Coulomb potential map </w:t>
      </w:r>
      <w:r w:rsidR="00755167" w:rsidRPr="005120C1">
        <w:rPr>
          <w:rFonts w:ascii="Arial" w:hAnsi="Arial" w:cs="Arial"/>
          <w:i w:val="0"/>
          <w:iCs w:val="0"/>
          <w:color w:val="000000" w:themeColor="text1"/>
          <w:sz w:val="22"/>
          <w:szCs w:val="22"/>
        </w:rPr>
        <w:t>of the locally sharpened CryoEM map at a contour level of 1.5</w:t>
      </w:r>
      <w:r w:rsidR="00BB4EE9">
        <w:rPr>
          <w:rFonts w:ascii="Arial" w:hAnsi="Arial" w:cs="Arial"/>
          <w:i w:val="0"/>
          <w:iCs w:val="0"/>
          <w:color w:val="000000" w:themeColor="text1"/>
          <w:sz w:val="22"/>
          <w:szCs w:val="22"/>
        </w:rPr>
        <w:t xml:space="preserve"> </w:t>
      </w:r>
      <w:r w:rsidR="002150D8" w:rsidRPr="005120C1">
        <w:rPr>
          <w:rFonts w:ascii="Arial" w:hAnsi="Arial" w:cs="Arial"/>
          <w:i w:val="0"/>
          <w:iCs w:val="0"/>
          <w:color w:val="000000" w:themeColor="text1"/>
          <w:sz w:val="22"/>
          <w:szCs w:val="22"/>
        </w:rPr>
        <w:t>RMSD</w:t>
      </w:r>
      <w:r w:rsidR="00755167" w:rsidRPr="005120C1">
        <w:rPr>
          <w:rFonts w:ascii="Arial" w:hAnsi="Arial" w:cs="Arial"/>
          <w:i w:val="0"/>
          <w:iCs w:val="0"/>
          <w:color w:val="000000" w:themeColor="text1"/>
          <w:sz w:val="22"/>
          <w:szCs w:val="22"/>
        </w:rPr>
        <w:t xml:space="preserve"> is shown as a black mesh.</w:t>
      </w:r>
    </w:p>
    <w:p w14:paraId="5DD481E8" w14:textId="5F9A8D28" w:rsidR="00027984" w:rsidRPr="009A3321" w:rsidRDefault="009A3321" w:rsidP="009A3321">
      <w:pPr>
        <w:spacing w:after="160" w:line="259" w:lineRule="auto"/>
        <w:rPr>
          <w:rFonts w:ascii="Arial" w:hAnsi="Arial" w:cs="Arial"/>
          <w:color w:val="000000" w:themeColor="text1"/>
          <w:sz w:val="22"/>
          <w:szCs w:val="22"/>
        </w:rPr>
      </w:pPr>
      <w:r>
        <w:rPr>
          <w:rFonts w:ascii="Arial" w:hAnsi="Arial" w:cs="Arial"/>
          <w:i/>
          <w:iCs/>
          <w:color w:val="000000" w:themeColor="text1"/>
          <w:sz w:val="22"/>
          <w:szCs w:val="22"/>
        </w:rPr>
        <w:br w:type="page"/>
      </w:r>
    </w:p>
    <w:p w14:paraId="7197C700" w14:textId="52E73013" w:rsidR="007F31E9" w:rsidRDefault="00F36194" w:rsidP="007F31E9">
      <w:pPr>
        <w:keepNext/>
        <w:rPr>
          <w:lang w:val="en-GB"/>
        </w:rPr>
      </w:pPr>
      <w:r>
        <w:rPr>
          <w:noProof/>
          <w:lang w:val="en-GB"/>
        </w:rPr>
        <w:lastRenderedPageBreak/>
        <w:drawing>
          <wp:inline distT="0" distB="0" distL="0" distR="0" wp14:anchorId="0A2C3254" wp14:editId="3B2113D7">
            <wp:extent cx="5112377" cy="4048337"/>
            <wp:effectExtent l="0" t="0" r="0" b="0"/>
            <wp:docPr id="377826658" name="Picture 4" descr="Several blue and red st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26658" name="Picture 4" descr="Several blue and red sticks&#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112377" cy="4048337"/>
                    </a:xfrm>
                    <a:prstGeom prst="rect">
                      <a:avLst/>
                    </a:prstGeom>
                  </pic:spPr>
                </pic:pic>
              </a:graphicData>
            </a:graphic>
          </wp:inline>
        </w:drawing>
      </w:r>
    </w:p>
    <w:p w14:paraId="5A5843DB" w14:textId="77777777" w:rsidR="009F1603" w:rsidRPr="001A6FC9" w:rsidRDefault="009F1603" w:rsidP="007F31E9">
      <w:pPr>
        <w:keepNext/>
        <w:rPr>
          <w:lang w:val="en-GB"/>
        </w:rPr>
      </w:pPr>
    </w:p>
    <w:p w14:paraId="5E87CAA2" w14:textId="73B0D780" w:rsidR="00D978CF" w:rsidRPr="009A3321" w:rsidRDefault="007F31E9" w:rsidP="009A3321">
      <w:pPr>
        <w:pStyle w:val="Caption"/>
        <w:rPr>
          <w:rFonts w:ascii="Calibri" w:hAnsi="Calibri" w:cs="Calibri"/>
          <w:i w:val="0"/>
          <w:iCs w:val="0"/>
          <w:color w:val="000000" w:themeColor="text1"/>
          <w:sz w:val="22"/>
          <w:szCs w:val="22"/>
        </w:rPr>
      </w:pPr>
      <w:r w:rsidRPr="004C6045">
        <w:rPr>
          <w:rFonts w:ascii="Calibri" w:hAnsi="Calibri" w:cs="Calibri"/>
          <w:b/>
          <w:bCs/>
          <w:i w:val="0"/>
          <w:iCs w:val="0"/>
          <w:color w:val="000000" w:themeColor="text1"/>
          <w:sz w:val="22"/>
          <w:szCs w:val="22"/>
        </w:rPr>
        <w:t>Supplementa</w:t>
      </w:r>
      <w:r>
        <w:rPr>
          <w:rFonts w:ascii="Calibri" w:hAnsi="Calibri" w:cs="Calibri"/>
          <w:b/>
          <w:bCs/>
          <w:i w:val="0"/>
          <w:iCs w:val="0"/>
          <w:color w:val="000000" w:themeColor="text1"/>
          <w:sz w:val="22"/>
          <w:szCs w:val="22"/>
        </w:rPr>
        <w:t>ry</w:t>
      </w:r>
      <w:r w:rsidRPr="004C6045">
        <w:rPr>
          <w:rFonts w:ascii="Calibri" w:hAnsi="Calibri" w:cs="Calibri"/>
          <w:b/>
          <w:bCs/>
          <w:i w:val="0"/>
          <w:iCs w:val="0"/>
          <w:color w:val="000000" w:themeColor="text1"/>
          <w:sz w:val="22"/>
          <w:szCs w:val="22"/>
        </w:rPr>
        <w:t xml:space="preserve"> Figure </w:t>
      </w:r>
      <w:r>
        <w:rPr>
          <w:rFonts w:ascii="Calibri" w:hAnsi="Calibri" w:cs="Calibri"/>
          <w:b/>
          <w:bCs/>
          <w:i w:val="0"/>
          <w:iCs w:val="0"/>
          <w:color w:val="000000" w:themeColor="text1"/>
          <w:sz w:val="22"/>
          <w:szCs w:val="22"/>
        </w:rPr>
        <w:t xml:space="preserve">2: </w:t>
      </w:r>
      <w:r>
        <w:rPr>
          <w:rFonts w:ascii="Calibri" w:hAnsi="Calibri" w:cs="Calibri"/>
          <w:i w:val="0"/>
          <w:iCs w:val="0"/>
          <w:color w:val="000000" w:themeColor="text1"/>
          <w:sz w:val="22"/>
          <w:szCs w:val="22"/>
        </w:rPr>
        <w:t xml:space="preserve">Comparison of the different isoforms of PsbO and PsbQ. Atomic models of PsbO1 and PsbQ1 (red) were aligned with atomic models of PsbO2 and PsbQ2 (blue) and fit into the locally sharpened Coulomb potential map at a contour level of 1.29 RMSD. </w:t>
      </w:r>
      <w:r>
        <w:rPr>
          <w:rFonts w:ascii="Calibri" w:hAnsi="Calibri" w:cs="Calibri"/>
          <w:b/>
          <w:bCs/>
          <w:i w:val="0"/>
          <w:iCs w:val="0"/>
          <w:color w:val="000000" w:themeColor="text1"/>
          <w:sz w:val="22"/>
          <w:szCs w:val="22"/>
        </w:rPr>
        <w:t>(A)</w:t>
      </w:r>
      <w:r>
        <w:rPr>
          <w:rFonts w:ascii="Calibri" w:hAnsi="Calibri" w:cs="Calibri"/>
          <w:i w:val="0"/>
          <w:iCs w:val="0"/>
          <w:color w:val="000000" w:themeColor="text1"/>
          <w:sz w:val="22"/>
          <w:szCs w:val="22"/>
        </w:rPr>
        <w:t xml:space="preserve"> </w:t>
      </w:r>
      <w:r w:rsidR="00CC7297">
        <w:rPr>
          <w:rFonts w:ascii="Calibri" w:hAnsi="Calibri" w:cs="Calibri"/>
          <w:i w:val="0"/>
          <w:iCs w:val="0"/>
          <w:color w:val="000000" w:themeColor="text1"/>
          <w:sz w:val="22"/>
          <w:szCs w:val="22"/>
        </w:rPr>
        <w:t>C</w:t>
      </w:r>
      <w:r>
        <w:rPr>
          <w:rFonts w:ascii="Calibri" w:hAnsi="Calibri" w:cs="Calibri"/>
          <w:i w:val="0"/>
          <w:iCs w:val="0"/>
          <w:color w:val="000000" w:themeColor="text1"/>
          <w:sz w:val="22"/>
          <w:szCs w:val="22"/>
        </w:rPr>
        <w:t xml:space="preserve">omparison </w:t>
      </w:r>
      <w:r w:rsidR="00CC7297">
        <w:rPr>
          <w:rFonts w:ascii="Calibri" w:hAnsi="Calibri" w:cs="Calibri"/>
          <w:i w:val="0"/>
          <w:iCs w:val="0"/>
          <w:color w:val="000000" w:themeColor="text1"/>
          <w:sz w:val="22"/>
          <w:szCs w:val="22"/>
        </w:rPr>
        <w:t xml:space="preserve">of the two PsbO isoforms </w:t>
      </w:r>
      <w:r>
        <w:rPr>
          <w:rFonts w:ascii="Calibri" w:hAnsi="Calibri" w:cs="Calibri"/>
          <w:i w:val="0"/>
          <w:iCs w:val="0"/>
          <w:color w:val="000000" w:themeColor="text1"/>
          <w:sz w:val="22"/>
          <w:szCs w:val="22"/>
        </w:rPr>
        <w:t>at position 126</w:t>
      </w:r>
      <w:r>
        <w:rPr>
          <w:rFonts w:ascii="Calibri" w:hAnsi="Calibri" w:cs="Calibri"/>
          <w:b/>
          <w:bCs/>
          <w:i w:val="0"/>
          <w:iCs w:val="0"/>
          <w:color w:val="000000" w:themeColor="text1"/>
          <w:sz w:val="22"/>
          <w:szCs w:val="22"/>
        </w:rPr>
        <w:t xml:space="preserve"> </w:t>
      </w:r>
      <w:r>
        <w:rPr>
          <w:rFonts w:ascii="Calibri" w:hAnsi="Calibri" w:cs="Calibri"/>
          <w:i w:val="0"/>
          <w:iCs w:val="0"/>
          <w:color w:val="000000" w:themeColor="text1"/>
          <w:sz w:val="22"/>
          <w:szCs w:val="22"/>
        </w:rPr>
        <w:t>and 185</w:t>
      </w:r>
      <w:r w:rsidRPr="00D7327A">
        <w:rPr>
          <w:rFonts w:ascii="Calibri" w:hAnsi="Calibri" w:cs="Calibri"/>
          <w:i w:val="0"/>
          <w:iCs w:val="0"/>
          <w:color w:val="000000" w:themeColor="text1"/>
          <w:sz w:val="22"/>
          <w:szCs w:val="22"/>
        </w:rPr>
        <w:t xml:space="preserve"> shows that</w:t>
      </w:r>
      <w:r>
        <w:rPr>
          <w:rFonts w:ascii="Calibri" w:hAnsi="Calibri" w:cs="Calibri"/>
          <w:i w:val="0"/>
          <w:iCs w:val="0"/>
          <w:color w:val="000000" w:themeColor="text1"/>
          <w:sz w:val="22"/>
          <w:szCs w:val="22"/>
        </w:rPr>
        <w:t xml:space="preserve"> the residues of PsbO1 fit the Coulomb potential map better than PsbO2. </w:t>
      </w:r>
      <w:r>
        <w:rPr>
          <w:rFonts w:ascii="Calibri" w:hAnsi="Calibri" w:cs="Calibri"/>
          <w:b/>
          <w:bCs/>
          <w:i w:val="0"/>
          <w:iCs w:val="0"/>
          <w:color w:val="000000" w:themeColor="text1"/>
          <w:sz w:val="22"/>
          <w:szCs w:val="22"/>
        </w:rPr>
        <w:t>(B)</w:t>
      </w:r>
      <w:r>
        <w:rPr>
          <w:rFonts w:ascii="Calibri" w:hAnsi="Calibri" w:cs="Calibri"/>
          <w:i w:val="0"/>
          <w:iCs w:val="0"/>
          <w:color w:val="000000" w:themeColor="text1"/>
          <w:sz w:val="22"/>
          <w:szCs w:val="22"/>
        </w:rPr>
        <w:t xml:space="preserve"> </w:t>
      </w:r>
      <w:r w:rsidR="00CC7297">
        <w:rPr>
          <w:rFonts w:ascii="Calibri" w:hAnsi="Calibri" w:cs="Calibri"/>
          <w:i w:val="0"/>
          <w:iCs w:val="0"/>
          <w:color w:val="000000" w:themeColor="text1"/>
          <w:sz w:val="22"/>
          <w:szCs w:val="22"/>
        </w:rPr>
        <w:t>C</w:t>
      </w:r>
      <w:r>
        <w:rPr>
          <w:rFonts w:ascii="Calibri" w:hAnsi="Calibri" w:cs="Calibri"/>
          <w:i w:val="0"/>
          <w:iCs w:val="0"/>
          <w:color w:val="000000" w:themeColor="text1"/>
          <w:sz w:val="22"/>
          <w:szCs w:val="22"/>
        </w:rPr>
        <w:t>omparison</w:t>
      </w:r>
      <w:r w:rsidR="00CC7297">
        <w:rPr>
          <w:rFonts w:ascii="Calibri" w:hAnsi="Calibri" w:cs="Calibri"/>
          <w:i w:val="0"/>
          <w:iCs w:val="0"/>
          <w:color w:val="000000" w:themeColor="text1"/>
          <w:sz w:val="22"/>
          <w:szCs w:val="22"/>
        </w:rPr>
        <w:t xml:space="preserve"> of the PsbQ isoforms</w:t>
      </w:r>
      <w:r>
        <w:rPr>
          <w:rFonts w:ascii="Calibri" w:hAnsi="Calibri" w:cs="Calibri"/>
          <w:i w:val="0"/>
          <w:iCs w:val="0"/>
          <w:color w:val="000000" w:themeColor="text1"/>
          <w:sz w:val="22"/>
          <w:szCs w:val="22"/>
        </w:rPr>
        <w:t xml:space="preserve"> at position 27</w:t>
      </w:r>
      <w:r>
        <w:rPr>
          <w:rFonts w:ascii="Calibri" w:hAnsi="Calibri" w:cs="Calibri"/>
          <w:b/>
          <w:bCs/>
          <w:i w:val="0"/>
          <w:iCs w:val="0"/>
          <w:color w:val="000000" w:themeColor="text1"/>
          <w:sz w:val="22"/>
          <w:szCs w:val="22"/>
        </w:rPr>
        <w:t xml:space="preserve"> </w:t>
      </w:r>
      <w:r>
        <w:rPr>
          <w:rFonts w:ascii="Calibri" w:hAnsi="Calibri" w:cs="Calibri"/>
          <w:i w:val="0"/>
          <w:iCs w:val="0"/>
          <w:color w:val="000000" w:themeColor="text1"/>
          <w:sz w:val="22"/>
          <w:szCs w:val="22"/>
        </w:rPr>
        <w:t>and 66</w:t>
      </w:r>
      <w:r w:rsidRPr="00D7327A">
        <w:rPr>
          <w:rFonts w:ascii="Calibri" w:hAnsi="Calibri" w:cs="Calibri"/>
          <w:i w:val="0"/>
          <w:iCs w:val="0"/>
          <w:color w:val="000000" w:themeColor="text1"/>
          <w:sz w:val="22"/>
          <w:szCs w:val="22"/>
        </w:rPr>
        <w:t xml:space="preserve"> shows that</w:t>
      </w:r>
      <w:r>
        <w:rPr>
          <w:rFonts w:ascii="Calibri" w:hAnsi="Calibri" w:cs="Calibri"/>
          <w:i w:val="0"/>
          <w:iCs w:val="0"/>
          <w:color w:val="000000" w:themeColor="text1"/>
          <w:sz w:val="22"/>
          <w:szCs w:val="22"/>
        </w:rPr>
        <w:t xml:space="preserve"> the residues of PsbQ1 fit the Coulomb potential map better than PsbQ2. </w:t>
      </w:r>
      <w:r w:rsidR="009A3321">
        <w:rPr>
          <w:rFonts w:ascii="Calibri" w:hAnsi="Calibri" w:cs="Calibri"/>
          <w:i w:val="0"/>
          <w:iCs w:val="0"/>
          <w:color w:val="000000" w:themeColor="text1"/>
          <w:sz w:val="22"/>
          <w:szCs w:val="22"/>
        </w:rPr>
        <w:br w:type="page"/>
      </w:r>
    </w:p>
    <w:p w14:paraId="696893BB" w14:textId="234EA990" w:rsidR="009A3321" w:rsidRPr="00651E65" w:rsidRDefault="000B1BB2" w:rsidP="00D978CF">
      <w:pPr>
        <w:rPr>
          <w:rFonts w:ascii="Arial" w:hAnsi="Arial" w:cs="Arial"/>
          <w:sz w:val="22"/>
          <w:szCs w:val="22"/>
          <w:lang w:val="en-GB"/>
        </w:rPr>
      </w:pPr>
      <w:r>
        <w:rPr>
          <w:rFonts w:ascii="Arial" w:hAnsi="Arial" w:cs="Arial"/>
          <w:noProof/>
          <w:sz w:val="22"/>
          <w:szCs w:val="22"/>
          <w:lang w:val="en-GB"/>
        </w:rPr>
        <w:lastRenderedPageBreak/>
        <w:drawing>
          <wp:inline distT="0" distB="0" distL="0" distR="0" wp14:anchorId="10E07BAD" wp14:editId="60C3E14A">
            <wp:extent cx="5731510" cy="1997710"/>
            <wp:effectExtent l="0" t="0" r="0" b="2540"/>
            <wp:docPr id="348036145" name="Picture 4"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036145" name="Picture 4" descr="A screenshot of a video game&#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1997710"/>
                    </a:xfrm>
                    <a:prstGeom prst="rect">
                      <a:avLst/>
                    </a:prstGeom>
                  </pic:spPr>
                </pic:pic>
              </a:graphicData>
            </a:graphic>
          </wp:inline>
        </w:drawing>
      </w:r>
    </w:p>
    <w:p w14:paraId="2FE3D479" w14:textId="77777777" w:rsidR="00E61B49" w:rsidRDefault="00E61B49" w:rsidP="00D978CF">
      <w:pPr>
        <w:rPr>
          <w:rFonts w:ascii="Arial" w:hAnsi="Arial" w:cs="Arial"/>
          <w:b/>
          <w:bCs/>
          <w:sz w:val="22"/>
          <w:szCs w:val="22"/>
          <w:lang w:val="en-GB"/>
        </w:rPr>
      </w:pPr>
    </w:p>
    <w:p w14:paraId="7711DBE2" w14:textId="113895BE" w:rsidR="009A3321" w:rsidRDefault="00D978CF" w:rsidP="009A3321">
      <w:pPr>
        <w:rPr>
          <w:rFonts w:ascii="Arial" w:hAnsi="Arial" w:cs="Arial"/>
          <w:sz w:val="22"/>
          <w:szCs w:val="22"/>
          <w:lang w:val="en-GB"/>
        </w:rPr>
      </w:pPr>
      <w:r>
        <w:rPr>
          <w:rFonts w:ascii="Arial" w:hAnsi="Arial" w:cs="Arial"/>
          <w:b/>
          <w:bCs/>
          <w:sz w:val="22"/>
          <w:szCs w:val="22"/>
          <w:lang w:val="en-GB"/>
        </w:rPr>
        <w:t xml:space="preserve">Supplementary </w:t>
      </w:r>
      <w:r w:rsidRPr="00374A88">
        <w:rPr>
          <w:rFonts w:ascii="Arial" w:hAnsi="Arial" w:cs="Arial"/>
          <w:b/>
          <w:bCs/>
          <w:sz w:val="22"/>
          <w:szCs w:val="22"/>
          <w:lang w:val="en-GB"/>
        </w:rPr>
        <w:t xml:space="preserve">Figure </w:t>
      </w:r>
      <w:r>
        <w:rPr>
          <w:rFonts w:ascii="Arial" w:hAnsi="Arial" w:cs="Arial"/>
          <w:b/>
          <w:bCs/>
          <w:sz w:val="22"/>
          <w:szCs w:val="22"/>
          <w:lang w:val="en-GB"/>
        </w:rPr>
        <w:t>3</w:t>
      </w:r>
      <w:r w:rsidRPr="00374A88">
        <w:rPr>
          <w:rFonts w:ascii="Arial" w:hAnsi="Arial" w:cs="Arial"/>
          <w:b/>
          <w:bCs/>
          <w:sz w:val="22"/>
          <w:szCs w:val="22"/>
          <w:lang w:val="en-GB"/>
        </w:rPr>
        <w:t>:</w:t>
      </w:r>
      <w:r w:rsidRPr="005F435B">
        <w:rPr>
          <w:rFonts w:ascii="Arial" w:hAnsi="Arial" w:cs="Arial"/>
          <w:sz w:val="22"/>
          <w:szCs w:val="22"/>
          <w:lang w:val="en-GB"/>
        </w:rPr>
        <w:t xml:space="preserve"> </w:t>
      </w:r>
      <w:r>
        <w:rPr>
          <w:rFonts w:ascii="Arial" w:hAnsi="Arial" w:cs="Arial"/>
          <w:sz w:val="22"/>
          <w:szCs w:val="22"/>
          <w:lang w:val="en-GB"/>
        </w:rPr>
        <w:t xml:space="preserve">Modelling of water molecules into electron density blobs </w:t>
      </w:r>
      <w:r w:rsidR="00BB4EE9">
        <w:rPr>
          <w:rFonts w:ascii="Arial" w:hAnsi="Arial" w:cs="Arial"/>
          <w:sz w:val="22"/>
          <w:szCs w:val="22"/>
          <w:lang w:val="en-GB"/>
        </w:rPr>
        <w:t>on the acceptor side of the</w:t>
      </w:r>
      <w:r>
        <w:rPr>
          <w:rFonts w:ascii="Arial" w:hAnsi="Arial" w:cs="Arial"/>
          <w:sz w:val="22"/>
          <w:szCs w:val="22"/>
          <w:lang w:val="en-GB"/>
        </w:rPr>
        <w:t xml:space="preserve"> Arabidopsis structure.</w:t>
      </w:r>
      <w:r w:rsidR="00E61B49">
        <w:rPr>
          <w:rFonts w:ascii="Arial" w:hAnsi="Arial" w:cs="Arial"/>
          <w:sz w:val="22"/>
          <w:szCs w:val="22"/>
          <w:lang w:val="en-GB"/>
        </w:rPr>
        <w:t xml:space="preserve"> </w:t>
      </w:r>
      <w:r w:rsidR="00E61B49">
        <w:rPr>
          <w:rFonts w:ascii="Arial" w:hAnsi="Arial" w:cs="Arial"/>
          <w:b/>
          <w:bCs/>
          <w:sz w:val="22"/>
          <w:szCs w:val="22"/>
          <w:lang w:val="en-GB"/>
        </w:rPr>
        <w:t>(A)</w:t>
      </w:r>
      <w:r w:rsidR="00E61B49">
        <w:rPr>
          <w:rFonts w:ascii="Arial" w:hAnsi="Arial" w:cs="Arial"/>
          <w:sz w:val="22"/>
          <w:szCs w:val="22"/>
          <w:lang w:val="en-GB"/>
        </w:rPr>
        <w:t xml:space="preserve"> All of t</w:t>
      </w:r>
      <w:r w:rsidR="00BB4EE9">
        <w:rPr>
          <w:rFonts w:ascii="Arial" w:hAnsi="Arial" w:cs="Arial"/>
          <w:sz w:val="22"/>
          <w:szCs w:val="22"/>
          <w:lang w:val="en-GB"/>
        </w:rPr>
        <w:t>he waters within 20 Å</w:t>
      </w:r>
      <w:r w:rsidR="00B92E3F">
        <w:rPr>
          <w:rFonts w:ascii="Arial" w:hAnsi="Arial" w:cs="Arial"/>
          <w:sz w:val="22"/>
          <w:szCs w:val="22"/>
          <w:lang w:val="en-GB"/>
        </w:rPr>
        <w:t xml:space="preserve"> of the non-heme iron are shown</w:t>
      </w:r>
      <w:r w:rsidR="00BB4EE9">
        <w:rPr>
          <w:rFonts w:ascii="Arial" w:hAnsi="Arial" w:cs="Arial"/>
          <w:sz w:val="22"/>
          <w:szCs w:val="22"/>
          <w:lang w:val="en-GB"/>
        </w:rPr>
        <w:t xml:space="preserve"> blue spheres. The</w:t>
      </w:r>
      <w:r>
        <w:rPr>
          <w:rFonts w:ascii="Arial" w:hAnsi="Arial" w:cs="Arial"/>
          <w:sz w:val="22"/>
          <w:szCs w:val="22"/>
          <w:lang w:val="en-GB"/>
        </w:rPr>
        <w:t xml:space="preserve"> coloumb potential </w:t>
      </w:r>
      <w:r w:rsidR="00BB4EE9">
        <w:rPr>
          <w:rFonts w:ascii="Arial" w:hAnsi="Arial" w:cs="Arial"/>
          <w:sz w:val="22"/>
          <w:szCs w:val="22"/>
          <w:lang w:val="en-GB"/>
        </w:rPr>
        <w:t xml:space="preserve">density from the locally sharpened map is shown </w:t>
      </w:r>
      <w:r w:rsidR="00B92E3F">
        <w:rPr>
          <w:rFonts w:ascii="Arial" w:hAnsi="Arial" w:cs="Arial"/>
          <w:sz w:val="22"/>
          <w:szCs w:val="22"/>
          <w:lang w:val="en-GB"/>
        </w:rPr>
        <w:t>for a radius of</w:t>
      </w:r>
      <w:r w:rsidR="00BB4EE9">
        <w:rPr>
          <w:rFonts w:ascii="Arial" w:hAnsi="Arial" w:cs="Arial"/>
          <w:sz w:val="22"/>
          <w:szCs w:val="22"/>
          <w:lang w:val="en-GB"/>
        </w:rPr>
        <w:t xml:space="preserve"> 1.3 Å </w:t>
      </w:r>
      <w:r w:rsidR="00B92E3F">
        <w:rPr>
          <w:rFonts w:ascii="Arial" w:hAnsi="Arial" w:cs="Arial"/>
          <w:sz w:val="22"/>
          <w:szCs w:val="22"/>
          <w:lang w:val="en-GB"/>
        </w:rPr>
        <w:t>around the</w:t>
      </w:r>
      <w:r w:rsidR="00BB4EE9">
        <w:rPr>
          <w:rFonts w:ascii="Arial" w:hAnsi="Arial" w:cs="Arial"/>
          <w:sz w:val="22"/>
          <w:szCs w:val="22"/>
          <w:lang w:val="en-GB"/>
        </w:rPr>
        <w:t xml:space="preserve"> modelled waters at</w:t>
      </w:r>
      <w:r>
        <w:rPr>
          <w:rFonts w:ascii="Arial" w:hAnsi="Arial" w:cs="Arial"/>
          <w:sz w:val="22"/>
          <w:szCs w:val="22"/>
          <w:lang w:val="en-GB"/>
        </w:rPr>
        <w:t xml:space="preserve"> 2 RMSD (blue), 1.29 RMSD (cyan) or 0.49 RMSD (red). </w:t>
      </w:r>
      <w:r w:rsidR="00BB4EE9">
        <w:rPr>
          <w:rFonts w:ascii="Arial" w:hAnsi="Arial" w:cs="Arial"/>
          <w:sz w:val="22"/>
          <w:szCs w:val="22"/>
          <w:lang w:val="en-GB"/>
        </w:rPr>
        <w:t>Q</w:t>
      </w:r>
      <w:r w:rsidR="00BB4EE9">
        <w:rPr>
          <w:rFonts w:ascii="Arial" w:hAnsi="Arial" w:cs="Arial"/>
          <w:sz w:val="22"/>
          <w:szCs w:val="22"/>
          <w:vertAlign w:val="subscript"/>
          <w:lang w:val="en-GB"/>
        </w:rPr>
        <w:t>A</w:t>
      </w:r>
      <w:r w:rsidR="00BB4EE9">
        <w:rPr>
          <w:rFonts w:ascii="Arial" w:hAnsi="Arial" w:cs="Arial"/>
          <w:sz w:val="22"/>
          <w:szCs w:val="22"/>
          <w:lang w:val="en-GB"/>
        </w:rPr>
        <w:t>, Q</w:t>
      </w:r>
      <w:r w:rsidR="00BB4EE9">
        <w:rPr>
          <w:rFonts w:ascii="Arial" w:hAnsi="Arial" w:cs="Arial"/>
          <w:sz w:val="22"/>
          <w:szCs w:val="22"/>
          <w:vertAlign w:val="subscript"/>
          <w:lang w:val="en-GB"/>
        </w:rPr>
        <w:t>B</w:t>
      </w:r>
      <w:r w:rsidR="00BB4EE9">
        <w:rPr>
          <w:rFonts w:ascii="Arial" w:hAnsi="Arial" w:cs="Arial"/>
          <w:sz w:val="22"/>
          <w:szCs w:val="22"/>
          <w:lang w:val="en-GB"/>
        </w:rPr>
        <w:t xml:space="preserve"> and the important residues D1:H215, E244,Y246, H252, S264, S268, H272, D2: H214, Y244, K268, H268 are shown as green sticks, with red and blue sections indicating, oxygen and nitrogen, respectively.</w:t>
      </w:r>
      <w:r w:rsidR="00E61B49">
        <w:rPr>
          <w:rFonts w:ascii="Arial" w:hAnsi="Arial" w:cs="Arial"/>
          <w:sz w:val="22"/>
          <w:szCs w:val="22"/>
          <w:lang w:val="en-GB"/>
        </w:rPr>
        <w:t xml:space="preserve"> </w:t>
      </w:r>
      <w:r w:rsidR="00E61B49">
        <w:rPr>
          <w:rFonts w:ascii="Arial" w:hAnsi="Arial" w:cs="Arial"/>
          <w:b/>
          <w:bCs/>
          <w:sz w:val="22"/>
          <w:szCs w:val="22"/>
          <w:lang w:val="en-GB"/>
        </w:rPr>
        <w:t>(B)</w:t>
      </w:r>
      <w:r w:rsidR="00E61B49">
        <w:rPr>
          <w:rFonts w:ascii="Arial" w:hAnsi="Arial" w:cs="Arial"/>
          <w:sz w:val="22"/>
          <w:szCs w:val="22"/>
          <w:lang w:val="en-GB"/>
        </w:rPr>
        <w:t xml:space="preserve"> The same as panel </w:t>
      </w:r>
      <w:r w:rsidR="00E61B49">
        <w:rPr>
          <w:rFonts w:ascii="Arial" w:hAnsi="Arial" w:cs="Arial"/>
          <w:b/>
          <w:bCs/>
          <w:sz w:val="22"/>
          <w:szCs w:val="22"/>
          <w:lang w:val="en-GB"/>
        </w:rPr>
        <w:t>(A)</w:t>
      </w:r>
      <w:r w:rsidR="00E61B49" w:rsidRPr="00E61B49">
        <w:rPr>
          <w:rFonts w:ascii="Arial" w:hAnsi="Arial" w:cs="Arial"/>
          <w:sz w:val="22"/>
          <w:szCs w:val="22"/>
          <w:lang w:val="en-GB"/>
        </w:rPr>
        <w:t>, but o</w:t>
      </w:r>
      <w:r w:rsidR="00E61B49">
        <w:rPr>
          <w:rFonts w:ascii="Arial" w:hAnsi="Arial" w:cs="Arial"/>
          <w:sz w:val="22"/>
          <w:szCs w:val="22"/>
          <w:lang w:val="en-GB"/>
        </w:rPr>
        <w:t>nly showing the waters which were visible in Fig 3A. Several waters were omitted in Fig. 3A for clarity.</w:t>
      </w:r>
    </w:p>
    <w:p w14:paraId="1CC6C9CE" w14:textId="3D210150" w:rsidR="006D3EA4" w:rsidRPr="009A3321" w:rsidRDefault="009A3321" w:rsidP="009A3321">
      <w:pPr>
        <w:spacing w:after="160" w:line="259" w:lineRule="auto"/>
        <w:rPr>
          <w:rFonts w:ascii="Arial" w:hAnsi="Arial" w:cs="Arial"/>
          <w:sz w:val="22"/>
          <w:szCs w:val="22"/>
          <w:lang w:val="en-GB"/>
        </w:rPr>
      </w:pPr>
      <w:r>
        <w:rPr>
          <w:rFonts w:ascii="Arial" w:hAnsi="Arial" w:cs="Arial"/>
          <w:sz w:val="22"/>
          <w:szCs w:val="22"/>
          <w:lang w:val="en-GB"/>
        </w:rPr>
        <w:br w:type="page"/>
      </w:r>
    </w:p>
    <w:p w14:paraId="2FFB1D41" w14:textId="77777777" w:rsidR="006D3EA4" w:rsidRPr="005120C1" w:rsidRDefault="006D3EA4" w:rsidP="006D3EA4">
      <w:pPr>
        <w:rPr>
          <w:rFonts w:ascii="Arial" w:hAnsi="Arial" w:cs="Arial"/>
          <w:sz w:val="22"/>
          <w:szCs w:val="22"/>
        </w:rPr>
      </w:pPr>
      <w:r>
        <w:rPr>
          <w:rFonts w:ascii="Arial" w:hAnsi="Arial" w:cs="Arial"/>
          <w:noProof/>
          <w:sz w:val="22"/>
          <w:szCs w:val="22"/>
          <w:lang w:val="sv-SE" w:eastAsia="sv-SE"/>
        </w:rPr>
        <w:lastRenderedPageBreak/>
        <w:drawing>
          <wp:inline distT="0" distB="0" distL="0" distR="0" wp14:anchorId="000DB6CB" wp14:editId="292A2878">
            <wp:extent cx="5731510" cy="1810385"/>
            <wp:effectExtent l="0" t="0" r="0" b="0"/>
            <wp:docPr id="431601711" name="Picture 4"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601711" name="Picture 4" descr="A screenshot of a computer generated imag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1810385"/>
                    </a:xfrm>
                    <a:prstGeom prst="rect">
                      <a:avLst/>
                    </a:prstGeom>
                  </pic:spPr>
                </pic:pic>
              </a:graphicData>
            </a:graphic>
          </wp:inline>
        </w:drawing>
      </w:r>
    </w:p>
    <w:p w14:paraId="374D426D" w14:textId="30326F7E" w:rsidR="009A3321" w:rsidRDefault="006D3EA4" w:rsidP="009A3321">
      <w:pPr>
        <w:pStyle w:val="Caption"/>
        <w:rPr>
          <w:rFonts w:ascii="Arial" w:hAnsi="Arial" w:cs="Arial"/>
          <w:i w:val="0"/>
          <w:iCs w:val="0"/>
          <w:color w:val="000000" w:themeColor="text1"/>
          <w:sz w:val="22"/>
          <w:szCs w:val="22"/>
          <w:lang w:val="en-GB"/>
        </w:rPr>
      </w:pPr>
      <w:r w:rsidRPr="005120C1">
        <w:rPr>
          <w:rFonts w:ascii="Arial" w:hAnsi="Arial" w:cs="Arial"/>
          <w:b/>
          <w:bCs/>
          <w:i w:val="0"/>
          <w:iCs w:val="0"/>
          <w:color w:val="000000" w:themeColor="text1"/>
          <w:sz w:val="22"/>
          <w:szCs w:val="22"/>
        </w:rPr>
        <w:t xml:space="preserve">Supplementary Figure </w:t>
      </w:r>
      <w:r>
        <w:rPr>
          <w:rFonts w:ascii="Arial" w:hAnsi="Arial" w:cs="Arial"/>
          <w:b/>
          <w:bCs/>
          <w:i w:val="0"/>
          <w:iCs w:val="0"/>
          <w:color w:val="000000" w:themeColor="text1"/>
          <w:sz w:val="22"/>
          <w:szCs w:val="22"/>
        </w:rPr>
        <w:t>4</w:t>
      </w:r>
      <w:r w:rsidRPr="005120C1">
        <w:rPr>
          <w:rFonts w:ascii="Arial" w:hAnsi="Arial" w:cs="Arial"/>
          <w:b/>
          <w:bCs/>
          <w:i w:val="0"/>
          <w:iCs w:val="0"/>
          <w:color w:val="000000" w:themeColor="text1"/>
          <w:sz w:val="22"/>
          <w:szCs w:val="22"/>
        </w:rPr>
        <w:t>:</w:t>
      </w:r>
      <w:r w:rsidRPr="005120C1">
        <w:rPr>
          <w:rFonts w:ascii="Arial" w:hAnsi="Arial" w:cs="Arial"/>
          <w:i w:val="0"/>
          <w:iCs w:val="0"/>
          <w:sz w:val="22"/>
          <w:szCs w:val="22"/>
        </w:rPr>
        <w:t xml:space="preserve"> </w:t>
      </w:r>
      <w:r w:rsidRPr="005120C1">
        <w:rPr>
          <w:rFonts w:ascii="Arial" w:hAnsi="Arial" w:cs="Arial"/>
          <w:i w:val="0"/>
          <w:iCs w:val="0"/>
          <w:color w:val="000000" w:themeColor="text1"/>
          <w:sz w:val="22"/>
          <w:szCs w:val="22"/>
          <w:lang w:val="en-GB"/>
        </w:rPr>
        <w:t xml:space="preserve">The D1:Ile248 residue in the current Arabidopsis model (green) with </w:t>
      </w:r>
      <w:r>
        <w:rPr>
          <w:rFonts w:ascii="Arial" w:hAnsi="Arial" w:cs="Arial"/>
          <w:i w:val="0"/>
          <w:iCs w:val="0"/>
          <w:color w:val="000000" w:themeColor="text1"/>
          <w:sz w:val="22"/>
          <w:szCs w:val="22"/>
          <w:lang w:val="en-GB"/>
        </w:rPr>
        <w:t xml:space="preserve">the </w:t>
      </w:r>
      <w:r w:rsidRPr="005120C1">
        <w:rPr>
          <w:rFonts w:ascii="Arial" w:hAnsi="Arial" w:cs="Arial"/>
          <w:i w:val="0"/>
          <w:iCs w:val="0"/>
          <w:color w:val="000000" w:themeColor="text1"/>
          <w:sz w:val="22"/>
          <w:szCs w:val="22"/>
          <w:lang w:val="en-GB"/>
        </w:rPr>
        <w:t xml:space="preserve">neighbouring residue on each side aligned with the same residues from the </w:t>
      </w:r>
      <w:r w:rsidRPr="005120C1">
        <w:rPr>
          <w:rFonts w:ascii="Arial" w:hAnsi="Arial" w:cs="Arial"/>
          <w:color w:val="000000" w:themeColor="text1"/>
          <w:sz w:val="22"/>
          <w:szCs w:val="22"/>
          <w:lang w:val="en-GB"/>
        </w:rPr>
        <w:t xml:space="preserve">T.vestitus </w:t>
      </w:r>
      <w:r w:rsidRPr="005120C1">
        <w:rPr>
          <w:rFonts w:ascii="Arial" w:hAnsi="Arial" w:cs="Arial"/>
          <w:i w:val="0"/>
          <w:iCs w:val="0"/>
          <w:color w:val="000000" w:themeColor="text1"/>
          <w:sz w:val="22"/>
          <w:szCs w:val="22"/>
          <w:lang w:val="en-GB"/>
        </w:rPr>
        <w:t>model (grey) (9EVX). The coulomb potential map from</w:t>
      </w:r>
      <w:r>
        <w:rPr>
          <w:rFonts w:ascii="Arial" w:hAnsi="Arial" w:cs="Arial"/>
          <w:i w:val="0"/>
          <w:iCs w:val="0"/>
          <w:color w:val="000000" w:themeColor="text1"/>
          <w:sz w:val="22"/>
          <w:szCs w:val="22"/>
          <w:lang w:val="en-GB"/>
        </w:rPr>
        <w:t xml:space="preserve"> the</w:t>
      </w:r>
      <w:r w:rsidRPr="005120C1">
        <w:rPr>
          <w:rFonts w:ascii="Arial" w:hAnsi="Arial" w:cs="Arial"/>
          <w:i w:val="0"/>
          <w:iCs w:val="0"/>
          <w:color w:val="000000" w:themeColor="text1"/>
          <w:sz w:val="22"/>
          <w:szCs w:val="22"/>
          <w:lang w:val="en-GB"/>
        </w:rPr>
        <w:t xml:space="preserve"> </w:t>
      </w:r>
      <w:r>
        <w:rPr>
          <w:rFonts w:ascii="Arial" w:hAnsi="Arial" w:cs="Arial"/>
          <w:i w:val="0"/>
          <w:iCs w:val="0"/>
          <w:color w:val="000000" w:themeColor="text1"/>
          <w:sz w:val="22"/>
          <w:szCs w:val="22"/>
          <w:lang w:val="en-GB"/>
        </w:rPr>
        <w:t>f</w:t>
      </w:r>
      <w:r w:rsidRPr="005120C1">
        <w:rPr>
          <w:rFonts w:ascii="Arial" w:hAnsi="Arial" w:cs="Arial"/>
          <w:i w:val="0"/>
          <w:iCs w:val="0"/>
          <w:color w:val="000000" w:themeColor="text1"/>
          <w:sz w:val="22"/>
          <w:szCs w:val="22"/>
          <w:lang w:val="en-GB"/>
        </w:rPr>
        <w:t xml:space="preserve">ull unsharpened map at a contour level of </w:t>
      </w:r>
      <w:r>
        <w:rPr>
          <w:rFonts w:ascii="Arial" w:hAnsi="Arial" w:cs="Arial"/>
          <w:i w:val="0"/>
          <w:iCs w:val="0"/>
          <w:color w:val="000000" w:themeColor="text1"/>
          <w:sz w:val="22"/>
          <w:szCs w:val="22"/>
          <w:lang w:val="en-GB"/>
        </w:rPr>
        <w:t>2.11</w:t>
      </w:r>
      <w:r w:rsidRPr="005120C1">
        <w:rPr>
          <w:rFonts w:ascii="Arial" w:hAnsi="Arial" w:cs="Arial"/>
          <w:i w:val="0"/>
          <w:iCs w:val="0"/>
          <w:color w:val="000000" w:themeColor="text1"/>
          <w:sz w:val="22"/>
          <w:szCs w:val="22"/>
          <w:lang w:val="en-GB"/>
        </w:rPr>
        <w:t xml:space="preserve"> RMSD is shown as a red mesh. </w:t>
      </w:r>
      <w:r>
        <w:rPr>
          <w:rFonts w:ascii="Arial" w:hAnsi="Arial" w:cs="Arial"/>
          <w:i w:val="0"/>
          <w:iCs w:val="0"/>
          <w:color w:val="000000" w:themeColor="text1"/>
          <w:sz w:val="22"/>
          <w:szCs w:val="22"/>
          <w:lang w:val="en-GB"/>
        </w:rPr>
        <w:t>A black box indicates the residue of interest (D1:Ile248). The two images shown different angles of the same map/model.</w:t>
      </w:r>
    </w:p>
    <w:p w14:paraId="61D12983" w14:textId="63C3E335" w:rsidR="006D3EA4" w:rsidRPr="009A3321" w:rsidRDefault="009A3321" w:rsidP="009A3321">
      <w:pPr>
        <w:spacing w:after="160" w:line="259" w:lineRule="auto"/>
        <w:rPr>
          <w:rFonts w:ascii="Arial" w:hAnsi="Arial" w:cs="Arial"/>
          <w:color w:val="000000" w:themeColor="text1"/>
          <w:sz w:val="22"/>
          <w:szCs w:val="22"/>
          <w:lang w:val="en-GB"/>
        </w:rPr>
      </w:pPr>
      <w:r>
        <w:rPr>
          <w:rFonts w:ascii="Arial" w:hAnsi="Arial" w:cs="Arial"/>
          <w:i/>
          <w:iCs/>
          <w:color w:val="000000" w:themeColor="text1"/>
          <w:sz w:val="22"/>
          <w:szCs w:val="22"/>
          <w:lang w:val="en-GB"/>
        </w:rPr>
        <w:br w:type="page"/>
      </w:r>
    </w:p>
    <w:p w14:paraId="6AA5CFD2" w14:textId="77777777" w:rsidR="006D3EA4" w:rsidRPr="005120C1" w:rsidRDefault="006D3EA4" w:rsidP="006D3EA4">
      <w:pPr>
        <w:rPr>
          <w:rFonts w:ascii="Arial" w:hAnsi="Arial" w:cs="Arial"/>
          <w:sz w:val="22"/>
          <w:szCs w:val="22"/>
        </w:rPr>
      </w:pPr>
      <w:r w:rsidRPr="005120C1">
        <w:rPr>
          <w:rFonts w:ascii="Arial" w:hAnsi="Arial" w:cs="Arial"/>
          <w:noProof/>
          <w:sz w:val="22"/>
          <w:szCs w:val="22"/>
          <w:lang w:val="sv-SE" w:eastAsia="sv-SE"/>
        </w:rPr>
        <w:lastRenderedPageBreak/>
        <w:drawing>
          <wp:inline distT="0" distB="0" distL="0" distR="0" wp14:anchorId="56DE7D27" wp14:editId="30741876">
            <wp:extent cx="5226657" cy="2482215"/>
            <wp:effectExtent l="0" t="0" r="0" b="0"/>
            <wp:docPr id="1524579274" name="Picture 5"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79274" name="Picture 5" descr="A screenshot of a computer generated image&#10;&#10;AI-generated content may be incorrect."/>
                    <pic:cNvPicPr/>
                  </pic:nvPicPr>
                  <pic:blipFill rotWithShape="1">
                    <a:blip r:embed="rId12" cstate="print">
                      <a:extLst>
                        <a:ext uri="{28A0092B-C50C-407E-A947-70E740481C1C}">
                          <a14:useLocalDpi xmlns:a14="http://schemas.microsoft.com/office/drawing/2010/main" val="0"/>
                        </a:ext>
                      </a:extLst>
                    </a:blip>
                    <a:srcRect l="8806" t="47550"/>
                    <a:stretch/>
                  </pic:blipFill>
                  <pic:spPr bwMode="auto">
                    <a:xfrm>
                      <a:off x="0" y="0"/>
                      <a:ext cx="5226796" cy="2482281"/>
                    </a:xfrm>
                    <a:prstGeom prst="rect">
                      <a:avLst/>
                    </a:prstGeom>
                    <a:ln>
                      <a:noFill/>
                    </a:ln>
                    <a:extLst>
                      <a:ext uri="{53640926-AAD7-44D8-BBD7-CCE9431645EC}">
                        <a14:shadowObscured xmlns:a14="http://schemas.microsoft.com/office/drawing/2010/main"/>
                      </a:ext>
                    </a:extLst>
                  </pic:spPr>
                </pic:pic>
              </a:graphicData>
            </a:graphic>
          </wp:inline>
        </w:drawing>
      </w:r>
    </w:p>
    <w:p w14:paraId="562E3A1A" w14:textId="77777777" w:rsidR="006D3EA4" w:rsidRPr="005120C1" w:rsidRDefault="006D3EA4" w:rsidP="006D3EA4">
      <w:pPr>
        <w:rPr>
          <w:rFonts w:ascii="Arial" w:hAnsi="Arial" w:cs="Arial"/>
          <w:sz w:val="22"/>
          <w:szCs w:val="22"/>
        </w:rPr>
      </w:pPr>
    </w:p>
    <w:p w14:paraId="4677E271" w14:textId="50A41EF1" w:rsidR="006D3EA4" w:rsidRDefault="006D3EA4" w:rsidP="006D3EA4">
      <w:pPr>
        <w:pStyle w:val="Caption"/>
        <w:rPr>
          <w:rFonts w:ascii="Arial" w:hAnsi="Arial" w:cs="Arial"/>
          <w:i w:val="0"/>
          <w:iCs w:val="0"/>
          <w:color w:val="auto"/>
          <w:sz w:val="22"/>
          <w:szCs w:val="22"/>
        </w:rPr>
      </w:pPr>
      <w:r w:rsidRPr="005120C1">
        <w:rPr>
          <w:rFonts w:ascii="Arial" w:hAnsi="Arial" w:cs="Arial"/>
          <w:b/>
          <w:bCs/>
          <w:i w:val="0"/>
          <w:iCs w:val="0"/>
          <w:color w:val="000000" w:themeColor="text1"/>
          <w:sz w:val="22"/>
          <w:szCs w:val="22"/>
        </w:rPr>
        <w:t>Supplementary Figur</w:t>
      </w:r>
      <w:r w:rsidRPr="00B92E3F">
        <w:rPr>
          <w:rFonts w:ascii="Arial" w:hAnsi="Arial" w:cs="Arial"/>
          <w:b/>
          <w:bCs/>
          <w:i w:val="0"/>
          <w:iCs w:val="0"/>
          <w:color w:val="auto"/>
          <w:sz w:val="22"/>
          <w:szCs w:val="22"/>
        </w:rPr>
        <w:t xml:space="preserve">e </w:t>
      </w:r>
      <w:r>
        <w:rPr>
          <w:rFonts w:ascii="Arial" w:hAnsi="Arial" w:cs="Arial"/>
          <w:b/>
          <w:bCs/>
          <w:i w:val="0"/>
          <w:iCs w:val="0"/>
          <w:color w:val="auto"/>
          <w:sz w:val="22"/>
          <w:szCs w:val="22"/>
        </w:rPr>
        <w:t>5</w:t>
      </w:r>
      <w:r w:rsidRPr="00B92E3F">
        <w:rPr>
          <w:rFonts w:ascii="Arial" w:hAnsi="Arial" w:cs="Arial"/>
          <w:b/>
          <w:bCs/>
          <w:i w:val="0"/>
          <w:iCs w:val="0"/>
          <w:color w:val="auto"/>
          <w:sz w:val="22"/>
          <w:szCs w:val="22"/>
        </w:rPr>
        <w:t>:</w:t>
      </w:r>
      <w:r w:rsidRPr="00B92E3F">
        <w:rPr>
          <w:rFonts w:ascii="Arial" w:hAnsi="Arial" w:cs="Arial"/>
          <w:i w:val="0"/>
          <w:iCs w:val="0"/>
          <w:color w:val="auto"/>
          <w:sz w:val="22"/>
          <w:szCs w:val="22"/>
        </w:rPr>
        <w:t xml:space="preserve"> </w:t>
      </w:r>
      <w:r w:rsidRPr="00C207C0">
        <w:rPr>
          <w:rFonts w:ascii="Arial" w:hAnsi="Arial" w:cs="Arial"/>
          <w:i w:val="0"/>
          <w:iCs w:val="0"/>
          <w:color w:val="auto"/>
          <w:sz w:val="22"/>
          <w:szCs w:val="22"/>
        </w:rPr>
        <w:t>Difference map analysis at the Q</w:t>
      </w:r>
      <w:r w:rsidRPr="00C207C0">
        <w:rPr>
          <w:rFonts w:ascii="Arial" w:hAnsi="Arial" w:cs="Arial"/>
          <w:i w:val="0"/>
          <w:iCs w:val="0"/>
          <w:color w:val="auto"/>
          <w:sz w:val="22"/>
          <w:szCs w:val="22"/>
          <w:vertAlign w:val="subscript"/>
        </w:rPr>
        <w:t>B</w:t>
      </w:r>
      <w:r w:rsidRPr="00C207C0">
        <w:rPr>
          <w:rFonts w:ascii="Arial" w:hAnsi="Arial" w:cs="Arial"/>
          <w:i w:val="0"/>
          <w:iCs w:val="0"/>
          <w:color w:val="auto"/>
          <w:sz w:val="22"/>
          <w:szCs w:val="22"/>
        </w:rPr>
        <w:t xml:space="preserve"> site. The B-factor of Q</w:t>
      </w:r>
      <w:r w:rsidRPr="00C207C0">
        <w:rPr>
          <w:rFonts w:ascii="Arial" w:hAnsi="Arial" w:cs="Arial"/>
          <w:i w:val="0"/>
          <w:iCs w:val="0"/>
          <w:color w:val="auto"/>
          <w:sz w:val="22"/>
          <w:szCs w:val="22"/>
          <w:vertAlign w:val="subscript"/>
        </w:rPr>
        <w:t>B</w:t>
      </w:r>
      <w:r w:rsidRPr="00C207C0">
        <w:rPr>
          <w:rFonts w:ascii="Arial" w:hAnsi="Arial" w:cs="Arial"/>
          <w:i w:val="0"/>
          <w:iCs w:val="0"/>
          <w:color w:val="auto"/>
          <w:sz w:val="22"/>
          <w:szCs w:val="22"/>
        </w:rPr>
        <w:t xml:space="preserve"> was adjusted to match the average B-factor of Q</w:t>
      </w:r>
      <w:r w:rsidRPr="00C207C0">
        <w:rPr>
          <w:rFonts w:ascii="Arial" w:hAnsi="Arial" w:cs="Arial"/>
          <w:i w:val="0"/>
          <w:iCs w:val="0"/>
          <w:color w:val="auto"/>
          <w:sz w:val="22"/>
          <w:szCs w:val="22"/>
          <w:vertAlign w:val="subscript"/>
        </w:rPr>
        <w:t>A</w:t>
      </w:r>
      <w:r w:rsidRPr="00C207C0">
        <w:rPr>
          <w:rFonts w:ascii="Arial" w:hAnsi="Arial" w:cs="Arial"/>
          <w:i w:val="0"/>
          <w:iCs w:val="0"/>
          <w:color w:val="auto"/>
          <w:sz w:val="22"/>
          <w:szCs w:val="22"/>
        </w:rPr>
        <w:t>, and a difference map was generated using Servalcat</w:t>
      </w:r>
      <w:r>
        <w:rPr>
          <w:rFonts w:ascii="Arial" w:hAnsi="Arial" w:cs="Arial"/>
          <w:i w:val="0"/>
          <w:iCs w:val="0"/>
          <w:color w:val="auto"/>
          <w:sz w:val="22"/>
          <w:szCs w:val="22"/>
        </w:rPr>
        <w:t xml:space="preserve"> (Yamashita et al., 2021)</w:t>
      </w:r>
      <w:r w:rsidRPr="00C207C0">
        <w:rPr>
          <w:rFonts w:ascii="Arial" w:hAnsi="Arial" w:cs="Arial"/>
          <w:i w:val="0"/>
          <w:iCs w:val="0"/>
          <w:color w:val="auto"/>
          <w:sz w:val="22"/>
          <w:szCs w:val="22"/>
        </w:rPr>
        <w:t>. The F</w:t>
      </w:r>
      <w:r w:rsidRPr="00C207C0">
        <w:rPr>
          <w:rFonts w:ascii="Arial" w:hAnsi="Arial" w:cs="Arial"/>
          <w:i w:val="0"/>
          <w:iCs w:val="0"/>
          <w:color w:val="auto"/>
          <w:sz w:val="22"/>
          <w:szCs w:val="22"/>
          <w:vertAlign w:val="subscript"/>
        </w:rPr>
        <w:t>o</w:t>
      </w:r>
      <w:r w:rsidRPr="00C207C0">
        <w:rPr>
          <w:rFonts w:ascii="Arial" w:hAnsi="Arial" w:cs="Arial"/>
          <w:i w:val="0"/>
          <w:iCs w:val="0"/>
          <w:color w:val="auto"/>
          <w:sz w:val="22"/>
          <w:szCs w:val="22"/>
        </w:rPr>
        <w:t>F</w:t>
      </w:r>
      <w:r w:rsidRPr="00C207C0">
        <w:rPr>
          <w:rFonts w:ascii="Arial" w:hAnsi="Arial" w:cs="Arial"/>
          <w:i w:val="0"/>
          <w:iCs w:val="0"/>
          <w:color w:val="auto"/>
          <w:sz w:val="22"/>
          <w:szCs w:val="22"/>
          <w:vertAlign w:val="subscript"/>
        </w:rPr>
        <w:t>c</w:t>
      </w:r>
      <w:r w:rsidRPr="00C207C0">
        <w:rPr>
          <w:rFonts w:ascii="Arial" w:hAnsi="Arial" w:cs="Arial"/>
          <w:i w:val="0"/>
          <w:iCs w:val="0"/>
          <w:color w:val="auto"/>
          <w:sz w:val="22"/>
          <w:szCs w:val="22"/>
        </w:rPr>
        <w:t> map reveals a strong negative difference in density (shown in red mesh) at the Q</w:t>
      </w:r>
      <w:r w:rsidRPr="00C207C0">
        <w:rPr>
          <w:rFonts w:ascii="Arial" w:hAnsi="Arial" w:cs="Arial"/>
          <w:i w:val="0"/>
          <w:iCs w:val="0"/>
          <w:color w:val="auto"/>
          <w:sz w:val="22"/>
          <w:szCs w:val="22"/>
          <w:vertAlign w:val="subscript"/>
        </w:rPr>
        <w:t>B</w:t>
      </w:r>
      <w:r w:rsidRPr="00C207C0">
        <w:rPr>
          <w:rFonts w:ascii="Arial" w:hAnsi="Arial" w:cs="Arial"/>
          <w:i w:val="0"/>
          <w:iCs w:val="0"/>
          <w:color w:val="auto"/>
          <w:sz w:val="22"/>
          <w:szCs w:val="22"/>
        </w:rPr>
        <w:t xml:space="preserve"> site, suggesting reduced occupancy or potential higher mobility of Q</w:t>
      </w:r>
      <w:r w:rsidRPr="00C207C0">
        <w:rPr>
          <w:rFonts w:ascii="Arial" w:hAnsi="Arial" w:cs="Arial"/>
          <w:i w:val="0"/>
          <w:iCs w:val="0"/>
          <w:color w:val="auto"/>
          <w:sz w:val="22"/>
          <w:szCs w:val="22"/>
          <w:vertAlign w:val="subscript"/>
        </w:rPr>
        <w:t>B</w:t>
      </w:r>
      <w:r w:rsidRPr="00C207C0">
        <w:rPr>
          <w:rFonts w:ascii="Arial" w:hAnsi="Arial" w:cs="Arial"/>
          <w:i w:val="0"/>
          <w:iCs w:val="0"/>
          <w:color w:val="auto"/>
          <w:sz w:val="22"/>
          <w:szCs w:val="22"/>
        </w:rPr>
        <w:t xml:space="preserve"> in our Arabidopsis PSII structure. The sigma value of the map is 32.</w:t>
      </w:r>
    </w:p>
    <w:p w14:paraId="0036F194" w14:textId="77777777" w:rsidR="006D3EA4" w:rsidRPr="007F795C" w:rsidRDefault="006D3EA4" w:rsidP="006D3EA4">
      <w:pPr>
        <w:rPr>
          <w:sz w:val="18"/>
          <w:szCs w:val="18"/>
        </w:rPr>
      </w:pPr>
      <w:r w:rsidRPr="007F795C">
        <w:rPr>
          <w:rFonts w:ascii="Arial" w:hAnsi="Arial" w:cs="Arial"/>
          <w:sz w:val="16"/>
          <w:szCs w:val="16"/>
        </w:rPr>
        <w:t xml:space="preserve">Yamashita K, Palmer CM, Burnley T, Murshudov GN. Cryo-EM single-particle structure refinement and map calculation using Servalcat. (2021) </w:t>
      </w:r>
      <w:r w:rsidRPr="007F795C">
        <w:rPr>
          <w:rFonts w:ascii="Arial" w:hAnsi="Arial" w:cs="Arial"/>
          <w:i/>
          <w:iCs/>
          <w:sz w:val="16"/>
          <w:szCs w:val="16"/>
        </w:rPr>
        <w:t>Acta Crystallogr D Struct Biol</w:t>
      </w:r>
      <w:r w:rsidRPr="007F795C">
        <w:rPr>
          <w:rFonts w:ascii="Arial" w:hAnsi="Arial" w:cs="Arial"/>
          <w:sz w:val="16"/>
          <w:szCs w:val="16"/>
        </w:rPr>
        <w:t>. 77(10),1282-1291.</w:t>
      </w:r>
    </w:p>
    <w:p w14:paraId="0FB6AAC6" w14:textId="77777777" w:rsidR="006D3EA4" w:rsidRPr="00D978CF" w:rsidRDefault="006D3EA4">
      <w:pPr>
        <w:rPr>
          <w:rFonts w:ascii="Arial" w:hAnsi="Arial" w:cs="Arial"/>
          <w:sz w:val="22"/>
          <w:szCs w:val="22"/>
        </w:rPr>
      </w:pPr>
    </w:p>
    <w:p w14:paraId="51299D5E" w14:textId="77777777" w:rsidR="005120C1" w:rsidRPr="005120C1" w:rsidRDefault="005120C1" w:rsidP="005120C1">
      <w:pPr>
        <w:rPr>
          <w:rFonts w:ascii="Arial" w:hAnsi="Arial" w:cs="Arial"/>
          <w:sz w:val="22"/>
          <w:szCs w:val="22"/>
        </w:rPr>
      </w:pPr>
      <w:r w:rsidRPr="005120C1">
        <w:rPr>
          <w:rFonts w:ascii="Arial" w:hAnsi="Arial" w:cs="Arial"/>
          <w:noProof/>
          <w:sz w:val="22"/>
          <w:szCs w:val="22"/>
          <w:lang w:val="sv-SE" w:eastAsia="sv-SE"/>
        </w:rPr>
        <w:lastRenderedPageBreak/>
        <w:drawing>
          <wp:inline distT="0" distB="0" distL="0" distR="0" wp14:anchorId="3E514561" wp14:editId="4EDF7A12">
            <wp:extent cx="4937874" cy="6567055"/>
            <wp:effectExtent l="0" t="0" r="0" b="0"/>
            <wp:docPr id="269984187" name="Picture 10" descr="A screenshot of a computer generated image of multiple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187" name="Picture 10" descr="A screenshot of a computer generated image of multiple colored line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39664" cy="6569436"/>
                    </a:xfrm>
                    <a:prstGeom prst="rect">
                      <a:avLst/>
                    </a:prstGeom>
                  </pic:spPr>
                </pic:pic>
              </a:graphicData>
            </a:graphic>
          </wp:inline>
        </w:drawing>
      </w:r>
    </w:p>
    <w:p w14:paraId="6BC270A6" w14:textId="4F933500" w:rsidR="003E4934" w:rsidRPr="009A3321" w:rsidRDefault="005120C1" w:rsidP="009A3321">
      <w:pPr>
        <w:pStyle w:val="Caption"/>
        <w:rPr>
          <w:rFonts w:ascii="Arial" w:hAnsi="Arial" w:cs="Arial"/>
          <w:i w:val="0"/>
          <w:iCs w:val="0"/>
          <w:color w:val="000000" w:themeColor="text1"/>
          <w:sz w:val="22"/>
          <w:szCs w:val="22"/>
          <w:lang w:val="en-GB"/>
        </w:rPr>
      </w:pPr>
      <w:r w:rsidRPr="005120C1">
        <w:rPr>
          <w:rFonts w:ascii="Arial" w:hAnsi="Arial" w:cs="Arial"/>
          <w:b/>
          <w:bCs/>
          <w:i w:val="0"/>
          <w:iCs w:val="0"/>
          <w:color w:val="000000" w:themeColor="text1"/>
          <w:sz w:val="22"/>
          <w:szCs w:val="22"/>
        </w:rPr>
        <w:t xml:space="preserve">Supplementary Figure </w:t>
      </w:r>
      <w:r w:rsidR="006D3EA4">
        <w:rPr>
          <w:rFonts w:ascii="Arial" w:hAnsi="Arial" w:cs="Arial"/>
          <w:b/>
          <w:bCs/>
          <w:i w:val="0"/>
          <w:iCs w:val="0"/>
          <w:color w:val="000000" w:themeColor="text1"/>
          <w:sz w:val="22"/>
          <w:szCs w:val="22"/>
        </w:rPr>
        <w:t>6</w:t>
      </w:r>
      <w:r w:rsidRPr="005120C1">
        <w:rPr>
          <w:rFonts w:ascii="Arial" w:hAnsi="Arial" w:cs="Arial"/>
          <w:b/>
          <w:bCs/>
          <w:i w:val="0"/>
          <w:iCs w:val="0"/>
          <w:color w:val="000000" w:themeColor="text1"/>
          <w:sz w:val="22"/>
          <w:szCs w:val="22"/>
        </w:rPr>
        <w:t>:</w:t>
      </w:r>
      <w:r w:rsidRPr="005120C1">
        <w:rPr>
          <w:rFonts w:ascii="Arial" w:hAnsi="Arial" w:cs="Arial"/>
          <w:i w:val="0"/>
          <w:iCs w:val="0"/>
          <w:sz w:val="22"/>
          <w:szCs w:val="22"/>
        </w:rPr>
        <w:t xml:space="preserve"> </w:t>
      </w:r>
      <w:r w:rsidRPr="005120C1">
        <w:rPr>
          <w:rFonts w:ascii="Arial" w:hAnsi="Arial" w:cs="Arial"/>
          <w:i w:val="0"/>
          <w:iCs w:val="0"/>
          <w:color w:val="000000" w:themeColor="text1"/>
          <w:sz w:val="22"/>
          <w:szCs w:val="22"/>
          <w:lang w:val="en-GB"/>
        </w:rPr>
        <w:t xml:space="preserve">Comparison of the protein structure around the QB binding pocket in various species. </w:t>
      </w:r>
      <w:r w:rsidRPr="005120C1">
        <w:rPr>
          <w:rFonts w:ascii="Arial" w:hAnsi="Arial" w:cs="Arial"/>
          <w:b/>
          <w:bCs/>
          <w:i w:val="0"/>
          <w:iCs w:val="0"/>
          <w:color w:val="000000" w:themeColor="text1"/>
          <w:sz w:val="22"/>
          <w:szCs w:val="22"/>
          <w:lang w:val="en-GB"/>
        </w:rPr>
        <w:t>(A)</w:t>
      </w:r>
      <w:r w:rsidRPr="005120C1">
        <w:rPr>
          <w:rFonts w:ascii="Arial" w:hAnsi="Arial" w:cs="Arial"/>
          <w:i w:val="0"/>
          <w:iCs w:val="0"/>
          <w:color w:val="000000" w:themeColor="text1"/>
          <w:sz w:val="22"/>
          <w:szCs w:val="22"/>
          <w:lang w:val="en-GB"/>
        </w:rPr>
        <w:t xml:space="preserve"> The fitting of the D1:247-267 region in the current Arabidopsis model into the Coulomb potential map. The model is shown in green with red and blue sections indicating oxygen and nitrogen atoms, respectively. The</w:t>
      </w:r>
      <w:r w:rsidR="000B3E60">
        <w:rPr>
          <w:rFonts w:ascii="Arial" w:hAnsi="Arial" w:cs="Arial"/>
          <w:i w:val="0"/>
          <w:iCs w:val="0"/>
          <w:color w:val="000000" w:themeColor="text1"/>
          <w:sz w:val="22"/>
          <w:szCs w:val="22"/>
          <w:lang w:val="en-GB"/>
        </w:rPr>
        <w:t xml:space="preserve"> Locally sharpened</w:t>
      </w:r>
      <w:r w:rsidRPr="005120C1">
        <w:rPr>
          <w:rFonts w:ascii="Arial" w:hAnsi="Arial" w:cs="Arial"/>
          <w:i w:val="0"/>
          <w:iCs w:val="0"/>
          <w:color w:val="000000" w:themeColor="text1"/>
          <w:sz w:val="22"/>
          <w:szCs w:val="22"/>
          <w:lang w:val="en-GB"/>
        </w:rPr>
        <w:t xml:space="preserve"> map</w:t>
      </w:r>
      <w:r w:rsidR="000B3E60">
        <w:rPr>
          <w:rFonts w:ascii="Arial" w:hAnsi="Arial" w:cs="Arial"/>
          <w:i w:val="0"/>
          <w:iCs w:val="0"/>
          <w:color w:val="000000" w:themeColor="text1"/>
          <w:sz w:val="22"/>
          <w:szCs w:val="22"/>
          <w:lang w:val="en-GB"/>
        </w:rPr>
        <w:t xml:space="preserve"> at a contour level of 1.29 RMSD</w:t>
      </w:r>
      <w:r w:rsidRPr="005120C1">
        <w:rPr>
          <w:rFonts w:ascii="Arial" w:hAnsi="Arial" w:cs="Arial"/>
          <w:i w:val="0"/>
          <w:iCs w:val="0"/>
          <w:color w:val="000000" w:themeColor="text1"/>
          <w:sz w:val="22"/>
          <w:szCs w:val="22"/>
          <w:lang w:val="en-GB"/>
        </w:rPr>
        <w:t xml:space="preserve"> is shown as a black mesh. The D1:260-264 region which lacks density is circled. The </w:t>
      </w:r>
      <w:r w:rsidR="00B92E3F">
        <w:rPr>
          <w:rFonts w:ascii="Arial" w:hAnsi="Arial" w:cs="Arial"/>
          <w:i w:val="0"/>
          <w:iCs w:val="0"/>
          <w:color w:val="000000" w:themeColor="text1"/>
          <w:sz w:val="22"/>
          <w:szCs w:val="22"/>
          <w:lang w:val="en-GB"/>
        </w:rPr>
        <w:t xml:space="preserve">PsbA (D1) subunit was aligned </w:t>
      </w:r>
      <w:r w:rsidRPr="005120C1">
        <w:rPr>
          <w:rFonts w:ascii="Arial" w:hAnsi="Arial" w:cs="Arial"/>
          <w:i w:val="0"/>
          <w:iCs w:val="0"/>
          <w:color w:val="000000" w:themeColor="text1"/>
          <w:sz w:val="22"/>
          <w:szCs w:val="22"/>
          <w:lang w:val="en-GB"/>
        </w:rPr>
        <w:t>to the D1 subunit in other species using the ChimeraX tool “Matchmaker”. The Q</w:t>
      </w:r>
      <w:r w:rsidRPr="005120C1">
        <w:rPr>
          <w:rFonts w:ascii="Arial" w:hAnsi="Arial" w:cs="Arial"/>
          <w:i w:val="0"/>
          <w:iCs w:val="0"/>
          <w:color w:val="000000" w:themeColor="text1"/>
          <w:sz w:val="22"/>
          <w:szCs w:val="22"/>
          <w:vertAlign w:val="subscript"/>
          <w:lang w:val="en-GB"/>
        </w:rPr>
        <w:t>B</w:t>
      </w:r>
      <w:r w:rsidRPr="005120C1">
        <w:rPr>
          <w:rFonts w:ascii="Arial" w:hAnsi="Arial" w:cs="Arial"/>
          <w:i w:val="0"/>
          <w:iCs w:val="0"/>
          <w:color w:val="000000" w:themeColor="text1"/>
          <w:sz w:val="22"/>
          <w:szCs w:val="22"/>
          <w:lang w:val="en-GB"/>
        </w:rPr>
        <w:t xml:space="preserve">, D1:His252, D1:Phe260, D1:Gln261 and D1:Ser264 residues are shown as sticks. </w:t>
      </w:r>
      <w:r w:rsidRPr="005120C1">
        <w:rPr>
          <w:rFonts w:ascii="Arial" w:hAnsi="Arial" w:cs="Arial"/>
          <w:color w:val="000000" w:themeColor="text1"/>
          <w:sz w:val="22"/>
          <w:szCs w:val="22"/>
          <w:lang w:val="en-GB"/>
        </w:rPr>
        <w:t>Arabidopsis thaliana</w:t>
      </w:r>
      <w:r w:rsidRPr="005120C1">
        <w:rPr>
          <w:rFonts w:ascii="Arial" w:hAnsi="Arial" w:cs="Arial"/>
          <w:i w:val="0"/>
          <w:iCs w:val="0"/>
          <w:color w:val="000000" w:themeColor="text1"/>
          <w:sz w:val="22"/>
          <w:szCs w:val="22"/>
          <w:lang w:val="en-GB"/>
        </w:rPr>
        <w:t xml:space="preserve"> (green, current structure) is compared to </w:t>
      </w:r>
      <w:r w:rsidRPr="005120C1">
        <w:rPr>
          <w:rFonts w:ascii="Arial" w:hAnsi="Arial" w:cs="Arial"/>
          <w:b/>
          <w:bCs/>
          <w:i w:val="0"/>
          <w:iCs w:val="0"/>
          <w:color w:val="000000" w:themeColor="text1"/>
          <w:sz w:val="22"/>
          <w:szCs w:val="22"/>
          <w:lang w:val="en-GB"/>
        </w:rPr>
        <w:t>B.</w:t>
      </w:r>
      <w:r w:rsidRPr="005120C1">
        <w:rPr>
          <w:rFonts w:ascii="Arial" w:hAnsi="Arial" w:cs="Arial"/>
          <w:i w:val="0"/>
          <w:iCs w:val="0"/>
          <w:color w:val="000000" w:themeColor="text1"/>
          <w:sz w:val="22"/>
          <w:szCs w:val="22"/>
          <w:lang w:val="en-GB"/>
        </w:rPr>
        <w:t xml:space="preserve"> </w:t>
      </w:r>
      <w:r w:rsidRPr="005120C1">
        <w:rPr>
          <w:rFonts w:ascii="Arial" w:hAnsi="Arial" w:cs="Arial"/>
          <w:color w:val="000000" w:themeColor="text1"/>
          <w:sz w:val="22"/>
          <w:szCs w:val="22"/>
          <w:lang w:val="en-GB"/>
        </w:rPr>
        <w:t>Spinacia oleracia</w:t>
      </w:r>
      <w:r w:rsidRPr="005120C1">
        <w:rPr>
          <w:rFonts w:ascii="Arial" w:hAnsi="Arial" w:cs="Arial"/>
          <w:i w:val="0"/>
          <w:iCs w:val="0"/>
          <w:color w:val="000000" w:themeColor="text1"/>
          <w:sz w:val="22"/>
          <w:szCs w:val="22"/>
          <w:lang w:val="en-GB"/>
        </w:rPr>
        <w:t xml:space="preserve"> (red, 3JCU), </w:t>
      </w:r>
      <w:r w:rsidRPr="005120C1">
        <w:rPr>
          <w:rFonts w:ascii="Arial" w:hAnsi="Arial" w:cs="Arial"/>
          <w:b/>
          <w:bCs/>
          <w:i w:val="0"/>
          <w:iCs w:val="0"/>
          <w:color w:val="000000" w:themeColor="text1"/>
          <w:sz w:val="22"/>
          <w:szCs w:val="22"/>
          <w:lang w:val="en-GB"/>
        </w:rPr>
        <w:t xml:space="preserve">C. </w:t>
      </w:r>
      <w:r w:rsidRPr="005120C1">
        <w:rPr>
          <w:rFonts w:ascii="Arial" w:hAnsi="Arial" w:cs="Arial"/>
          <w:color w:val="000000" w:themeColor="text1"/>
          <w:sz w:val="22"/>
          <w:szCs w:val="22"/>
          <w:lang w:val="en-GB"/>
        </w:rPr>
        <w:t>Pisum sativum</w:t>
      </w:r>
      <w:r w:rsidRPr="005120C1">
        <w:rPr>
          <w:rFonts w:ascii="Arial" w:hAnsi="Arial" w:cs="Arial"/>
          <w:i w:val="0"/>
          <w:iCs w:val="0"/>
          <w:color w:val="000000" w:themeColor="text1"/>
          <w:sz w:val="22"/>
          <w:szCs w:val="22"/>
          <w:lang w:val="en-GB"/>
        </w:rPr>
        <w:t xml:space="preserve"> (blue, 5XNL), </w:t>
      </w:r>
      <w:r w:rsidRPr="005120C1">
        <w:rPr>
          <w:rFonts w:ascii="Arial" w:hAnsi="Arial" w:cs="Arial"/>
          <w:b/>
          <w:bCs/>
          <w:i w:val="0"/>
          <w:iCs w:val="0"/>
          <w:color w:val="000000" w:themeColor="text1"/>
          <w:sz w:val="22"/>
          <w:szCs w:val="22"/>
          <w:lang w:val="en-GB"/>
        </w:rPr>
        <w:t xml:space="preserve">D. </w:t>
      </w:r>
      <w:r w:rsidRPr="005120C1">
        <w:rPr>
          <w:rFonts w:ascii="Arial" w:hAnsi="Arial" w:cs="Arial"/>
          <w:color w:val="000000" w:themeColor="text1"/>
          <w:sz w:val="22"/>
          <w:szCs w:val="22"/>
          <w:lang w:val="en-GB"/>
        </w:rPr>
        <w:t>Pisia abies</w:t>
      </w:r>
      <w:r w:rsidRPr="005120C1">
        <w:rPr>
          <w:rFonts w:ascii="Arial" w:hAnsi="Arial" w:cs="Arial"/>
          <w:i w:val="0"/>
          <w:iCs w:val="0"/>
          <w:color w:val="000000" w:themeColor="text1"/>
          <w:sz w:val="22"/>
          <w:szCs w:val="22"/>
          <w:lang w:val="en-GB"/>
        </w:rPr>
        <w:t xml:space="preserve"> (yellow, 8C29), </w:t>
      </w:r>
      <w:r w:rsidRPr="005120C1">
        <w:rPr>
          <w:rFonts w:ascii="Arial" w:hAnsi="Arial" w:cs="Arial"/>
          <w:b/>
          <w:bCs/>
          <w:i w:val="0"/>
          <w:iCs w:val="0"/>
          <w:color w:val="000000" w:themeColor="text1"/>
          <w:sz w:val="22"/>
          <w:szCs w:val="22"/>
          <w:lang w:val="en-GB"/>
        </w:rPr>
        <w:t xml:space="preserve">E. </w:t>
      </w:r>
      <w:r w:rsidRPr="005120C1">
        <w:rPr>
          <w:rFonts w:ascii="Arial" w:hAnsi="Arial" w:cs="Arial"/>
          <w:color w:val="000000" w:themeColor="text1"/>
          <w:sz w:val="22"/>
          <w:szCs w:val="22"/>
          <w:lang w:val="en-GB"/>
        </w:rPr>
        <w:t xml:space="preserve">Thermosynechococcus vulcanus </w:t>
      </w:r>
      <w:r w:rsidRPr="005120C1">
        <w:rPr>
          <w:rFonts w:ascii="Arial" w:hAnsi="Arial" w:cs="Arial"/>
          <w:i w:val="0"/>
          <w:iCs w:val="0"/>
          <w:color w:val="000000" w:themeColor="text1"/>
          <w:sz w:val="22"/>
          <w:szCs w:val="22"/>
          <w:lang w:val="en-GB"/>
        </w:rPr>
        <w:t>(XFEL) (purple, 7RF1).</w:t>
      </w:r>
      <w:r w:rsidR="00B92E3F">
        <w:rPr>
          <w:rFonts w:ascii="Arial" w:hAnsi="Arial" w:cs="Arial"/>
          <w:i w:val="0"/>
          <w:iCs w:val="0"/>
          <w:color w:val="000000" w:themeColor="text1"/>
          <w:sz w:val="22"/>
          <w:szCs w:val="22"/>
          <w:lang w:val="en-GB"/>
        </w:rPr>
        <w:t xml:space="preserve"> In panel </w:t>
      </w:r>
      <w:r w:rsidR="00B92E3F" w:rsidRPr="00B92E3F">
        <w:rPr>
          <w:rFonts w:ascii="Arial" w:hAnsi="Arial" w:cs="Arial"/>
          <w:b/>
          <w:i w:val="0"/>
          <w:iCs w:val="0"/>
          <w:color w:val="000000" w:themeColor="text1"/>
          <w:sz w:val="22"/>
          <w:szCs w:val="22"/>
          <w:lang w:val="en-GB"/>
        </w:rPr>
        <w:t>(</w:t>
      </w:r>
      <w:r w:rsidR="00B92E3F">
        <w:rPr>
          <w:rFonts w:ascii="Arial" w:hAnsi="Arial" w:cs="Arial"/>
          <w:b/>
          <w:i w:val="0"/>
          <w:iCs w:val="0"/>
          <w:color w:val="000000" w:themeColor="text1"/>
          <w:sz w:val="22"/>
          <w:szCs w:val="22"/>
          <w:lang w:val="en-GB"/>
        </w:rPr>
        <w:t>D)</w:t>
      </w:r>
      <w:r w:rsidR="00B92E3F" w:rsidRPr="00B92E3F">
        <w:rPr>
          <w:rFonts w:ascii="Arial" w:hAnsi="Arial" w:cs="Arial"/>
          <w:i w:val="0"/>
          <w:iCs w:val="0"/>
          <w:color w:val="000000" w:themeColor="text1"/>
          <w:sz w:val="22"/>
          <w:szCs w:val="22"/>
          <w:lang w:val="en-GB"/>
        </w:rPr>
        <w:t>,</w:t>
      </w:r>
      <w:r w:rsidR="00B92E3F">
        <w:rPr>
          <w:rFonts w:ascii="Arial" w:hAnsi="Arial" w:cs="Arial"/>
          <w:i w:val="0"/>
          <w:iCs w:val="0"/>
          <w:color w:val="000000" w:themeColor="text1"/>
          <w:sz w:val="22"/>
          <w:szCs w:val="22"/>
          <w:lang w:val="en-GB"/>
        </w:rPr>
        <w:t xml:space="preserve"> the dashed yellow line indicates where residues were not modelled due to low map resolution.</w:t>
      </w:r>
    </w:p>
    <w:p w14:paraId="0B610BD8" w14:textId="7072BDF6" w:rsidR="003E4934" w:rsidRDefault="00C207C0">
      <w:pPr>
        <w:rPr>
          <w:rFonts w:ascii="Arial" w:hAnsi="Arial" w:cs="Arial"/>
          <w:sz w:val="22"/>
          <w:szCs w:val="22"/>
        </w:rPr>
      </w:pPr>
      <w:r>
        <w:rPr>
          <w:rFonts w:ascii="Arial" w:hAnsi="Arial" w:cs="Arial"/>
          <w:noProof/>
          <w:sz w:val="22"/>
          <w:szCs w:val="22"/>
        </w:rPr>
        <w:lastRenderedPageBreak/>
        <w:drawing>
          <wp:inline distT="0" distB="0" distL="0" distR="0" wp14:anchorId="7CEE75C8" wp14:editId="4B3F3805">
            <wp:extent cx="3549569" cy="2430111"/>
            <wp:effectExtent l="0" t="0" r="0" b="0"/>
            <wp:docPr id="1687262008" name="Picture 5" descr="A collage of different colored tu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62008" name="Picture 5" descr="A collage of different colored tubes&#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49569" cy="2430111"/>
                    </a:xfrm>
                    <a:prstGeom prst="rect">
                      <a:avLst/>
                    </a:prstGeom>
                  </pic:spPr>
                </pic:pic>
              </a:graphicData>
            </a:graphic>
          </wp:inline>
        </w:drawing>
      </w:r>
    </w:p>
    <w:p w14:paraId="69752C77" w14:textId="77777777" w:rsidR="00C207C0" w:rsidRDefault="00C207C0">
      <w:pPr>
        <w:rPr>
          <w:rFonts w:ascii="Arial" w:hAnsi="Arial" w:cs="Arial"/>
          <w:sz w:val="22"/>
          <w:szCs w:val="22"/>
        </w:rPr>
      </w:pPr>
    </w:p>
    <w:p w14:paraId="0D507B42" w14:textId="5A065807" w:rsidR="009A3321" w:rsidRDefault="00C207C0" w:rsidP="00C207C0">
      <w:pPr>
        <w:widowControl w:val="0"/>
        <w:rPr>
          <w:rFonts w:ascii="Arial" w:hAnsi="Arial" w:cs="Arial"/>
          <w:sz w:val="22"/>
          <w:szCs w:val="22"/>
          <w:lang w:val="en-GB"/>
        </w:rPr>
      </w:pPr>
      <w:r w:rsidRPr="005120C1">
        <w:rPr>
          <w:rFonts w:ascii="Arial" w:hAnsi="Arial" w:cs="Arial"/>
          <w:b/>
          <w:bCs/>
          <w:color w:val="000000" w:themeColor="text1"/>
          <w:sz w:val="22"/>
          <w:szCs w:val="22"/>
        </w:rPr>
        <w:t xml:space="preserve">Supplementary Figure </w:t>
      </w:r>
      <w:r w:rsidR="007F795C">
        <w:rPr>
          <w:rFonts w:ascii="Arial" w:hAnsi="Arial" w:cs="Arial"/>
          <w:b/>
          <w:bCs/>
          <w:color w:val="000000" w:themeColor="text1"/>
          <w:sz w:val="22"/>
          <w:szCs w:val="22"/>
        </w:rPr>
        <w:t>7</w:t>
      </w:r>
      <w:r>
        <w:rPr>
          <w:rFonts w:ascii="Arial" w:hAnsi="Arial" w:cs="Arial"/>
          <w:b/>
          <w:bCs/>
          <w:color w:val="000000" w:themeColor="text1"/>
          <w:sz w:val="22"/>
          <w:szCs w:val="22"/>
        </w:rPr>
        <w:t>:</w:t>
      </w:r>
      <w:r w:rsidRPr="00651E65">
        <w:rPr>
          <w:rFonts w:ascii="Arial" w:hAnsi="Arial" w:cs="Arial"/>
          <w:sz w:val="22"/>
          <w:szCs w:val="22"/>
          <w:lang w:val="en-NZ"/>
        </w:rPr>
        <w:t xml:space="preserve"> </w:t>
      </w:r>
      <w:r>
        <w:rPr>
          <w:rFonts w:ascii="Arial" w:hAnsi="Arial" w:cs="Arial"/>
          <w:sz w:val="22"/>
          <w:szCs w:val="22"/>
          <w:lang w:val="en-GB"/>
        </w:rPr>
        <w:t xml:space="preserve">Coulomb potential density around the Cl1 </w:t>
      </w:r>
      <w:r>
        <w:rPr>
          <w:rFonts w:ascii="Arial" w:hAnsi="Arial" w:cs="Arial"/>
          <w:b/>
          <w:bCs/>
          <w:sz w:val="22"/>
          <w:szCs w:val="22"/>
          <w:lang w:val="en-GB"/>
        </w:rPr>
        <w:t xml:space="preserve">(A) </w:t>
      </w:r>
      <w:r>
        <w:rPr>
          <w:rFonts w:ascii="Arial" w:hAnsi="Arial" w:cs="Arial"/>
          <w:sz w:val="22"/>
          <w:szCs w:val="22"/>
          <w:lang w:val="en-GB"/>
        </w:rPr>
        <w:t xml:space="preserve">and Cl2 </w:t>
      </w:r>
      <w:r>
        <w:rPr>
          <w:rFonts w:ascii="Arial" w:hAnsi="Arial" w:cs="Arial"/>
          <w:b/>
          <w:bCs/>
          <w:sz w:val="22"/>
          <w:szCs w:val="22"/>
          <w:lang w:val="en-GB"/>
        </w:rPr>
        <w:t xml:space="preserve">(B) </w:t>
      </w:r>
      <w:r>
        <w:rPr>
          <w:rFonts w:ascii="Arial" w:hAnsi="Arial" w:cs="Arial"/>
          <w:sz w:val="22"/>
          <w:szCs w:val="22"/>
          <w:lang w:val="en-GB"/>
        </w:rPr>
        <w:t xml:space="preserve">Chloride ions. Chloride ions are shown as green balls, with nearby residues as red sticks. The coulomb potential from the Locally sharpened map is shown at contour levels of 3.5 RMSD (blue), 3.0 RMSD (cyan) and 2.5 RMSD (red). </w:t>
      </w:r>
    </w:p>
    <w:p w14:paraId="5A17C2A3" w14:textId="40ECC753" w:rsidR="00C207C0" w:rsidRPr="009A3321" w:rsidRDefault="009A3321" w:rsidP="009A3321">
      <w:pPr>
        <w:spacing w:after="160" w:line="259" w:lineRule="auto"/>
        <w:rPr>
          <w:rFonts w:ascii="Arial" w:hAnsi="Arial" w:cs="Arial"/>
          <w:sz w:val="22"/>
          <w:szCs w:val="22"/>
          <w:lang w:val="en-GB"/>
        </w:rPr>
      </w:pPr>
      <w:r>
        <w:rPr>
          <w:rFonts w:ascii="Arial" w:hAnsi="Arial" w:cs="Arial"/>
          <w:sz w:val="22"/>
          <w:szCs w:val="22"/>
          <w:lang w:val="en-GB"/>
        </w:rPr>
        <w:br w:type="page"/>
      </w:r>
    </w:p>
    <w:p w14:paraId="7F890B83" w14:textId="77777777" w:rsidR="003E4934" w:rsidRPr="005120C1" w:rsidRDefault="003E4934" w:rsidP="003E4934">
      <w:pPr>
        <w:rPr>
          <w:rFonts w:ascii="Arial" w:hAnsi="Arial" w:cs="Arial"/>
          <w:sz w:val="22"/>
          <w:szCs w:val="22"/>
        </w:rPr>
      </w:pPr>
      <w:r>
        <w:rPr>
          <w:rFonts w:ascii="Arial" w:hAnsi="Arial" w:cs="Arial"/>
          <w:noProof/>
          <w:sz w:val="22"/>
          <w:szCs w:val="22"/>
          <w:lang w:val="sv-SE" w:eastAsia="sv-SE"/>
        </w:rPr>
        <w:lastRenderedPageBreak/>
        <w:drawing>
          <wp:inline distT="0" distB="0" distL="0" distR="0" wp14:anchorId="7AFBF888" wp14:editId="2F7A7005">
            <wp:extent cx="5731510" cy="3505835"/>
            <wp:effectExtent l="0" t="0" r="2540" b="0"/>
            <wp:docPr id="784203303" name="Picture 5" descr="A colorful molecule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03303" name="Picture 5" descr="A colorful molecule model&#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3505835"/>
                    </a:xfrm>
                    <a:prstGeom prst="rect">
                      <a:avLst/>
                    </a:prstGeom>
                  </pic:spPr>
                </pic:pic>
              </a:graphicData>
            </a:graphic>
          </wp:inline>
        </w:drawing>
      </w:r>
    </w:p>
    <w:p w14:paraId="478B9A59" w14:textId="77777777" w:rsidR="003E4934" w:rsidRPr="005120C1" w:rsidRDefault="003E4934" w:rsidP="003E4934">
      <w:pPr>
        <w:rPr>
          <w:rFonts w:ascii="Arial" w:hAnsi="Arial" w:cs="Arial"/>
          <w:sz w:val="22"/>
          <w:szCs w:val="22"/>
        </w:rPr>
      </w:pPr>
    </w:p>
    <w:p w14:paraId="51AD289D" w14:textId="00A66DA1" w:rsidR="009A3321" w:rsidRDefault="003E4934" w:rsidP="003E4934">
      <w:pPr>
        <w:widowControl w:val="0"/>
        <w:rPr>
          <w:rFonts w:ascii="Arial" w:hAnsi="Arial" w:cs="Arial"/>
          <w:sz w:val="22"/>
          <w:szCs w:val="22"/>
          <w:lang w:val="en-NZ"/>
        </w:rPr>
      </w:pPr>
      <w:r w:rsidRPr="005120C1">
        <w:rPr>
          <w:rFonts w:ascii="Arial" w:hAnsi="Arial" w:cs="Arial"/>
          <w:b/>
          <w:bCs/>
          <w:color w:val="000000" w:themeColor="text1"/>
          <w:sz w:val="22"/>
          <w:szCs w:val="22"/>
        </w:rPr>
        <w:t xml:space="preserve">Supplementary Figure </w:t>
      </w:r>
      <w:r w:rsidR="00C207C0">
        <w:rPr>
          <w:rFonts w:ascii="Arial" w:hAnsi="Arial" w:cs="Arial"/>
          <w:b/>
          <w:bCs/>
          <w:color w:val="000000" w:themeColor="text1"/>
          <w:sz w:val="22"/>
          <w:szCs w:val="22"/>
        </w:rPr>
        <w:t>8</w:t>
      </w:r>
      <w:r>
        <w:rPr>
          <w:rFonts w:ascii="Arial" w:hAnsi="Arial" w:cs="Arial"/>
          <w:b/>
          <w:bCs/>
          <w:color w:val="000000" w:themeColor="text1"/>
          <w:sz w:val="22"/>
          <w:szCs w:val="22"/>
        </w:rPr>
        <w:t>:</w:t>
      </w:r>
      <w:r w:rsidRPr="00651E65">
        <w:rPr>
          <w:rFonts w:ascii="Arial" w:hAnsi="Arial" w:cs="Arial"/>
          <w:sz w:val="22"/>
          <w:szCs w:val="22"/>
          <w:lang w:val="en-NZ"/>
        </w:rPr>
        <w:t xml:space="preserve"> </w:t>
      </w:r>
      <w:r>
        <w:rPr>
          <w:rFonts w:ascii="Arial" w:hAnsi="Arial" w:cs="Arial"/>
          <w:sz w:val="22"/>
          <w:szCs w:val="22"/>
          <w:lang w:val="en-NZ"/>
        </w:rPr>
        <w:t xml:space="preserve">Potential hydrogen bonding interactions between the water modelled at the bottleneck region of the O1 channel and the surrounding protein structure. A water in this position is found in Arabidopsis (current structure, green sphere), </w:t>
      </w:r>
      <w:r w:rsidRPr="00086A78">
        <w:rPr>
          <w:rFonts w:ascii="Arial" w:hAnsi="Arial" w:cs="Arial"/>
          <w:sz w:val="22"/>
          <w:szCs w:val="22"/>
          <w:lang w:val="en-NZ"/>
        </w:rPr>
        <w:t>T.</w:t>
      </w:r>
      <w:r>
        <w:rPr>
          <w:rFonts w:ascii="Arial" w:hAnsi="Arial" w:cs="Arial"/>
          <w:sz w:val="22"/>
          <w:szCs w:val="22"/>
          <w:lang w:val="en-NZ"/>
        </w:rPr>
        <w:t xml:space="preserve"> </w:t>
      </w:r>
      <w:r w:rsidRPr="00086A78">
        <w:rPr>
          <w:rFonts w:ascii="Arial" w:hAnsi="Arial" w:cs="Arial"/>
          <w:sz w:val="22"/>
          <w:szCs w:val="22"/>
          <w:lang w:val="en-NZ"/>
        </w:rPr>
        <w:t xml:space="preserve">vestitus </w:t>
      </w:r>
      <w:r>
        <w:rPr>
          <w:rFonts w:ascii="Arial" w:hAnsi="Arial" w:cs="Arial"/>
          <w:sz w:val="22"/>
          <w:szCs w:val="22"/>
          <w:lang w:val="en-NZ"/>
        </w:rPr>
        <w:t>(9EVX, grey sphere) and Pea (5XNL, cyan sphere). Potential hydrogen bonds are shown as black dashed lines, between the water and the D1:E329, D1:P340 and D1:D342 residues, corresponding to distances of 2.7 Å, 3.5 Å and 3.0 Å, respectively. The mesh around the bottleneck water represents the Coulomb density from the locally sharpened Coulomb potential map at a contour level of 1.29 RMSD.</w:t>
      </w:r>
    </w:p>
    <w:p w14:paraId="6949A95F" w14:textId="695658B5" w:rsidR="005120C1" w:rsidRPr="009A3321" w:rsidRDefault="009A3321" w:rsidP="009A3321">
      <w:pPr>
        <w:spacing w:after="160" w:line="259" w:lineRule="auto"/>
        <w:rPr>
          <w:rFonts w:ascii="Arial" w:hAnsi="Arial" w:cs="Arial"/>
          <w:sz w:val="22"/>
          <w:szCs w:val="22"/>
          <w:lang w:val="en-NZ"/>
        </w:rPr>
      </w:pPr>
      <w:r>
        <w:rPr>
          <w:rFonts w:ascii="Arial" w:hAnsi="Arial" w:cs="Arial"/>
          <w:sz w:val="22"/>
          <w:szCs w:val="22"/>
          <w:lang w:val="en-NZ"/>
        </w:rPr>
        <w:br w:type="page"/>
      </w:r>
    </w:p>
    <w:p w14:paraId="4E2F6E5B" w14:textId="16D65278" w:rsidR="00970176" w:rsidRPr="005120C1" w:rsidRDefault="00970176">
      <w:pPr>
        <w:rPr>
          <w:rFonts w:ascii="Arial" w:hAnsi="Arial" w:cs="Arial"/>
          <w:sz w:val="22"/>
          <w:szCs w:val="22"/>
          <w:lang w:val="en-GB"/>
        </w:rPr>
      </w:pPr>
      <w:r w:rsidRPr="005120C1">
        <w:rPr>
          <w:rFonts w:ascii="Arial" w:hAnsi="Arial" w:cs="Arial"/>
          <w:noProof/>
          <w:sz w:val="22"/>
          <w:szCs w:val="22"/>
          <w:lang w:val="sv-SE" w:eastAsia="sv-SE"/>
        </w:rPr>
        <w:lastRenderedPageBreak/>
        <w:drawing>
          <wp:inline distT="0" distB="0" distL="0" distR="0" wp14:anchorId="37268AD4" wp14:editId="43CA3128">
            <wp:extent cx="5731510" cy="2564130"/>
            <wp:effectExtent l="0" t="0" r="0" b="0"/>
            <wp:docPr id="1499591067" name="Picture 8" descr="A green and black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591067" name="Picture 8" descr="A green and black image&#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2564130"/>
                    </a:xfrm>
                    <a:prstGeom prst="rect">
                      <a:avLst/>
                    </a:prstGeom>
                  </pic:spPr>
                </pic:pic>
              </a:graphicData>
            </a:graphic>
          </wp:inline>
        </w:drawing>
      </w:r>
    </w:p>
    <w:p w14:paraId="5A7D8CB8" w14:textId="030CCC34" w:rsidR="00970176" w:rsidRPr="009A3321" w:rsidRDefault="00970176" w:rsidP="009A3321">
      <w:pPr>
        <w:pStyle w:val="Caption"/>
        <w:rPr>
          <w:rFonts w:ascii="Arial" w:hAnsi="Arial" w:cs="Arial"/>
          <w:i w:val="0"/>
          <w:iCs w:val="0"/>
          <w:color w:val="auto"/>
          <w:sz w:val="22"/>
          <w:szCs w:val="22"/>
          <w:lang w:val="en-GB"/>
        </w:rPr>
      </w:pPr>
      <w:r w:rsidRPr="005120C1">
        <w:rPr>
          <w:rFonts w:ascii="Arial" w:hAnsi="Arial" w:cs="Arial"/>
          <w:b/>
          <w:bCs/>
          <w:i w:val="0"/>
          <w:iCs w:val="0"/>
          <w:color w:val="auto"/>
          <w:sz w:val="22"/>
          <w:szCs w:val="22"/>
          <w:lang w:val="en-GB"/>
        </w:rPr>
        <w:t xml:space="preserve">Supplementary Figure </w:t>
      </w:r>
      <w:r w:rsidR="00C207C0">
        <w:rPr>
          <w:rFonts w:ascii="Arial" w:hAnsi="Arial" w:cs="Arial"/>
          <w:b/>
          <w:bCs/>
          <w:i w:val="0"/>
          <w:iCs w:val="0"/>
          <w:color w:val="auto"/>
          <w:sz w:val="22"/>
          <w:szCs w:val="22"/>
          <w:lang w:val="en-GB"/>
        </w:rPr>
        <w:t>9</w:t>
      </w:r>
      <w:r w:rsidR="003E4934">
        <w:rPr>
          <w:rFonts w:ascii="Arial" w:hAnsi="Arial" w:cs="Arial"/>
          <w:b/>
          <w:bCs/>
          <w:i w:val="0"/>
          <w:iCs w:val="0"/>
          <w:color w:val="auto"/>
          <w:sz w:val="22"/>
          <w:szCs w:val="22"/>
          <w:lang w:val="en-GB"/>
        </w:rPr>
        <w:t>:</w:t>
      </w:r>
      <w:r w:rsidRPr="005120C1">
        <w:rPr>
          <w:rFonts w:ascii="Arial" w:hAnsi="Arial" w:cs="Arial"/>
          <w:i w:val="0"/>
          <w:iCs w:val="0"/>
          <w:color w:val="auto"/>
          <w:sz w:val="22"/>
          <w:szCs w:val="22"/>
          <w:lang w:val="en-GB"/>
        </w:rPr>
        <w:t xml:space="preserve"> </w:t>
      </w:r>
      <w:r w:rsidRPr="005120C1">
        <w:rPr>
          <w:rFonts w:ascii="Arial" w:hAnsi="Arial" w:cs="Arial"/>
          <w:i w:val="0"/>
          <w:iCs w:val="0"/>
          <w:color w:val="auto"/>
          <w:sz w:val="22"/>
          <w:szCs w:val="22"/>
          <w:shd w:val="clear" w:color="auto" w:fill="FFFFFF"/>
          <w:lang w:val="en-GB"/>
        </w:rPr>
        <w:t>Digalactosyl diacylglycerol (DGD) and sulfoquinovosyl diacylglycerol (SQD)</w:t>
      </w:r>
      <w:r w:rsidRPr="005120C1">
        <w:rPr>
          <w:rFonts w:ascii="Arial" w:hAnsi="Arial" w:cs="Arial"/>
          <w:color w:val="auto"/>
          <w:sz w:val="22"/>
          <w:szCs w:val="22"/>
          <w:shd w:val="clear" w:color="auto" w:fill="FFFFFF"/>
          <w:lang w:val="en-GB"/>
        </w:rPr>
        <w:t xml:space="preserve"> </w:t>
      </w:r>
      <w:r w:rsidRPr="005120C1">
        <w:rPr>
          <w:rFonts w:ascii="Arial" w:hAnsi="Arial" w:cs="Arial"/>
          <w:i w:val="0"/>
          <w:iCs w:val="0"/>
          <w:color w:val="auto"/>
          <w:sz w:val="22"/>
          <w:szCs w:val="22"/>
          <w:lang w:val="en-GB"/>
        </w:rPr>
        <w:t xml:space="preserve">lipids found at the interface between the PS II core and the LHC II trimer. </w:t>
      </w:r>
      <w:r w:rsidRPr="005120C1">
        <w:rPr>
          <w:rFonts w:ascii="Arial" w:hAnsi="Arial" w:cs="Arial"/>
          <w:b/>
          <w:bCs/>
          <w:i w:val="0"/>
          <w:iCs w:val="0"/>
          <w:color w:val="auto"/>
          <w:sz w:val="22"/>
          <w:szCs w:val="22"/>
          <w:lang w:val="en-GB"/>
        </w:rPr>
        <w:t>(A)</w:t>
      </w:r>
      <w:r w:rsidRPr="005120C1">
        <w:rPr>
          <w:rFonts w:ascii="Arial" w:hAnsi="Arial" w:cs="Arial"/>
          <w:i w:val="0"/>
          <w:iCs w:val="0"/>
          <w:color w:val="auto"/>
          <w:sz w:val="22"/>
          <w:szCs w:val="22"/>
          <w:lang w:val="en-GB"/>
        </w:rPr>
        <w:t xml:space="preserve"> Location of the SQD:W138 and DGD:Y246 lipids within the PS II structure. The surface of the PS II core and strongly bound LHC II timer is shown in faint green. The newly modelled SQD and DGD lipids are shown as sticks. </w:t>
      </w:r>
      <w:r w:rsidRPr="005120C1">
        <w:rPr>
          <w:rFonts w:ascii="Arial" w:hAnsi="Arial" w:cs="Arial"/>
          <w:b/>
          <w:bCs/>
          <w:i w:val="0"/>
          <w:iCs w:val="0"/>
          <w:color w:val="auto"/>
          <w:sz w:val="22"/>
          <w:szCs w:val="22"/>
          <w:lang w:val="en-GB"/>
        </w:rPr>
        <w:t>(B)</w:t>
      </w:r>
      <w:r w:rsidRPr="005120C1">
        <w:rPr>
          <w:rFonts w:ascii="Arial" w:hAnsi="Arial" w:cs="Arial"/>
          <w:i w:val="0"/>
          <w:iCs w:val="0"/>
          <w:color w:val="auto"/>
          <w:sz w:val="22"/>
          <w:szCs w:val="22"/>
          <w:lang w:val="en-GB"/>
        </w:rPr>
        <w:t xml:space="preserve"> The fitting of the lipids within the locally sharpened coulomb potential map at a contour level of 1.29 RMSD. The map is shown as a black mesh. The lipids are shown in green with red sections indicating oxygen atoms.</w:t>
      </w:r>
    </w:p>
    <w:p w14:paraId="12A2754C" w14:textId="2943191B" w:rsidR="00970176" w:rsidRPr="00B740FA" w:rsidRDefault="00484677" w:rsidP="00484677">
      <w:pPr>
        <w:tabs>
          <w:tab w:val="left" w:pos="1423"/>
        </w:tabs>
        <w:rPr>
          <w:rFonts w:ascii="Arial" w:hAnsi="Arial" w:cs="Arial"/>
          <w:sz w:val="22"/>
          <w:szCs w:val="22"/>
          <w:lang w:val="en-GB"/>
        </w:rPr>
      </w:pPr>
      <w:r>
        <w:rPr>
          <w:rFonts w:ascii="Arial" w:hAnsi="Arial" w:cs="Arial"/>
          <w:sz w:val="22"/>
          <w:szCs w:val="22"/>
          <w:lang w:val="en-GB"/>
        </w:rPr>
        <w:lastRenderedPageBreak/>
        <w:tab/>
      </w:r>
      <w:r w:rsidR="00B740FA">
        <w:rPr>
          <w:rFonts w:ascii="Arial" w:hAnsi="Arial" w:cs="Arial"/>
          <w:noProof/>
          <w:sz w:val="22"/>
          <w:szCs w:val="22"/>
          <w:lang w:val="sv-SE" w:eastAsia="sv-SE"/>
        </w:rPr>
        <w:drawing>
          <wp:inline distT="0" distB="0" distL="0" distR="0" wp14:anchorId="0E26E4C6" wp14:editId="6720011F">
            <wp:extent cx="4870515" cy="6932428"/>
            <wp:effectExtent l="0" t="0" r="635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pdated_Supfig9_v1.png"/>
                    <pic:cNvPicPr/>
                  </pic:nvPicPr>
                  <pic:blipFill rotWithShape="1">
                    <a:blip r:embed="rId17" cstate="print">
                      <a:extLst>
                        <a:ext uri="{28A0092B-C50C-407E-A947-70E740481C1C}">
                          <a14:useLocalDpi xmlns:a14="http://schemas.microsoft.com/office/drawing/2010/main" val="0"/>
                        </a:ext>
                      </a:extLst>
                    </a:blip>
                    <a:srcRect b="695"/>
                    <a:stretch/>
                  </pic:blipFill>
                  <pic:spPr bwMode="auto">
                    <a:xfrm>
                      <a:off x="0" y="0"/>
                      <a:ext cx="4883341" cy="6950684"/>
                    </a:xfrm>
                    <a:prstGeom prst="rect">
                      <a:avLst/>
                    </a:prstGeom>
                    <a:ln>
                      <a:noFill/>
                    </a:ln>
                    <a:extLst>
                      <a:ext uri="{53640926-AAD7-44D8-BBD7-CCE9431645EC}">
                        <a14:shadowObscured xmlns:a14="http://schemas.microsoft.com/office/drawing/2010/main"/>
                      </a:ext>
                    </a:extLst>
                  </pic:spPr>
                </pic:pic>
              </a:graphicData>
            </a:graphic>
          </wp:inline>
        </w:drawing>
      </w:r>
    </w:p>
    <w:p w14:paraId="57D9BDF9" w14:textId="208596FE" w:rsidR="00B92E3F" w:rsidRDefault="00970176" w:rsidP="00970176">
      <w:pPr>
        <w:pStyle w:val="Caption"/>
        <w:rPr>
          <w:rFonts w:ascii="Arial" w:hAnsi="Arial" w:cs="Arial"/>
          <w:i w:val="0"/>
          <w:iCs w:val="0"/>
          <w:color w:val="auto"/>
          <w:sz w:val="22"/>
          <w:szCs w:val="22"/>
        </w:rPr>
      </w:pPr>
      <w:r w:rsidRPr="005120C1">
        <w:rPr>
          <w:rFonts w:ascii="Arial" w:hAnsi="Arial" w:cs="Arial"/>
          <w:b/>
          <w:bCs/>
          <w:i w:val="0"/>
          <w:iCs w:val="0"/>
          <w:color w:val="000000" w:themeColor="text1"/>
          <w:sz w:val="22"/>
          <w:szCs w:val="22"/>
        </w:rPr>
        <w:t xml:space="preserve">Supplementary Figure </w:t>
      </w:r>
      <w:r w:rsidR="00C207C0">
        <w:rPr>
          <w:rFonts w:ascii="Arial" w:hAnsi="Arial" w:cs="Arial"/>
          <w:b/>
          <w:bCs/>
          <w:i w:val="0"/>
          <w:iCs w:val="0"/>
          <w:color w:val="auto"/>
          <w:sz w:val="22"/>
          <w:szCs w:val="22"/>
        </w:rPr>
        <w:t>10</w:t>
      </w:r>
      <w:r w:rsidRPr="00B92E3F">
        <w:rPr>
          <w:rFonts w:ascii="Arial" w:hAnsi="Arial" w:cs="Arial"/>
          <w:b/>
          <w:bCs/>
          <w:i w:val="0"/>
          <w:iCs w:val="0"/>
          <w:color w:val="auto"/>
          <w:sz w:val="22"/>
          <w:szCs w:val="22"/>
        </w:rPr>
        <w:t>:</w:t>
      </w:r>
      <w:r w:rsidRPr="00B92E3F">
        <w:rPr>
          <w:rFonts w:ascii="Arial" w:hAnsi="Arial" w:cs="Arial"/>
          <w:i w:val="0"/>
          <w:iCs w:val="0"/>
          <w:color w:val="auto"/>
          <w:sz w:val="22"/>
          <w:szCs w:val="22"/>
        </w:rPr>
        <w:t xml:space="preserve"> </w:t>
      </w:r>
      <w:r w:rsidR="00BF6A87">
        <w:rPr>
          <w:rFonts w:ascii="Arial" w:hAnsi="Arial" w:cs="Arial"/>
          <w:i w:val="0"/>
          <w:iCs w:val="0"/>
          <w:color w:val="auto"/>
          <w:sz w:val="22"/>
          <w:szCs w:val="22"/>
        </w:rPr>
        <w:t xml:space="preserve">Fitting ligands into one of the </w:t>
      </w:r>
      <w:r w:rsidR="00B92E3F">
        <w:rPr>
          <w:rFonts w:ascii="Arial" w:hAnsi="Arial" w:cs="Arial"/>
          <w:i w:val="0"/>
          <w:iCs w:val="0"/>
          <w:color w:val="auto"/>
          <w:sz w:val="22"/>
          <w:szCs w:val="22"/>
        </w:rPr>
        <w:t xml:space="preserve">electron density blob at the s-LHCII:PS II core interface. The coulomb potential density blob is shown from the Arabidopsis map </w:t>
      </w:r>
      <w:r w:rsidR="00B92E3F">
        <w:rPr>
          <w:rFonts w:ascii="Arial" w:hAnsi="Arial" w:cs="Arial"/>
          <w:b/>
          <w:i w:val="0"/>
          <w:iCs w:val="0"/>
          <w:color w:val="auto"/>
          <w:sz w:val="22"/>
          <w:szCs w:val="22"/>
        </w:rPr>
        <w:t>(A-C)</w:t>
      </w:r>
      <w:r w:rsidR="00B92E3F">
        <w:rPr>
          <w:rFonts w:ascii="Arial" w:hAnsi="Arial" w:cs="Arial"/>
          <w:i w:val="0"/>
          <w:iCs w:val="0"/>
          <w:color w:val="auto"/>
          <w:sz w:val="22"/>
          <w:szCs w:val="22"/>
        </w:rPr>
        <w:t xml:space="preserve"> (full map at 1.62 RMSD), the </w:t>
      </w:r>
      <w:r w:rsidR="00B92E3F" w:rsidRPr="00B92E3F">
        <w:rPr>
          <w:rFonts w:ascii="Arial" w:hAnsi="Arial" w:cs="Arial"/>
          <w:i w:val="0"/>
          <w:iCs w:val="0"/>
          <w:color w:val="auto"/>
          <w:sz w:val="22"/>
          <w:szCs w:val="22"/>
        </w:rPr>
        <w:t xml:space="preserve">pea </w:t>
      </w:r>
      <w:r w:rsidR="00B92E3F">
        <w:rPr>
          <w:rFonts w:ascii="Arial" w:hAnsi="Arial" w:cs="Arial"/>
          <w:i w:val="0"/>
          <w:iCs w:val="0"/>
          <w:color w:val="auto"/>
          <w:sz w:val="22"/>
          <w:szCs w:val="22"/>
        </w:rPr>
        <w:t xml:space="preserve">map </w:t>
      </w:r>
      <w:r w:rsidR="00B92E3F">
        <w:rPr>
          <w:rFonts w:ascii="Arial" w:hAnsi="Arial" w:cs="Arial"/>
          <w:b/>
          <w:i w:val="0"/>
          <w:iCs w:val="0"/>
          <w:color w:val="auto"/>
          <w:sz w:val="22"/>
          <w:szCs w:val="22"/>
        </w:rPr>
        <w:t>(D-F)</w:t>
      </w:r>
      <w:r w:rsidR="00B92E3F">
        <w:rPr>
          <w:rFonts w:ascii="Arial" w:hAnsi="Arial" w:cs="Arial"/>
          <w:i w:val="0"/>
          <w:iCs w:val="0"/>
          <w:color w:val="auto"/>
          <w:sz w:val="22"/>
          <w:szCs w:val="22"/>
        </w:rPr>
        <w:t xml:space="preserve"> </w:t>
      </w:r>
      <w:r w:rsidR="00B92E3F" w:rsidRPr="00B92E3F">
        <w:rPr>
          <w:rFonts w:ascii="Arial" w:hAnsi="Arial" w:cs="Arial"/>
          <w:i w:val="0"/>
          <w:iCs w:val="0"/>
          <w:color w:val="auto"/>
          <w:sz w:val="22"/>
          <w:szCs w:val="22"/>
        </w:rPr>
        <w:t>(emd_6741)</w:t>
      </w:r>
      <w:r w:rsidR="00B92E3F">
        <w:rPr>
          <w:rFonts w:ascii="Arial" w:hAnsi="Arial" w:cs="Arial"/>
          <w:i w:val="0"/>
          <w:iCs w:val="0"/>
          <w:color w:val="auto"/>
          <w:sz w:val="22"/>
          <w:szCs w:val="22"/>
        </w:rPr>
        <w:t xml:space="preserve"> and the spruce</w:t>
      </w:r>
      <w:r w:rsidR="00B92E3F" w:rsidRPr="00B92E3F">
        <w:rPr>
          <w:rFonts w:ascii="Arial" w:hAnsi="Arial" w:cs="Arial"/>
          <w:i w:val="0"/>
          <w:iCs w:val="0"/>
          <w:color w:val="auto"/>
          <w:sz w:val="22"/>
          <w:szCs w:val="22"/>
        </w:rPr>
        <w:t xml:space="preserve"> </w:t>
      </w:r>
      <w:r w:rsidR="00B92E3F">
        <w:rPr>
          <w:rFonts w:ascii="Arial" w:hAnsi="Arial" w:cs="Arial"/>
          <w:i w:val="0"/>
          <w:iCs w:val="0"/>
          <w:color w:val="auto"/>
          <w:sz w:val="22"/>
          <w:szCs w:val="22"/>
        </w:rPr>
        <w:t xml:space="preserve">map </w:t>
      </w:r>
      <w:r w:rsidR="00B92E3F">
        <w:rPr>
          <w:rFonts w:ascii="Arial" w:hAnsi="Arial" w:cs="Arial"/>
          <w:b/>
          <w:i w:val="0"/>
          <w:iCs w:val="0"/>
          <w:color w:val="auto"/>
          <w:sz w:val="22"/>
          <w:szCs w:val="22"/>
        </w:rPr>
        <w:t>(G-I)</w:t>
      </w:r>
      <w:r w:rsidR="00B92E3F">
        <w:rPr>
          <w:rFonts w:ascii="Arial" w:hAnsi="Arial" w:cs="Arial"/>
          <w:i w:val="0"/>
          <w:iCs w:val="0"/>
          <w:color w:val="auto"/>
          <w:sz w:val="22"/>
          <w:szCs w:val="22"/>
        </w:rPr>
        <w:t xml:space="preserve"> </w:t>
      </w:r>
      <w:r w:rsidR="00B92E3F" w:rsidRPr="00B92E3F">
        <w:rPr>
          <w:rFonts w:ascii="Arial" w:hAnsi="Arial" w:cs="Arial"/>
          <w:i w:val="0"/>
          <w:iCs w:val="0"/>
          <w:color w:val="auto"/>
          <w:sz w:val="22"/>
          <w:szCs w:val="22"/>
        </w:rPr>
        <w:t>(emd_</w:t>
      </w:r>
      <w:r w:rsidR="00B92E3F">
        <w:rPr>
          <w:rFonts w:ascii="Arial" w:hAnsi="Arial" w:cs="Arial"/>
          <w:i w:val="0"/>
          <w:iCs w:val="0"/>
          <w:color w:val="auto"/>
          <w:sz w:val="22"/>
          <w:szCs w:val="22"/>
        </w:rPr>
        <w:t>16389</w:t>
      </w:r>
      <w:r w:rsidR="00B92E3F" w:rsidRPr="00B92E3F">
        <w:rPr>
          <w:rFonts w:ascii="Arial" w:hAnsi="Arial" w:cs="Arial"/>
          <w:i w:val="0"/>
          <w:iCs w:val="0"/>
          <w:color w:val="auto"/>
          <w:sz w:val="22"/>
          <w:szCs w:val="22"/>
        </w:rPr>
        <w:t>)</w:t>
      </w:r>
      <w:r w:rsidR="00B92E3F">
        <w:rPr>
          <w:rFonts w:ascii="Arial" w:hAnsi="Arial" w:cs="Arial"/>
          <w:i w:val="0"/>
          <w:iCs w:val="0"/>
          <w:color w:val="auto"/>
          <w:sz w:val="22"/>
          <w:szCs w:val="22"/>
        </w:rPr>
        <w:t xml:space="preserve">. Into this density blob is fit, the ligand from the Arabidopsis model </w:t>
      </w:r>
      <w:r w:rsidR="00B92E3F" w:rsidRPr="00B92E3F">
        <w:rPr>
          <w:rFonts w:ascii="Arial" w:hAnsi="Arial" w:cs="Arial"/>
          <w:i w:val="0"/>
          <w:iCs w:val="0"/>
          <w:color w:val="auto"/>
          <w:sz w:val="22"/>
          <w:szCs w:val="22"/>
          <w:shd w:val="clear" w:color="auto" w:fill="FFFFFF"/>
          <w:lang w:val="en-GB"/>
        </w:rPr>
        <w:t>sulfoquinovosyl diacylglycerol (</w:t>
      </w:r>
      <w:r w:rsidR="00B92E3F" w:rsidRPr="00B92E3F">
        <w:rPr>
          <w:rFonts w:ascii="Arial" w:hAnsi="Arial" w:cs="Arial"/>
          <w:i w:val="0"/>
          <w:iCs w:val="0"/>
          <w:color w:val="auto"/>
          <w:sz w:val="22"/>
          <w:szCs w:val="22"/>
        </w:rPr>
        <w:t>SQD)</w:t>
      </w:r>
      <w:r w:rsidR="00BF6A87">
        <w:rPr>
          <w:rFonts w:ascii="Arial" w:hAnsi="Arial" w:cs="Arial"/>
          <w:i w:val="0"/>
          <w:iCs w:val="0"/>
          <w:color w:val="auto"/>
          <w:sz w:val="22"/>
          <w:szCs w:val="22"/>
        </w:rPr>
        <w:t xml:space="preserve"> </w:t>
      </w:r>
      <w:r w:rsidR="00BF6A87">
        <w:rPr>
          <w:rFonts w:ascii="Arial" w:hAnsi="Arial" w:cs="Arial"/>
          <w:b/>
          <w:i w:val="0"/>
          <w:iCs w:val="0"/>
          <w:color w:val="auto"/>
          <w:sz w:val="22"/>
          <w:szCs w:val="22"/>
        </w:rPr>
        <w:t>(A,D,G)</w:t>
      </w:r>
      <w:r w:rsidR="00BF6A87">
        <w:rPr>
          <w:rFonts w:ascii="Arial" w:hAnsi="Arial" w:cs="Arial"/>
          <w:i w:val="0"/>
          <w:iCs w:val="0"/>
          <w:color w:val="auto"/>
          <w:sz w:val="22"/>
          <w:szCs w:val="22"/>
        </w:rPr>
        <w:t xml:space="preserve">, the ligand from the pea model (5XNL) </w:t>
      </w:r>
      <w:r w:rsidR="00BF6A87" w:rsidRPr="00B92E3F">
        <w:rPr>
          <w:rFonts w:ascii="Arial" w:hAnsi="Arial" w:cs="Arial"/>
          <w:i w:val="0"/>
          <w:iCs w:val="0"/>
          <w:color w:val="auto"/>
          <w:sz w:val="22"/>
          <w:szCs w:val="22"/>
          <w:lang w:val="en-GB"/>
        </w:rPr>
        <w:t xml:space="preserve">dipalmitoyl-phosphatidyl-glycerol (LHG) </w:t>
      </w:r>
      <w:r w:rsidR="00BF6A87">
        <w:rPr>
          <w:rFonts w:ascii="Arial" w:hAnsi="Arial" w:cs="Arial"/>
          <w:b/>
          <w:i w:val="0"/>
          <w:iCs w:val="0"/>
          <w:color w:val="auto"/>
          <w:sz w:val="22"/>
          <w:szCs w:val="22"/>
        </w:rPr>
        <w:t>(B,E,H)</w:t>
      </w:r>
      <w:r w:rsidR="00BF6A87">
        <w:rPr>
          <w:rFonts w:ascii="Arial" w:hAnsi="Arial" w:cs="Arial"/>
          <w:i w:val="0"/>
          <w:iCs w:val="0"/>
          <w:color w:val="auto"/>
          <w:sz w:val="22"/>
          <w:szCs w:val="22"/>
        </w:rPr>
        <w:t xml:space="preserve">, and the ligand from the spruce model (8C29) </w:t>
      </w:r>
      <w:r w:rsidR="00BF6A87" w:rsidRPr="00B92E3F">
        <w:rPr>
          <w:rFonts w:ascii="Arial" w:hAnsi="Arial" w:cs="Arial"/>
          <w:i w:val="0"/>
          <w:iCs w:val="0"/>
          <w:color w:val="auto"/>
          <w:sz w:val="22"/>
          <w:szCs w:val="22"/>
          <w:lang w:val="en-GB"/>
        </w:rPr>
        <w:t>Phosphatidic acid (3PH)</w:t>
      </w:r>
      <w:r w:rsidR="00BF6A87">
        <w:rPr>
          <w:rFonts w:ascii="Arial" w:hAnsi="Arial" w:cs="Arial"/>
          <w:i w:val="0"/>
          <w:iCs w:val="0"/>
          <w:color w:val="auto"/>
          <w:sz w:val="22"/>
          <w:szCs w:val="22"/>
          <w:lang w:val="en-GB"/>
        </w:rPr>
        <w:t xml:space="preserve"> </w:t>
      </w:r>
      <w:r w:rsidR="00BF6A87">
        <w:rPr>
          <w:rFonts w:ascii="Arial" w:hAnsi="Arial" w:cs="Arial"/>
          <w:b/>
          <w:i w:val="0"/>
          <w:iCs w:val="0"/>
          <w:color w:val="auto"/>
          <w:sz w:val="22"/>
          <w:szCs w:val="22"/>
          <w:lang w:val="en-GB"/>
        </w:rPr>
        <w:t>(C,F,I)</w:t>
      </w:r>
      <w:r w:rsidR="00BF6A87">
        <w:rPr>
          <w:rFonts w:ascii="Arial" w:hAnsi="Arial" w:cs="Arial"/>
          <w:i w:val="0"/>
          <w:iCs w:val="0"/>
          <w:color w:val="auto"/>
          <w:sz w:val="22"/>
          <w:szCs w:val="22"/>
          <w:lang w:val="en-GB"/>
        </w:rPr>
        <w:t>.</w:t>
      </w:r>
      <w:r w:rsidR="00B740FA">
        <w:rPr>
          <w:rFonts w:ascii="Arial" w:hAnsi="Arial" w:cs="Arial"/>
          <w:i w:val="0"/>
          <w:iCs w:val="0"/>
          <w:color w:val="auto"/>
          <w:sz w:val="22"/>
          <w:szCs w:val="22"/>
          <w:lang w:val="en-GB"/>
        </w:rPr>
        <w:t xml:space="preserve"> Coloured boxes</w:t>
      </w:r>
      <w:r w:rsidR="00BF6A87">
        <w:rPr>
          <w:rFonts w:ascii="Arial" w:hAnsi="Arial" w:cs="Arial"/>
          <w:i w:val="0"/>
          <w:iCs w:val="0"/>
          <w:color w:val="auto"/>
          <w:sz w:val="22"/>
          <w:szCs w:val="22"/>
          <w:lang w:val="en-GB"/>
        </w:rPr>
        <w:t xml:space="preserve"> </w:t>
      </w:r>
      <w:r w:rsidR="00B740FA">
        <w:rPr>
          <w:rFonts w:ascii="Arial" w:hAnsi="Arial" w:cs="Arial"/>
          <w:i w:val="0"/>
          <w:iCs w:val="0"/>
          <w:color w:val="auto"/>
          <w:sz w:val="22"/>
          <w:szCs w:val="22"/>
          <w:lang w:val="en-GB"/>
        </w:rPr>
        <w:t>indicate when the map and model from the same organism are used.</w:t>
      </w:r>
      <w:r w:rsidR="00BF6A87">
        <w:rPr>
          <w:rFonts w:ascii="Arial" w:hAnsi="Arial" w:cs="Arial"/>
          <w:i w:val="0"/>
          <w:iCs w:val="0"/>
          <w:color w:val="auto"/>
          <w:sz w:val="22"/>
          <w:szCs w:val="22"/>
          <w:lang w:val="en-GB"/>
        </w:rPr>
        <w:t>The fittings show that the ligands from other structures do not fit well into the maps from other organisms. Suggesting that the ligand at this position differs between organisms.</w:t>
      </w:r>
    </w:p>
    <w:p w14:paraId="0F6E8507" w14:textId="36BBB20F" w:rsidR="00970176" w:rsidRPr="005120C1" w:rsidRDefault="00B740FA" w:rsidP="00970176">
      <w:pPr>
        <w:rPr>
          <w:rFonts w:ascii="Arial" w:hAnsi="Arial" w:cs="Arial"/>
          <w:sz w:val="22"/>
          <w:szCs w:val="22"/>
          <w:lang w:val="en-GB"/>
        </w:rPr>
      </w:pPr>
      <w:r>
        <w:rPr>
          <w:rFonts w:ascii="Arial" w:hAnsi="Arial" w:cs="Arial"/>
          <w:noProof/>
          <w:sz w:val="22"/>
          <w:szCs w:val="22"/>
          <w:lang w:val="sv-SE" w:eastAsia="sv-SE"/>
        </w:rPr>
        <w:lastRenderedPageBreak/>
        <w:drawing>
          <wp:inline distT="0" distB="0" distL="0" distR="0" wp14:anchorId="59AAAD7C" wp14:editId="78B79F67">
            <wp:extent cx="5572534" cy="7081284"/>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pdated_Supfig10_v1.png"/>
                    <pic:cNvPicPr/>
                  </pic:nvPicPr>
                  <pic:blipFill rotWithShape="1">
                    <a:blip r:embed="rId18" cstate="print">
                      <a:extLst>
                        <a:ext uri="{28A0092B-C50C-407E-A947-70E740481C1C}">
                          <a14:useLocalDpi xmlns:a14="http://schemas.microsoft.com/office/drawing/2010/main" val="0"/>
                        </a:ext>
                      </a:extLst>
                    </a:blip>
                    <a:srcRect b="4831"/>
                    <a:stretch/>
                  </pic:blipFill>
                  <pic:spPr bwMode="auto">
                    <a:xfrm>
                      <a:off x="0" y="0"/>
                      <a:ext cx="5612560" cy="7132147"/>
                    </a:xfrm>
                    <a:prstGeom prst="rect">
                      <a:avLst/>
                    </a:prstGeom>
                    <a:ln>
                      <a:noFill/>
                    </a:ln>
                    <a:extLst>
                      <a:ext uri="{53640926-AAD7-44D8-BBD7-CCE9431645EC}">
                        <a14:shadowObscured xmlns:a14="http://schemas.microsoft.com/office/drawing/2010/main"/>
                      </a:ext>
                    </a:extLst>
                  </pic:spPr>
                </pic:pic>
              </a:graphicData>
            </a:graphic>
          </wp:inline>
        </w:drawing>
      </w:r>
    </w:p>
    <w:p w14:paraId="136C09B5" w14:textId="70831096" w:rsidR="00BF6A87" w:rsidRDefault="00970176" w:rsidP="007E0629">
      <w:pPr>
        <w:pStyle w:val="Caption"/>
        <w:rPr>
          <w:rFonts w:ascii="Arial" w:hAnsi="Arial" w:cs="Arial"/>
          <w:i w:val="0"/>
          <w:iCs w:val="0"/>
          <w:color w:val="auto"/>
          <w:sz w:val="22"/>
          <w:szCs w:val="22"/>
          <w:lang w:val="en-GB"/>
        </w:rPr>
      </w:pPr>
      <w:r w:rsidRPr="005120C1">
        <w:rPr>
          <w:rFonts w:ascii="Arial" w:hAnsi="Arial" w:cs="Arial"/>
          <w:b/>
          <w:bCs/>
          <w:i w:val="0"/>
          <w:iCs w:val="0"/>
          <w:color w:val="000000" w:themeColor="text1"/>
          <w:sz w:val="22"/>
          <w:szCs w:val="22"/>
        </w:rPr>
        <w:t xml:space="preserve">Supplementary Figure </w:t>
      </w:r>
      <w:r w:rsidR="003E4934">
        <w:rPr>
          <w:rFonts w:ascii="Arial" w:hAnsi="Arial" w:cs="Arial"/>
          <w:b/>
          <w:bCs/>
          <w:i w:val="0"/>
          <w:iCs w:val="0"/>
          <w:color w:val="000000" w:themeColor="text1"/>
          <w:sz w:val="22"/>
          <w:szCs w:val="22"/>
        </w:rPr>
        <w:t>1</w:t>
      </w:r>
      <w:r w:rsidR="00C207C0">
        <w:rPr>
          <w:rFonts w:ascii="Arial" w:hAnsi="Arial" w:cs="Arial"/>
          <w:b/>
          <w:bCs/>
          <w:i w:val="0"/>
          <w:iCs w:val="0"/>
          <w:color w:val="000000" w:themeColor="text1"/>
          <w:sz w:val="22"/>
          <w:szCs w:val="22"/>
        </w:rPr>
        <w:t>1</w:t>
      </w:r>
      <w:r w:rsidRPr="005120C1">
        <w:rPr>
          <w:rFonts w:ascii="Arial" w:hAnsi="Arial" w:cs="Arial"/>
          <w:b/>
          <w:bCs/>
          <w:i w:val="0"/>
          <w:iCs w:val="0"/>
          <w:color w:val="000000" w:themeColor="text1"/>
          <w:sz w:val="22"/>
          <w:szCs w:val="22"/>
        </w:rPr>
        <w:t>:</w:t>
      </w:r>
      <w:r w:rsidRPr="005120C1">
        <w:rPr>
          <w:rFonts w:ascii="Arial" w:hAnsi="Arial" w:cs="Arial"/>
          <w:i w:val="0"/>
          <w:iCs w:val="0"/>
          <w:color w:val="000000" w:themeColor="text1"/>
          <w:sz w:val="22"/>
          <w:szCs w:val="22"/>
        </w:rPr>
        <w:t xml:space="preserve"> </w:t>
      </w:r>
      <w:r w:rsidR="00BF6A87">
        <w:rPr>
          <w:rFonts w:ascii="Arial" w:hAnsi="Arial" w:cs="Arial"/>
          <w:i w:val="0"/>
          <w:iCs w:val="0"/>
          <w:color w:val="auto"/>
          <w:sz w:val="22"/>
          <w:szCs w:val="22"/>
        </w:rPr>
        <w:t>Fitting ligands into one of the electron density blob at the s-LHCII:PS II core interface.</w:t>
      </w:r>
      <w:r w:rsidR="00B740FA">
        <w:rPr>
          <w:rFonts w:ascii="Arial" w:hAnsi="Arial" w:cs="Arial"/>
          <w:i w:val="0"/>
          <w:iCs w:val="0"/>
          <w:color w:val="auto"/>
          <w:sz w:val="22"/>
          <w:szCs w:val="22"/>
        </w:rPr>
        <w:t xml:space="preserve"> This is a different</w:t>
      </w:r>
      <w:r w:rsidR="00BF6A87">
        <w:rPr>
          <w:rFonts w:ascii="Arial" w:hAnsi="Arial" w:cs="Arial"/>
          <w:i w:val="0"/>
          <w:iCs w:val="0"/>
          <w:color w:val="auto"/>
          <w:sz w:val="22"/>
          <w:szCs w:val="22"/>
        </w:rPr>
        <w:t xml:space="preserve"> coulomb density blob to the blob shown in Supplementary Fig. 9. The coulomb potential density blob is shown from the Arabidopsis map </w:t>
      </w:r>
      <w:r w:rsidR="00BF6A87">
        <w:rPr>
          <w:rFonts w:ascii="Arial" w:hAnsi="Arial" w:cs="Arial"/>
          <w:b/>
          <w:i w:val="0"/>
          <w:iCs w:val="0"/>
          <w:color w:val="auto"/>
          <w:sz w:val="22"/>
          <w:szCs w:val="22"/>
        </w:rPr>
        <w:t>(A-C)</w:t>
      </w:r>
      <w:r w:rsidR="00BF6A87">
        <w:rPr>
          <w:rFonts w:ascii="Arial" w:hAnsi="Arial" w:cs="Arial"/>
          <w:i w:val="0"/>
          <w:iCs w:val="0"/>
          <w:color w:val="auto"/>
          <w:sz w:val="22"/>
          <w:szCs w:val="22"/>
        </w:rPr>
        <w:t xml:space="preserve"> (full map at 1.62 RMSD), the </w:t>
      </w:r>
      <w:r w:rsidR="00BF6A87" w:rsidRPr="00B92E3F">
        <w:rPr>
          <w:rFonts w:ascii="Arial" w:hAnsi="Arial" w:cs="Arial"/>
          <w:i w:val="0"/>
          <w:iCs w:val="0"/>
          <w:color w:val="auto"/>
          <w:sz w:val="22"/>
          <w:szCs w:val="22"/>
        </w:rPr>
        <w:t xml:space="preserve">pea </w:t>
      </w:r>
      <w:r w:rsidR="00BF6A87">
        <w:rPr>
          <w:rFonts w:ascii="Arial" w:hAnsi="Arial" w:cs="Arial"/>
          <w:i w:val="0"/>
          <w:iCs w:val="0"/>
          <w:color w:val="auto"/>
          <w:sz w:val="22"/>
          <w:szCs w:val="22"/>
        </w:rPr>
        <w:t xml:space="preserve">map </w:t>
      </w:r>
      <w:r w:rsidR="00BF6A87">
        <w:rPr>
          <w:rFonts w:ascii="Arial" w:hAnsi="Arial" w:cs="Arial"/>
          <w:b/>
          <w:i w:val="0"/>
          <w:iCs w:val="0"/>
          <w:color w:val="auto"/>
          <w:sz w:val="22"/>
          <w:szCs w:val="22"/>
        </w:rPr>
        <w:t>(D-F)</w:t>
      </w:r>
      <w:r w:rsidR="00BF6A87">
        <w:rPr>
          <w:rFonts w:ascii="Arial" w:hAnsi="Arial" w:cs="Arial"/>
          <w:i w:val="0"/>
          <w:iCs w:val="0"/>
          <w:color w:val="auto"/>
          <w:sz w:val="22"/>
          <w:szCs w:val="22"/>
        </w:rPr>
        <w:t xml:space="preserve"> </w:t>
      </w:r>
      <w:r w:rsidR="00BF6A87" w:rsidRPr="00B92E3F">
        <w:rPr>
          <w:rFonts w:ascii="Arial" w:hAnsi="Arial" w:cs="Arial"/>
          <w:i w:val="0"/>
          <w:iCs w:val="0"/>
          <w:color w:val="auto"/>
          <w:sz w:val="22"/>
          <w:szCs w:val="22"/>
        </w:rPr>
        <w:t>(emd_6741)</w:t>
      </w:r>
      <w:r w:rsidR="00BF6A87">
        <w:rPr>
          <w:rFonts w:ascii="Arial" w:hAnsi="Arial" w:cs="Arial"/>
          <w:i w:val="0"/>
          <w:iCs w:val="0"/>
          <w:color w:val="auto"/>
          <w:sz w:val="22"/>
          <w:szCs w:val="22"/>
        </w:rPr>
        <w:t xml:space="preserve"> and the spruce</w:t>
      </w:r>
      <w:r w:rsidR="00BF6A87" w:rsidRPr="00B92E3F">
        <w:rPr>
          <w:rFonts w:ascii="Arial" w:hAnsi="Arial" w:cs="Arial"/>
          <w:i w:val="0"/>
          <w:iCs w:val="0"/>
          <w:color w:val="auto"/>
          <w:sz w:val="22"/>
          <w:szCs w:val="22"/>
        </w:rPr>
        <w:t xml:space="preserve"> </w:t>
      </w:r>
      <w:r w:rsidR="00BF6A87">
        <w:rPr>
          <w:rFonts w:ascii="Arial" w:hAnsi="Arial" w:cs="Arial"/>
          <w:i w:val="0"/>
          <w:iCs w:val="0"/>
          <w:color w:val="auto"/>
          <w:sz w:val="22"/>
          <w:szCs w:val="22"/>
        </w:rPr>
        <w:t xml:space="preserve">map </w:t>
      </w:r>
      <w:r w:rsidR="00BF6A87">
        <w:rPr>
          <w:rFonts w:ascii="Arial" w:hAnsi="Arial" w:cs="Arial"/>
          <w:b/>
          <w:i w:val="0"/>
          <w:iCs w:val="0"/>
          <w:color w:val="auto"/>
          <w:sz w:val="22"/>
          <w:szCs w:val="22"/>
        </w:rPr>
        <w:t>(G-I)</w:t>
      </w:r>
      <w:r w:rsidR="00BF6A87">
        <w:rPr>
          <w:rFonts w:ascii="Arial" w:hAnsi="Arial" w:cs="Arial"/>
          <w:i w:val="0"/>
          <w:iCs w:val="0"/>
          <w:color w:val="auto"/>
          <w:sz w:val="22"/>
          <w:szCs w:val="22"/>
        </w:rPr>
        <w:t xml:space="preserve"> </w:t>
      </w:r>
      <w:r w:rsidR="00BF6A87" w:rsidRPr="00B92E3F">
        <w:rPr>
          <w:rFonts w:ascii="Arial" w:hAnsi="Arial" w:cs="Arial"/>
          <w:i w:val="0"/>
          <w:iCs w:val="0"/>
          <w:color w:val="auto"/>
          <w:sz w:val="22"/>
          <w:szCs w:val="22"/>
        </w:rPr>
        <w:t>(emd_</w:t>
      </w:r>
      <w:r w:rsidR="00BF6A87">
        <w:rPr>
          <w:rFonts w:ascii="Arial" w:hAnsi="Arial" w:cs="Arial"/>
          <w:i w:val="0"/>
          <w:iCs w:val="0"/>
          <w:color w:val="auto"/>
          <w:sz w:val="22"/>
          <w:szCs w:val="22"/>
        </w:rPr>
        <w:t>16389</w:t>
      </w:r>
      <w:r w:rsidR="00BF6A87" w:rsidRPr="00B92E3F">
        <w:rPr>
          <w:rFonts w:ascii="Arial" w:hAnsi="Arial" w:cs="Arial"/>
          <w:i w:val="0"/>
          <w:iCs w:val="0"/>
          <w:color w:val="auto"/>
          <w:sz w:val="22"/>
          <w:szCs w:val="22"/>
        </w:rPr>
        <w:t>)</w:t>
      </w:r>
      <w:r w:rsidR="00BF6A87">
        <w:rPr>
          <w:rFonts w:ascii="Arial" w:hAnsi="Arial" w:cs="Arial"/>
          <w:i w:val="0"/>
          <w:iCs w:val="0"/>
          <w:color w:val="auto"/>
          <w:sz w:val="22"/>
          <w:szCs w:val="22"/>
        </w:rPr>
        <w:t xml:space="preserve">. Into this density blob is fit, the ligand from the Arabidopsis model </w:t>
      </w:r>
      <w:r w:rsidR="00BF6A87" w:rsidRPr="005120C1">
        <w:rPr>
          <w:rFonts w:ascii="Arial" w:hAnsi="Arial" w:cs="Arial"/>
          <w:i w:val="0"/>
          <w:iCs w:val="0"/>
          <w:sz w:val="22"/>
          <w:szCs w:val="22"/>
          <w:lang w:val="en-GB"/>
        </w:rPr>
        <w:t>digalactosyl diacylglycerol (DGD)</w:t>
      </w:r>
      <w:r w:rsidR="00BF6A87" w:rsidRPr="005120C1">
        <w:rPr>
          <w:rFonts w:ascii="Arial" w:hAnsi="Arial" w:cs="Arial"/>
          <w:i w:val="0"/>
          <w:iCs w:val="0"/>
          <w:color w:val="000000" w:themeColor="text1"/>
          <w:sz w:val="22"/>
          <w:szCs w:val="22"/>
        </w:rPr>
        <w:t xml:space="preserve"> </w:t>
      </w:r>
      <w:r w:rsidR="00BF6A87">
        <w:rPr>
          <w:rFonts w:ascii="Arial" w:hAnsi="Arial" w:cs="Arial"/>
          <w:b/>
          <w:i w:val="0"/>
          <w:iCs w:val="0"/>
          <w:color w:val="auto"/>
          <w:sz w:val="22"/>
          <w:szCs w:val="22"/>
        </w:rPr>
        <w:t>(A,D,G)</w:t>
      </w:r>
      <w:r w:rsidR="00BF6A87">
        <w:rPr>
          <w:rFonts w:ascii="Arial" w:hAnsi="Arial" w:cs="Arial"/>
          <w:i w:val="0"/>
          <w:iCs w:val="0"/>
          <w:color w:val="auto"/>
          <w:sz w:val="22"/>
          <w:szCs w:val="22"/>
        </w:rPr>
        <w:t xml:space="preserve">, the ligand from the pea model (5XNL) </w:t>
      </w:r>
      <w:r w:rsidR="00BF6A87" w:rsidRPr="00B92E3F">
        <w:rPr>
          <w:rFonts w:ascii="Arial" w:hAnsi="Arial" w:cs="Arial"/>
          <w:i w:val="0"/>
          <w:iCs w:val="0"/>
          <w:color w:val="auto"/>
          <w:sz w:val="22"/>
          <w:szCs w:val="22"/>
          <w:lang w:val="en-GB"/>
        </w:rPr>
        <w:t xml:space="preserve">dipalmitoyl-phosphatidyl-glycerol (LHG) </w:t>
      </w:r>
      <w:r w:rsidR="00BF6A87">
        <w:rPr>
          <w:rFonts w:ascii="Arial" w:hAnsi="Arial" w:cs="Arial"/>
          <w:b/>
          <w:i w:val="0"/>
          <w:iCs w:val="0"/>
          <w:color w:val="auto"/>
          <w:sz w:val="22"/>
          <w:szCs w:val="22"/>
        </w:rPr>
        <w:t>(B,E,H)</w:t>
      </w:r>
      <w:r w:rsidR="00BF6A87">
        <w:rPr>
          <w:rFonts w:ascii="Arial" w:hAnsi="Arial" w:cs="Arial"/>
          <w:i w:val="0"/>
          <w:iCs w:val="0"/>
          <w:color w:val="auto"/>
          <w:sz w:val="22"/>
          <w:szCs w:val="22"/>
        </w:rPr>
        <w:t xml:space="preserve">, and the ligand from the spruce model (8C29) </w:t>
      </w:r>
      <w:r w:rsidR="00BF6A87" w:rsidRPr="005120C1">
        <w:rPr>
          <w:rFonts w:ascii="Arial" w:hAnsi="Arial" w:cs="Arial"/>
          <w:i w:val="0"/>
          <w:iCs w:val="0"/>
          <w:sz w:val="22"/>
          <w:szCs w:val="22"/>
          <w:lang w:val="en-GB"/>
        </w:rPr>
        <w:t>monogalactosyl-diglyceride (LMG)</w:t>
      </w:r>
      <w:r w:rsidR="00BF6A87" w:rsidRPr="005120C1">
        <w:rPr>
          <w:rFonts w:ascii="Arial" w:hAnsi="Arial" w:cs="Arial"/>
          <w:sz w:val="22"/>
          <w:szCs w:val="22"/>
          <w:lang w:val="en-GB"/>
        </w:rPr>
        <w:t xml:space="preserve"> </w:t>
      </w:r>
      <w:r w:rsidR="00BF6A87">
        <w:rPr>
          <w:rFonts w:ascii="Arial" w:hAnsi="Arial" w:cs="Arial"/>
          <w:b/>
          <w:i w:val="0"/>
          <w:iCs w:val="0"/>
          <w:color w:val="auto"/>
          <w:sz w:val="22"/>
          <w:szCs w:val="22"/>
          <w:lang w:val="en-GB"/>
        </w:rPr>
        <w:t>(C,F,I)</w:t>
      </w:r>
      <w:r w:rsidR="00BF6A87">
        <w:rPr>
          <w:rFonts w:ascii="Arial" w:hAnsi="Arial" w:cs="Arial"/>
          <w:i w:val="0"/>
          <w:iCs w:val="0"/>
          <w:color w:val="auto"/>
          <w:sz w:val="22"/>
          <w:szCs w:val="22"/>
          <w:lang w:val="en-GB"/>
        </w:rPr>
        <w:t xml:space="preserve">. </w:t>
      </w:r>
      <w:r w:rsidR="00B740FA">
        <w:rPr>
          <w:rFonts w:ascii="Arial" w:hAnsi="Arial" w:cs="Arial"/>
          <w:i w:val="0"/>
          <w:iCs w:val="0"/>
          <w:color w:val="auto"/>
          <w:sz w:val="22"/>
          <w:szCs w:val="22"/>
          <w:lang w:val="en-GB"/>
        </w:rPr>
        <w:t>Coloured boxes indicate when the map and model from the same organism are used.</w:t>
      </w:r>
      <w:r w:rsidR="00BF6A87">
        <w:rPr>
          <w:rFonts w:ascii="Arial" w:hAnsi="Arial" w:cs="Arial"/>
          <w:i w:val="0"/>
          <w:iCs w:val="0"/>
          <w:color w:val="auto"/>
          <w:sz w:val="22"/>
          <w:szCs w:val="22"/>
          <w:lang w:val="en-GB"/>
        </w:rPr>
        <w:t>The fittings show that the ligands from other structures do not fit well into the maps from other organisms. Suggesting that the ligand at this position differs between organisms.</w:t>
      </w:r>
    </w:p>
    <w:p w14:paraId="745461A0" w14:textId="77777777" w:rsidR="00970176" w:rsidRDefault="00970176" w:rsidP="00970176">
      <w:pPr>
        <w:keepNext/>
        <w:rPr>
          <w:rFonts w:ascii="Arial" w:hAnsi="Arial" w:cs="Arial"/>
          <w:sz w:val="22"/>
          <w:szCs w:val="22"/>
        </w:rPr>
      </w:pPr>
      <w:r w:rsidRPr="005120C1">
        <w:rPr>
          <w:rFonts w:ascii="Arial" w:hAnsi="Arial" w:cs="Arial"/>
          <w:noProof/>
          <w:sz w:val="22"/>
          <w:szCs w:val="22"/>
          <w:lang w:val="sv-SE" w:eastAsia="sv-SE"/>
        </w:rPr>
        <w:lastRenderedPageBreak/>
        <w:drawing>
          <wp:inline distT="0" distB="0" distL="0" distR="0" wp14:anchorId="73877A05" wp14:editId="2C729BA7">
            <wp:extent cx="5019675" cy="3689399"/>
            <wp:effectExtent l="0" t="0" r="0" b="6350"/>
            <wp:docPr id="1384515448" name="Picture 7" descr="A green yellow and black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15448" name="Picture 7" descr="A green yellow and black structur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29613" cy="3696703"/>
                    </a:xfrm>
                    <a:prstGeom prst="rect">
                      <a:avLst/>
                    </a:prstGeom>
                  </pic:spPr>
                </pic:pic>
              </a:graphicData>
            </a:graphic>
          </wp:inline>
        </w:drawing>
      </w:r>
    </w:p>
    <w:p w14:paraId="5A12ED3C" w14:textId="77777777" w:rsidR="005120C1" w:rsidRPr="005120C1" w:rsidRDefault="005120C1" w:rsidP="00970176">
      <w:pPr>
        <w:keepNext/>
        <w:rPr>
          <w:rFonts w:ascii="Arial" w:hAnsi="Arial" w:cs="Arial"/>
          <w:sz w:val="22"/>
          <w:szCs w:val="22"/>
        </w:rPr>
      </w:pPr>
    </w:p>
    <w:p w14:paraId="64322A23" w14:textId="1E05D3A9" w:rsidR="00970176" w:rsidRPr="005120C1" w:rsidRDefault="00970176" w:rsidP="00970176">
      <w:pPr>
        <w:pStyle w:val="Caption"/>
        <w:rPr>
          <w:rFonts w:ascii="Arial" w:hAnsi="Arial" w:cs="Arial"/>
          <w:i w:val="0"/>
          <w:iCs w:val="0"/>
          <w:sz w:val="22"/>
          <w:szCs w:val="22"/>
        </w:rPr>
      </w:pPr>
      <w:r w:rsidRPr="005120C1">
        <w:rPr>
          <w:rFonts w:ascii="Arial" w:hAnsi="Arial" w:cs="Arial"/>
          <w:b/>
          <w:bCs/>
          <w:i w:val="0"/>
          <w:iCs w:val="0"/>
          <w:color w:val="000000" w:themeColor="text1"/>
          <w:sz w:val="22"/>
          <w:szCs w:val="22"/>
        </w:rPr>
        <w:t xml:space="preserve">Supplementary Figure </w:t>
      </w:r>
      <w:r w:rsidR="00724BFA">
        <w:rPr>
          <w:rFonts w:ascii="Arial" w:hAnsi="Arial" w:cs="Arial"/>
          <w:b/>
          <w:bCs/>
          <w:i w:val="0"/>
          <w:iCs w:val="0"/>
          <w:color w:val="000000" w:themeColor="text1"/>
          <w:sz w:val="22"/>
          <w:szCs w:val="22"/>
        </w:rPr>
        <w:t>1</w:t>
      </w:r>
      <w:r w:rsidR="00C207C0">
        <w:rPr>
          <w:rFonts w:ascii="Arial" w:hAnsi="Arial" w:cs="Arial"/>
          <w:b/>
          <w:bCs/>
          <w:i w:val="0"/>
          <w:iCs w:val="0"/>
          <w:color w:val="000000" w:themeColor="text1"/>
          <w:sz w:val="22"/>
          <w:szCs w:val="22"/>
        </w:rPr>
        <w:t>2</w:t>
      </w:r>
      <w:r w:rsidRPr="005120C1">
        <w:rPr>
          <w:rFonts w:ascii="Arial" w:hAnsi="Arial" w:cs="Arial"/>
          <w:b/>
          <w:bCs/>
          <w:i w:val="0"/>
          <w:iCs w:val="0"/>
          <w:color w:val="000000" w:themeColor="text1"/>
          <w:sz w:val="22"/>
          <w:szCs w:val="22"/>
        </w:rPr>
        <w:t>:</w:t>
      </w:r>
      <w:r w:rsidRPr="005120C1">
        <w:rPr>
          <w:rFonts w:ascii="Arial" w:hAnsi="Arial" w:cs="Arial"/>
          <w:i w:val="0"/>
          <w:iCs w:val="0"/>
          <w:sz w:val="22"/>
          <w:szCs w:val="22"/>
        </w:rPr>
        <w:t xml:space="preserve"> </w:t>
      </w:r>
      <w:r w:rsidRPr="005120C1">
        <w:rPr>
          <w:rFonts w:ascii="Arial" w:hAnsi="Arial" w:cs="Arial"/>
          <w:i w:val="0"/>
          <w:iCs w:val="0"/>
          <w:color w:val="000000" w:themeColor="text1"/>
          <w:sz w:val="22"/>
          <w:szCs w:val="22"/>
        </w:rPr>
        <w:t>Fitting of an α-tocopherol molecule. The putative α-tocopherol molecule which is not included in the final Arabidopsis model is shown in green, with red sections indicating oxygen atoms. The position of the α-tocopherol modelled in the spruce PS II structure (8C29) is shown in yellow. The locally sharpened coulomb potential map at a contour level of 1.29 RMSD is shown as a black mesh. The surrounding protein is shown as faint ribbons for Arabidopsis (green) and spruce (yellow).</w:t>
      </w:r>
    </w:p>
    <w:p w14:paraId="15C9AF08" w14:textId="77777777" w:rsidR="00970176" w:rsidRPr="005120C1" w:rsidRDefault="00970176">
      <w:pPr>
        <w:rPr>
          <w:rFonts w:ascii="Arial" w:hAnsi="Arial" w:cs="Arial"/>
          <w:sz w:val="22"/>
          <w:szCs w:val="22"/>
        </w:rPr>
      </w:pPr>
    </w:p>
    <w:p w14:paraId="53F32501" w14:textId="77777777" w:rsidR="00C34C6B" w:rsidRPr="005120C1" w:rsidRDefault="00C34C6B" w:rsidP="00C34C6B">
      <w:pPr>
        <w:spacing w:line="480" w:lineRule="auto"/>
        <w:rPr>
          <w:rFonts w:ascii="Arial" w:hAnsi="Arial" w:cs="Arial"/>
          <w:b/>
          <w:sz w:val="22"/>
          <w:szCs w:val="22"/>
          <w:lang w:val="en-NZ" w:eastAsia="sv-SE"/>
        </w:rPr>
      </w:pPr>
      <w:r w:rsidRPr="005120C1">
        <w:rPr>
          <w:rFonts w:ascii="Arial" w:hAnsi="Arial" w:cs="Arial"/>
          <w:b/>
          <w:noProof/>
          <w:sz w:val="22"/>
          <w:szCs w:val="22"/>
          <w:lang w:val="sv-SE" w:eastAsia="sv-SE"/>
        </w:rPr>
        <w:lastRenderedPageBreak/>
        <w:drawing>
          <wp:inline distT="0" distB="0" distL="0" distR="0" wp14:anchorId="65B8B608" wp14:editId="527CEDC1">
            <wp:extent cx="2747645" cy="4244470"/>
            <wp:effectExtent l="0" t="0" r="0" b="3810"/>
            <wp:docPr id="1389346544" name="Picture 14" descr="A collage of images of dna molecu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46544" name="Picture 14" descr="A collage of images of dna molecules&#10;&#10;Description automatically generated"/>
                    <pic:cNvPicPr/>
                  </pic:nvPicPr>
                  <pic:blipFill rotWithShape="1">
                    <a:blip r:embed="rId20">
                      <a:extLst>
                        <a:ext uri="{28A0092B-C50C-407E-A947-70E740481C1C}">
                          <a14:useLocalDpi xmlns:a14="http://schemas.microsoft.com/office/drawing/2010/main" val="0"/>
                        </a:ext>
                      </a:extLst>
                    </a:blip>
                    <a:srcRect t="8520" r="54419"/>
                    <a:stretch/>
                  </pic:blipFill>
                  <pic:spPr bwMode="auto">
                    <a:xfrm>
                      <a:off x="0" y="0"/>
                      <a:ext cx="2756833" cy="4258663"/>
                    </a:xfrm>
                    <a:prstGeom prst="rect">
                      <a:avLst/>
                    </a:prstGeom>
                    <a:ln>
                      <a:noFill/>
                    </a:ln>
                    <a:extLst>
                      <a:ext uri="{53640926-AAD7-44D8-BBD7-CCE9431645EC}">
                        <a14:shadowObscured xmlns:a14="http://schemas.microsoft.com/office/drawing/2010/main"/>
                      </a:ext>
                    </a:extLst>
                  </pic:spPr>
                </pic:pic>
              </a:graphicData>
            </a:graphic>
          </wp:inline>
        </w:drawing>
      </w:r>
    </w:p>
    <w:p w14:paraId="60D86C4A" w14:textId="71F6D533" w:rsidR="002D5035" w:rsidRPr="005120C1" w:rsidRDefault="00187D7A" w:rsidP="009A3321">
      <w:pPr>
        <w:pStyle w:val="Caption"/>
        <w:rPr>
          <w:rFonts w:ascii="Arial" w:hAnsi="Arial" w:cs="Arial"/>
          <w:sz w:val="22"/>
          <w:szCs w:val="22"/>
        </w:rPr>
      </w:pPr>
      <w:r w:rsidRPr="005120C1">
        <w:rPr>
          <w:rFonts w:ascii="Arial" w:hAnsi="Arial" w:cs="Arial"/>
          <w:b/>
          <w:bCs/>
          <w:i w:val="0"/>
          <w:iCs w:val="0"/>
          <w:color w:val="auto"/>
          <w:sz w:val="22"/>
          <w:szCs w:val="22"/>
          <w:lang w:val="en-GB"/>
        </w:rPr>
        <w:t xml:space="preserve">Supplementary </w:t>
      </w:r>
      <w:r w:rsidR="00C34C6B" w:rsidRPr="005120C1">
        <w:rPr>
          <w:rFonts w:ascii="Arial" w:hAnsi="Arial" w:cs="Arial"/>
          <w:b/>
          <w:bCs/>
          <w:i w:val="0"/>
          <w:iCs w:val="0"/>
          <w:color w:val="auto"/>
          <w:sz w:val="22"/>
          <w:szCs w:val="22"/>
          <w:lang w:val="en-GB"/>
        </w:rPr>
        <w:t xml:space="preserve">Figure </w:t>
      </w:r>
      <w:r w:rsidR="005120C1" w:rsidRPr="005120C1">
        <w:rPr>
          <w:rFonts w:ascii="Arial" w:hAnsi="Arial" w:cs="Arial"/>
          <w:b/>
          <w:bCs/>
          <w:i w:val="0"/>
          <w:iCs w:val="0"/>
          <w:color w:val="auto"/>
          <w:sz w:val="22"/>
          <w:szCs w:val="22"/>
          <w:lang w:val="en-GB"/>
        </w:rPr>
        <w:t>1</w:t>
      </w:r>
      <w:r w:rsidR="00C207C0">
        <w:rPr>
          <w:rFonts w:ascii="Arial" w:hAnsi="Arial" w:cs="Arial"/>
          <w:b/>
          <w:bCs/>
          <w:i w:val="0"/>
          <w:iCs w:val="0"/>
          <w:color w:val="auto"/>
          <w:sz w:val="22"/>
          <w:szCs w:val="22"/>
          <w:lang w:val="en-GB"/>
        </w:rPr>
        <w:t>3</w:t>
      </w:r>
      <w:r w:rsidR="005120C1" w:rsidRPr="005120C1">
        <w:rPr>
          <w:rFonts w:ascii="Arial" w:hAnsi="Arial" w:cs="Arial"/>
          <w:b/>
          <w:bCs/>
          <w:i w:val="0"/>
          <w:iCs w:val="0"/>
          <w:color w:val="auto"/>
          <w:sz w:val="22"/>
          <w:szCs w:val="22"/>
          <w:lang w:val="en-GB"/>
        </w:rPr>
        <w:t>:</w:t>
      </w:r>
      <w:r w:rsidR="00C34C6B" w:rsidRPr="005120C1">
        <w:rPr>
          <w:rFonts w:ascii="Arial" w:hAnsi="Arial" w:cs="Arial"/>
          <w:i w:val="0"/>
          <w:iCs w:val="0"/>
          <w:color w:val="auto"/>
          <w:sz w:val="22"/>
          <w:szCs w:val="22"/>
          <w:lang w:val="en-GB"/>
        </w:rPr>
        <w:t xml:space="preserve"> The environment of </w:t>
      </w:r>
      <w:r w:rsidR="00970176" w:rsidRPr="005120C1">
        <w:rPr>
          <w:rFonts w:ascii="Arial" w:hAnsi="Arial" w:cs="Arial"/>
          <w:i w:val="0"/>
          <w:iCs w:val="0"/>
          <w:color w:val="auto"/>
          <w:sz w:val="22"/>
          <w:szCs w:val="22"/>
          <w:lang w:val="en-GB"/>
        </w:rPr>
        <w:t>a</w:t>
      </w:r>
      <w:r w:rsidR="00C34C6B" w:rsidRPr="005120C1">
        <w:rPr>
          <w:rFonts w:ascii="Arial" w:hAnsi="Arial" w:cs="Arial"/>
          <w:i w:val="0"/>
          <w:iCs w:val="0"/>
          <w:color w:val="auto"/>
          <w:sz w:val="22"/>
          <w:szCs w:val="22"/>
          <w:lang w:val="en-GB"/>
        </w:rPr>
        <w:t xml:space="preserve"> previously unmodelled β-carotene is shown for one of the monomers. The β-carotene is shown in red. The electrostatic density from the local sharpened Coulomb potential map within 1.5 Å of the β-carotene is shown </w:t>
      </w:r>
      <w:r w:rsidR="00BF6A87">
        <w:rPr>
          <w:rFonts w:ascii="Arial" w:hAnsi="Arial" w:cs="Arial"/>
          <w:i w:val="0"/>
          <w:iCs w:val="0"/>
          <w:color w:val="auto"/>
          <w:sz w:val="22"/>
          <w:szCs w:val="22"/>
          <w:lang w:val="en-GB"/>
        </w:rPr>
        <w:t xml:space="preserve">at a contour level of 1.38 RMSD. The map is shown </w:t>
      </w:r>
      <w:r w:rsidR="00C34C6B" w:rsidRPr="005120C1">
        <w:rPr>
          <w:rFonts w:ascii="Arial" w:hAnsi="Arial" w:cs="Arial"/>
          <w:i w:val="0"/>
          <w:iCs w:val="0"/>
          <w:color w:val="auto"/>
          <w:sz w:val="22"/>
          <w:szCs w:val="22"/>
          <w:lang w:val="en-GB"/>
        </w:rPr>
        <w:t xml:space="preserve">as a mesh to demonstrate the accuracy of the fitting of the new β-carotene. The nearest subunits to the new β-carotene molecule are D1 (yellow), PsbI (green) and PsbO (cyan). The nearest chlorophyll molecule (Chla:A410) is shown in lime green. The closest interactions between this new β-carotene and the surrounding proteins are: 4.1 Å to D1:Val102, 3.9 Å to PsbI:Phe15, 3.2 Å to PsbI:Met1, 3.9 Å to PsbO:Lys160, 5.2 Å to Chla:A410. </w:t>
      </w:r>
    </w:p>
    <w:p w14:paraId="7DE12330" w14:textId="77777777" w:rsidR="002D5035" w:rsidRPr="005120C1" w:rsidRDefault="002D5035" w:rsidP="002D5035">
      <w:pPr>
        <w:keepNext/>
        <w:rPr>
          <w:rFonts w:ascii="Arial" w:hAnsi="Arial" w:cs="Arial"/>
          <w:sz w:val="22"/>
          <w:szCs w:val="22"/>
        </w:rPr>
      </w:pPr>
      <w:r w:rsidRPr="005120C1">
        <w:rPr>
          <w:rFonts w:ascii="Arial" w:hAnsi="Arial" w:cs="Arial"/>
          <w:noProof/>
          <w:sz w:val="22"/>
          <w:szCs w:val="22"/>
          <w:lang w:val="sv-SE" w:eastAsia="sv-SE"/>
        </w:rPr>
        <w:lastRenderedPageBreak/>
        <w:drawing>
          <wp:inline distT="0" distB="0" distL="0" distR="0" wp14:anchorId="1AA48A05" wp14:editId="354FA0E8">
            <wp:extent cx="4596782" cy="3438442"/>
            <wp:effectExtent l="0" t="0" r="0" b="0"/>
            <wp:docPr id="563232833"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32833" name="Picture 1" descr="A close-up of a graph&#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4596782" cy="3438442"/>
                    </a:xfrm>
                    <a:prstGeom prst="rect">
                      <a:avLst/>
                    </a:prstGeom>
                  </pic:spPr>
                </pic:pic>
              </a:graphicData>
            </a:graphic>
          </wp:inline>
        </w:drawing>
      </w:r>
    </w:p>
    <w:p w14:paraId="410FEA83" w14:textId="2BC2D6AB" w:rsidR="009A3321" w:rsidRDefault="002D5035" w:rsidP="002D5035">
      <w:pPr>
        <w:widowControl w:val="0"/>
        <w:rPr>
          <w:rFonts w:ascii="Arial" w:hAnsi="Arial" w:cs="Arial"/>
          <w:sz w:val="22"/>
          <w:szCs w:val="22"/>
          <w:lang w:val="en-GB"/>
          <w14:ligatures w14:val="none"/>
        </w:rPr>
      </w:pPr>
      <w:r w:rsidRPr="005120C1">
        <w:rPr>
          <w:rFonts w:ascii="Arial" w:hAnsi="Arial" w:cs="Arial"/>
          <w:b/>
          <w:bCs/>
          <w:color w:val="000000" w:themeColor="text1"/>
          <w:sz w:val="22"/>
          <w:szCs w:val="22"/>
        </w:rPr>
        <w:t>Supplementa</w:t>
      </w:r>
      <w:r w:rsidR="002C5247" w:rsidRPr="005120C1">
        <w:rPr>
          <w:rFonts w:ascii="Arial" w:hAnsi="Arial" w:cs="Arial"/>
          <w:b/>
          <w:bCs/>
          <w:color w:val="000000" w:themeColor="text1"/>
          <w:sz w:val="22"/>
          <w:szCs w:val="22"/>
        </w:rPr>
        <w:t>ry</w:t>
      </w:r>
      <w:r w:rsidRPr="005120C1">
        <w:rPr>
          <w:rFonts w:ascii="Arial" w:hAnsi="Arial" w:cs="Arial"/>
          <w:b/>
          <w:bCs/>
          <w:color w:val="000000" w:themeColor="text1"/>
          <w:sz w:val="22"/>
          <w:szCs w:val="22"/>
        </w:rPr>
        <w:t xml:space="preserve"> Figure </w:t>
      </w:r>
      <w:r w:rsidR="00970176" w:rsidRPr="005120C1">
        <w:rPr>
          <w:rFonts w:ascii="Arial" w:hAnsi="Arial" w:cs="Arial"/>
          <w:b/>
          <w:bCs/>
          <w:color w:val="000000" w:themeColor="text1"/>
          <w:sz w:val="22"/>
          <w:szCs w:val="22"/>
        </w:rPr>
        <w:t>1</w:t>
      </w:r>
      <w:r w:rsidR="00C207C0">
        <w:rPr>
          <w:rFonts w:ascii="Arial" w:hAnsi="Arial" w:cs="Arial"/>
          <w:b/>
          <w:bCs/>
          <w:color w:val="000000" w:themeColor="text1"/>
          <w:sz w:val="22"/>
          <w:szCs w:val="22"/>
        </w:rPr>
        <w:t>4</w:t>
      </w:r>
      <w:r w:rsidRPr="005120C1">
        <w:rPr>
          <w:rFonts w:ascii="Arial" w:hAnsi="Arial" w:cs="Arial"/>
          <w:b/>
          <w:bCs/>
          <w:color w:val="000000" w:themeColor="text1"/>
          <w:sz w:val="22"/>
          <w:szCs w:val="22"/>
        </w:rPr>
        <w:t>:</w:t>
      </w:r>
      <w:r w:rsidRPr="005120C1">
        <w:rPr>
          <w:rFonts w:ascii="Arial" w:hAnsi="Arial" w:cs="Arial"/>
          <w:b/>
          <w:bCs/>
          <w:i/>
          <w:iCs/>
          <w:sz w:val="22"/>
          <w:szCs w:val="22"/>
        </w:rPr>
        <w:t xml:space="preserve"> </w:t>
      </w:r>
      <w:r w:rsidRPr="005120C1">
        <w:rPr>
          <w:rFonts w:ascii="Arial" w:hAnsi="Arial" w:cs="Arial"/>
          <w:b/>
          <w:bCs/>
          <w:sz w:val="22"/>
          <w:szCs w:val="22"/>
          <w:lang w:val="en-GB"/>
          <w14:ligatures w14:val="none"/>
        </w:rPr>
        <w:t xml:space="preserve">A. </w:t>
      </w:r>
      <w:r w:rsidRPr="005120C1">
        <w:rPr>
          <w:rFonts w:ascii="Arial" w:hAnsi="Arial" w:cs="Arial"/>
          <w:sz w:val="22"/>
          <w:szCs w:val="22"/>
          <w:lang w:val="en-GB"/>
          <w14:ligatures w14:val="none"/>
        </w:rPr>
        <w:t xml:space="preserve">0.5 M sucrose gradient used to </w:t>
      </w:r>
      <w:r w:rsidR="00DD7005" w:rsidRPr="005120C1">
        <w:rPr>
          <w:rFonts w:ascii="Arial" w:hAnsi="Arial" w:cs="Arial"/>
          <w:sz w:val="22"/>
          <w:szCs w:val="22"/>
          <w:lang w:val="en-GB"/>
          <w14:ligatures w14:val="none"/>
        </w:rPr>
        <w:t>separate</w:t>
      </w:r>
      <w:r w:rsidRPr="005120C1">
        <w:rPr>
          <w:rFonts w:ascii="Arial" w:hAnsi="Arial" w:cs="Arial"/>
          <w:sz w:val="22"/>
          <w:szCs w:val="22"/>
          <w:lang w:val="en-GB"/>
          <w14:ligatures w14:val="none"/>
        </w:rPr>
        <w:t xml:space="preserve"> the </w:t>
      </w:r>
      <w:r w:rsidR="00BF6A87">
        <w:rPr>
          <w:rFonts w:ascii="Arial" w:hAnsi="Arial" w:cs="Arial"/>
          <w:sz w:val="22"/>
          <w:szCs w:val="22"/>
          <w:lang w:val="en-GB"/>
          <w14:ligatures w14:val="none"/>
        </w:rPr>
        <w:t>n-dodecyl-</w:t>
      </w:r>
      <w:r w:rsidRPr="005120C1">
        <w:rPr>
          <w:rFonts w:ascii="Arial" w:hAnsi="Arial" w:cs="Arial"/>
          <w:sz w:val="22"/>
          <w:szCs w:val="22"/>
          <w:lang w:val="el-GR"/>
          <w14:ligatures w14:val="none"/>
        </w:rPr>
        <w:t>β</w:t>
      </w:r>
      <w:r w:rsidR="00BF6A87" w:rsidRPr="00BF6A87">
        <w:rPr>
          <w:rFonts w:ascii="Arial" w:hAnsi="Arial" w:cs="Arial"/>
          <w:sz w:val="22"/>
          <w:szCs w:val="22"/>
          <w14:ligatures w14:val="none"/>
        </w:rPr>
        <w:t xml:space="preserve">-maltoside </w:t>
      </w:r>
      <w:r w:rsidR="00BF6A87">
        <w:rPr>
          <w:rFonts w:ascii="Arial" w:hAnsi="Arial" w:cs="Arial"/>
          <w:sz w:val="22"/>
          <w:szCs w:val="22"/>
          <w14:ligatures w14:val="none"/>
        </w:rPr>
        <w:t>(</w:t>
      </w:r>
      <w:r w:rsidR="00BF6A87" w:rsidRPr="005120C1">
        <w:rPr>
          <w:rFonts w:ascii="Arial" w:hAnsi="Arial" w:cs="Arial"/>
          <w:sz w:val="22"/>
          <w:szCs w:val="22"/>
          <w:lang w:val="el-GR"/>
          <w14:ligatures w14:val="none"/>
        </w:rPr>
        <w:t>β</w:t>
      </w:r>
      <w:r w:rsidRPr="005120C1">
        <w:rPr>
          <w:rFonts w:ascii="Arial" w:hAnsi="Arial" w:cs="Arial"/>
          <w:sz w:val="22"/>
          <w:szCs w:val="22"/>
          <w:lang w:val="en-GB"/>
          <w14:ligatures w14:val="none"/>
        </w:rPr>
        <w:t>-DM</w:t>
      </w:r>
      <w:r w:rsidR="00BF6A87">
        <w:rPr>
          <w:rFonts w:ascii="Arial" w:hAnsi="Arial" w:cs="Arial"/>
          <w:sz w:val="22"/>
          <w:szCs w:val="22"/>
          <w:lang w:val="en-GB"/>
          <w14:ligatures w14:val="none"/>
        </w:rPr>
        <w:t>)</w:t>
      </w:r>
      <w:r w:rsidRPr="005120C1">
        <w:rPr>
          <w:rFonts w:ascii="Arial" w:hAnsi="Arial" w:cs="Arial"/>
          <w:sz w:val="22"/>
          <w:szCs w:val="22"/>
          <w:lang w:val="en-GB"/>
          <w14:ligatures w14:val="none"/>
        </w:rPr>
        <w:t xml:space="preserve"> solubilised protein complexes from </w:t>
      </w:r>
      <w:r w:rsidRPr="005120C1">
        <w:rPr>
          <w:rFonts w:ascii="Arial" w:hAnsi="Arial" w:cs="Arial"/>
          <w:i/>
          <w:iCs/>
          <w:sz w:val="22"/>
          <w:szCs w:val="22"/>
          <w:lang w:val="en-GB"/>
          <w14:ligatures w14:val="none"/>
        </w:rPr>
        <w:t xml:space="preserve">Arabidopsis thaliana </w:t>
      </w:r>
      <w:r w:rsidRPr="005120C1">
        <w:rPr>
          <w:rFonts w:ascii="Arial" w:hAnsi="Arial" w:cs="Arial"/>
          <w:sz w:val="22"/>
          <w:szCs w:val="22"/>
          <w:lang w:val="en-GB"/>
          <w14:ligatures w14:val="none"/>
        </w:rPr>
        <w:t xml:space="preserve">BBY membranes. </w:t>
      </w:r>
      <w:r w:rsidRPr="005120C1">
        <w:rPr>
          <w:rFonts w:ascii="Arial" w:hAnsi="Arial" w:cs="Arial"/>
          <w:b/>
          <w:bCs/>
          <w:sz w:val="22"/>
          <w:szCs w:val="22"/>
          <w:lang w:val="en-GB"/>
          <w14:ligatures w14:val="none"/>
        </w:rPr>
        <w:t xml:space="preserve">B. </w:t>
      </w:r>
      <w:r w:rsidRPr="005120C1">
        <w:rPr>
          <w:rFonts w:ascii="Arial" w:hAnsi="Arial" w:cs="Arial"/>
          <w:sz w:val="22"/>
          <w:szCs w:val="22"/>
          <w:lang w:val="en-GB"/>
          <w14:ligatures w14:val="none"/>
        </w:rPr>
        <w:t xml:space="preserve">Oxygen evolving activity of the different bands collected from the sucrose gradient. Oxygen </w:t>
      </w:r>
      <w:r w:rsidR="00DD7005" w:rsidRPr="005120C1">
        <w:rPr>
          <w:rFonts w:ascii="Arial" w:hAnsi="Arial" w:cs="Arial"/>
          <w:sz w:val="22"/>
          <w:szCs w:val="22"/>
          <w:lang w:val="en-GB"/>
          <w14:ligatures w14:val="none"/>
        </w:rPr>
        <w:t>evolution</w:t>
      </w:r>
      <w:r w:rsidRPr="005120C1">
        <w:rPr>
          <w:rFonts w:ascii="Arial" w:hAnsi="Arial" w:cs="Arial"/>
          <w:sz w:val="22"/>
          <w:szCs w:val="22"/>
          <w:lang w:val="en-GB"/>
          <w14:ligatures w14:val="none"/>
        </w:rPr>
        <w:t xml:space="preserve"> was </w:t>
      </w:r>
      <w:r w:rsidR="00DD7005" w:rsidRPr="005120C1">
        <w:rPr>
          <w:rFonts w:ascii="Arial" w:hAnsi="Arial" w:cs="Arial"/>
          <w:sz w:val="22"/>
          <w:szCs w:val="22"/>
          <w:lang w:val="en-GB"/>
          <w14:ligatures w14:val="none"/>
        </w:rPr>
        <w:t>measured</w:t>
      </w:r>
      <w:r w:rsidRPr="005120C1">
        <w:rPr>
          <w:rFonts w:ascii="Arial" w:hAnsi="Arial" w:cs="Arial"/>
          <w:sz w:val="22"/>
          <w:szCs w:val="22"/>
          <w:lang w:val="en-GB"/>
          <w14:ligatures w14:val="none"/>
        </w:rPr>
        <w:t xml:space="preserve"> at 10 µg Chl.mL</w:t>
      </w:r>
      <w:r w:rsidRPr="005120C1">
        <w:rPr>
          <w:rFonts w:ascii="Arial" w:hAnsi="Arial" w:cs="Arial"/>
          <w:sz w:val="22"/>
          <w:szCs w:val="22"/>
          <w:vertAlign w:val="superscript"/>
          <w:lang w:val="en-GB"/>
          <w14:ligatures w14:val="none"/>
        </w:rPr>
        <w:t>-1</w:t>
      </w:r>
      <w:r w:rsidRPr="005120C1">
        <w:rPr>
          <w:rFonts w:ascii="Arial" w:hAnsi="Arial" w:cs="Arial"/>
          <w:sz w:val="22"/>
          <w:szCs w:val="22"/>
          <w:lang w:val="en-GB"/>
          <w14:ligatures w14:val="none"/>
        </w:rPr>
        <w:t xml:space="preserve"> and supported using PPBQ and FeCN as electron acceptors. The initial rates of oxygen evolution for Band 1, Band 2 and Band 3 are </w:t>
      </w:r>
      <w:r w:rsidR="001428FC" w:rsidRPr="005120C1">
        <w:rPr>
          <w:rFonts w:ascii="Arial" w:hAnsi="Arial" w:cs="Arial"/>
          <w:sz w:val="22"/>
          <w:szCs w:val="22"/>
          <w:lang w:val="en-GB"/>
          <w14:ligatures w14:val="none"/>
        </w:rPr>
        <w:t>20</w:t>
      </w:r>
      <w:r w:rsidRPr="005120C1">
        <w:rPr>
          <w:rFonts w:ascii="Arial" w:hAnsi="Arial" w:cs="Arial"/>
          <w:sz w:val="22"/>
          <w:szCs w:val="22"/>
          <w:lang w:val="en-GB"/>
          <w14:ligatures w14:val="none"/>
        </w:rPr>
        <w:t>, 7</w:t>
      </w:r>
      <w:r w:rsidR="001428FC" w:rsidRPr="005120C1">
        <w:rPr>
          <w:rFonts w:ascii="Arial" w:hAnsi="Arial" w:cs="Arial"/>
          <w:sz w:val="22"/>
          <w:szCs w:val="22"/>
          <w:lang w:val="en-GB"/>
          <w14:ligatures w14:val="none"/>
        </w:rPr>
        <w:t>5</w:t>
      </w:r>
      <w:r w:rsidRPr="005120C1">
        <w:rPr>
          <w:rFonts w:ascii="Arial" w:hAnsi="Arial" w:cs="Arial"/>
          <w:sz w:val="22"/>
          <w:szCs w:val="22"/>
          <w:lang w:val="en-GB"/>
          <w14:ligatures w14:val="none"/>
        </w:rPr>
        <w:t xml:space="preserve"> and 24</w:t>
      </w:r>
      <w:r w:rsidR="001428FC" w:rsidRPr="005120C1">
        <w:rPr>
          <w:rFonts w:ascii="Arial" w:hAnsi="Arial" w:cs="Arial"/>
          <w:sz w:val="22"/>
          <w:szCs w:val="22"/>
          <w:lang w:val="en-GB"/>
          <w14:ligatures w14:val="none"/>
        </w:rPr>
        <w:t>0</w:t>
      </w:r>
      <w:r w:rsidRPr="005120C1">
        <w:rPr>
          <w:rFonts w:ascii="Arial" w:hAnsi="Arial" w:cs="Arial"/>
          <w:sz w:val="22"/>
          <w:szCs w:val="22"/>
          <w:lang w:val="en-GB"/>
          <w14:ligatures w14:val="none"/>
        </w:rPr>
        <w:t xml:space="preserve"> µmol O</w:t>
      </w:r>
      <w:r w:rsidRPr="005120C1">
        <w:rPr>
          <w:rFonts w:ascii="Arial" w:hAnsi="Arial" w:cs="Arial"/>
          <w:sz w:val="22"/>
          <w:szCs w:val="22"/>
          <w:vertAlign w:val="subscript"/>
          <w:lang w:val="en-GB"/>
          <w14:ligatures w14:val="none"/>
        </w:rPr>
        <w:t>2</w:t>
      </w:r>
      <w:r w:rsidRPr="005120C1">
        <w:rPr>
          <w:rFonts w:ascii="Arial" w:hAnsi="Arial" w:cs="Arial"/>
          <w:sz w:val="22"/>
          <w:szCs w:val="22"/>
          <w:lang w:val="en-GB"/>
          <w14:ligatures w14:val="none"/>
        </w:rPr>
        <w:t>.mgChl</w:t>
      </w:r>
      <w:r w:rsidRPr="005120C1">
        <w:rPr>
          <w:rFonts w:ascii="Arial" w:hAnsi="Arial" w:cs="Arial"/>
          <w:sz w:val="22"/>
          <w:szCs w:val="22"/>
          <w:vertAlign w:val="superscript"/>
          <w:lang w:val="en-GB"/>
          <w14:ligatures w14:val="none"/>
        </w:rPr>
        <w:t>-1</w:t>
      </w:r>
      <w:r w:rsidRPr="005120C1">
        <w:rPr>
          <w:rFonts w:ascii="Arial" w:hAnsi="Arial" w:cs="Arial"/>
          <w:sz w:val="22"/>
          <w:szCs w:val="22"/>
          <w:lang w:val="en-GB"/>
          <w14:ligatures w14:val="none"/>
        </w:rPr>
        <w:t>.h</w:t>
      </w:r>
      <w:r w:rsidRPr="005120C1">
        <w:rPr>
          <w:rFonts w:ascii="Arial" w:hAnsi="Arial" w:cs="Arial"/>
          <w:sz w:val="22"/>
          <w:szCs w:val="22"/>
          <w:vertAlign w:val="superscript"/>
          <w:lang w:val="en-GB"/>
          <w14:ligatures w14:val="none"/>
        </w:rPr>
        <w:t>-1</w:t>
      </w:r>
      <w:r w:rsidRPr="005120C1">
        <w:rPr>
          <w:rFonts w:ascii="Arial" w:hAnsi="Arial" w:cs="Arial"/>
          <w:sz w:val="22"/>
          <w:szCs w:val="22"/>
          <w:lang w:val="en-GB"/>
          <w14:ligatures w14:val="none"/>
        </w:rPr>
        <w:t>, respectively.</w:t>
      </w:r>
    </w:p>
    <w:p w14:paraId="4D890B39" w14:textId="261EDBCB" w:rsidR="00B36047" w:rsidRPr="009A3321" w:rsidRDefault="009A3321" w:rsidP="009A3321">
      <w:pPr>
        <w:spacing w:after="160" w:line="259" w:lineRule="auto"/>
        <w:rPr>
          <w:rFonts w:ascii="Arial" w:hAnsi="Arial" w:cs="Arial"/>
          <w:sz w:val="22"/>
          <w:szCs w:val="22"/>
          <w:lang w:val="en-GB"/>
          <w14:ligatures w14:val="none"/>
        </w:rPr>
      </w:pPr>
      <w:r>
        <w:rPr>
          <w:rFonts w:ascii="Arial" w:hAnsi="Arial" w:cs="Arial"/>
          <w:sz w:val="22"/>
          <w:szCs w:val="22"/>
          <w:lang w:val="en-GB"/>
          <w14:ligatures w14:val="none"/>
        </w:rPr>
        <w:br w:type="page"/>
      </w:r>
    </w:p>
    <w:p w14:paraId="47B12103" w14:textId="09C337EC" w:rsidR="00B36047" w:rsidRPr="005120C1" w:rsidRDefault="004A7425" w:rsidP="00A25BE6">
      <w:pPr>
        <w:rPr>
          <w:rFonts w:ascii="Arial" w:hAnsi="Arial" w:cs="Arial"/>
          <w:sz w:val="22"/>
          <w:szCs w:val="22"/>
        </w:rPr>
      </w:pPr>
      <w:r w:rsidRPr="005120C1">
        <w:rPr>
          <w:rFonts w:ascii="Arial" w:hAnsi="Arial" w:cs="Arial"/>
          <w:noProof/>
          <w:sz w:val="22"/>
          <w:szCs w:val="22"/>
          <w:lang w:val="sv-SE" w:eastAsia="sv-SE"/>
        </w:rPr>
        <w:lastRenderedPageBreak/>
        <w:drawing>
          <wp:inline distT="0" distB="0" distL="0" distR="0" wp14:anchorId="21450EAF" wp14:editId="3B63C14F">
            <wp:extent cx="5731510" cy="2857500"/>
            <wp:effectExtent l="0" t="0" r="2540" b="0"/>
            <wp:docPr id="565366307" name="Picture 4" descr="A collage of images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66307" name="Picture 4" descr="A collage of images of a person's body&#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2857500"/>
                    </a:xfrm>
                    <a:prstGeom prst="rect">
                      <a:avLst/>
                    </a:prstGeom>
                  </pic:spPr>
                </pic:pic>
              </a:graphicData>
            </a:graphic>
          </wp:inline>
        </w:drawing>
      </w:r>
    </w:p>
    <w:p w14:paraId="49914AB1" w14:textId="77777777" w:rsidR="002D5035" w:rsidRPr="005120C1" w:rsidRDefault="002D5035" w:rsidP="00A25BE6">
      <w:pPr>
        <w:rPr>
          <w:rFonts w:ascii="Arial" w:hAnsi="Arial" w:cs="Arial"/>
          <w:sz w:val="22"/>
          <w:szCs w:val="22"/>
        </w:rPr>
      </w:pPr>
    </w:p>
    <w:p w14:paraId="2252EF6F" w14:textId="39F778D0" w:rsidR="009A3321" w:rsidRDefault="004A7425" w:rsidP="004A7425">
      <w:pPr>
        <w:widowControl w:val="0"/>
        <w:rPr>
          <w:rFonts w:ascii="Arial" w:hAnsi="Arial" w:cs="Arial"/>
          <w:sz w:val="22"/>
          <w:szCs w:val="22"/>
          <w:lang w:eastAsia="sv-SE"/>
        </w:rPr>
      </w:pPr>
      <w:r w:rsidRPr="005120C1">
        <w:rPr>
          <w:rFonts w:ascii="Arial" w:hAnsi="Arial" w:cs="Arial"/>
          <w:b/>
          <w:bCs/>
          <w:color w:val="000000" w:themeColor="text1"/>
          <w:sz w:val="22"/>
          <w:szCs w:val="22"/>
        </w:rPr>
        <w:t>Supplementa</w:t>
      </w:r>
      <w:r w:rsidR="002C5247" w:rsidRPr="005120C1">
        <w:rPr>
          <w:rFonts w:ascii="Arial" w:hAnsi="Arial" w:cs="Arial"/>
          <w:b/>
          <w:bCs/>
          <w:color w:val="000000" w:themeColor="text1"/>
          <w:sz w:val="22"/>
          <w:szCs w:val="22"/>
        </w:rPr>
        <w:t>ry</w:t>
      </w:r>
      <w:r w:rsidRPr="005120C1">
        <w:rPr>
          <w:rFonts w:ascii="Arial" w:hAnsi="Arial" w:cs="Arial"/>
          <w:b/>
          <w:bCs/>
          <w:color w:val="000000" w:themeColor="text1"/>
          <w:sz w:val="22"/>
          <w:szCs w:val="22"/>
        </w:rPr>
        <w:t xml:space="preserve"> Figure </w:t>
      </w:r>
      <w:r w:rsidR="00DA469D" w:rsidRPr="005120C1">
        <w:rPr>
          <w:rFonts w:ascii="Arial" w:hAnsi="Arial" w:cs="Arial"/>
          <w:b/>
          <w:bCs/>
          <w:color w:val="000000" w:themeColor="text1"/>
          <w:sz w:val="22"/>
          <w:szCs w:val="22"/>
        </w:rPr>
        <w:t>1</w:t>
      </w:r>
      <w:r w:rsidR="00C207C0">
        <w:rPr>
          <w:rFonts w:ascii="Arial" w:hAnsi="Arial" w:cs="Arial"/>
          <w:b/>
          <w:bCs/>
          <w:color w:val="000000" w:themeColor="text1"/>
          <w:sz w:val="22"/>
          <w:szCs w:val="22"/>
        </w:rPr>
        <w:t>5</w:t>
      </w:r>
      <w:r w:rsidRPr="005120C1">
        <w:rPr>
          <w:rFonts w:ascii="Arial" w:hAnsi="Arial" w:cs="Arial"/>
          <w:b/>
          <w:bCs/>
          <w:color w:val="000000" w:themeColor="text1"/>
          <w:sz w:val="22"/>
          <w:szCs w:val="22"/>
        </w:rPr>
        <w:t>:</w:t>
      </w:r>
      <w:r w:rsidRPr="005120C1">
        <w:rPr>
          <w:rFonts w:ascii="Arial" w:hAnsi="Arial" w:cs="Arial"/>
          <w:b/>
          <w:bCs/>
          <w:i/>
          <w:iCs/>
          <w:sz w:val="22"/>
          <w:szCs w:val="22"/>
        </w:rPr>
        <w:t xml:space="preserve"> </w:t>
      </w:r>
      <w:r w:rsidR="00DA469D" w:rsidRPr="005120C1">
        <w:rPr>
          <w:rFonts w:ascii="Arial" w:hAnsi="Arial" w:cs="Arial"/>
          <w:sz w:val="22"/>
          <w:szCs w:val="22"/>
        </w:rPr>
        <w:t>Cryo-</w:t>
      </w:r>
      <w:r w:rsidRPr="005120C1">
        <w:rPr>
          <w:rFonts w:ascii="Arial" w:hAnsi="Arial" w:cs="Arial"/>
          <w:sz w:val="22"/>
          <w:szCs w:val="22"/>
        </w:rPr>
        <w:t>electron microscopy workflow.</w:t>
      </w:r>
      <w:r w:rsidRPr="005120C1">
        <w:rPr>
          <w:rFonts w:ascii="Arial" w:hAnsi="Arial" w:cs="Arial"/>
          <w:b/>
          <w:bCs/>
          <w:sz w:val="22"/>
          <w:szCs w:val="22"/>
        </w:rPr>
        <w:t xml:space="preserve"> </w:t>
      </w:r>
      <w:r w:rsidRPr="005120C1">
        <w:rPr>
          <w:rFonts w:ascii="Arial" w:hAnsi="Arial" w:cs="Arial"/>
          <w:b/>
          <w:bCs/>
          <w:sz w:val="22"/>
          <w:szCs w:val="22"/>
          <w:lang w:val="en-GB"/>
          <w14:ligatures w14:val="none"/>
        </w:rPr>
        <w:t xml:space="preserve">A. </w:t>
      </w:r>
      <w:r w:rsidRPr="005120C1">
        <w:rPr>
          <w:rFonts w:ascii="Arial" w:hAnsi="Arial" w:cs="Arial"/>
          <w:sz w:val="22"/>
          <w:szCs w:val="22"/>
          <w:lang w:val="en-GB"/>
          <w14:ligatures w14:val="none"/>
        </w:rPr>
        <w:t xml:space="preserve">Example of one of the 16,450 micrographs collected. Micrographs were collected at 215,000 X magnification. </w:t>
      </w:r>
      <w:r w:rsidRPr="005120C1">
        <w:rPr>
          <w:rFonts w:ascii="Arial" w:hAnsi="Arial" w:cs="Arial"/>
          <w:b/>
          <w:bCs/>
          <w:sz w:val="22"/>
          <w:szCs w:val="22"/>
          <w:lang w:val="en-GB"/>
          <w14:ligatures w14:val="none"/>
        </w:rPr>
        <w:t xml:space="preserve">B. </w:t>
      </w:r>
      <w:r w:rsidRPr="005120C1">
        <w:rPr>
          <w:rFonts w:ascii="Arial" w:hAnsi="Arial" w:cs="Arial"/>
          <w:sz w:val="22"/>
          <w:szCs w:val="22"/>
          <w:lang w:val="en-GB"/>
          <w14:ligatures w14:val="none"/>
        </w:rPr>
        <w:t xml:space="preserve">Example of some of the 2D classes used to separate the </w:t>
      </w:r>
      <w:r w:rsidRPr="005120C1">
        <w:rPr>
          <w:rFonts w:ascii="Arial" w:hAnsi="Arial" w:cs="Arial"/>
          <w:sz w:val="22"/>
          <w:szCs w:val="22"/>
          <w:lang w:eastAsia="sv-SE"/>
        </w:rPr>
        <w:t xml:space="preserve">3,054,062 particles </w:t>
      </w:r>
      <w:r w:rsidR="00E97528" w:rsidRPr="005120C1">
        <w:rPr>
          <w:rFonts w:ascii="Arial" w:hAnsi="Arial" w:cs="Arial"/>
          <w:sz w:val="22"/>
          <w:szCs w:val="22"/>
          <w:lang w:eastAsia="sv-SE"/>
        </w:rPr>
        <w:t>extracted</w:t>
      </w:r>
      <w:r w:rsidRPr="005120C1">
        <w:rPr>
          <w:rFonts w:ascii="Arial" w:hAnsi="Arial" w:cs="Arial"/>
          <w:sz w:val="22"/>
          <w:szCs w:val="22"/>
          <w:lang w:eastAsia="sv-SE"/>
        </w:rPr>
        <w:t xml:space="preserve"> from the micrographs into 322,522 “good particles”. </w:t>
      </w:r>
      <w:r w:rsidRPr="005120C1">
        <w:rPr>
          <w:rFonts w:ascii="Arial" w:hAnsi="Arial" w:cs="Arial"/>
          <w:b/>
          <w:bCs/>
          <w:sz w:val="22"/>
          <w:szCs w:val="22"/>
          <w:lang w:eastAsia="sv-SE"/>
        </w:rPr>
        <w:t>C.</w:t>
      </w:r>
      <w:r w:rsidRPr="005120C1">
        <w:rPr>
          <w:rFonts w:ascii="Arial" w:hAnsi="Arial" w:cs="Arial"/>
          <w:sz w:val="22"/>
          <w:szCs w:val="22"/>
          <w:lang w:eastAsia="sv-SE"/>
        </w:rPr>
        <w:t xml:space="preserve"> Example of the best class from Ab initio reconstruction. This class was formed from 72,301 particles. </w:t>
      </w:r>
      <w:r w:rsidRPr="005120C1">
        <w:rPr>
          <w:rFonts w:ascii="Arial" w:hAnsi="Arial" w:cs="Arial"/>
          <w:b/>
          <w:bCs/>
          <w:sz w:val="22"/>
          <w:szCs w:val="22"/>
          <w:lang w:eastAsia="sv-SE"/>
        </w:rPr>
        <w:t>D.</w:t>
      </w:r>
      <w:r w:rsidRPr="005120C1">
        <w:rPr>
          <w:rFonts w:ascii="Arial" w:hAnsi="Arial" w:cs="Arial"/>
          <w:sz w:val="22"/>
          <w:szCs w:val="22"/>
          <w:lang w:eastAsia="sv-SE"/>
        </w:rPr>
        <w:t xml:space="preserve"> Distribution of the orientation of the particles used to generate the best class from Ab initio reconstruction. </w:t>
      </w:r>
      <w:r w:rsidRPr="005120C1">
        <w:rPr>
          <w:rFonts w:ascii="Arial" w:hAnsi="Arial" w:cs="Arial"/>
          <w:b/>
          <w:bCs/>
          <w:sz w:val="22"/>
          <w:szCs w:val="22"/>
          <w:lang w:eastAsia="sv-SE"/>
        </w:rPr>
        <w:t>E.</w:t>
      </w:r>
      <w:r w:rsidRPr="005120C1">
        <w:rPr>
          <w:rFonts w:ascii="Arial" w:hAnsi="Arial" w:cs="Arial"/>
          <w:sz w:val="22"/>
          <w:szCs w:val="22"/>
          <w:lang w:eastAsia="sv-SE"/>
        </w:rPr>
        <w:t xml:space="preserve"> Gold standard FSC curve for the refined maps from the best class of Ab initio reconstruction (</w:t>
      </w:r>
      <w:r w:rsidRPr="005120C1">
        <w:rPr>
          <w:rFonts w:ascii="Arial" w:hAnsi="Arial" w:cs="Arial"/>
          <w:b/>
          <w:bCs/>
          <w:sz w:val="22"/>
          <w:szCs w:val="22"/>
          <w:lang w:eastAsia="sv-SE"/>
        </w:rPr>
        <w:t>C.</w:t>
      </w:r>
      <w:r w:rsidRPr="005120C1">
        <w:rPr>
          <w:rFonts w:ascii="Arial" w:hAnsi="Arial" w:cs="Arial"/>
          <w:sz w:val="22"/>
          <w:szCs w:val="22"/>
          <w:lang w:eastAsia="sv-SE"/>
        </w:rPr>
        <w:t>).</w:t>
      </w:r>
    </w:p>
    <w:p w14:paraId="4DF1190A" w14:textId="5DA5734B" w:rsidR="00483415" w:rsidRPr="009A3321" w:rsidRDefault="009A3321" w:rsidP="009A3321">
      <w:pPr>
        <w:spacing w:after="160" w:line="259" w:lineRule="auto"/>
        <w:rPr>
          <w:rFonts w:ascii="Arial" w:hAnsi="Arial" w:cs="Arial"/>
          <w:sz w:val="22"/>
          <w:szCs w:val="22"/>
          <w:lang w:eastAsia="sv-SE"/>
        </w:rPr>
      </w:pPr>
      <w:r>
        <w:rPr>
          <w:rFonts w:ascii="Arial" w:hAnsi="Arial" w:cs="Arial"/>
          <w:sz w:val="22"/>
          <w:szCs w:val="22"/>
          <w:lang w:eastAsia="sv-SE"/>
        </w:rPr>
        <w:br w:type="page"/>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6"/>
        <w:gridCol w:w="2103"/>
      </w:tblGrid>
      <w:tr w:rsidR="00483415" w:rsidRPr="00BF4673" w14:paraId="7E30455B" w14:textId="77777777" w:rsidTr="00483415">
        <w:tc>
          <w:tcPr>
            <w:tcW w:w="5959" w:type="dxa"/>
            <w:gridSpan w:val="2"/>
            <w:tcBorders>
              <w:bottom w:val="single" w:sz="4" w:space="0" w:color="auto"/>
            </w:tcBorders>
            <w:shd w:val="clear" w:color="auto" w:fill="FFFFFF" w:themeFill="background1"/>
          </w:tcPr>
          <w:p w14:paraId="7340209E" w14:textId="216A7530" w:rsidR="00483415" w:rsidRPr="00BF4673" w:rsidRDefault="00483415" w:rsidP="00483415">
            <w:pPr>
              <w:spacing w:after="200"/>
              <w:jc w:val="both"/>
              <w:outlineLvl w:val="0"/>
              <w:rPr>
                <w:rFonts w:ascii="Calibri" w:eastAsia="Calibri" w:hAnsi="Calibri" w:cs="Calibri"/>
                <w:i/>
                <w:iCs/>
                <w:color w:val="44546A"/>
                <w:sz w:val="22"/>
                <w:szCs w:val="22"/>
              </w:rPr>
            </w:pPr>
            <w:r w:rsidRPr="00BF4673">
              <w:rPr>
                <w:rFonts w:ascii="Calibri" w:hAnsi="Calibri" w:cs="Calibri"/>
                <w:b/>
                <w:bCs/>
                <w:sz w:val="22"/>
                <w:szCs w:val="22"/>
              </w:rPr>
              <w:lastRenderedPageBreak/>
              <w:t>Supplementa</w:t>
            </w:r>
            <w:r w:rsidR="002C5247" w:rsidRPr="00BF4673">
              <w:rPr>
                <w:rFonts w:ascii="Calibri" w:hAnsi="Calibri" w:cs="Calibri"/>
                <w:b/>
                <w:bCs/>
                <w:sz w:val="22"/>
                <w:szCs w:val="22"/>
              </w:rPr>
              <w:t>ry</w:t>
            </w:r>
            <w:r w:rsidRPr="00BF4673">
              <w:rPr>
                <w:rFonts w:ascii="Calibri" w:hAnsi="Calibri" w:cs="Calibri"/>
                <w:b/>
                <w:bCs/>
                <w:sz w:val="22"/>
                <w:szCs w:val="22"/>
              </w:rPr>
              <w:t xml:space="preserve"> Table </w:t>
            </w:r>
            <w:r w:rsidR="002C5247" w:rsidRPr="00BF4673">
              <w:rPr>
                <w:rFonts w:ascii="Calibri" w:hAnsi="Calibri" w:cs="Calibri"/>
                <w:b/>
                <w:bCs/>
                <w:sz w:val="22"/>
                <w:szCs w:val="22"/>
              </w:rPr>
              <w:t>1</w:t>
            </w:r>
            <w:r w:rsidRPr="00BF4673">
              <w:rPr>
                <w:rFonts w:ascii="Calibri" w:hAnsi="Calibri" w:cs="Calibri"/>
                <w:b/>
                <w:bCs/>
                <w:sz w:val="22"/>
                <w:szCs w:val="22"/>
              </w:rPr>
              <w:t>:</w:t>
            </w:r>
            <w:r w:rsidRPr="00BF4673">
              <w:rPr>
                <w:rFonts w:ascii="Calibri" w:hAnsi="Calibri" w:cs="Calibri"/>
                <w:sz w:val="22"/>
                <w:szCs w:val="22"/>
              </w:rPr>
              <w:t xml:space="preserve"> </w:t>
            </w:r>
            <w:r w:rsidRPr="00BF4673">
              <w:rPr>
                <w:rFonts w:ascii="Calibri" w:eastAsia="Calibri" w:hAnsi="Calibri" w:cs="Calibri"/>
                <w:iCs/>
                <w:sz w:val="22"/>
                <w:szCs w:val="22"/>
              </w:rPr>
              <w:t>Statistics of cryo-EM data and structural analysis of the C2S2-type PSII supercomplex refined at 2.44 Å resolution.</w:t>
            </w:r>
            <w:r w:rsidRPr="00BF4673">
              <w:rPr>
                <w:rFonts w:ascii="Calibri" w:eastAsia="Calibri" w:hAnsi="Calibri" w:cs="Calibri"/>
                <w:i/>
                <w:iCs/>
                <w:sz w:val="22"/>
                <w:szCs w:val="22"/>
              </w:rPr>
              <w:t xml:space="preserve"> </w:t>
            </w:r>
          </w:p>
        </w:tc>
      </w:tr>
      <w:tr w:rsidR="00483415" w:rsidRPr="00BF4673" w14:paraId="3B2BE311"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single" w:sz="4" w:space="0" w:color="auto"/>
              <w:left w:val="nil"/>
              <w:bottom w:val="single" w:sz="4" w:space="0" w:color="auto"/>
              <w:right w:val="nil"/>
            </w:tcBorders>
            <w:shd w:val="clear" w:color="auto" w:fill="C1E4F5" w:themeFill="accent1" w:themeFillTint="33"/>
          </w:tcPr>
          <w:p w14:paraId="1CE1ACEC"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b/>
                <w:bCs/>
                <w:sz w:val="18"/>
                <w:szCs w:val="22"/>
              </w:rPr>
              <w:t>Data collection and processing</w:t>
            </w:r>
          </w:p>
        </w:tc>
        <w:tc>
          <w:tcPr>
            <w:tcW w:w="2103" w:type="dxa"/>
            <w:tcBorders>
              <w:top w:val="single" w:sz="4" w:space="0" w:color="auto"/>
              <w:left w:val="nil"/>
              <w:bottom w:val="single" w:sz="4" w:space="0" w:color="auto"/>
              <w:right w:val="nil"/>
            </w:tcBorders>
            <w:shd w:val="clear" w:color="auto" w:fill="C1E4F5" w:themeFill="accent1" w:themeFillTint="33"/>
          </w:tcPr>
          <w:p w14:paraId="18B38CC3" w14:textId="77777777" w:rsidR="00483415" w:rsidRPr="00BB2F6E" w:rsidRDefault="00483415" w:rsidP="00B92E3F">
            <w:pPr>
              <w:spacing w:after="120"/>
              <w:rPr>
                <w:rFonts w:ascii="Calibri" w:eastAsia="Calibri" w:hAnsi="Calibri" w:cs="Calibri"/>
                <w:sz w:val="18"/>
                <w:szCs w:val="22"/>
              </w:rPr>
            </w:pPr>
          </w:p>
        </w:tc>
      </w:tr>
      <w:tr w:rsidR="00483415" w:rsidRPr="00BF4673" w14:paraId="32B64592"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single" w:sz="4" w:space="0" w:color="auto"/>
              <w:left w:val="nil"/>
              <w:bottom w:val="nil"/>
              <w:right w:val="nil"/>
            </w:tcBorders>
          </w:tcPr>
          <w:p w14:paraId="1DB2CEEE"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u w:val="single"/>
                <w:lang w:val="pt-PT"/>
              </w:rPr>
              <w:t>Hardware</w:t>
            </w:r>
          </w:p>
        </w:tc>
        <w:tc>
          <w:tcPr>
            <w:tcW w:w="2103" w:type="dxa"/>
            <w:tcBorders>
              <w:top w:val="single" w:sz="4" w:space="0" w:color="auto"/>
              <w:left w:val="nil"/>
              <w:bottom w:val="nil"/>
              <w:right w:val="nil"/>
            </w:tcBorders>
          </w:tcPr>
          <w:p w14:paraId="6FB94C70" w14:textId="77777777" w:rsidR="00483415" w:rsidRPr="00BB2F6E" w:rsidRDefault="00483415" w:rsidP="00B92E3F">
            <w:pPr>
              <w:spacing w:after="120"/>
              <w:rPr>
                <w:rFonts w:ascii="Calibri" w:eastAsia="Calibri" w:hAnsi="Calibri" w:cs="Calibri"/>
                <w:sz w:val="18"/>
                <w:szCs w:val="22"/>
              </w:rPr>
            </w:pPr>
          </w:p>
        </w:tc>
      </w:tr>
      <w:tr w:rsidR="00483415" w:rsidRPr="00BF4673" w14:paraId="3626C930" w14:textId="77777777" w:rsidTr="00B92E3F">
        <w:tc>
          <w:tcPr>
            <w:tcW w:w="3856" w:type="dxa"/>
          </w:tcPr>
          <w:p w14:paraId="1597C6A3" w14:textId="77777777" w:rsidR="00483415" w:rsidRPr="00BB2F6E" w:rsidRDefault="00483415" w:rsidP="00B92E3F">
            <w:pPr>
              <w:spacing w:after="120"/>
              <w:rPr>
                <w:rFonts w:ascii="Calibri" w:eastAsia="Calibri" w:hAnsi="Calibri" w:cs="Calibri"/>
                <w:sz w:val="18"/>
                <w:szCs w:val="22"/>
                <w:u w:val="single"/>
                <w:lang w:val="pt-PT"/>
              </w:rPr>
            </w:pPr>
            <w:r w:rsidRPr="00BB2F6E">
              <w:rPr>
                <w:rFonts w:ascii="Calibri" w:eastAsia="Calibri" w:hAnsi="Calibri" w:cs="Calibri"/>
                <w:sz w:val="18"/>
                <w:szCs w:val="22"/>
                <w:lang w:val="pt-PT"/>
              </w:rPr>
              <w:t>Microscope</w:t>
            </w:r>
          </w:p>
        </w:tc>
        <w:tc>
          <w:tcPr>
            <w:tcW w:w="2103" w:type="dxa"/>
          </w:tcPr>
          <w:p w14:paraId="7AAC1176"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Titan Krios</w:t>
            </w:r>
          </w:p>
        </w:tc>
      </w:tr>
      <w:tr w:rsidR="00483415" w:rsidRPr="00BF4673" w14:paraId="2ADB0EBF"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090110E1"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lang w:val="pt-PT"/>
              </w:rPr>
              <w:t>Detector (mode)</w:t>
            </w:r>
          </w:p>
        </w:tc>
        <w:tc>
          <w:tcPr>
            <w:tcW w:w="2103" w:type="dxa"/>
            <w:tcBorders>
              <w:top w:val="nil"/>
              <w:left w:val="nil"/>
              <w:bottom w:val="nil"/>
              <w:right w:val="nil"/>
            </w:tcBorders>
          </w:tcPr>
          <w:p w14:paraId="08F1446F" w14:textId="4CB34FB4" w:rsidR="00483415" w:rsidRPr="00BB2F6E" w:rsidRDefault="008C231C" w:rsidP="00B92E3F">
            <w:pPr>
              <w:spacing w:after="120"/>
              <w:rPr>
                <w:rFonts w:ascii="Calibri" w:eastAsia="Calibri" w:hAnsi="Calibri" w:cs="Calibri"/>
                <w:sz w:val="18"/>
                <w:szCs w:val="22"/>
              </w:rPr>
            </w:pPr>
            <w:r w:rsidRPr="00BB2F6E">
              <w:rPr>
                <w:rFonts w:ascii="Calibri" w:eastAsia="Calibri" w:hAnsi="Calibri" w:cs="Calibri"/>
                <w:sz w:val="18"/>
                <w:szCs w:val="22"/>
              </w:rPr>
              <w:t>FEI Falcon IV</w:t>
            </w:r>
          </w:p>
        </w:tc>
      </w:tr>
      <w:tr w:rsidR="00483415" w:rsidRPr="00BF4673" w14:paraId="55C041FC"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30D1869C"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Voltage (keV) </w:t>
            </w:r>
          </w:p>
        </w:tc>
        <w:tc>
          <w:tcPr>
            <w:tcW w:w="2103" w:type="dxa"/>
            <w:tcBorders>
              <w:top w:val="nil"/>
              <w:left w:val="nil"/>
              <w:bottom w:val="nil"/>
              <w:right w:val="nil"/>
            </w:tcBorders>
          </w:tcPr>
          <w:p w14:paraId="7125E49D"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300</w:t>
            </w:r>
          </w:p>
        </w:tc>
      </w:tr>
      <w:tr w:rsidR="00483415" w:rsidRPr="00BF4673" w14:paraId="5E94EB3D"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4BB05090"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Spherical aberration</w:t>
            </w:r>
          </w:p>
        </w:tc>
        <w:tc>
          <w:tcPr>
            <w:tcW w:w="2103" w:type="dxa"/>
            <w:tcBorders>
              <w:top w:val="nil"/>
              <w:left w:val="nil"/>
              <w:bottom w:val="nil"/>
              <w:right w:val="nil"/>
            </w:tcBorders>
          </w:tcPr>
          <w:p w14:paraId="460F935B"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2.7</w:t>
            </w:r>
          </w:p>
        </w:tc>
      </w:tr>
      <w:tr w:rsidR="00483415" w:rsidRPr="00BF4673" w14:paraId="62EA12F6"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1211738E"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Magnification </w:t>
            </w:r>
          </w:p>
        </w:tc>
        <w:tc>
          <w:tcPr>
            <w:tcW w:w="2103" w:type="dxa"/>
            <w:tcBorders>
              <w:top w:val="nil"/>
              <w:left w:val="nil"/>
              <w:bottom w:val="nil"/>
              <w:right w:val="nil"/>
            </w:tcBorders>
          </w:tcPr>
          <w:p w14:paraId="428AD3BF" w14:textId="027BA8FE" w:rsidR="00483415" w:rsidRPr="00BB2F6E" w:rsidRDefault="00FD4DDE" w:rsidP="00B92E3F">
            <w:pPr>
              <w:spacing w:after="120"/>
              <w:rPr>
                <w:rFonts w:ascii="Calibri" w:eastAsia="Calibri" w:hAnsi="Calibri" w:cs="Calibri"/>
                <w:sz w:val="18"/>
                <w:szCs w:val="22"/>
              </w:rPr>
            </w:pPr>
            <w:r>
              <w:rPr>
                <w:rFonts w:ascii="Calibri" w:eastAsia="Calibri" w:hAnsi="Calibri" w:cs="Calibri"/>
                <w:sz w:val="18"/>
                <w:szCs w:val="22"/>
              </w:rPr>
              <w:t>165,0</w:t>
            </w:r>
            <w:r w:rsidR="00483415" w:rsidRPr="00BB2F6E">
              <w:rPr>
                <w:rFonts w:ascii="Calibri" w:eastAsia="Calibri" w:hAnsi="Calibri" w:cs="Calibri"/>
                <w:sz w:val="18"/>
                <w:szCs w:val="22"/>
              </w:rPr>
              <w:t>00 x</w:t>
            </w:r>
          </w:p>
        </w:tc>
      </w:tr>
      <w:tr w:rsidR="00483415" w:rsidRPr="00BF4673" w14:paraId="2DF7B8D8"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48E659A2"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Electron exposure (e/Å</w:t>
            </w:r>
            <w:r w:rsidRPr="00BB2F6E">
              <w:rPr>
                <w:rFonts w:ascii="Calibri" w:eastAsia="Calibri" w:hAnsi="Calibri" w:cs="Calibri"/>
                <w:sz w:val="18"/>
                <w:szCs w:val="22"/>
                <w:vertAlign w:val="superscript"/>
              </w:rPr>
              <w:t>2</w:t>
            </w:r>
            <w:r w:rsidRPr="00BB2F6E">
              <w:rPr>
                <w:rFonts w:ascii="Calibri" w:eastAsia="Calibri" w:hAnsi="Calibri" w:cs="Calibri"/>
                <w:sz w:val="18"/>
                <w:szCs w:val="22"/>
              </w:rPr>
              <w:t xml:space="preserve">) </w:t>
            </w:r>
          </w:p>
        </w:tc>
        <w:tc>
          <w:tcPr>
            <w:tcW w:w="2103" w:type="dxa"/>
            <w:tcBorders>
              <w:top w:val="nil"/>
              <w:left w:val="nil"/>
              <w:bottom w:val="nil"/>
              <w:right w:val="nil"/>
            </w:tcBorders>
          </w:tcPr>
          <w:p w14:paraId="480975C4" w14:textId="5413BC14" w:rsidR="00483415" w:rsidRPr="00BB2F6E" w:rsidRDefault="00905552" w:rsidP="00B92E3F">
            <w:pPr>
              <w:spacing w:after="120"/>
              <w:rPr>
                <w:rFonts w:ascii="Calibri" w:eastAsia="Calibri" w:hAnsi="Calibri" w:cs="Calibri"/>
                <w:sz w:val="18"/>
                <w:szCs w:val="22"/>
              </w:rPr>
            </w:pPr>
            <w:r w:rsidRPr="00BB2F6E">
              <w:rPr>
                <w:rFonts w:ascii="Calibri" w:eastAsia="Calibri" w:hAnsi="Calibri" w:cs="Calibri"/>
                <w:sz w:val="18"/>
                <w:szCs w:val="22"/>
              </w:rPr>
              <w:t>4</w:t>
            </w:r>
            <w:r w:rsidR="00483415" w:rsidRPr="00BB2F6E">
              <w:rPr>
                <w:rFonts w:ascii="Calibri" w:eastAsia="Calibri" w:hAnsi="Calibri" w:cs="Calibri"/>
                <w:sz w:val="18"/>
                <w:szCs w:val="22"/>
              </w:rPr>
              <w:t>0</w:t>
            </w:r>
          </w:p>
        </w:tc>
      </w:tr>
      <w:tr w:rsidR="00483415" w:rsidRPr="00BF4673" w14:paraId="6BA87292"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137B0BBD"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Defocus range (μm) </w:t>
            </w:r>
          </w:p>
        </w:tc>
        <w:tc>
          <w:tcPr>
            <w:tcW w:w="2103" w:type="dxa"/>
            <w:tcBorders>
              <w:top w:val="nil"/>
              <w:left w:val="nil"/>
              <w:bottom w:val="nil"/>
              <w:right w:val="nil"/>
            </w:tcBorders>
          </w:tcPr>
          <w:p w14:paraId="727E2042"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-0.8 to -2.0 (0.2 increments)</w:t>
            </w:r>
          </w:p>
        </w:tc>
      </w:tr>
      <w:tr w:rsidR="00483415" w:rsidRPr="00BF4673" w14:paraId="2A9B00B9"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384028C6"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Pixel size (Å) </w:t>
            </w:r>
          </w:p>
        </w:tc>
        <w:tc>
          <w:tcPr>
            <w:tcW w:w="2103" w:type="dxa"/>
            <w:tcBorders>
              <w:top w:val="nil"/>
              <w:left w:val="nil"/>
              <w:bottom w:val="nil"/>
              <w:right w:val="nil"/>
            </w:tcBorders>
          </w:tcPr>
          <w:p w14:paraId="106916C3" w14:textId="366406C9"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0.</w:t>
            </w:r>
            <w:r w:rsidR="00C41923">
              <w:rPr>
                <w:rFonts w:ascii="Calibri" w:eastAsia="Calibri" w:hAnsi="Calibri" w:cs="Calibri"/>
                <w:sz w:val="18"/>
                <w:szCs w:val="22"/>
              </w:rPr>
              <w:t>7</w:t>
            </w:r>
            <w:r w:rsidR="00FD4DDE">
              <w:rPr>
                <w:rFonts w:ascii="Calibri" w:eastAsia="Calibri" w:hAnsi="Calibri" w:cs="Calibri"/>
                <w:sz w:val="18"/>
                <w:szCs w:val="22"/>
              </w:rPr>
              <w:t>155</w:t>
            </w:r>
          </w:p>
        </w:tc>
      </w:tr>
      <w:tr w:rsidR="00483415" w:rsidRPr="00BF4673" w14:paraId="7927C3CE"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1777706F"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Symmetry imposed</w:t>
            </w:r>
          </w:p>
        </w:tc>
        <w:tc>
          <w:tcPr>
            <w:tcW w:w="2103" w:type="dxa"/>
            <w:tcBorders>
              <w:top w:val="nil"/>
              <w:left w:val="nil"/>
              <w:bottom w:val="nil"/>
              <w:right w:val="nil"/>
            </w:tcBorders>
          </w:tcPr>
          <w:p w14:paraId="5C2100C7"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C2</w:t>
            </w:r>
          </w:p>
        </w:tc>
      </w:tr>
      <w:tr w:rsidR="00483415" w:rsidRPr="00BF4673" w14:paraId="3CACE815"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058FBD29"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Initial particle images (no.) </w:t>
            </w:r>
          </w:p>
        </w:tc>
        <w:tc>
          <w:tcPr>
            <w:tcW w:w="2103" w:type="dxa"/>
            <w:tcBorders>
              <w:top w:val="nil"/>
              <w:left w:val="nil"/>
              <w:bottom w:val="nil"/>
              <w:right w:val="nil"/>
            </w:tcBorders>
          </w:tcPr>
          <w:p w14:paraId="7658832A" w14:textId="2B623382" w:rsidR="00483415" w:rsidRPr="00BB2F6E" w:rsidRDefault="008C231C" w:rsidP="00B92E3F">
            <w:pPr>
              <w:spacing w:after="120"/>
              <w:rPr>
                <w:rFonts w:ascii="Calibri" w:eastAsia="Calibri" w:hAnsi="Calibri" w:cs="Calibri"/>
                <w:sz w:val="18"/>
                <w:szCs w:val="22"/>
              </w:rPr>
            </w:pPr>
            <w:r w:rsidRPr="00BB2F6E">
              <w:rPr>
                <w:rFonts w:ascii="Calibri" w:hAnsi="Calibri" w:cs="Calibri"/>
                <w:sz w:val="18"/>
                <w:szCs w:val="22"/>
                <w:lang w:eastAsia="sv-SE"/>
              </w:rPr>
              <w:t>3,054,062</w:t>
            </w:r>
          </w:p>
        </w:tc>
      </w:tr>
      <w:tr w:rsidR="00483415" w:rsidRPr="00BF4673" w14:paraId="19A42AE5"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505030FD"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Final particle images (no.)</w:t>
            </w:r>
          </w:p>
        </w:tc>
        <w:tc>
          <w:tcPr>
            <w:tcW w:w="2103" w:type="dxa"/>
            <w:tcBorders>
              <w:top w:val="nil"/>
              <w:left w:val="nil"/>
              <w:bottom w:val="nil"/>
              <w:right w:val="nil"/>
            </w:tcBorders>
          </w:tcPr>
          <w:p w14:paraId="2F743F11"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72 301</w:t>
            </w:r>
          </w:p>
        </w:tc>
      </w:tr>
      <w:tr w:rsidR="00483415" w:rsidRPr="00BF4673" w14:paraId="5FE3D72A"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4A0E641D"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Map resolution (Å) </w:t>
            </w:r>
          </w:p>
        </w:tc>
        <w:tc>
          <w:tcPr>
            <w:tcW w:w="2103" w:type="dxa"/>
            <w:tcBorders>
              <w:top w:val="nil"/>
              <w:left w:val="nil"/>
              <w:bottom w:val="nil"/>
              <w:right w:val="nil"/>
            </w:tcBorders>
          </w:tcPr>
          <w:p w14:paraId="25238CF8"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2.44 (C</w:t>
            </w:r>
            <w:r w:rsidRPr="00BB2F6E">
              <w:rPr>
                <w:rFonts w:ascii="Calibri" w:eastAsia="Calibri" w:hAnsi="Calibri" w:cs="Calibri"/>
                <w:sz w:val="18"/>
                <w:szCs w:val="22"/>
                <w:vertAlign w:val="subscript"/>
              </w:rPr>
              <w:t>2</w:t>
            </w:r>
            <w:r w:rsidRPr="00BB2F6E">
              <w:rPr>
                <w:rFonts w:ascii="Calibri" w:eastAsia="Calibri" w:hAnsi="Calibri" w:cs="Calibri"/>
                <w:sz w:val="18"/>
                <w:szCs w:val="22"/>
              </w:rPr>
              <w:t>S</w:t>
            </w:r>
            <w:r w:rsidRPr="00BB2F6E">
              <w:rPr>
                <w:rFonts w:ascii="Calibri" w:eastAsia="Calibri" w:hAnsi="Calibri" w:cs="Calibri"/>
                <w:sz w:val="18"/>
                <w:szCs w:val="22"/>
                <w:vertAlign w:val="subscript"/>
              </w:rPr>
              <w:t xml:space="preserve">2 </w:t>
            </w:r>
            <w:r w:rsidRPr="00BB2F6E">
              <w:rPr>
                <w:rFonts w:ascii="Calibri" w:eastAsia="Calibri" w:hAnsi="Calibri" w:cs="Calibri"/>
                <w:sz w:val="18"/>
                <w:szCs w:val="22"/>
              </w:rPr>
              <w:t>- masked)</w:t>
            </w:r>
          </w:p>
        </w:tc>
      </w:tr>
      <w:tr w:rsidR="00483415" w:rsidRPr="00BF4673" w14:paraId="00AFAB8C"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single" w:sz="4" w:space="0" w:color="auto"/>
              <w:right w:val="nil"/>
            </w:tcBorders>
          </w:tcPr>
          <w:p w14:paraId="42C254A1"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FSC threshold</w:t>
            </w:r>
          </w:p>
        </w:tc>
        <w:tc>
          <w:tcPr>
            <w:tcW w:w="2103" w:type="dxa"/>
            <w:tcBorders>
              <w:top w:val="nil"/>
              <w:left w:val="nil"/>
              <w:bottom w:val="single" w:sz="4" w:space="0" w:color="auto"/>
              <w:right w:val="nil"/>
            </w:tcBorders>
          </w:tcPr>
          <w:p w14:paraId="34356D52"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0.143</w:t>
            </w:r>
          </w:p>
        </w:tc>
      </w:tr>
      <w:tr w:rsidR="00483415" w:rsidRPr="00BF4673" w14:paraId="39B55021"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single" w:sz="4" w:space="0" w:color="auto"/>
              <w:left w:val="nil"/>
              <w:bottom w:val="single" w:sz="4" w:space="0" w:color="auto"/>
              <w:right w:val="nil"/>
            </w:tcBorders>
            <w:shd w:val="clear" w:color="auto" w:fill="C1E4F5" w:themeFill="accent1" w:themeFillTint="33"/>
          </w:tcPr>
          <w:p w14:paraId="6E54DBA5"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b/>
                <w:bCs/>
                <w:sz w:val="18"/>
                <w:szCs w:val="22"/>
              </w:rPr>
              <w:t xml:space="preserve">Refinement </w:t>
            </w:r>
          </w:p>
        </w:tc>
        <w:tc>
          <w:tcPr>
            <w:tcW w:w="2103" w:type="dxa"/>
            <w:tcBorders>
              <w:top w:val="single" w:sz="4" w:space="0" w:color="auto"/>
              <w:left w:val="nil"/>
              <w:bottom w:val="single" w:sz="4" w:space="0" w:color="auto"/>
              <w:right w:val="nil"/>
            </w:tcBorders>
            <w:shd w:val="clear" w:color="auto" w:fill="C1E4F5" w:themeFill="accent1" w:themeFillTint="33"/>
          </w:tcPr>
          <w:p w14:paraId="487B3537" w14:textId="77777777" w:rsidR="00483415" w:rsidRPr="00BB2F6E" w:rsidRDefault="00483415" w:rsidP="00B92E3F">
            <w:pPr>
              <w:spacing w:after="120"/>
              <w:rPr>
                <w:rFonts w:ascii="Calibri" w:eastAsia="Calibri" w:hAnsi="Calibri" w:cs="Calibri"/>
                <w:sz w:val="18"/>
                <w:szCs w:val="22"/>
              </w:rPr>
            </w:pPr>
          </w:p>
        </w:tc>
      </w:tr>
      <w:tr w:rsidR="00483415" w:rsidRPr="00BF4673" w14:paraId="329DB042"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single" w:sz="4" w:space="0" w:color="auto"/>
              <w:left w:val="nil"/>
              <w:bottom w:val="nil"/>
              <w:right w:val="nil"/>
            </w:tcBorders>
          </w:tcPr>
          <w:p w14:paraId="7BCFD0F6"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Initial models used (PDB code) </w:t>
            </w:r>
          </w:p>
        </w:tc>
        <w:tc>
          <w:tcPr>
            <w:tcW w:w="2103" w:type="dxa"/>
            <w:tcBorders>
              <w:top w:val="single" w:sz="4" w:space="0" w:color="auto"/>
              <w:left w:val="nil"/>
              <w:bottom w:val="nil"/>
              <w:right w:val="nil"/>
            </w:tcBorders>
          </w:tcPr>
          <w:p w14:paraId="6E905870"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3JCU</w:t>
            </w:r>
          </w:p>
        </w:tc>
      </w:tr>
      <w:tr w:rsidR="00483415" w:rsidRPr="00BF4673" w14:paraId="4FF8FCEE"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667F9949"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u w:val="single"/>
              </w:rPr>
              <w:t xml:space="preserve">Model composition </w:t>
            </w:r>
          </w:p>
        </w:tc>
        <w:tc>
          <w:tcPr>
            <w:tcW w:w="2103" w:type="dxa"/>
            <w:tcBorders>
              <w:top w:val="nil"/>
              <w:left w:val="nil"/>
              <w:bottom w:val="nil"/>
              <w:right w:val="nil"/>
            </w:tcBorders>
          </w:tcPr>
          <w:p w14:paraId="48286008" w14:textId="77777777" w:rsidR="00483415" w:rsidRPr="00BB2F6E" w:rsidRDefault="00483415" w:rsidP="00B92E3F">
            <w:pPr>
              <w:spacing w:after="120"/>
              <w:rPr>
                <w:rFonts w:ascii="Calibri" w:eastAsia="Calibri" w:hAnsi="Calibri" w:cs="Calibri"/>
                <w:sz w:val="18"/>
                <w:szCs w:val="22"/>
              </w:rPr>
            </w:pPr>
          </w:p>
        </w:tc>
      </w:tr>
      <w:tr w:rsidR="00483415" w:rsidRPr="00BF4673" w14:paraId="3CCFBF21"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1E0C1120"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Non-hydrogen atoms </w:t>
            </w:r>
          </w:p>
        </w:tc>
        <w:tc>
          <w:tcPr>
            <w:tcW w:w="2103" w:type="dxa"/>
            <w:tcBorders>
              <w:top w:val="nil"/>
              <w:left w:val="nil"/>
              <w:bottom w:val="nil"/>
              <w:right w:val="nil"/>
            </w:tcBorders>
          </w:tcPr>
          <w:p w14:paraId="4FF9CA39" w14:textId="7ED60203"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76</w:t>
            </w:r>
            <w:r w:rsidR="00A55B16">
              <w:rPr>
                <w:rFonts w:ascii="Calibri" w:eastAsia="Calibri" w:hAnsi="Calibri" w:cs="Calibri"/>
                <w:sz w:val="18"/>
                <w:szCs w:val="22"/>
              </w:rPr>
              <w:t>76</w:t>
            </w:r>
            <w:r w:rsidR="009A3321">
              <w:rPr>
                <w:rFonts w:ascii="Calibri" w:eastAsia="Calibri" w:hAnsi="Calibri" w:cs="Calibri"/>
                <w:sz w:val="18"/>
                <w:szCs w:val="22"/>
              </w:rPr>
              <w:t>2</w:t>
            </w:r>
          </w:p>
        </w:tc>
      </w:tr>
      <w:tr w:rsidR="00483415" w:rsidRPr="00BF4673" w14:paraId="483A7843"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08E42757"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Protein residues </w:t>
            </w:r>
          </w:p>
        </w:tc>
        <w:tc>
          <w:tcPr>
            <w:tcW w:w="2103" w:type="dxa"/>
            <w:tcBorders>
              <w:top w:val="nil"/>
              <w:left w:val="nil"/>
              <w:bottom w:val="nil"/>
              <w:right w:val="nil"/>
            </w:tcBorders>
          </w:tcPr>
          <w:p w14:paraId="33C5D99F" w14:textId="4FB90D4A" w:rsidR="00483415" w:rsidRPr="00BB2F6E" w:rsidRDefault="00CB23EA" w:rsidP="00B92E3F">
            <w:pPr>
              <w:spacing w:after="120"/>
              <w:rPr>
                <w:rFonts w:ascii="Calibri" w:eastAsia="Calibri" w:hAnsi="Calibri" w:cs="Calibri"/>
                <w:sz w:val="18"/>
                <w:szCs w:val="22"/>
              </w:rPr>
            </w:pPr>
            <w:r w:rsidRPr="00BB2F6E">
              <w:rPr>
                <w:rFonts w:ascii="Calibri" w:eastAsia="Calibri" w:hAnsi="Calibri" w:cs="Calibri"/>
                <w:sz w:val="18"/>
                <w:szCs w:val="22"/>
              </w:rPr>
              <w:t>754</w:t>
            </w:r>
            <w:r w:rsidR="00A55B16">
              <w:rPr>
                <w:rFonts w:ascii="Calibri" w:eastAsia="Calibri" w:hAnsi="Calibri" w:cs="Calibri"/>
                <w:sz w:val="18"/>
                <w:szCs w:val="22"/>
              </w:rPr>
              <w:t>4</w:t>
            </w:r>
          </w:p>
        </w:tc>
      </w:tr>
      <w:tr w:rsidR="00483415" w:rsidRPr="00BF4673" w14:paraId="0B24DCA1"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06247178"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Ligands </w:t>
            </w:r>
          </w:p>
        </w:tc>
        <w:tc>
          <w:tcPr>
            <w:tcW w:w="2103" w:type="dxa"/>
            <w:tcBorders>
              <w:top w:val="nil"/>
              <w:left w:val="nil"/>
              <w:bottom w:val="nil"/>
              <w:right w:val="nil"/>
            </w:tcBorders>
          </w:tcPr>
          <w:p w14:paraId="3F21B4E0" w14:textId="1E43FC05"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33</w:t>
            </w:r>
            <w:r w:rsidR="00A55B16">
              <w:rPr>
                <w:rFonts w:ascii="Calibri" w:eastAsia="Calibri" w:hAnsi="Calibri" w:cs="Calibri"/>
                <w:sz w:val="18"/>
                <w:szCs w:val="22"/>
              </w:rPr>
              <w:t>2</w:t>
            </w:r>
          </w:p>
        </w:tc>
      </w:tr>
      <w:tr w:rsidR="00483415" w:rsidRPr="00BF4673" w14:paraId="7C7953F7"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2030CB81"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Water molecules</w:t>
            </w:r>
          </w:p>
        </w:tc>
        <w:tc>
          <w:tcPr>
            <w:tcW w:w="2103" w:type="dxa"/>
            <w:tcBorders>
              <w:top w:val="nil"/>
              <w:left w:val="nil"/>
              <w:bottom w:val="nil"/>
              <w:right w:val="nil"/>
            </w:tcBorders>
          </w:tcPr>
          <w:p w14:paraId="0AFBE47D" w14:textId="6995EE18"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1</w:t>
            </w:r>
            <w:r w:rsidR="00CB23EA" w:rsidRPr="00BB2F6E">
              <w:rPr>
                <w:rFonts w:ascii="Calibri" w:eastAsia="Calibri" w:hAnsi="Calibri" w:cs="Calibri"/>
                <w:sz w:val="18"/>
                <w:szCs w:val="22"/>
              </w:rPr>
              <w:t>20</w:t>
            </w:r>
            <w:r w:rsidR="00A55B16">
              <w:rPr>
                <w:rFonts w:ascii="Calibri" w:eastAsia="Calibri" w:hAnsi="Calibri" w:cs="Calibri"/>
                <w:sz w:val="18"/>
                <w:szCs w:val="22"/>
              </w:rPr>
              <w:t>8</w:t>
            </w:r>
          </w:p>
        </w:tc>
      </w:tr>
      <w:tr w:rsidR="00483415" w:rsidRPr="00BF4673" w14:paraId="35E31002"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559732A6"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u w:val="single"/>
                <w:lang w:val="sv-SE"/>
              </w:rPr>
              <w:t>B factors (Å</w:t>
            </w:r>
            <w:r w:rsidRPr="00BB2F6E">
              <w:rPr>
                <w:rFonts w:ascii="Calibri" w:eastAsia="Calibri" w:hAnsi="Calibri" w:cs="Calibri"/>
                <w:sz w:val="18"/>
                <w:szCs w:val="22"/>
                <w:u w:val="single"/>
                <w:vertAlign w:val="superscript"/>
                <w:lang w:val="sv-SE"/>
              </w:rPr>
              <w:t>2</w:t>
            </w:r>
            <w:r w:rsidRPr="00BB2F6E">
              <w:rPr>
                <w:rFonts w:ascii="Calibri" w:eastAsia="Calibri" w:hAnsi="Calibri" w:cs="Calibri"/>
                <w:sz w:val="18"/>
                <w:szCs w:val="22"/>
                <w:u w:val="single"/>
                <w:lang w:val="sv-SE"/>
              </w:rPr>
              <w:t xml:space="preserve">) </w:t>
            </w:r>
          </w:p>
        </w:tc>
        <w:tc>
          <w:tcPr>
            <w:tcW w:w="2103" w:type="dxa"/>
            <w:tcBorders>
              <w:top w:val="nil"/>
              <w:left w:val="nil"/>
              <w:bottom w:val="nil"/>
              <w:right w:val="nil"/>
            </w:tcBorders>
          </w:tcPr>
          <w:p w14:paraId="247EF754" w14:textId="77777777" w:rsidR="00483415" w:rsidRPr="00BB2F6E" w:rsidRDefault="00483415" w:rsidP="00B92E3F">
            <w:pPr>
              <w:spacing w:after="120"/>
              <w:rPr>
                <w:rFonts w:ascii="Calibri" w:eastAsia="Calibri" w:hAnsi="Calibri" w:cs="Calibri"/>
                <w:sz w:val="18"/>
                <w:szCs w:val="22"/>
              </w:rPr>
            </w:pPr>
          </w:p>
        </w:tc>
      </w:tr>
      <w:tr w:rsidR="00483415" w:rsidRPr="00BF4673" w14:paraId="29AED25F"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62E9E2EF"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lang w:val="sv-SE"/>
              </w:rPr>
              <w:t>Protein (mean)</w:t>
            </w:r>
          </w:p>
        </w:tc>
        <w:tc>
          <w:tcPr>
            <w:tcW w:w="2103" w:type="dxa"/>
            <w:tcBorders>
              <w:top w:val="nil"/>
              <w:left w:val="nil"/>
              <w:bottom w:val="nil"/>
              <w:right w:val="nil"/>
            </w:tcBorders>
          </w:tcPr>
          <w:p w14:paraId="41B3CC3B" w14:textId="5367DF64" w:rsidR="00483415" w:rsidRPr="00BB2F6E" w:rsidRDefault="009A3321" w:rsidP="00B92E3F">
            <w:pPr>
              <w:spacing w:after="120"/>
              <w:rPr>
                <w:rFonts w:ascii="Calibri" w:eastAsia="Calibri" w:hAnsi="Calibri" w:cs="Calibri"/>
                <w:sz w:val="18"/>
                <w:szCs w:val="22"/>
              </w:rPr>
            </w:pPr>
            <w:r>
              <w:rPr>
                <w:rFonts w:ascii="Calibri" w:eastAsia="Calibri" w:hAnsi="Calibri" w:cs="Calibri"/>
                <w:sz w:val="18"/>
                <w:szCs w:val="22"/>
              </w:rPr>
              <w:t>43.1</w:t>
            </w:r>
          </w:p>
        </w:tc>
      </w:tr>
      <w:tr w:rsidR="00483415" w:rsidRPr="00BF4673" w14:paraId="0FED3BC2"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32C93F4F"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lang w:val="sv-SE"/>
              </w:rPr>
              <w:t>Ligand (mean)</w:t>
            </w:r>
          </w:p>
        </w:tc>
        <w:tc>
          <w:tcPr>
            <w:tcW w:w="2103" w:type="dxa"/>
            <w:tcBorders>
              <w:top w:val="nil"/>
              <w:left w:val="nil"/>
              <w:bottom w:val="nil"/>
              <w:right w:val="nil"/>
            </w:tcBorders>
          </w:tcPr>
          <w:p w14:paraId="6D8E8766" w14:textId="29B1EA80" w:rsidR="00483415" w:rsidRPr="00BB2F6E" w:rsidRDefault="009A3321" w:rsidP="00B92E3F">
            <w:pPr>
              <w:spacing w:after="120"/>
              <w:rPr>
                <w:rFonts w:ascii="Calibri" w:eastAsia="Calibri" w:hAnsi="Calibri" w:cs="Calibri"/>
                <w:sz w:val="18"/>
                <w:szCs w:val="22"/>
              </w:rPr>
            </w:pPr>
            <w:r>
              <w:rPr>
                <w:rFonts w:ascii="Calibri" w:eastAsia="Calibri" w:hAnsi="Calibri" w:cs="Calibri"/>
                <w:sz w:val="18"/>
                <w:szCs w:val="22"/>
              </w:rPr>
              <w:t>43.9</w:t>
            </w:r>
          </w:p>
        </w:tc>
      </w:tr>
      <w:tr w:rsidR="00483415" w:rsidRPr="00BF4673" w14:paraId="638EFE95"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1B1A43F1"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u w:val="single"/>
              </w:rPr>
              <w:t xml:space="preserve">R.m.s. deviations </w:t>
            </w:r>
          </w:p>
        </w:tc>
        <w:tc>
          <w:tcPr>
            <w:tcW w:w="2103" w:type="dxa"/>
            <w:tcBorders>
              <w:top w:val="nil"/>
              <w:left w:val="nil"/>
              <w:bottom w:val="nil"/>
              <w:right w:val="nil"/>
            </w:tcBorders>
          </w:tcPr>
          <w:p w14:paraId="59AD2C72" w14:textId="77777777" w:rsidR="00483415" w:rsidRPr="00BB2F6E" w:rsidRDefault="00483415" w:rsidP="00B92E3F">
            <w:pPr>
              <w:spacing w:after="120"/>
              <w:rPr>
                <w:rFonts w:ascii="Calibri" w:eastAsia="Calibri" w:hAnsi="Calibri" w:cs="Calibri"/>
                <w:sz w:val="18"/>
                <w:szCs w:val="22"/>
              </w:rPr>
            </w:pPr>
          </w:p>
        </w:tc>
      </w:tr>
      <w:tr w:rsidR="00483415" w:rsidRPr="00BF4673" w14:paraId="353E7042"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7FC98CEA"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Bond lengths (Å) </w:t>
            </w:r>
          </w:p>
        </w:tc>
        <w:tc>
          <w:tcPr>
            <w:tcW w:w="2103" w:type="dxa"/>
            <w:tcBorders>
              <w:top w:val="nil"/>
              <w:left w:val="nil"/>
              <w:bottom w:val="nil"/>
              <w:right w:val="nil"/>
            </w:tcBorders>
          </w:tcPr>
          <w:p w14:paraId="722FF7B3" w14:textId="635C9D68"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0.0</w:t>
            </w:r>
            <w:r w:rsidR="00A55B16">
              <w:rPr>
                <w:rFonts w:ascii="Calibri" w:eastAsia="Calibri" w:hAnsi="Calibri" w:cs="Calibri"/>
                <w:sz w:val="18"/>
                <w:szCs w:val="22"/>
              </w:rPr>
              <w:t>0</w:t>
            </w:r>
            <w:r w:rsidR="009A3321">
              <w:rPr>
                <w:rFonts w:ascii="Calibri" w:eastAsia="Calibri" w:hAnsi="Calibri" w:cs="Calibri"/>
                <w:sz w:val="18"/>
                <w:szCs w:val="22"/>
              </w:rPr>
              <w:t>7</w:t>
            </w:r>
          </w:p>
        </w:tc>
      </w:tr>
      <w:tr w:rsidR="00483415" w:rsidRPr="00BF4673" w14:paraId="052E338A"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376572E9"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Bond angles (°) </w:t>
            </w:r>
          </w:p>
        </w:tc>
        <w:tc>
          <w:tcPr>
            <w:tcW w:w="2103" w:type="dxa"/>
            <w:tcBorders>
              <w:top w:val="nil"/>
              <w:left w:val="nil"/>
              <w:bottom w:val="nil"/>
              <w:right w:val="nil"/>
            </w:tcBorders>
          </w:tcPr>
          <w:p w14:paraId="49F633CE" w14:textId="47ED647A" w:rsidR="00483415" w:rsidRPr="00BB2F6E" w:rsidRDefault="00A55B16" w:rsidP="00B92E3F">
            <w:pPr>
              <w:spacing w:after="120"/>
              <w:rPr>
                <w:rFonts w:ascii="Calibri" w:eastAsia="Calibri" w:hAnsi="Calibri" w:cs="Calibri"/>
                <w:sz w:val="18"/>
                <w:szCs w:val="22"/>
              </w:rPr>
            </w:pPr>
            <w:r>
              <w:rPr>
                <w:rFonts w:ascii="Calibri" w:eastAsia="Calibri" w:hAnsi="Calibri" w:cs="Calibri"/>
                <w:sz w:val="18"/>
                <w:szCs w:val="22"/>
              </w:rPr>
              <w:t>0.</w:t>
            </w:r>
            <w:r w:rsidR="009A3321">
              <w:rPr>
                <w:rFonts w:ascii="Calibri" w:eastAsia="Calibri" w:hAnsi="Calibri" w:cs="Calibri"/>
                <w:sz w:val="18"/>
                <w:szCs w:val="22"/>
              </w:rPr>
              <w:t>889</w:t>
            </w:r>
          </w:p>
        </w:tc>
      </w:tr>
      <w:tr w:rsidR="00483415" w:rsidRPr="00BF4673" w14:paraId="131FE122"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587BF678"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u w:val="single"/>
              </w:rPr>
              <w:t xml:space="preserve">Validation </w:t>
            </w:r>
          </w:p>
        </w:tc>
        <w:tc>
          <w:tcPr>
            <w:tcW w:w="2103" w:type="dxa"/>
            <w:tcBorders>
              <w:top w:val="nil"/>
              <w:left w:val="nil"/>
              <w:bottom w:val="nil"/>
              <w:right w:val="nil"/>
            </w:tcBorders>
          </w:tcPr>
          <w:p w14:paraId="26AB426C" w14:textId="77777777" w:rsidR="00483415" w:rsidRPr="00BB2F6E" w:rsidRDefault="00483415" w:rsidP="00B92E3F">
            <w:pPr>
              <w:spacing w:after="120"/>
              <w:rPr>
                <w:rFonts w:ascii="Calibri" w:eastAsia="Calibri" w:hAnsi="Calibri" w:cs="Calibri"/>
                <w:sz w:val="18"/>
                <w:szCs w:val="22"/>
              </w:rPr>
            </w:pPr>
          </w:p>
        </w:tc>
      </w:tr>
      <w:tr w:rsidR="00483415" w:rsidRPr="00BF4673" w14:paraId="4ED3371E"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490C9C29"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MolProbity score </w:t>
            </w:r>
          </w:p>
        </w:tc>
        <w:tc>
          <w:tcPr>
            <w:tcW w:w="2103" w:type="dxa"/>
            <w:tcBorders>
              <w:top w:val="nil"/>
              <w:left w:val="nil"/>
              <w:bottom w:val="nil"/>
              <w:right w:val="nil"/>
            </w:tcBorders>
          </w:tcPr>
          <w:p w14:paraId="03CF9D53" w14:textId="6E8B9EB5" w:rsidR="00483415" w:rsidRPr="00BB2F6E" w:rsidRDefault="00CB23EA" w:rsidP="00B92E3F">
            <w:pPr>
              <w:spacing w:after="120"/>
              <w:rPr>
                <w:rFonts w:ascii="Calibri" w:eastAsia="Calibri" w:hAnsi="Calibri" w:cs="Calibri"/>
                <w:sz w:val="18"/>
                <w:szCs w:val="22"/>
              </w:rPr>
            </w:pPr>
            <w:r w:rsidRPr="00BB2F6E">
              <w:rPr>
                <w:rFonts w:ascii="Calibri" w:eastAsia="Calibri" w:hAnsi="Calibri" w:cs="Calibri"/>
                <w:sz w:val="18"/>
                <w:szCs w:val="22"/>
              </w:rPr>
              <w:t>2.2</w:t>
            </w:r>
            <w:r w:rsidR="009A3321">
              <w:rPr>
                <w:rFonts w:ascii="Calibri" w:eastAsia="Calibri" w:hAnsi="Calibri" w:cs="Calibri"/>
                <w:sz w:val="18"/>
                <w:szCs w:val="22"/>
              </w:rPr>
              <w:t>7</w:t>
            </w:r>
          </w:p>
        </w:tc>
      </w:tr>
      <w:tr w:rsidR="00483415" w:rsidRPr="00BF4673" w14:paraId="7D99BF21"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5"/>
        </w:trPr>
        <w:tc>
          <w:tcPr>
            <w:tcW w:w="3856" w:type="dxa"/>
            <w:tcBorders>
              <w:top w:val="nil"/>
              <w:left w:val="nil"/>
              <w:bottom w:val="nil"/>
              <w:right w:val="nil"/>
            </w:tcBorders>
          </w:tcPr>
          <w:p w14:paraId="17F65C0F"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Clash score </w:t>
            </w:r>
          </w:p>
        </w:tc>
        <w:tc>
          <w:tcPr>
            <w:tcW w:w="2103" w:type="dxa"/>
            <w:tcBorders>
              <w:top w:val="nil"/>
              <w:left w:val="nil"/>
              <w:bottom w:val="nil"/>
              <w:right w:val="nil"/>
            </w:tcBorders>
          </w:tcPr>
          <w:p w14:paraId="61365CFA" w14:textId="160FCD08" w:rsidR="00483415" w:rsidRPr="00BB2F6E" w:rsidRDefault="00CB23EA" w:rsidP="00B92E3F">
            <w:pPr>
              <w:spacing w:after="120"/>
              <w:rPr>
                <w:rFonts w:ascii="Calibri" w:eastAsia="Calibri" w:hAnsi="Calibri" w:cs="Calibri"/>
                <w:sz w:val="18"/>
                <w:szCs w:val="22"/>
              </w:rPr>
            </w:pPr>
            <w:r w:rsidRPr="00BB2F6E">
              <w:rPr>
                <w:rFonts w:ascii="Calibri" w:eastAsia="Calibri" w:hAnsi="Calibri" w:cs="Calibri"/>
                <w:sz w:val="18"/>
                <w:szCs w:val="22"/>
              </w:rPr>
              <w:t>1</w:t>
            </w:r>
            <w:r w:rsidR="009A3321">
              <w:rPr>
                <w:rFonts w:ascii="Calibri" w:eastAsia="Calibri" w:hAnsi="Calibri" w:cs="Calibri"/>
                <w:sz w:val="18"/>
                <w:szCs w:val="22"/>
              </w:rPr>
              <w:t>4.9</w:t>
            </w:r>
          </w:p>
        </w:tc>
      </w:tr>
      <w:tr w:rsidR="00483415" w:rsidRPr="00BF4673" w14:paraId="3DB62977"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0E464CCD"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Rotamer outliers (%) </w:t>
            </w:r>
          </w:p>
        </w:tc>
        <w:tc>
          <w:tcPr>
            <w:tcW w:w="2103" w:type="dxa"/>
            <w:tcBorders>
              <w:top w:val="nil"/>
              <w:left w:val="nil"/>
              <w:bottom w:val="nil"/>
              <w:right w:val="nil"/>
            </w:tcBorders>
          </w:tcPr>
          <w:p w14:paraId="39FD1908" w14:textId="2795749E" w:rsidR="00483415" w:rsidRPr="00BB2F6E" w:rsidRDefault="00A55B16" w:rsidP="00B92E3F">
            <w:pPr>
              <w:spacing w:after="120"/>
              <w:rPr>
                <w:rFonts w:ascii="Calibri" w:eastAsia="Calibri" w:hAnsi="Calibri" w:cs="Calibri"/>
                <w:sz w:val="18"/>
                <w:szCs w:val="22"/>
              </w:rPr>
            </w:pPr>
            <w:r>
              <w:rPr>
                <w:rFonts w:ascii="Calibri" w:eastAsia="Calibri" w:hAnsi="Calibri" w:cs="Calibri"/>
                <w:sz w:val="18"/>
                <w:szCs w:val="22"/>
              </w:rPr>
              <w:t>3.</w:t>
            </w:r>
            <w:r w:rsidR="009A3321">
              <w:rPr>
                <w:rFonts w:ascii="Calibri" w:eastAsia="Calibri" w:hAnsi="Calibri" w:cs="Calibri"/>
                <w:sz w:val="18"/>
                <w:szCs w:val="22"/>
              </w:rPr>
              <w:t>5</w:t>
            </w:r>
          </w:p>
        </w:tc>
      </w:tr>
      <w:tr w:rsidR="00483415" w:rsidRPr="00BF4673" w14:paraId="6D3A6137"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106180BE"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u w:val="single"/>
              </w:rPr>
              <w:t xml:space="preserve">Ramachandran plot </w:t>
            </w:r>
          </w:p>
        </w:tc>
        <w:tc>
          <w:tcPr>
            <w:tcW w:w="2103" w:type="dxa"/>
            <w:tcBorders>
              <w:top w:val="nil"/>
              <w:left w:val="nil"/>
              <w:bottom w:val="nil"/>
              <w:right w:val="nil"/>
            </w:tcBorders>
          </w:tcPr>
          <w:p w14:paraId="0794A995" w14:textId="77777777" w:rsidR="00483415" w:rsidRPr="00BB2F6E" w:rsidRDefault="00483415" w:rsidP="00B92E3F">
            <w:pPr>
              <w:spacing w:after="120"/>
              <w:rPr>
                <w:rFonts w:ascii="Calibri" w:eastAsia="Calibri" w:hAnsi="Calibri" w:cs="Calibri"/>
                <w:sz w:val="18"/>
                <w:szCs w:val="22"/>
              </w:rPr>
            </w:pPr>
          </w:p>
        </w:tc>
      </w:tr>
      <w:tr w:rsidR="00483415" w:rsidRPr="00BF4673" w14:paraId="6FA1939F"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nil"/>
              <w:right w:val="nil"/>
            </w:tcBorders>
          </w:tcPr>
          <w:p w14:paraId="73B05BA3"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Favored (%) </w:t>
            </w:r>
          </w:p>
        </w:tc>
        <w:tc>
          <w:tcPr>
            <w:tcW w:w="2103" w:type="dxa"/>
            <w:tcBorders>
              <w:top w:val="nil"/>
              <w:left w:val="nil"/>
              <w:bottom w:val="nil"/>
              <w:right w:val="nil"/>
            </w:tcBorders>
          </w:tcPr>
          <w:p w14:paraId="4FB86257" w14:textId="57533802" w:rsidR="00483415" w:rsidRPr="00BB2F6E" w:rsidRDefault="00483415" w:rsidP="00B92E3F">
            <w:pPr>
              <w:rPr>
                <w:rFonts w:ascii="Calibri" w:eastAsia="Calibri" w:hAnsi="Calibri" w:cs="Calibri"/>
                <w:sz w:val="18"/>
                <w:szCs w:val="22"/>
              </w:rPr>
            </w:pPr>
            <w:r w:rsidRPr="00BB2F6E">
              <w:rPr>
                <w:rFonts w:ascii="Calibri" w:eastAsia="Calibri" w:hAnsi="Calibri" w:cs="Calibri"/>
                <w:sz w:val="18"/>
                <w:szCs w:val="22"/>
              </w:rPr>
              <w:t>96.</w:t>
            </w:r>
            <w:r w:rsidR="00A55B16">
              <w:rPr>
                <w:rFonts w:ascii="Calibri" w:eastAsia="Calibri" w:hAnsi="Calibri" w:cs="Calibri"/>
                <w:sz w:val="18"/>
                <w:szCs w:val="22"/>
              </w:rPr>
              <w:t>9</w:t>
            </w:r>
            <w:r w:rsidR="009A3321">
              <w:rPr>
                <w:rFonts w:ascii="Calibri" w:eastAsia="Calibri" w:hAnsi="Calibri" w:cs="Calibri"/>
                <w:sz w:val="18"/>
                <w:szCs w:val="22"/>
              </w:rPr>
              <w:t>9</w:t>
            </w:r>
          </w:p>
        </w:tc>
      </w:tr>
      <w:tr w:rsidR="00483415" w:rsidRPr="00BF4673" w14:paraId="3B8E3A96"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9"/>
        </w:trPr>
        <w:tc>
          <w:tcPr>
            <w:tcW w:w="3856" w:type="dxa"/>
            <w:tcBorders>
              <w:top w:val="nil"/>
              <w:left w:val="nil"/>
              <w:bottom w:val="nil"/>
              <w:right w:val="nil"/>
            </w:tcBorders>
          </w:tcPr>
          <w:p w14:paraId="24A929CF"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Allowed (%) </w:t>
            </w:r>
          </w:p>
        </w:tc>
        <w:tc>
          <w:tcPr>
            <w:tcW w:w="2103" w:type="dxa"/>
            <w:tcBorders>
              <w:top w:val="nil"/>
              <w:left w:val="nil"/>
              <w:bottom w:val="nil"/>
              <w:right w:val="nil"/>
            </w:tcBorders>
          </w:tcPr>
          <w:p w14:paraId="08B5A52C" w14:textId="746BACFE" w:rsidR="00483415" w:rsidRPr="00BB2F6E" w:rsidRDefault="00A55B16" w:rsidP="00B92E3F">
            <w:pPr>
              <w:spacing w:after="120"/>
              <w:rPr>
                <w:rFonts w:ascii="Calibri" w:eastAsia="Calibri" w:hAnsi="Calibri" w:cs="Calibri"/>
                <w:sz w:val="18"/>
                <w:szCs w:val="22"/>
              </w:rPr>
            </w:pPr>
            <w:r>
              <w:rPr>
                <w:rFonts w:ascii="Calibri" w:eastAsia="Calibri" w:hAnsi="Calibri" w:cs="Calibri"/>
                <w:sz w:val="18"/>
                <w:szCs w:val="22"/>
              </w:rPr>
              <w:t>2.89</w:t>
            </w:r>
          </w:p>
        </w:tc>
      </w:tr>
      <w:tr w:rsidR="00483415" w:rsidRPr="00BF4673" w14:paraId="29FEC4D6" w14:textId="77777777" w:rsidTr="0048341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856" w:type="dxa"/>
            <w:tcBorders>
              <w:top w:val="nil"/>
              <w:left w:val="nil"/>
              <w:bottom w:val="single" w:sz="4" w:space="0" w:color="auto"/>
              <w:right w:val="nil"/>
            </w:tcBorders>
          </w:tcPr>
          <w:p w14:paraId="5A6A6FC5" w14:textId="77777777"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 xml:space="preserve">Outliers (%) </w:t>
            </w:r>
          </w:p>
        </w:tc>
        <w:tc>
          <w:tcPr>
            <w:tcW w:w="2103" w:type="dxa"/>
            <w:tcBorders>
              <w:top w:val="nil"/>
              <w:left w:val="nil"/>
              <w:bottom w:val="single" w:sz="4" w:space="0" w:color="auto"/>
              <w:right w:val="nil"/>
            </w:tcBorders>
          </w:tcPr>
          <w:p w14:paraId="404ECC42" w14:textId="2C6D04A4" w:rsidR="00483415" w:rsidRPr="00BB2F6E" w:rsidRDefault="00483415" w:rsidP="00B92E3F">
            <w:pPr>
              <w:spacing w:after="120"/>
              <w:rPr>
                <w:rFonts w:ascii="Calibri" w:eastAsia="Calibri" w:hAnsi="Calibri" w:cs="Calibri"/>
                <w:sz w:val="18"/>
                <w:szCs w:val="22"/>
              </w:rPr>
            </w:pPr>
            <w:r w:rsidRPr="00BB2F6E">
              <w:rPr>
                <w:rFonts w:ascii="Calibri" w:eastAsia="Calibri" w:hAnsi="Calibri" w:cs="Calibri"/>
                <w:sz w:val="18"/>
                <w:szCs w:val="22"/>
              </w:rPr>
              <w:t>0.1</w:t>
            </w:r>
            <w:r w:rsidR="009A3321">
              <w:rPr>
                <w:rFonts w:ascii="Calibri" w:eastAsia="Calibri" w:hAnsi="Calibri" w:cs="Calibri"/>
                <w:sz w:val="18"/>
                <w:szCs w:val="22"/>
              </w:rPr>
              <w:t>2</w:t>
            </w:r>
          </w:p>
        </w:tc>
      </w:tr>
    </w:tbl>
    <w:p w14:paraId="2DD21CCF" w14:textId="77777777" w:rsidR="00483415" w:rsidRPr="005120C1" w:rsidRDefault="00483415" w:rsidP="00483415">
      <w:pPr>
        <w:spacing w:after="120"/>
        <w:ind w:left="1304"/>
        <w:rPr>
          <w:rFonts w:ascii="Arial" w:eastAsia="Calibri" w:hAnsi="Arial" w:cs="Arial"/>
          <w:sz w:val="22"/>
          <w:szCs w:val="22"/>
        </w:rPr>
        <w:sectPr w:rsidR="00483415" w:rsidRPr="005120C1" w:rsidSect="00E97528">
          <w:pgSz w:w="11906" w:h="16838"/>
          <w:pgMar w:top="1440" w:right="1440" w:bottom="1440" w:left="1440" w:header="708" w:footer="708" w:gutter="0"/>
          <w:lnNumType w:countBy="1" w:restart="continuous"/>
          <w:cols w:space="708"/>
          <w:docGrid w:linePitch="360"/>
        </w:sectPr>
      </w:pPr>
    </w:p>
    <w:tbl>
      <w:tblPr>
        <w:tblStyle w:val="TableGrid1"/>
        <w:tblW w:w="4534" w:type="pct"/>
        <w:tblInd w:w="-5" w:type="dxa"/>
        <w:tblLayout w:type="fixed"/>
        <w:tblLook w:val="04A0" w:firstRow="1" w:lastRow="0" w:firstColumn="1" w:lastColumn="0" w:noHBand="0" w:noVBand="1"/>
      </w:tblPr>
      <w:tblGrid>
        <w:gridCol w:w="714"/>
        <w:gridCol w:w="987"/>
        <w:gridCol w:w="568"/>
        <w:gridCol w:w="2981"/>
        <w:gridCol w:w="2976"/>
      </w:tblGrid>
      <w:tr w:rsidR="00483415" w:rsidRPr="00BF4673" w14:paraId="6DBBAA01" w14:textId="77777777" w:rsidTr="00B92E3F">
        <w:trPr>
          <w:trHeight w:val="638"/>
        </w:trPr>
        <w:tc>
          <w:tcPr>
            <w:tcW w:w="5000" w:type="pct"/>
            <w:gridSpan w:val="5"/>
            <w:tcBorders>
              <w:top w:val="nil"/>
              <w:left w:val="nil"/>
              <w:bottom w:val="single" w:sz="4" w:space="0" w:color="auto"/>
              <w:right w:val="nil"/>
            </w:tcBorders>
            <w:shd w:val="clear" w:color="auto" w:fill="auto"/>
            <w:vAlign w:val="center"/>
          </w:tcPr>
          <w:p w14:paraId="70A80D95" w14:textId="67E57489" w:rsidR="00483415" w:rsidRPr="00BF4673" w:rsidRDefault="00483415" w:rsidP="00B92E3F">
            <w:pPr>
              <w:keepNext/>
              <w:outlineLvl w:val="0"/>
              <w:rPr>
                <w:rFonts w:ascii="Calibri" w:eastAsia="Calibri" w:hAnsi="Calibri" w:cs="Calibri"/>
                <w:sz w:val="22"/>
                <w:szCs w:val="22"/>
              </w:rPr>
            </w:pPr>
            <w:r w:rsidRPr="00BF4673">
              <w:rPr>
                <w:rFonts w:ascii="Calibri" w:eastAsia="Calibri" w:hAnsi="Calibri" w:cs="Calibri"/>
                <w:b/>
                <w:iCs/>
                <w:sz w:val="22"/>
                <w:szCs w:val="22"/>
              </w:rPr>
              <w:lastRenderedPageBreak/>
              <w:t xml:space="preserve">Supplemental table </w:t>
            </w:r>
            <w:r w:rsidR="002C5247" w:rsidRPr="00BF4673">
              <w:rPr>
                <w:rFonts w:ascii="Calibri" w:eastAsia="Calibri" w:hAnsi="Calibri" w:cs="Calibri"/>
                <w:b/>
                <w:iCs/>
                <w:sz w:val="22"/>
                <w:szCs w:val="22"/>
              </w:rPr>
              <w:t>2</w:t>
            </w:r>
            <w:r w:rsidRPr="00BF4673">
              <w:rPr>
                <w:rFonts w:ascii="Calibri" w:eastAsia="Calibri" w:hAnsi="Calibri" w:cs="Calibri"/>
                <w:b/>
                <w:iCs/>
                <w:sz w:val="22"/>
                <w:szCs w:val="22"/>
              </w:rPr>
              <w:t xml:space="preserve">: </w:t>
            </w:r>
            <w:r w:rsidRPr="00BF4673">
              <w:rPr>
                <w:rFonts w:ascii="Calibri" w:eastAsia="Calibri" w:hAnsi="Calibri" w:cs="Calibri"/>
                <w:iCs/>
                <w:sz w:val="22"/>
                <w:szCs w:val="22"/>
              </w:rPr>
              <w:t xml:space="preserve">Details of the individual Photosystem II subunits. The protein name is shown in bold, while the gene name is contained within parenthesis. The accession code used to identify the protein in UniProt is shown before the sequence. The sequences have amino acids letters </w:t>
            </w:r>
            <w:r w:rsidR="00E97528" w:rsidRPr="00BF4673">
              <w:rPr>
                <w:rFonts w:ascii="Calibri" w:eastAsia="Calibri" w:hAnsi="Calibri" w:cs="Calibri"/>
                <w:iCs/>
                <w:sz w:val="22"/>
                <w:szCs w:val="22"/>
              </w:rPr>
              <w:t>colored</w:t>
            </w:r>
            <w:r w:rsidRPr="00BF4673">
              <w:rPr>
                <w:rFonts w:ascii="Calibri" w:eastAsia="Calibri" w:hAnsi="Calibri" w:cs="Calibri"/>
                <w:iCs/>
                <w:sz w:val="22"/>
                <w:szCs w:val="22"/>
              </w:rPr>
              <w:t xml:space="preserve"> in red and black</w:t>
            </w:r>
            <w:r w:rsidR="00E97528" w:rsidRPr="00BF4673">
              <w:rPr>
                <w:rFonts w:ascii="Calibri" w:eastAsia="Calibri" w:hAnsi="Calibri" w:cs="Calibri"/>
                <w:iCs/>
                <w:sz w:val="22"/>
                <w:szCs w:val="22"/>
              </w:rPr>
              <w:t xml:space="preserve">: </w:t>
            </w:r>
            <w:r w:rsidRPr="00BF4673">
              <w:rPr>
                <w:rFonts w:ascii="Calibri" w:eastAsia="Calibri" w:hAnsi="Calibri" w:cs="Calibri"/>
                <w:b/>
                <w:bCs/>
                <w:iCs/>
                <w:sz w:val="22"/>
                <w:szCs w:val="22"/>
              </w:rPr>
              <w:t>black</w:t>
            </w:r>
            <w:r w:rsidR="00E97528" w:rsidRPr="00BF4673">
              <w:rPr>
                <w:rFonts w:ascii="Calibri" w:eastAsia="Calibri" w:hAnsi="Calibri" w:cs="Calibri"/>
                <w:b/>
                <w:bCs/>
                <w:iCs/>
                <w:sz w:val="22"/>
                <w:szCs w:val="22"/>
              </w:rPr>
              <w:t xml:space="preserve"> </w:t>
            </w:r>
            <w:r w:rsidR="00E97528" w:rsidRPr="00BF4673">
              <w:rPr>
                <w:rFonts w:ascii="Calibri" w:eastAsia="Calibri" w:hAnsi="Calibri" w:cs="Calibri"/>
                <w:iCs/>
                <w:sz w:val="22"/>
                <w:szCs w:val="22"/>
              </w:rPr>
              <w:t>letters</w:t>
            </w:r>
            <w:r w:rsidRPr="00BF4673">
              <w:rPr>
                <w:rFonts w:ascii="Calibri" w:eastAsia="Calibri" w:hAnsi="Calibri" w:cs="Calibri"/>
                <w:iCs/>
                <w:sz w:val="22"/>
                <w:szCs w:val="22"/>
              </w:rPr>
              <w:t xml:space="preserve">, all the amino acids that were modelled,  </w:t>
            </w:r>
            <w:r w:rsidRPr="00BF4673">
              <w:rPr>
                <w:rFonts w:ascii="Calibri" w:eastAsia="Calibri" w:hAnsi="Calibri" w:cs="Calibri"/>
                <w:b/>
                <w:bCs/>
                <w:iCs/>
                <w:color w:val="FF0000"/>
                <w:sz w:val="22"/>
                <w:szCs w:val="22"/>
              </w:rPr>
              <w:t>red</w:t>
            </w:r>
            <w:r w:rsidRPr="00BF4673">
              <w:rPr>
                <w:rFonts w:ascii="Calibri" w:eastAsia="Calibri" w:hAnsi="Calibri" w:cs="Calibri"/>
                <w:iCs/>
                <w:sz w:val="22"/>
                <w:szCs w:val="22"/>
              </w:rPr>
              <w:t xml:space="preserve">, amino acids </w:t>
            </w:r>
            <w:r w:rsidR="00E97528" w:rsidRPr="00BF4673">
              <w:rPr>
                <w:rFonts w:ascii="Calibri" w:eastAsia="Calibri" w:hAnsi="Calibri" w:cs="Calibri"/>
                <w:iCs/>
                <w:sz w:val="22"/>
                <w:szCs w:val="22"/>
              </w:rPr>
              <w:t xml:space="preserve">that </w:t>
            </w:r>
            <w:r w:rsidRPr="00BF4673">
              <w:rPr>
                <w:rFonts w:ascii="Calibri" w:eastAsia="Calibri" w:hAnsi="Calibri" w:cs="Calibri"/>
                <w:iCs/>
                <w:sz w:val="22"/>
                <w:szCs w:val="22"/>
              </w:rPr>
              <w:t xml:space="preserve">are not observed in a 3D map of </w:t>
            </w:r>
            <w:r w:rsidRPr="00BF4673">
              <w:rPr>
                <w:rFonts w:ascii="Calibri" w:eastAsia="Calibri" w:hAnsi="Calibri" w:cs="Calibri"/>
                <w:sz w:val="22"/>
                <w:szCs w:val="22"/>
              </w:rPr>
              <w:t>Arabidopsis thaliana</w:t>
            </w:r>
            <w:r w:rsidRPr="00BF4673">
              <w:rPr>
                <w:rFonts w:ascii="Calibri" w:eastAsia="Calibri" w:hAnsi="Calibri" w:cs="Calibri"/>
                <w:iCs/>
                <w:sz w:val="22"/>
                <w:szCs w:val="22"/>
              </w:rPr>
              <w:t xml:space="preserve">. </w:t>
            </w:r>
            <w:r w:rsidRPr="00BF4673">
              <w:rPr>
                <w:rFonts w:ascii="Calibri" w:eastAsia="Calibri" w:hAnsi="Calibri" w:cs="Calibri"/>
                <w:sz w:val="22"/>
                <w:szCs w:val="22"/>
              </w:rPr>
              <w:t>Each subunit is shown fit into the local sharpened electron density map at a contour level of 1.5. Each subunit from the model is shown with red sticks. The electron density map surrounding the subunit within a distance of 2 Å is shown as a blue surface.</w:t>
            </w:r>
          </w:p>
          <w:p w14:paraId="7A1E0BE8" w14:textId="77777777" w:rsidR="00483415" w:rsidRPr="00BF4673" w:rsidRDefault="00483415" w:rsidP="00B92E3F">
            <w:pPr>
              <w:jc w:val="center"/>
              <w:rPr>
                <w:rFonts w:ascii="Calibri" w:eastAsia="Calibri" w:hAnsi="Calibri" w:cs="Calibri"/>
                <w:b/>
                <w:bCs/>
                <w:sz w:val="14"/>
                <w:szCs w:val="14"/>
              </w:rPr>
            </w:pPr>
          </w:p>
        </w:tc>
      </w:tr>
      <w:tr w:rsidR="00483415" w:rsidRPr="00BF4673" w14:paraId="50323DF6" w14:textId="77777777" w:rsidTr="00483415">
        <w:trPr>
          <w:trHeight w:val="638"/>
        </w:trPr>
        <w:tc>
          <w:tcPr>
            <w:tcW w:w="434" w:type="pct"/>
            <w:tcBorders>
              <w:top w:val="single" w:sz="4" w:space="0" w:color="auto"/>
            </w:tcBorders>
            <w:shd w:val="clear" w:color="auto" w:fill="C1E4F5" w:themeFill="accent1" w:themeFillTint="33"/>
            <w:vAlign w:val="center"/>
          </w:tcPr>
          <w:p w14:paraId="5375E9C3"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Chain ID</w:t>
            </w:r>
          </w:p>
        </w:tc>
        <w:tc>
          <w:tcPr>
            <w:tcW w:w="600" w:type="pct"/>
            <w:tcBorders>
              <w:top w:val="single" w:sz="4" w:space="0" w:color="auto"/>
            </w:tcBorders>
            <w:shd w:val="clear" w:color="auto" w:fill="C1E4F5" w:themeFill="accent1" w:themeFillTint="33"/>
            <w:vAlign w:val="center"/>
          </w:tcPr>
          <w:p w14:paraId="6D95D25A"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Protein Name</w:t>
            </w:r>
          </w:p>
          <w:p w14:paraId="27B3B1D8"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(Gene name)</w:t>
            </w:r>
          </w:p>
        </w:tc>
        <w:tc>
          <w:tcPr>
            <w:tcW w:w="345" w:type="pct"/>
            <w:tcBorders>
              <w:top w:val="single" w:sz="4" w:space="0" w:color="auto"/>
            </w:tcBorders>
            <w:shd w:val="clear" w:color="auto" w:fill="C1E4F5" w:themeFill="accent1" w:themeFillTint="33"/>
            <w:vAlign w:val="center"/>
          </w:tcPr>
          <w:p w14:paraId="33BA7BB8"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MW</w:t>
            </w:r>
          </w:p>
          <w:p w14:paraId="142909EE"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(kDa)</w:t>
            </w:r>
          </w:p>
        </w:tc>
        <w:tc>
          <w:tcPr>
            <w:tcW w:w="1812" w:type="pct"/>
            <w:tcBorders>
              <w:top w:val="single" w:sz="4" w:space="0" w:color="auto"/>
            </w:tcBorders>
            <w:shd w:val="clear" w:color="auto" w:fill="C1E4F5" w:themeFill="accent1" w:themeFillTint="33"/>
            <w:vAlign w:val="center"/>
          </w:tcPr>
          <w:p w14:paraId="056E98E6"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Sequence (mature protein)</w:t>
            </w:r>
          </w:p>
        </w:tc>
        <w:tc>
          <w:tcPr>
            <w:tcW w:w="1809" w:type="pct"/>
            <w:tcBorders>
              <w:top w:val="single" w:sz="4" w:space="0" w:color="auto"/>
            </w:tcBorders>
            <w:shd w:val="clear" w:color="auto" w:fill="C1E4F5" w:themeFill="accent1" w:themeFillTint="33"/>
            <w:vAlign w:val="center"/>
          </w:tcPr>
          <w:p w14:paraId="7EEC742F"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Model fit into the electrostatic potential map</w:t>
            </w:r>
          </w:p>
        </w:tc>
      </w:tr>
      <w:tr w:rsidR="00483415" w:rsidRPr="00BF4673" w14:paraId="36FDDCBE" w14:textId="77777777" w:rsidTr="00483415">
        <w:trPr>
          <w:trHeight w:val="2438"/>
        </w:trPr>
        <w:tc>
          <w:tcPr>
            <w:tcW w:w="434" w:type="pct"/>
            <w:shd w:val="clear" w:color="auto" w:fill="F2F2F2"/>
            <w:vAlign w:val="center"/>
          </w:tcPr>
          <w:p w14:paraId="327FEF31"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A,a</w:t>
            </w:r>
          </w:p>
        </w:tc>
        <w:tc>
          <w:tcPr>
            <w:tcW w:w="600" w:type="pct"/>
            <w:shd w:val="clear" w:color="auto" w:fill="F2F2F2"/>
            <w:vAlign w:val="center"/>
          </w:tcPr>
          <w:p w14:paraId="7108090F"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sz w:val="14"/>
                <w:szCs w:val="14"/>
              </w:rPr>
              <w:t xml:space="preserve"> </w:t>
            </w:r>
            <w:r w:rsidRPr="00BF4673">
              <w:rPr>
                <w:rFonts w:ascii="Calibri" w:eastAsia="Calibri" w:hAnsi="Calibri" w:cs="Calibri"/>
                <w:b/>
                <w:bCs/>
                <w:sz w:val="14"/>
                <w:szCs w:val="14"/>
              </w:rPr>
              <w:t>D1</w:t>
            </w:r>
          </w:p>
          <w:p w14:paraId="5C50719E"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 xml:space="preserve"> (PsbA)</w:t>
            </w:r>
          </w:p>
        </w:tc>
        <w:tc>
          <w:tcPr>
            <w:tcW w:w="345" w:type="pct"/>
            <w:vAlign w:val="center"/>
          </w:tcPr>
          <w:p w14:paraId="1523AD44" w14:textId="77777777" w:rsidR="00483415" w:rsidRPr="00BF4673" w:rsidRDefault="00483415" w:rsidP="00B92E3F">
            <w:pPr>
              <w:jc w:val="center"/>
              <w:rPr>
                <w:rFonts w:ascii="Calibri" w:eastAsia="Calibri" w:hAnsi="Calibri" w:cs="Calibri"/>
                <w:color w:val="70AD47"/>
                <w:sz w:val="14"/>
                <w:szCs w:val="14"/>
              </w:rPr>
            </w:pPr>
            <w:r w:rsidRPr="00BF4673">
              <w:rPr>
                <w:rFonts w:ascii="Calibri" w:eastAsia="Calibri" w:hAnsi="Calibri" w:cs="Calibri"/>
                <w:sz w:val="14"/>
                <w:szCs w:val="14"/>
              </w:rPr>
              <w:t>37.98</w:t>
            </w:r>
          </w:p>
        </w:tc>
        <w:tc>
          <w:tcPr>
            <w:tcW w:w="1812" w:type="pct"/>
            <w:vAlign w:val="center"/>
          </w:tcPr>
          <w:p w14:paraId="14BACEA4"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&gt;P83755</w:t>
            </w:r>
          </w:p>
          <w:p w14:paraId="5D962140" w14:textId="77777777" w:rsidR="00483415" w:rsidRPr="00BF4673" w:rsidRDefault="00483415" w:rsidP="00B92E3F">
            <w:pPr>
              <w:spacing w:after="160" w:line="259" w:lineRule="auto"/>
              <w:rPr>
                <w:rFonts w:ascii="Calibri" w:eastAsia="Calibri" w:hAnsi="Calibri" w:cs="Calibri"/>
                <w:sz w:val="14"/>
                <w:szCs w:val="14"/>
              </w:rPr>
            </w:pPr>
            <w:r w:rsidRPr="00BF4673">
              <w:rPr>
                <w:rFonts w:ascii="Calibri" w:eastAsia="Calibri" w:hAnsi="Calibri" w:cs="Calibri"/>
                <w:color w:val="FF0000"/>
                <w:sz w:val="14"/>
                <w:szCs w:val="14"/>
              </w:rPr>
              <w:t>MTAILERRES</w:t>
            </w:r>
            <w:r w:rsidRPr="00BF4673">
              <w:rPr>
                <w:rFonts w:ascii="Calibri" w:eastAsia="Calibri" w:hAnsi="Calibri" w:cs="Calibri"/>
                <w:sz w:val="14"/>
                <w:szCs w:val="14"/>
              </w:rPr>
              <w:t>ESLWGRFCNWITSTENRLYIGWFGVLMIPTLLTATSVFIIAFIAAPPVDIDGIREPVSGSLLYGNNIISGAIIPTSAAIGLHFYPIWEAASVDEWLYNGGPYELIVLHFLLGVACYMGREWELSFRLGMRPWIAVAYSAPVAAATAVFLIYPIGQGSFSDGMPLGISGTFNFMIVFQAEHNILMHPFHMLGVAGVFGGSLFSAMHGSLVTSSLIRETTENESANEGYRFGQEEETYNIVAAHGYFGRLIFQYASFNNSRSLHFFLAAWPVVGIWFTALGISTMAFNLNGFNFNQSVVDSQGRVINTWADIINRANLGMEVMHERNAHNFPLDLA</w:t>
            </w:r>
            <w:r w:rsidRPr="00BF4673">
              <w:rPr>
                <w:rFonts w:ascii="Calibri" w:eastAsia="Calibri" w:hAnsi="Calibri" w:cs="Calibri"/>
                <w:color w:val="FF0000"/>
                <w:sz w:val="14"/>
                <w:szCs w:val="14"/>
              </w:rPr>
              <w:t>A</w:t>
            </w:r>
          </w:p>
        </w:tc>
        <w:tc>
          <w:tcPr>
            <w:tcW w:w="1809" w:type="pct"/>
            <w:vAlign w:val="center"/>
          </w:tcPr>
          <w:p w14:paraId="63866C84" w14:textId="1D2A50E6" w:rsidR="00483415" w:rsidRPr="00BF4673" w:rsidRDefault="00C60B02" w:rsidP="00B92E3F">
            <w:pP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78A5EEEF" wp14:editId="6B46B82F">
                  <wp:extent cx="1531563" cy="1554567"/>
                  <wp:effectExtent l="0" t="0" r="0" b="7620"/>
                  <wp:docPr id="717824800" name="Picture 6" descr="A blue and red blo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24800" name="Picture 6" descr="A blue and red blob&#10;&#10;Description automatically generated"/>
                          <pic:cNvPicPr/>
                        </pic:nvPicPr>
                        <pic:blipFill rotWithShape="1">
                          <a:blip r:embed="rId23" cstate="print">
                            <a:extLst>
                              <a:ext uri="{28A0092B-C50C-407E-A947-70E740481C1C}">
                                <a14:useLocalDpi xmlns:a14="http://schemas.microsoft.com/office/drawing/2010/main" val="0"/>
                              </a:ext>
                            </a:extLst>
                          </a:blip>
                          <a:srcRect l="21367" t="12324" r="26724" b="16038"/>
                          <a:stretch/>
                        </pic:blipFill>
                        <pic:spPr bwMode="auto">
                          <a:xfrm>
                            <a:off x="0" y="0"/>
                            <a:ext cx="1541836" cy="1564994"/>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1254F7ED" w14:textId="77777777" w:rsidTr="00483415">
        <w:trPr>
          <w:trHeight w:val="3341"/>
        </w:trPr>
        <w:tc>
          <w:tcPr>
            <w:tcW w:w="434" w:type="pct"/>
            <w:shd w:val="clear" w:color="auto" w:fill="F2F2F2"/>
            <w:vAlign w:val="center"/>
          </w:tcPr>
          <w:p w14:paraId="440A483B"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B,b</w:t>
            </w:r>
          </w:p>
        </w:tc>
        <w:tc>
          <w:tcPr>
            <w:tcW w:w="600" w:type="pct"/>
            <w:shd w:val="clear" w:color="auto" w:fill="F2F2F2"/>
            <w:vAlign w:val="center"/>
          </w:tcPr>
          <w:p w14:paraId="5981C5CA"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CP47</w:t>
            </w:r>
          </w:p>
          <w:p w14:paraId="628DC5B9"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(PsbB)</w:t>
            </w:r>
          </w:p>
        </w:tc>
        <w:tc>
          <w:tcPr>
            <w:tcW w:w="345" w:type="pct"/>
            <w:vAlign w:val="center"/>
          </w:tcPr>
          <w:p w14:paraId="73E74742" w14:textId="77777777" w:rsidR="00483415" w:rsidRPr="00BF4673" w:rsidRDefault="00483415" w:rsidP="00B92E3F">
            <w:pPr>
              <w:jc w:val="center"/>
              <w:rPr>
                <w:rFonts w:ascii="Calibri" w:eastAsia="Calibri" w:hAnsi="Calibri" w:cs="Calibri"/>
                <w:color w:val="FF0000"/>
                <w:sz w:val="14"/>
                <w:szCs w:val="14"/>
              </w:rPr>
            </w:pPr>
            <w:r w:rsidRPr="00BF4673">
              <w:rPr>
                <w:rFonts w:ascii="Calibri" w:eastAsia="Calibri" w:hAnsi="Calibri" w:cs="Calibri"/>
                <w:sz w:val="14"/>
                <w:szCs w:val="14"/>
              </w:rPr>
              <w:t>56.04</w:t>
            </w:r>
          </w:p>
        </w:tc>
        <w:tc>
          <w:tcPr>
            <w:tcW w:w="1812" w:type="pct"/>
            <w:vAlign w:val="center"/>
          </w:tcPr>
          <w:p w14:paraId="0AA5B540"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&gt;P56777</w:t>
            </w:r>
          </w:p>
          <w:p w14:paraId="12271EE9" w14:textId="77777777" w:rsidR="00483415" w:rsidRPr="00BF4673" w:rsidRDefault="00483415" w:rsidP="00B92E3F">
            <w:pPr>
              <w:spacing w:after="120" w:line="259" w:lineRule="auto"/>
              <w:rPr>
                <w:rFonts w:ascii="Calibri" w:eastAsia="Calibri" w:hAnsi="Calibri" w:cs="Calibri"/>
                <w:sz w:val="14"/>
                <w:szCs w:val="14"/>
              </w:rPr>
            </w:pPr>
            <w:r w:rsidRPr="00BF4673">
              <w:rPr>
                <w:rFonts w:ascii="Calibri" w:eastAsia="Calibri" w:hAnsi="Calibri" w:cs="Calibri"/>
                <w:color w:val="FF0000"/>
                <w:sz w:val="14"/>
                <w:szCs w:val="14"/>
              </w:rPr>
              <w:t>M</w:t>
            </w:r>
            <w:r w:rsidRPr="00BF4673">
              <w:rPr>
                <w:rFonts w:ascii="Calibri" w:eastAsia="Calibri" w:hAnsi="Calibri" w:cs="Calibri"/>
                <w:sz w:val="14"/>
                <w:szCs w:val="14"/>
              </w:rPr>
              <w:t>GLPWYRVHTVVLNDPGRLLAVHIMHTALVAGWAGSMALYELAVFDPSDPVLDPMWRQGMFVIPFMTRLGITNSWGGWNITGGTITNPGLWSYEGVAGAHIVFSGLCFLAAIWHWVYWDLEIFCDERTGKPSLDLPKIFGIHLFLSGVACFGFGAFHVTGLYGPGIWVSDPYGLTGKVQPVNPAWGVEGFDPFVPGGIASHHIAAGTLGILAGLFHLSVRPPQRLYKGLRMGNIETVLSSSIAAVFFAAFVVAGTMWYGSATTPIELFGPTRYQWDQGYFQQEIYRRVSAGLAENQSLSEAWAKIPEKLAFYDYIGNNPAKGGLFRAGSMDNGDGIAVGWLGHPVFRNKEGRELFVRRMPTFFETFPVVLVDGDGIVRADVPFRRAESKYSVEQVGVTVEFYGGELNGVSYSDPATVKKYARRAQLGEIFELDRATLKSDGVFRSSPRGWFTFGHASFALLFFFGHIWHGARTLFRDVFAGIDPDL</w:t>
            </w:r>
            <w:r w:rsidRPr="00BF4673">
              <w:rPr>
                <w:rFonts w:ascii="Calibri" w:eastAsia="Calibri" w:hAnsi="Calibri" w:cs="Calibri"/>
                <w:color w:val="FF0000"/>
                <w:sz w:val="14"/>
                <w:szCs w:val="14"/>
              </w:rPr>
              <w:t>DAQVEFGAFQKLGDPTTKRQAV</w:t>
            </w:r>
          </w:p>
        </w:tc>
        <w:tc>
          <w:tcPr>
            <w:tcW w:w="1809" w:type="pct"/>
            <w:vAlign w:val="center"/>
          </w:tcPr>
          <w:p w14:paraId="01D98F24" w14:textId="522CA483" w:rsidR="00483415" w:rsidRPr="00BF4673" w:rsidRDefault="00C60B02"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5CF836B7" wp14:editId="552E462B">
                  <wp:extent cx="1638605" cy="1987908"/>
                  <wp:effectExtent l="0" t="0" r="0" b="0"/>
                  <wp:docPr id="129019031" name="Picture 7" descr="A blue and red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9031" name="Picture 7" descr="A blue and red liquid&#10;&#10;Description automatically generated"/>
                          <pic:cNvPicPr/>
                        </pic:nvPicPr>
                        <pic:blipFill rotWithShape="1">
                          <a:blip r:embed="rId24" cstate="print">
                            <a:extLst>
                              <a:ext uri="{28A0092B-C50C-407E-A947-70E740481C1C}">
                                <a14:useLocalDpi xmlns:a14="http://schemas.microsoft.com/office/drawing/2010/main" val="0"/>
                              </a:ext>
                            </a:extLst>
                          </a:blip>
                          <a:srcRect l="21503" t="10223" r="27582" b="5797"/>
                          <a:stretch/>
                        </pic:blipFill>
                        <pic:spPr bwMode="auto">
                          <a:xfrm>
                            <a:off x="0" y="0"/>
                            <a:ext cx="1649399" cy="2001003"/>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1874191E" w14:textId="77777777" w:rsidTr="00483415">
        <w:trPr>
          <w:trHeight w:val="3527"/>
        </w:trPr>
        <w:tc>
          <w:tcPr>
            <w:tcW w:w="434" w:type="pct"/>
            <w:shd w:val="clear" w:color="auto" w:fill="F2F2F2"/>
            <w:vAlign w:val="center"/>
          </w:tcPr>
          <w:p w14:paraId="60B7FA24"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C,c</w:t>
            </w:r>
          </w:p>
        </w:tc>
        <w:tc>
          <w:tcPr>
            <w:tcW w:w="600" w:type="pct"/>
            <w:shd w:val="clear" w:color="auto" w:fill="F2F2F2"/>
            <w:vAlign w:val="center"/>
          </w:tcPr>
          <w:p w14:paraId="0D042D05"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CP43</w:t>
            </w:r>
          </w:p>
          <w:p w14:paraId="743FC88B"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bCs/>
                <w:sz w:val="14"/>
                <w:szCs w:val="14"/>
              </w:rPr>
              <w:t>(PsbC)</w:t>
            </w:r>
          </w:p>
        </w:tc>
        <w:tc>
          <w:tcPr>
            <w:tcW w:w="345" w:type="pct"/>
            <w:vAlign w:val="center"/>
          </w:tcPr>
          <w:p w14:paraId="4DFD7162"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50.04</w:t>
            </w:r>
          </w:p>
        </w:tc>
        <w:tc>
          <w:tcPr>
            <w:tcW w:w="1812" w:type="pct"/>
            <w:vAlign w:val="center"/>
          </w:tcPr>
          <w:p w14:paraId="0EF3A43B"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&gt;P56778</w:t>
            </w:r>
          </w:p>
          <w:p w14:paraId="33F026ED"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TLFNGTLALAG</w:t>
            </w:r>
            <w:r w:rsidRPr="00BF4673">
              <w:rPr>
                <w:rFonts w:ascii="Calibri" w:eastAsia="Calibri" w:hAnsi="Calibri" w:cs="Calibri"/>
                <w:sz w:val="14"/>
                <w:szCs w:val="14"/>
              </w:rPr>
              <w:t>RDQETTGFAWWAGNARLINLSGKLLGAHVAHAGLIVFWAGAMNLFEVAHFVPEKPMYEQGLILLPHLATLGWGVGPGGEVIDTFPYFVSGVLHLISSAVLGFGGIYHALLGPETLEESFPFFGYVWKDRNKMTTILGIHLILLGVGAFLLVFKALYFGGVYDTWAPGGGDVRKITNLTLSPSVIFGYLLKSPFGGEGWIVSVDDLEDIIGGHVWLGSICIFGGIWHILTKPFAWARRALVWSGEAYLSYSLAALSVCGFIACCFVWFNNTAYPSEFYGPTGPEASQAQAFTFLVRDQRLGANVGSAQGPTGLGKYLMRSPTGEVIFGGETMRFWDLRAPWLEPLRGPNGLDLSRLKKDIQPWQERRSAEYMTHAPLGSLNSVGGVATEINAVNYVSPRSWLSTSHFVLGFFLFVGHLWHAGRARAAAAGFEKGIDRDFEPVLSMTPL</w:t>
            </w:r>
            <w:r w:rsidRPr="00BF4673">
              <w:rPr>
                <w:rFonts w:ascii="Calibri" w:eastAsia="Calibri" w:hAnsi="Calibri" w:cs="Calibri"/>
                <w:color w:val="FF0000"/>
                <w:sz w:val="14"/>
                <w:szCs w:val="14"/>
              </w:rPr>
              <w:t>N</w:t>
            </w:r>
          </w:p>
        </w:tc>
        <w:tc>
          <w:tcPr>
            <w:tcW w:w="1809" w:type="pct"/>
            <w:vAlign w:val="center"/>
          </w:tcPr>
          <w:p w14:paraId="1F12347B" w14:textId="3FD60742" w:rsidR="00483415" w:rsidRPr="00BF4673" w:rsidRDefault="00C60B02"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01A765F1" wp14:editId="51E33ADA">
                  <wp:extent cx="1506931" cy="1921884"/>
                  <wp:effectExtent l="0" t="0" r="0" b="2540"/>
                  <wp:docPr id="19040368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36893" name="Picture 1904036893"/>
                          <pic:cNvPicPr/>
                        </pic:nvPicPr>
                        <pic:blipFill rotWithShape="1">
                          <a:blip r:embed="rId25" cstate="print">
                            <a:extLst>
                              <a:ext uri="{28A0092B-C50C-407E-A947-70E740481C1C}">
                                <a14:useLocalDpi xmlns:a14="http://schemas.microsoft.com/office/drawing/2010/main" val="0"/>
                              </a:ext>
                            </a:extLst>
                          </a:blip>
                          <a:srcRect l="30469" t="10498" r="26310" b="14558"/>
                          <a:stretch/>
                        </pic:blipFill>
                        <pic:spPr bwMode="auto">
                          <a:xfrm>
                            <a:off x="0" y="0"/>
                            <a:ext cx="1514668" cy="1931751"/>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7629C2F9" w14:textId="77777777" w:rsidTr="00483415">
        <w:trPr>
          <w:trHeight w:val="3392"/>
        </w:trPr>
        <w:tc>
          <w:tcPr>
            <w:tcW w:w="434" w:type="pct"/>
            <w:shd w:val="clear" w:color="auto" w:fill="F2F2F2"/>
            <w:vAlign w:val="center"/>
          </w:tcPr>
          <w:p w14:paraId="38F463D9"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lastRenderedPageBreak/>
              <w:t>D,d</w:t>
            </w:r>
          </w:p>
        </w:tc>
        <w:tc>
          <w:tcPr>
            <w:tcW w:w="600" w:type="pct"/>
            <w:shd w:val="clear" w:color="auto" w:fill="F2F2F2"/>
            <w:vAlign w:val="center"/>
          </w:tcPr>
          <w:p w14:paraId="12A74E68"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D2</w:t>
            </w:r>
          </w:p>
          <w:p w14:paraId="3777A5B4" w14:textId="77777777" w:rsidR="00483415" w:rsidRPr="00BF4673" w:rsidRDefault="00483415" w:rsidP="00B92E3F">
            <w:pPr>
              <w:jc w:val="center"/>
              <w:rPr>
                <w:rFonts w:ascii="Calibri" w:eastAsia="Calibri" w:hAnsi="Calibri" w:cs="Calibri"/>
                <w:b/>
                <w:bCs/>
                <w:sz w:val="14"/>
                <w:szCs w:val="14"/>
              </w:rPr>
            </w:pPr>
          </w:p>
          <w:p w14:paraId="041CAD88"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(PsbD)</w:t>
            </w:r>
          </w:p>
        </w:tc>
        <w:tc>
          <w:tcPr>
            <w:tcW w:w="345" w:type="pct"/>
            <w:vAlign w:val="center"/>
          </w:tcPr>
          <w:p w14:paraId="5B39E44A"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39.42</w:t>
            </w:r>
          </w:p>
        </w:tc>
        <w:tc>
          <w:tcPr>
            <w:tcW w:w="1812" w:type="pct"/>
            <w:vAlign w:val="center"/>
          </w:tcPr>
          <w:p w14:paraId="56F7D953"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&gt;P56761</w:t>
            </w:r>
          </w:p>
          <w:p w14:paraId="7D593B50"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TIALGKFTKDE</w:t>
            </w:r>
            <w:r w:rsidRPr="00BF4673">
              <w:rPr>
                <w:rFonts w:ascii="Calibri" w:eastAsia="Calibri" w:hAnsi="Calibri" w:cs="Calibri"/>
                <w:sz w:val="14"/>
                <w:szCs w:val="14"/>
              </w:rPr>
              <w:t>KDLFDIMDDWLRRDRFVFVGWSGLLLFPCAYFALGGWFTGTTFVTSWYTHGLASSYLEGCNFLTAAVSTPANSLAHSLLLLWGPEAQGDFTRWCQLGGLWAFVALHGAFALIGFMLRQFELARSVQLRPYNAIAFSGPIAVFVSVFLIYPLGQSGWFFAPSFGVAAIFRFILFFQGFHNWTLNPFHMMGVAGVLGAALLCAIHGATVENTLFEDGDGANTFRAFNPTQAEETYSMVTANRFWSQIFGVAFSNKRWLHFFMLFVPVTGLWMSALGVVGLALNLRAYDFVSQEIRAAEDPEFETFYTKNILLNEGIRAWMAAQDQPHENLIFPEEVLPRGNAL</w:t>
            </w:r>
          </w:p>
        </w:tc>
        <w:tc>
          <w:tcPr>
            <w:tcW w:w="1809" w:type="pct"/>
            <w:vAlign w:val="center"/>
          </w:tcPr>
          <w:p w14:paraId="6345570F" w14:textId="7778B081" w:rsidR="00483415" w:rsidRPr="00BF4673" w:rsidRDefault="00C60B02"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19AC25F6" wp14:editId="2C81FA30">
                  <wp:extent cx="1451712" cy="1890944"/>
                  <wp:effectExtent l="0" t="0" r="0" b="0"/>
                  <wp:docPr id="1166686443" name="Picture 9" descr="A blue and red blo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86443" name="Picture 9" descr="A blue and red blob&#10;&#10;Description automatically generated"/>
                          <pic:cNvPicPr/>
                        </pic:nvPicPr>
                        <pic:blipFill rotWithShape="1">
                          <a:blip r:embed="rId26" cstate="print">
                            <a:extLst>
                              <a:ext uri="{28A0092B-C50C-407E-A947-70E740481C1C}">
                                <a14:useLocalDpi xmlns:a14="http://schemas.microsoft.com/office/drawing/2010/main" val="0"/>
                              </a:ext>
                            </a:extLst>
                          </a:blip>
                          <a:srcRect l="22956" t="13903" r="36330" b="13994"/>
                          <a:stretch/>
                        </pic:blipFill>
                        <pic:spPr bwMode="auto">
                          <a:xfrm>
                            <a:off x="0" y="0"/>
                            <a:ext cx="1467972" cy="1912123"/>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2F6707A6" w14:textId="77777777" w:rsidTr="00483415">
        <w:trPr>
          <w:trHeight w:val="3115"/>
        </w:trPr>
        <w:tc>
          <w:tcPr>
            <w:tcW w:w="434" w:type="pct"/>
            <w:shd w:val="clear" w:color="auto" w:fill="F2F2F2"/>
            <w:vAlign w:val="center"/>
          </w:tcPr>
          <w:p w14:paraId="3B29B335"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E,e</w:t>
            </w:r>
          </w:p>
        </w:tc>
        <w:tc>
          <w:tcPr>
            <w:tcW w:w="600" w:type="pct"/>
            <w:shd w:val="clear" w:color="auto" w:fill="F2F2F2"/>
            <w:vAlign w:val="center"/>
          </w:tcPr>
          <w:p w14:paraId="49CCCFB2"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Cytochrome b</w:t>
            </w:r>
            <w:r w:rsidRPr="00BF4673">
              <w:rPr>
                <w:rFonts w:ascii="Calibri" w:eastAsia="Calibri" w:hAnsi="Calibri" w:cs="Calibri"/>
                <w:b/>
                <w:bCs/>
                <w:sz w:val="14"/>
                <w:szCs w:val="14"/>
                <w:vertAlign w:val="subscript"/>
              </w:rPr>
              <w:t>559</w:t>
            </w:r>
            <w:r w:rsidRPr="00BF4673">
              <w:rPr>
                <w:rFonts w:ascii="Calibri" w:eastAsia="Calibri" w:hAnsi="Calibri" w:cs="Calibri"/>
                <w:b/>
                <w:bCs/>
                <w:sz w:val="14"/>
                <w:szCs w:val="14"/>
              </w:rPr>
              <w:t>α</w:t>
            </w:r>
          </w:p>
          <w:p w14:paraId="5148B887"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bCs/>
                <w:sz w:val="14"/>
                <w:szCs w:val="14"/>
              </w:rPr>
              <w:t>(PsbE)</w:t>
            </w:r>
          </w:p>
        </w:tc>
        <w:tc>
          <w:tcPr>
            <w:tcW w:w="345" w:type="pct"/>
            <w:vAlign w:val="center"/>
          </w:tcPr>
          <w:p w14:paraId="6DDBFD37"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9.39</w:t>
            </w:r>
          </w:p>
        </w:tc>
        <w:tc>
          <w:tcPr>
            <w:tcW w:w="1812" w:type="pct"/>
            <w:vAlign w:val="center"/>
          </w:tcPr>
          <w:p w14:paraId="2B8E0F95"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&gt;P56779</w:t>
            </w:r>
          </w:p>
          <w:p w14:paraId="03F8907D"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MSGSTGE</w:t>
            </w:r>
            <w:r w:rsidRPr="00BF4673">
              <w:rPr>
                <w:rFonts w:ascii="Calibri" w:eastAsia="Calibri" w:hAnsi="Calibri" w:cs="Calibri"/>
                <w:color w:val="000000" w:themeColor="text1"/>
                <w:sz w:val="14"/>
                <w:szCs w:val="14"/>
              </w:rPr>
              <w:t>RSFADIITSIRYWVIHSITIPSLFIAGWLFVSTGLAYDVFGSPRPNEYFTESRQGIPLITGRFDSLEQLDEFSR</w:t>
            </w:r>
            <w:r w:rsidRPr="00BF4673">
              <w:rPr>
                <w:rFonts w:ascii="Calibri" w:eastAsia="Calibri" w:hAnsi="Calibri" w:cs="Calibri"/>
                <w:color w:val="FF0000"/>
                <w:sz w:val="14"/>
                <w:szCs w:val="14"/>
              </w:rPr>
              <w:t>SF</w:t>
            </w:r>
          </w:p>
        </w:tc>
        <w:tc>
          <w:tcPr>
            <w:tcW w:w="1809" w:type="pct"/>
            <w:vAlign w:val="center"/>
          </w:tcPr>
          <w:p w14:paraId="71CBB837" w14:textId="2D326110" w:rsidR="00483415" w:rsidRPr="00BF4673" w:rsidRDefault="00C60B02"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13B82BA7" wp14:editId="2EB740BA">
                  <wp:extent cx="1286644" cy="1838961"/>
                  <wp:effectExtent l="0" t="0" r="0" b="0"/>
                  <wp:docPr id="370681311" name="Picture 12" descr="A number made of blue and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681311" name="Picture 12" descr="A number made of blue and red dots&#10;&#10;Description automatically generated"/>
                          <pic:cNvPicPr/>
                        </pic:nvPicPr>
                        <pic:blipFill rotWithShape="1">
                          <a:blip r:embed="rId27" cstate="print">
                            <a:extLst>
                              <a:ext uri="{28A0092B-C50C-407E-A947-70E740481C1C}">
                                <a14:useLocalDpi xmlns:a14="http://schemas.microsoft.com/office/drawing/2010/main" val="0"/>
                              </a:ext>
                            </a:extLst>
                          </a:blip>
                          <a:srcRect l="27131" t="9080" r="30071" b="7753"/>
                          <a:stretch/>
                        </pic:blipFill>
                        <pic:spPr bwMode="auto">
                          <a:xfrm>
                            <a:off x="0" y="0"/>
                            <a:ext cx="1301287" cy="1859889"/>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7497E820" w14:textId="77777777" w:rsidTr="00483415">
        <w:trPr>
          <w:trHeight w:val="3116"/>
        </w:trPr>
        <w:tc>
          <w:tcPr>
            <w:tcW w:w="434" w:type="pct"/>
            <w:shd w:val="clear" w:color="auto" w:fill="F2F2F2"/>
            <w:vAlign w:val="center"/>
          </w:tcPr>
          <w:p w14:paraId="1E9D33EA"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F,f</w:t>
            </w:r>
          </w:p>
        </w:tc>
        <w:tc>
          <w:tcPr>
            <w:tcW w:w="600" w:type="pct"/>
            <w:shd w:val="clear" w:color="auto" w:fill="F2F2F2"/>
            <w:vAlign w:val="center"/>
          </w:tcPr>
          <w:p w14:paraId="0FDD4BDD"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Cytochrome b</w:t>
            </w:r>
            <w:r w:rsidRPr="00BF4673">
              <w:rPr>
                <w:rFonts w:ascii="Calibri" w:eastAsia="Calibri" w:hAnsi="Calibri" w:cs="Calibri"/>
                <w:b/>
                <w:bCs/>
                <w:sz w:val="14"/>
                <w:szCs w:val="14"/>
                <w:vertAlign w:val="subscript"/>
              </w:rPr>
              <w:t>559</w:t>
            </w:r>
            <w:r w:rsidRPr="00BF4673">
              <w:rPr>
                <w:rFonts w:ascii="Calibri" w:eastAsia="Calibri" w:hAnsi="Calibri" w:cs="Calibri"/>
                <w:b/>
                <w:bCs/>
                <w:sz w:val="14"/>
                <w:szCs w:val="14"/>
              </w:rPr>
              <w:t xml:space="preserve">β </w:t>
            </w:r>
          </w:p>
          <w:p w14:paraId="37B40513"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bCs/>
                <w:sz w:val="14"/>
                <w:szCs w:val="14"/>
              </w:rPr>
              <w:t>(PsbF)</w:t>
            </w:r>
          </w:p>
        </w:tc>
        <w:tc>
          <w:tcPr>
            <w:tcW w:w="345" w:type="pct"/>
            <w:vAlign w:val="center"/>
          </w:tcPr>
          <w:p w14:paraId="10336EB1"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4.42</w:t>
            </w:r>
          </w:p>
        </w:tc>
        <w:tc>
          <w:tcPr>
            <w:tcW w:w="1812" w:type="pct"/>
            <w:vAlign w:val="center"/>
          </w:tcPr>
          <w:p w14:paraId="202A260A"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&gt;P62095</w:t>
            </w:r>
          </w:p>
          <w:p w14:paraId="0C0207C8" w14:textId="77777777" w:rsidR="00483415" w:rsidRPr="00BF4673" w:rsidRDefault="00483415" w:rsidP="00B92E3F">
            <w:pPr>
              <w:rPr>
                <w:rFonts w:ascii="Calibri" w:eastAsia="Calibri" w:hAnsi="Calibri" w:cs="Calibri"/>
                <w:sz w:val="14"/>
                <w:szCs w:val="14"/>
              </w:rPr>
            </w:pPr>
            <w:r w:rsidRPr="00BF4673">
              <w:rPr>
                <w:rFonts w:ascii="Calibri" w:eastAsia="Calibri" w:hAnsi="Calibri" w:cs="Calibri"/>
                <w:color w:val="FF0000"/>
                <w:sz w:val="14"/>
                <w:szCs w:val="14"/>
              </w:rPr>
              <w:t>MTIDRTYPI</w:t>
            </w:r>
            <w:r w:rsidRPr="00BF4673">
              <w:rPr>
                <w:rFonts w:ascii="Calibri" w:eastAsia="Calibri" w:hAnsi="Calibri" w:cs="Calibri"/>
                <w:color w:val="000000" w:themeColor="text1"/>
                <w:sz w:val="14"/>
                <w:szCs w:val="14"/>
              </w:rPr>
              <w:t>FTVRWLAVHGLAVPTVFFLGSISAMQFIQR</w:t>
            </w:r>
          </w:p>
        </w:tc>
        <w:tc>
          <w:tcPr>
            <w:tcW w:w="1809" w:type="pct"/>
            <w:vAlign w:val="center"/>
          </w:tcPr>
          <w:p w14:paraId="44F13555" w14:textId="254FA29B" w:rsidR="00483415" w:rsidRPr="00BF4673" w:rsidRDefault="00345D4F"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1C3498F2" wp14:editId="64230658">
                  <wp:extent cx="719169" cy="1626971"/>
                  <wp:effectExtent l="0" t="0" r="0" b="0"/>
                  <wp:docPr id="15163021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02169" name="Picture 1516302169"/>
                          <pic:cNvPicPr/>
                        </pic:nvPicPr>
                        <pic:blipFill rotWithShape="1">
                          <a:blip r:embed="rId28" cstate="print">
                            <a:extLst>
                              <a:ext uri="{28A0092B-C50C-407E-A947-70E740481C1C}">
                                <a14:useLocalDpi xmlns:a14="http://schemas.microsoft.com/office/drawing/2010/main" val="0"/>
                              </a:ext>
                            </a:extLst>
                          </a:blip>
                          <a:srcRect l="32974" t="9363" r="41552" b="12284"/>
                          <a:stretch/>
                        </pic:blipFill>
                        <pic:spPr bwMode="auto">
                          <a:xfrm>
                            <a:off x="0" y="0"/>
                            <a:ext cx="742893" cy="1680641"/>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728CEBB5" w14:textId="77777777" w:rsidTr="00483415">
        <w:trPr>
          <w:trHeight w:val="3387"/>
        </w:trPr>
        <w:tc>
          <w:tcPr>
            <w:tcW w:w="434" w:type="pct"/>
            <w:shd w:val="clear" w:color="auto" w:fill="F2F2F2"/>
            <w:vAlign w:val="center"/>
          </w:tcPr>
          <w:p w14:paraId="02B10333"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H,h</w:t>
            </w:r>
          </w:p>
        </w:tc>
        <w:tc>
          <w:tcPr>
            <w:tcW w:w="600" w:type="pct"/>
            <w:shd w:val="clear" w:color="auto" w:fill="F2F2F2"/>
            <w:vAlign w:val="center"/>
          </w:tcPr>
          <w:p w14:paraId="5BD45A79" w14:textId="77777777" w:rsidR="00483415" w:rsidRPr="00BF4673" w:rsidRDefault="00483415" w:rsidP="00B92E3F">
            <w:pPr>
              <w:jc w:val="center"/>
              <w:rPr>
                <w:rFonts w:ascii="Calibri" w:eastAsia="Calibri" w:hAnsi="Calibri" w:cs="Calibri"/>
                <w:b/>
                <w:sz w:val="14"/>
                <w:szCs w:val="14"/>
                <w:lang w:val="pt-PT"/>
              </w:rPr>
            </w:pPr>
            <w:r w:rsidRPr="00BF4673">
              <w:rPr>
                <w:rFonts w:ascii="Calibri" w:eastAsia="Calibri" w:hAnsi="Calibri" w:cs="Calibri"/>
                <w:b/>
                <w:sz w:val="14"/>
                <w:szCs w:val="14"/>
                <w:lang w:val="pt-PT"/>
              </w:rPr>
              <w:t xml:space="preserve">Photosystem II reaction center protein H </w:t>
            </w:r>
          </w:p>
          <w:p w14:paraId="7C9FAE78" w14:textId="77777777" w:rsidR="00483415" w:rsidRPr="00BF4673" w:rsidRDefault="00483415" w:rsidP="00B92E3F">
            <w:pPr>
              <w:jc w:val="center"/>
              <w:rPr>
                <w:rFonts w:ascii="Calibri" w:eastAsia="Calibri" w:hAnsi="Calibri" w:cs="Calibri"/>
                <w:sz w:val="14"/>
                <w:szCs w:val="14"/>
                <w:lang w:val="pt-PT"/>
              </w:rPr>
            </w:pPr>
            <w:r w:rsidRPr="00BF4673">
              <w:rPr>
                <w:rFonts w:ascii="Calibri" w:eastAsia="Calibri" w:hAnsi="Calibri" w:cs="Calibri"/>
                <w:sz w:val="14"/>
                <w:szCs w:val="14"/>
                <w:lang w:val="pt-PT"/>
              </w:rPr>
              <w:t>(PsbH)</w:t>
            </w:r>
          </w:p>
        </w:tc>
        <w:tc>
          <w:tcPr>
            <w:tcW w:w="345" w:type="pct"/>
            <w:vAlign w:val="center"/>
          </w:tcPr>
          <w:p w14:paraId="14F532A0"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7.57</w:t>
            </w:r>
          </w:p>
        </w:tc>
        <w:tc>
          <w:tcPr>
            <w:tcW w:w="1812" w:type="pct"/>
            <w:vAlign w:val="center"/>
          </w:tcPr>
          <w:p w14:paraId="1DA3CF83"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&gt;P56780</w:t>
            </w:r>
          </w:p>
          <w:p w14:paraId="305C8E96"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ATQTVEDSSRSG</w:t>
            </w:r>
            <w:r w:rsidRPr="00BF4673">
              <w:rPr>
                <w:rFonts w:ascii="Calibri" w:eastAsia="Calibri" w:hAnsi="Calibri" w:cs="Calibri"/>
                <w:sz w:val="14"/>
                <w:szCs w:val="14"/>
              </w:rPr>
              <w:t>PRSTTVGKLLKPLNSEYGKVAPGWGTTPLMGVAMALFAVFLSIILEIYNSSVLLDGISVN</w:t>
            </w:r>
          </w:p>
        </w:tc>
        <w:tc>
          <w:tcPr>
            <w:tcW w:w="1809" w:type="pct"/>
            <w:vAlign w:val="center"/>
          </w:tcPr>
          <w:p w14:paraId="69D6DA98" w14:textId="2C0BED20" w:rsidR="00483415" w:rsidRPr="00BF4673" w:rsidRDefault="00345D4F"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03FFC724" wp14:editId="585F894C">
                  <wp:extent cx="1327023" cy="1717927"/>
                  <wp:effectExtent l="0" t="0" r="0" b="0"/>
                  <wp:docPr id="13173208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20897" name="Picture 1317320897"/>
                          <pic:cNvPicPr/>
                        </pic:nvPicPr>
                        <pic:blipFill rotWithShape="1">
                          <a:blip r:embed="rId29" cstate="print">
                            <a:extLst>
                              <a:ext uri="{28A0092B-C50C-407E-A947-70E740481C1C}">
                                <a14:useLocalDpi xmlns:a14="http://schemas.microsoft.com/office/drawing/2010/main" val="0"/>
                              </a:ext>
                            </a:extLst>
                          </a:blip>
                          <a:srcRect l="21078" r="25072" b="5219"/>
                          <a:stretch/>
                        </pic:blipFill>
                        <pic:spPr bwMode="auto">
                          <a:xfrm>
                            <a:off x="0" y="0"/>
                            <a:ext cx="1338855" cy="1733244"/>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49AB8CB3" w14:textId="77777777" w:rsidTr="00483415">
        <w:trPr>
          <w:trHeight w:val="3265"/>
        </w:trPr>
        <w:tc>
          <w:tcPr>
            <w:tcW w:w="434" w:type="pct"/>
            <w:shd w:val="clear" w:color="auto" w:fill="F2F2F2"/>
            <w:vAlign w:val="center"/>
          </w:tcPr>
          <w:p w14:paraId="233B6D93"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lastRenderedPageBreak/>
              <w:t>I,i</w:t>
            </w:r>
          </w:p>
        </w:tc>
        <w:tc>
          <w:tcPr>
            <w:tcW w:w="600" w:type="pct"/>
            <w:shd w:val="clear" w:color="auto" w:fill="F2F2F2"/>
            <w:vAlign w:val="center"/>
          </w:tcPr>
          <w:p w14:paraId="39E76CC1" w14:textId="77777777" w:rsidR="00483415" w:rsidRPr="00BF4673" w:rsidRDefault="00483415" w:rsidP="00B92E3F">
            <w:pPr>
              <w:jc w:val="center"/>
              <w:rPr>
                <w:rFonts w:ascii="Calibri" w:eastAsia="Calibri" w:hAnsi="Calibri" w:cs="Calibri"/>
                <w:b/>
                <w:sz w:val="14"/>
                <w:szCs w:val="14"/>
              </w:rPr>
            </w:pPr>
            <w:r w:rsidRPr="00BF4673">
              <w:rPr>
                <w:rFonts w:ascii="Calibri" w:eastAsia="Calibri" w:hAnsi="Calibri" w:cs="Calibri"/>
                <w:b/>
                <w:sz w:val="14"/>
                <w:szCs w:val="14"/>
              </w:rPr>
              <w:t xml:space="preserve"> Photosystem II reaction center protein I</w:t>
            </w:r>
          </w:p>
          <w:p w14:paraId="7E440578" w14:textId="77777777" w:rsidR="00483415" w:rsidRPr="00BF4673" w:rsidRDefault="00483415" w:rsidP="00B92E3F">
            <w:pPr>
              <w:jc w:val="center"/>
              <w:rPr>
                <w:rFonts w:ascii="Calibri" w:eastAsia="Calibri" w:hAnsi="Calibri" w:cs="Calibri"/>
                <w:sz w:val="14"/>
                <w:szCs w:val="14"/>
                <w:lang w:val="sv-SE"/>
              </w:rPr>
            </w:pPr>
            <w:r w:rsidRPr="00BF4673">
              <w:rPr>
                <w:rFonts w:ascii="Calibri" w:eastAsia="Calibri" w:hAnsi="Calibri" w:cs="Calibri"/>
                <w:sz w:val="14"/>
                <w:szCs w:val="14"/>
                <w:lang w:val="sv-SE"/>
              </w:rPr>
              <w:t>(PsbI)</w:t>
            </w:r>
          </w:p>
        </w:tc>
        <w:tc>
          <w:tcPr>
            <w:tcW w:w="345" w:type="pct"/>
            <w:vAlign w:val="center"/>
          </w:tcPr>
          <w:p w14:paraId="1292D93D"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4.17</w:t>
            </w:r>
          </w:p>
        </w:tc>
        <w:tc>
          <w:tcPr>
            <w:tcW w:w="1812" w:type="pct"/>
            <w:vAlign w:val="center"/>
          </w:tcPr>
          <w:p w14:paraId="26A4AA64"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&gt;P62100</w:t>
            </w:r>
          </w:p>
          <w:p w14:paraId="16297EC5"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sz w:val="14"/>
                <w:szCs w:val="14"/>
              </w:rPr>
              <w:t>MLTLKLFVYTVVIFFVSLFIFGFLSNDPGRNPG</w:t>
            </w:r>
            <w:r w:rsidRPr="00BF4673">
              <w:rPr>
                <w:rFonts w:ascii="Calibri" w:eastAsia="Calibri" w:hAnsi="Calibri" w:cs="Calibri"/>
                <w:color w:val="FF0000"/>
                <w:sz w:val="14"/>
                <w:szCs w:val="14"/>
              </w:rPr>
              <w:t>REE</w:t>
            </w:r>
          </w:p>
        </w:tc>
        <w:tc>
          <w:tcPr>
            <w:tcW w:w="1809" w:type="pct"/>
            <w:vAlign w:val="center"/>
          </w:tcPr>
          <w:p w14:paraId="50F10722" w14:textId="40113A0C" w:rsidR="00483415" w:rsidRPr="00BF4673" w:rsidRDefault="00345D4F"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75E25E45" wp14:editId="53CF7244">
                  <wp:extent cx="884682" cy="1892642"/>
                  <wp:effectExtent l="0" t="0" r="0" b="0"/>
                  <wp:docPr id="905490184" name="Picture 15" descr="A blue and red glowing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90184" name="Picture 15" descr="A blue and red glowing lines&#10;&#10;Description automatically generated with medium confidence"/>
                          <pic:cNvPicPr/>
                        </pic:nvPicPr>
                        <pic:blipFill rotWithShape="1">
                          <a:blip r:embed="rId30" cstate="print">
                            <a:extLst>
                              <a:ext uri="{28A0092B-C50C-407E-A947-70E740481C1C}">
                                <a14:useLocalDpi xmlns:a14="http://schemas.microsoft.com/office/drawing/2010/main" val="0"/>
                              </a:ext>
                            </a:extLst>
                          </a:blip>
                          <a:srcRect l="40905" t="11066" r="33629" b="14862"/>
                          <a:stretch/>
                        </pic:blipFill>
                        <pic:spPr bwMode="auto">
                          <a:xfrm>
                            <a:off x="0" y="0"/>
                            <a:ext cx="895184" cy="1915109"/>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0AF31249" w14:textId="77777777" w:rsidTr="00483415">
        <w:trPr>
          <w:trHeight w:val="3265"/>
        </w:trPr>
        <w:tc>
          <w:tcPr>
            <w:tcW w:w="434" w:type="pct"/>
            <w:shd w:val="clear" w:color="auto" w:fill="F2F2F2"/>
            <w:vAlign w:val="center"/>
          </w:tcPr>
          <w:p w14:paraId="554197B4"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J,j</w:t>
            </w:r>
          </w:p>
        </w:tc>
        <w:tc>
          <w:tcPr>
            <w:tcW w:w="600" w:type="pct"/>
            <w:shd w:val="clear" w:color="auto" w:fill="F2F2F2"/>
            <w:vAlign w:val="center"/>
          </w:tcPr>
          <w:p w14:paraId="5065A4B7" w14:textId="77777777" w:rsidR="00483415" w:rsidRPr="00BF4673" w:rsidRDefault="00483415" w:rsidP="00B92E3F">
            <w:pPr>
              <w:jc w:val="center"/>
              <w:rPr>
                <w:rFonts w:ascii="Calibri" w:eastAsia="Calibri" w:hAnsi="Calibri" w:cs="Calibri"/>
                <w:b/>
                <w:sz w:val="14"/>
                <w:szCs w:val="14"/>
              </w:rPr>
            </w:pPr>
            <w:r w:rsidRPr="00BF4673">
              <w:rPr>
                <w:rFonts w:ascii="Calibri" w:eastAsia="Calibri" w:hAnsi="Calibri" w:cs="Calibri"/>
                <w:b/>
                <w:sz w:val="14"/>
                <w:szCs w:val="14"/>
              </w:rPr>
              <w:t>Photosystem II reaction center protein J</w:t>
            </w:r>
          </w:p>
          <w:p w14:paraId="666CCF87"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(PsbJ)</w:t>
            </w:r>
          </w:p>
        </w:tc>
        <w:tc>
          <w:tcPr>
            <w:tcW w:w="345" w:type="pct"/>
            <w:vAlign w:val="center"/>
          </w:tcPr>
          <w:p w14:paraId="77626015"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4.12</w:t>
            </w:r>
          </w:p>
        </w:tc>
        <w:tc>
          <w:tcPr>
            <w:tcW w:w="1812" w:type="pct"/>
            <w:vAlign w:val="center"/>
          </w:tcPr>
          <w:p w14:paraId="140CF101"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&gt;P56781</w:t>
            </w:r>
          </w:p>
          <w:p w14:paraId="4F867214"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MADTT</w:t>
            </w:r>
            <w:r w:rsidRPr="00BF4673">
              <w:rPr>
                <w:rFonts w:ascii="Calibri" w:eastAsia="Calibri" w:hAnsi="Calibri" w:cs="Calibri"/>
                <w:sz w:val="14"/>
                <w:szCs w:val="14"/>
              </w:rPr>
              <w:t>GRIPLWVIGTVAGILVIGLIGIFFYGSYSGLGSSL</w:t>
            </w:r>
          </w:p>
        </w:tc>
        <w:tc>
          <w:tcPr>
            <w:tcW w:w="1809" w:type="pct"/>
            <w:vAlign w:val="center"/>
          </w:tcPr>
          <w:p w14:paraId="52B66B2C" w14:textId="71FABC78" w:rsidR="00345D4F" w:rsidRPr="00BF4673" w:rsidRDefault="00345D4F" w:rsidP="00B92E3F">
            <w:pPr>
              <w:jc w:val="center"/>
              <w:rPr>
                <w:rFonts w:ascii="Calibri" w:eastAsia="Calibri" w:hAnsi="Calibri" w:cs="Calibri"/>
                <w:noProof/>
                <w:sz w:val="14"/>
                <w:szCs w:val="14"/>
                <w14:ligatures w14:val="standardContextual"/>
              </w:rPr>
            </w:pPr>
          </w:p>
          <w:p w14:paraId="73D34460" w14:textId="51000E9E" w:rsidR="00483415" w:rsidRPr="00BF4673" w:rsidRDefault="00345D4F"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0A3DAB54" wp14:editId="23DC41A7">
                  <wp:extent cx="1257605" cy="1857380"/>
                  <wp:effectExtent l="0" t="0" r="0" b="0"/>
                  <wp:docPr id="1677388077" name="Picture 17" descr="A blue and red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88077" name="Picture 17" descr="A blue and red liquid&#10;&#10;Description automatically generated"/>
                          <pic:cNvPicPr/>
                        </pic:nvPicPr>
                        <pic:blipFill rotWithShape="1">
                          <a:blip r:embed="rId31" cstate="print">
                            <a:extLst>
                              <a:ext uri="{28A0092B-C50C-407E-A947-70E740481C1C}">
                                <a14:useLocalDpi xmlns:a14="http://schemas.microsoft.com/office/drawing/2010/main" val="0"/>
                              </a:ext>
                            </a:extLst>
                          </a:blip>
                          <a:srcRect l="32359" t="9084" r="22365"/>
                          <a:stretch/>
                        </pic:blipFill>
                        <pic:spPr bwMode="auto">
                          <a:xfrm>
                            <a:off x="0" y="0"/>
                            <a:ext cx="1275131" cy="1883265"/>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3C761353" w14:textId="77777777" w:rsidTr="00483415">
        <w:trPr>
          <w:trHeight w:val="3400"/>
        </w:trPr>
        <w:tc>
          <w:tcPr>
            <w:tcW w:w="434" w:type="pct"/>
            <w:shd w:val="clear" w:color="auto" w:fill="F2F2F2"/>
            <w:vAlign w:val="center"/>
          </w:tcPr>
          <w:p w14:paraId="2A11344A"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K,k</w:t>
            </w:r>
          </w:p>
        </w:tc>
        <w:tc>
          <w:tcPr>
            <w:tcW w:w="600" w:type="pct"/>
            <w:shd w:val="clear" w:color="auto" w:fill="F2F2F2"/>
            <w:vAlign w:val="center"/>
          </w:tcPr>
          <w:p w14:paraId="710FD671"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b/>
                <w:bCs/>
                <w:sz w:val="14"/>
                <w:szCs w:val="14"/>
              </w:rPr>
              <w:t xml:space="preserve">Photosystem II reaction center protein K </w:t>
            </w:r>
            <w:r w:rsidRPr="00BF4673">
              <w:rPr>
                <w:rFonts w:ascii="Calibri" w:eastAsia="Calibri" w:hAnsi="Calibri" w:cs="Calibri"/>
                <w:sz w:val="14"/>
                <w:szCs w:val="14"/>
              </w:rPr>
              <w:t>(PsbK)</w:t>
            </w:r>
          </w:p>
        </w:tc>
        <w:tc>
          <w:tcPr>
            <w:tcW w:w="345" w:type="pct"/>
            <w:vAlign w:val="center"/>
          </w:tcPr>
          <w:p w14:paraId="07A2ABE8"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4.24</w:t>
            </w:r>
          </w:p>
        </w:tc>
        <w:tc>
          <w:tcPr>
            <w:tcW w:w="1812" w:type="pct"/>
            <w:vAlign w:val="center"/>
          </w:tcPr>
          <w:p w14:paraId="06A9AAB1"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&gt;P56782</w:t>
            </w:r>
          </w:p>
          <w:p w14:paraId="3605FFC0"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sz w:val="14"/>
                <w:szCs w:val="14"/>
              </w:rPr>
              <w:t>KLPEAYAFLNPIVDVMPVIPLFFLLLAFVWQAAVSFR</w:t>
            </w:r>
          </w:p>
        </w:tc>
        <w:tc>
          <w:tcPr>
            <w:tcW w:w="1809" w:type="pct"/>
            <w:vAlign w:val="center"/>
          </w:tcPr>
          <w:p w14:paraId="1F312C1D" w14:textId="5BEC2320" w:rsidR="00483415" w:rsidRPr="00BF4673" w:rsidRDefault="00345D4F"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0ACA7FE0" wp14:editId="073553CB">
                  <wp:extent cx="896112" cy="2113453"/>
                  <wp:effectExtent l="0" t="0" r="0" b="0"/>
                  <wp:docPr id="16166903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90321" name="Picture 1616690321"/>
                          <pic:cNvPicPr/>
                        </pic:nvPicPr>
                        <pic:blipFill rotWithShape="1">
                          <a:blip r:embed="rId32" cstate="print">
                            <a:extLst>
                              <a:ext uri="{28A0092B-C50C-407E-A947-70E740481C1C}">
                                <a14:useLocalDpi xmlns:a14="http://schemas.microsoft.com/office/drawing/2010/main" val="0"/>
                              </a:ext>
                            </a:extLst>
                          </a:blip>
                          <a:srcRect l="32991" t="13626" r="40730" b="2109"/>
                          <a:stretch/>
                        </pic:blipFill>
                        <pic:spPr bwMode="auto">
                          <a:xfrm>
                            <a:off x="0" y="0"/>
                            <a:ext cx="905717" cy="2136107"/>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167D41EF" w14:textId="77777777" w:rsidTr="00483415">
        <w:trPr>
          <w:trHeight w:val="3235"/>
        </w:trPr>
        <w:tc>
          <w:tcPr>
            <w:tcW w:w="434" w:type="pct"/>
            <w:shd w:val="clear" w:color="auto" w:fill="F2F2F2"/>
            <w:vAlign w:val="center"/>
          </w:tcPr>
          <w:p w14:paraId="18D0393C"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L,l</w:t>
            </w:r>
          </w:p>
        </w:tc>
        <w:tc>
          <w:tcPr>
            <w:tcW w:w="600" w:type="pct"/>
            <w:shd w:val="clear" w:color="auto" w:fill="F2F2F2"/>
            <w:vAlign w:val="center"/>
          </w:tcPr>
          <w:p w14:paraId="073083B9"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Photosystem II reaction center protein L</w:t>
            </w:r>
          </w:p>
          <w:p w14:paraId="6B3A0A46"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 xml:space="preserve"> (PsbL)</w:t>
            </w:r>
          </w:p>
        </w:tc>
        <w:tc>
          <w:tcPr>
            <w:tcW w:w="345" w:type="pct"/>
            <w:vAlign w:val="center"/>
          </w:tcPr>
          <w:p w14:paraId="2CA916DE"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4.47</w:t>
            </w:r>
          </w:p>
        </w:tc>
        <w:tc>
          <w:tcPr>
            <w:tcW w:w="1812" w:type="pct"/>
            <w:vAlign w:val="center"/>
          </w:tcPr>
          <w:p w14:paraId="6DDF0ACD"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&gt;P60129</w:t>
            </w:r>
          </w:p>
          <w:p w14:paraId="20AE579B"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MTQ</w:t>
            </w:r>
            <w:r w:rsidRPr="00BF4673">
              <w:rPr>
                <w:rFonts w:ascii="Calibri" w:eastAsia="Calibri" w:hAnsi="Calibri" w:cs="Calibri"/>
                <w:sz w:val="14"/>
                <w:szCs w:val="14"/>
              </w:rPr>
              <w:t>SNPNEQSVELNRTSLYWGLLLIFVLAVLFSNYFFN</w:t>
            </w:r>
          </w:p>
        </w:tc>
        <w:tc>
          <w:tcPr>
            <w:tcW w:w="1809" w:type="pct"/>
            <w:vAlign w:val="center"/>
          </w:tcPr>
          <w:p w14:paraId="5B6395F8" w14:textId="0858A9DB" w:rsidR="00483415" w:rsidRPr="00BF4673" w:rsidRDefault="00345D4F"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2F9C866A" wp14:editId="0373A95F">
                  <wp:extent cx="1364285" cy="1702091"/>
                  <wp:effectExtent l="0" t="0" r="0" b="0"/>
                  <wp:docPr id="1161025823" name="Picture 19" descr="A blue and black liqui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025823" name="Picture 19" descr="A blue and black liquid&#10;&#10;Description automatically generated with medium confidence"/>
                          <pic:cNvPicPr/>
                        </pic:nvPicPr>
                        <pic:blipFill rotWithShape="1">
                          <a:blip r:embed="rId33" cstate="print">
                            <a:extLst>
                              <a:ext uri="{28A0092B-C50C-407E-A947-70E740481C1C}">
                                <a14:useLocalDpi xmlns:a14="http://schemas.microsoft.com/office/drawing/2010/main" val="0"/>
                              </a:ext>
                            </a:extLst>
                          </a:blip>
                          <a:srcRect l="17744" t="14198" r="40104" b="14267"/>
                          <a:stretch/>
                        </pic:blipFill>
                        <pic:spPr bwMode="auto">
                          <a:xfrm>
                            <a:off x="0" y="0"/>
                            <a:ext cx="1391027" cy="1735454"/>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466F0A7E" w14:textId="77777777" w:rsidTr="00483415">
        <w:trPr>
          <w:trHeight w:val="3253"/>
        </w:trPr>
        <w:tc>
          <w:tcPr>
            <w:tcW w:w="434" w:type="pct"/>
            <w:shd w:val="clear" w:color="auto" w:fill="F2F2F2"/>
            <w:vAlign w:val="center"/>
          </w:tcPr>
          <w:p w14:paraId="5E572472"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lastRenderedPageBreak/>
              <w:t>M,m</w:t>
            </w:r>
          </w:p>
        </w:tc>
        <w:tc>
          <w:tcPr>
            <w:tcW w:w="600" w:type="pct"/>
            <w:shd w:val="clear" w:color="auto" w:fill="F2F2F2"/>
            <w:vAlign w:val="center"/>
          </w:tcPr>
          <w:p w14:paraId="501E1336"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Photosystem II reaction center protein M</w:t>
            </w:r>
          </w:p>
          <w:p w14:paraId="2CD3EABD"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b/>
                <w:bCs/>
                <w:sz w:val="14"/>
                <w:szCs w:val="14"/>
              </w:rPr>
              <w:t xml:space="preserve"> </w:t>
            </w:r>
            <w:r w:rsidRPr="00BF4673">
              <w:rPr>
                <w:rFonts w:ascii="Calibri" w:eastAsia="Calibri" w:hAnsi="Calibri" w:cs="Calibri"/>
                <w:sz w:val="14"/>
                <w:szCs w:val="14"/>
              </w:rPr>
              <w:t>(PsbM)</w:t>
            </w:r>
          </w:p>
        </w:tc>
        <w:tc>
          <w:tcPr>
            <w:tcW w:w="345" w:type="pct"/>
            <w:vAlign w:val="center"/>
          </w:tcPr>
          <w:p w14:paraId="58E1329E"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3.78</w:t>
            </w:r>
          </w:p>
        </w:tc>
        <w:tc>
          <w:tcPr>
            <w:tcW w:w="1812" w:type="pct"/>
            <w:vAlign w:val="center"/>
          </w:tcPr>
          <w:p w14:paraId="525FCF0F"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&gt;P62109</w:t>
            </w:r>
          </w:p>
          <w:p w14:paraId="40974F5C"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M</w:t>
            </w:r>
            <w:r w:rsidRPr="00BF4673">
              <w:rPr>
                <w:rFonts w:ascii="Calibri" w:eastAsia="Calibri" w:hAnsi="Calibri" w:cs="Calibri"/>
                <w:sz w:val="14"/>
                <w:szCs w:val="14"/>
              </w:rPr>
              <w:t>EVNILAFIATALFILVPTAFLLIIYVKTVSQ</w:t>
            </w:r>
            <w:r w:rsidRPr="00BF4673">
              <w:rPr>
                <w:rFonts w:ascii="Calibri" w:eastAsia="Calibri" w:hAnsi="Calibri" w:cs="Calibri"/>
                <w:color w:val="FF0000"/>
                <w:sz w:val="14"/>
                <w:szCs w:val="14"/>
              </w:rPr>
              <w:t>ND</w:t>
            </w:r>
          </w:p>
        </w:tc>
        <w:tc>
          <w:tcPr>
            <w:tcW w:w="1809" w:type="pct"/>
            <w:vAlign w:val="center"/>
          </w:tcPr>
          <w:p w14:paraId="07CC5F42" w14:textId="2AC7F758" w:rsidR="00483415" w:rsidRPr="00BF4673" w:rsidRDefault="00345D4F"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36EB6508" wp14:editId="2FF7D641">
                  <wp:extent cx="863194" cy="1628883"/>
                  <wp:effectExtent l="0" t="0" r="0" b="0"/>
                  <wp:docPr id="2113225337" name="Picture 20" descr="A blue and red blob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25337" name="Picture 20" descr="A blue and red blobs&#10;&#10;Description automatically generated with medium confidence"/>
                          <pic:cNvPicPr/>
                        </pic:nvPicPr>
                        <pic:blipFill rotWithShape="1">
                          <a:blip r:embed="rId34" cstate="print">
                            <a:extLst>
                              <a:ext uri="{28A0092B-C50C-407E-A947-70E740481C1C}">
                                <a14:useLocalDpi xmlns:a14="http://schemas.microsoft.com/office/drawing/2010/main" val="0"/>
                              </a:ext>
                            </a:extLst>
                          </a:blip>
                          <a:srcRect l="33824" t="20723" r="40522" b="13459"/>
                          <a:stretch/>
                        </pic:blipFill>
                        <pic:spPr bwMode="auto">
                          <a:xfrm>
                            <a:off x="0" y="0"/>
                            <a:ext cx="870378" cy="1642439"/>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479EBC99" w14:textId="77777777" w:rsidTr="00483415">
        <w:trPr>
          <w:trHeight w:val="3258"/>
        </w:trPr>
        <w:tc>
          <w:tcPr>
            <w:tcW w:w="434" w:type="pct"/>
            <w:shd w:val="clear" w:color="auto" w:fill="F2F2F2"/>
            <w:vAlign w:val="center"/>
          </w:tcPr>
          <w:p w14:paraId="2CF2615C"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O,o</w:t>
            </w:r>
          </w:p>
        </w:tc>
        <w:tc>
          <w:tcPr>
            <w:tcW w:w="600" w:type="pct"/>
            <w:shd w:val="clear" w:color="auto" w:fill="F2F2F2"/>
            <w:vAlign w:val="center"/>
          </w:tcPr>
          <w:p w14:paraId="07BDCAA9" w14:textId="77777777" w:rsidR="00284D4D" w:rsidRPr="00BF4673" w:rsidRDefault="00483415" w:rsidP="00B92E3F">
            <w:pPr>
              <w:jc w:val="center"/>
              <w:rPr>
                <w:rFonts w:ascii="Calibri" w:eastAsia="Calibri" w:hAnsi="Calibri" w:cs="Calibri"/>
                <w:b/>
                <w:bCs/>
                <w:sz w:val="14"/>
                <w:szCs w:val="14"/>
                <w:lang w:val="da-DK"/>
              </w:rPr>
            </w:pPr>
            <w:r w:rsidRPr="00BF4673">
              <w:rPr>
                <w:rFonts w:ascii="Calibri" w:eastAsia="Calibri" w:hAnsi="Calibri" w:cs="Calibri"/>
                <w:b/>
                <w:bCs/>
                <w:sz w:val="14"/>
                <w:szCs w:val="14"/>
                <w:lang w:val="da-DK"/>
              </w:rPr>
              <w:t>Oxygen-evolving enhancer protein 1-1</w:t>
            </w:r>
          </w:p>
          <w:p w14:paraId="698DDB3D" w14:textId="57C568A1" w:rsidR="00483415" w:rsidRPr="00BF4673" w:rsidRDefault="00483415" w:rsidP="00B92E3F">
            <w:pPr>
              <w:jc w:val="center"/>
              <w:rPr>
                <w:rFonts w:ascii="Calibri" w:eastAsia="Calibri" w:hAnsi="Calibri" w:cs="Calibri"/>
                <w:sz w:val="14"/>
                <w:szCs w:val="14"/>
                <w:lang w:val="da-DK"/>
              </w:rPr>
            </w:pPr>
            <w:r w:rsidRPr="00BF4673">
              <w:rPr>
                <w:rFonts w:ascii="Calibri" w:eastAsia="Calibri" w:hAnsi="Calibri" w:cs="Calibri"/>
                <w:sz w:val="14"/>
                <w:szCs w:val="14"/>
                <w:lang w:val="da-DK"/>
              </w:rPr>
              <w:t>(PsbO</w:t>
            </w:r>
            <w:r w:rsidR="00FC518C" w:rsidRPr="00BF4673">
              <w:rPr>
                <w:rFonts w:ascii="Calibri" w:eastAsia="Calibri" w:hAnsi="Calibri" w:cs="Calibri"/>
                <w:sz w:val="14"/>
                <w:szCs w:val="14"/>
                <w:lang w:val="da-DK"/>
              </w:rPr>
              <w:t>1</w:t>
            </w:r>
            <w:r w:rsidRPr="00BF4673">
              <w:rPr>
                <w:rFonts w:ascii="Calibri" w:eastAsia="Calibri" w:hAnsi="Calibri" w:cs="Calibri"/>
                <w:sz w:val="14"/>
                <w:szCs w:val="14"/>
                <w:lang w:val="da-DK"/>
              </w:rPr>
              <w:t>)</w:t>
            </w:r>
          </w:p>
        </w:tc>
        <w:tc>
          <w:tcPr>
            <w:tcW w:w="345" w:type="pct"/>
            <w:vAlign w:val="center"/>
          </w:tcPr>
          <w:p w14:paraId="0220A4AE"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26.57</w:t>
            </w:r>
          </w:p>
        </w:tc>
        <w:tc>
          <w:tcPr>
            <w:tcW w:w="1812" w:type="pct"/>
            <w:vAlign w:val="center"/>
          </w:tcPr>
          <w:p w14:paraId="395A61CE"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&gt;P23321</w:t>
            </w:r>
          </w:p>
          <w:p w14:paraId="5B66F753"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EGAPK</w:t>
            </w:r>
            <w:r w:rsidRPr="00BF4673">
              <w:rPr>
                <w:rFonts w:ascii="Calibri" w:eastAsia="Calibri" w:hAnsi="Calibri" w:cs="Calibri"/>
                <w:sz w:val="14"/>
                <w:szCs w:val="14"/>
              </w:rPr>
              <w:t>RLTYDEIQSKTYMEVKGTGTANQCPTIDGGSETFSFKPGKYAGKKFCFEPTSFTVKADSVSKNAPPEFQNTKLMTRLTYTLDEIEGPFEVASDGSVNFKEEDGIDYAAVTVQLPGGERVPFLFTVKQLDASGKPDSFTGKFLVPSYRGSSFLDPKGRGGSTGYDNAVALPAGGRGDEEELVKENVKNTAASVGEITLKVTKSKPETGEVIGVFESLQPSDTDLGAKVPKDVKIQGVWYGQL</w:t>
            </w:r>
            <w:r w:rsidRPr="00BF4673">
              <w:rPr>
                <w:rFonts w:ascii="Calibri" w:eastAsia="Calibri" w:hAnsi="Calibri" w:cs="Calibri"/>
                <w:color w:val="FF0000"/>
                <w:sz w:val="14"/>
                <w:szCs w:val="14"/>
              </w:rPr>
              <w:t>E</w:t>
            </w:r>
          </w:p>
        </w:tc>
        <w:tc>
          <w:tcPr>
            <w:tcW w:w="1809" w:type="pct"/>
            <w:vAlign w:val="center"/>
          </w:tcPr>
          <w:p w14:paraId="182B13AE" w14:textId="39E3F95F" w:rsidR="00483415" w:rsidRPr="00BF4673" w:rsidRDefault="00993D0E"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7B63CBD6" wp14:editId="0CA4C5FD">
                  <wp:extent cx="1658622" cy="1326891"/>
                  <wp:effectExtent l="0" t="0" r="0" b="6985"/>
                  <wp:docPr id="12782065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06537" name="Picture 1278206537"/>
                          <pic:cNvPicPr/>
                        </pic:nvPicPr>
                        <pic:blipFill rotWithShape="1">
                          <a:blip r:embed="rId35" cstate="print">
                            <a:extLst>
                              <a:ext uri="{28A0092B-C50C-407E-A947-70E740481C1C}">
                                <a14:useLocalDpi xmlns:a14="http://schemas.microsoft.com/office/drawing/2010/main" val="0"/>
                              </a:ext>
                            </a:extLst>
                          </a:blip>
                          <a:srcRect l="14195" t="16746" r="15896" b="7215"/>
                          <a:stretch/>
                        </pic:blipFill>
                        <pic:spPr bwMode="auto">
                          <a:xfrm>
                            <a:off x="0" y="0"/>
                            <a:ext cx="1663653" cy="1330916"/>
                          </a:xfrm>
                          <a:prstGeom prst="rect">
                            <a:avLst/>
                          </a:prstGeom>
                          <a:ln>
                            <a:noFill/>
                          </a:ln>
                          <a:extLst>
                            <a:ext uri="{53640926-AAD7-44D8-BBD7-CCE9431645EC}">
                              <a14:shadowObscured xmlns:a14="http://schemas.microsoft.com/office/drawing/2010/main"/>
                            </a:ext>
                          </a:extLst>
                        </pic:spPr>
                      </pic:pic>
                    </a:graphicData>
                  </a:graphic>
                </wp:inline>
              </w:drawing>
            </w:r>
          </w:p>
        </w:tc>
      </w:tr>
      <w:tr w:rsidR="00FC518C" w:rsidRPr="00BF4673" w14:paraId="616E3BB6" w14:textId="77777777" w:rsidTr="00483415">
        <w:trPr>
          <w:trHeight w:val="3258"/>
        </w:trPr>
        <w:tc>
          <w:tcPr>
            <w:tcW w:w="434" w:type="pct"/>
            <w:shd w:val="clear" w:color="auto" w:fill="F2F2F2"/>
            <w:vAlign w:val="center"/>
          </w:tcPr>
          <w:p w14:paraId="22CD45CD" w14:textId="4CACA5C5" w:rsidR="00FC518C" w:rsidRPr="00BF4673" w:rsidRDefault="00FC518C" w:rsidP="00B92E3F">
            <w:pPr>
              <w:jc w:val="center"/>
              <w:rPr>
                <w:rFonts w:ascii="Calibri" w:eastAsia="Calibri" w:hAnsi="Calibri" w:cs="Calibri"/>
                <w:sz w:val="14"/>
                <w:szCs w:val="14"/>
              </w:rPr>
            </w:pPr>
            <w:r w:rsidRPr="00BF4673">
              <w:rPr>
                <w:rFonts w:ascii="Calibri" w:eastAsia="Calibri" w:hAnsi="Calibri" w:cs="Calibri"/>
                <w:sz w:val="14"/>
                <w:szCs w:val="14"/>
              </w:rPr>
              <w:t>P,p</w:t>
            </w:r>
          </w:p>
        </w:tc>
        <w:tc>
          <w:tcPr>
            <w:tcW w:w="600" w:type="pct"/>
            <w:shd w:val="clear" w:color="auto" w:fill="F2F2F2"/>
            <w:vAlign w:val="center"/>
          </w:tcPr>
          <w:p w14:paraId="37FB912E" w14:textId="2242BCDD" w:rsidR="00FC518C" w:rsidRPr="00BF4673" w:rsidRDefault="00FC518C" w:rsidP="00B92E3F">
            <w:pPr>
              <w:jc w:val="center"/>
              <w:rPr>
                <w:rFonts w:ascii="Calibri" w:eastAsia="Calibri" w:hAnsi="Calibri" w:cs="Calibri"/>
                <w:b/>
                <w:bCs/>
                <w:sz w:val="14"/>
                <w:szCs w:val="14"/>
                <w:lang w:val="da-DK"/>
              </w:rPr>
            </w:pPr>
            <w:r w:rsidRPr="00BF4673">
              <w:rPr>
                <w:rFonts w:ascii="Calibri" w:eastAsia="Calibri" w:hAnsi="Calibri" w:cs="Calibri"/>
                <w:b/>
                <w:bCs/>
                <w:sz w:val="14"/>
                <w:szCs w:val="14"/>
                <w:lang w:val="da-DK"/>
              </w:rPr>
              <w:t>Oxygen-evolving enhancer protein 2-1</w:t>
            </w:r>
            <w:r w:rsidR="00284D4D" w:rsidRPr="00BF4673">
              <w:rPr>
                <w:rFonts w:ascii="Calibri" w:eastAsia="Calibri" w:hAnsi="Calibri" w:cs="Calibri"/>
                <w:b/>
                <w:bCs/>
                <w:sz w:val="14"/>
                <w:szCs w:val="14"/>
                <w:lang w:val="da-DK"/>
              </w:rPr>
              <w:t xml:space="preserve"> </w:t>
            </w:r>
            <w:r w:rsidRPr="00BF4673">
              <w:rPr>
                <w:rFonts w:ascii="Calibri" w:eastAsia="Calibri" w:hAnsi="Calibri" w:cs="Calibri"/>
                <w:sz w:val="14"/>
                <w:szCs w:val="14"/>
                <w:lang w:val="da-DK"/>
              </w:rPr>
              <w:t>(PsbP1)</w:t>
            </w:r>
          </w:p>
        </w:tc>
        <w:tc>
          <w:tcPr>
            <w:tcW w:w="345" w:type="pct"/>
            <w:vAlign w:val="center"/>
          </w:tcPr>
          <w:p w14:paraId="48FD6508" w14:textId="3FBAF83F" w:rsidR="00FC518C" w:rsidRPr="00BF4673" w:rsidRDefault="00FC518C" w:rsidP="00B92E3F">
            <w:pPr>
              <w:jc w:val="center"/>
              <w:rPr>
                <w:rFonts w:ascii="Calibri" w:eastAsia="Calibri" w:hAnsi="Calibri" w:cs="Calibri"/>
                <w:sz w:val="14"/>
                <w:szCs w:val="14"/>
                <w:lang w:val="da-DK"/>
              </w:rPr>
            </w:pPr>
            <w:r w:rsidRPr="00BF4673">
              <w:rPr>
                <w:rFonts w:ascii="Calibri" w:eastAsia="Calibri" w:hAnsi="Calibri" w:cs="Calibri"/>
                <w:sz w:val="14"/>
                <w:szCs w:val="14"/>
                <w:lang w:val="da-DK"/>
              </w:rPr>
              <w:t>28.10</w:t>
            </w:r>
          </w:p>
        </w:tc>
        <w:tc>
          <w:tcPr>
            <w:tcW w:w="1812" w:type="pct"/>
            <w:vAlign w:val="center"/>
          </w:tcPr>
          <w:p w14:paraId="64229B2B" w14:textId="3C57F1A1" w:rsidR="00FC518C" w:rsidRPr="00BF4673" w:rsidRDefault="00FC518C" w:rsidP="00FC518C">
            <w:pPr>
              <w:spacing w:before="120" w:after="40"/>
              <w:rPr>
                <w:rFonts w:ascii="Calibri" w:eastAsia="Calibri" w:hAnsi="Calibri" w:cs="Calibri"/>
                <w:sz w:val="14"/>
                <w:szCs w:val="14"/>
              </w:rPr>
            </w:pPr>
            <w:r w:rsidRPr="00BF4673">
              <w:rPr>
                <w:rFonts w:ascii="Calibri" w:eastAsia="Calibri" w:hAnsi="Calibri" w:cs="Calibri"/>
                <w:sz w:val="14"/>
                <w:szCs w:val="14"/>
              </w:rPr>
              <w:t>&gt;Q42029</w:t>
            </w:r>
          </w:p>
          <w:p w14:paraId="3C19BD25" w14:textId="6AE684E5" w:rsidR="00FC518C" w:rsidRPr="00BF4673" w:rsidRDefault="00FC518C" w:rsidP="00FC518C">
            <w:pPr>
              <w:spacing w:before="120" w:after="40"/>
              <w:rPr>
                <w:rFonts w:ascii="Calibri" w:eastAsia="Calibri" w:hAnsi="Calibri" w:cs="Calibri"/>
                <w:sz w:val="14"/>
                <w:szCs w:val="14"/>
                <w:lang w:val="da-DK"/>
              </w:rPr>
            </w:pPr>
            <w:r w:rsidRPr="00BF4673">
              <w:rPr>
                <w:rFonts w:ascii="Calibri" w:eastAsia="Calibri" w:hAnsi="Calibri" w:cs="Calibri"/>
                <w:color w:val="FF0000"/>
                <w:sz w:val="14"/>
                <w:szCs w:val="14"/>
              </w:rPr>
              <w:t>MAYSACFLHQSALASSAARSSSSSSSQRHVSLSKPVQIICKAQQSHEDDNSAVSRRLALTLLVGAAAVGSKVSPADAAYGEAANVFGKPKTN</w:t>
            </w:r>
            <w:r w:rsidRPr="00BF4673">
              <w:rPr>
                <w:rFonts w:ascii="Calibri" w:eastAsia="Calibri" w:hAnsi="Calibri" w:cs="Calibri"/>
                <w:sz w:val="14"/>
                <w:szCs w:val="14"/>
              </w:rPr>
              <w:t>TDFLPYNGDGFKVQVPAKWNPSKEIEYPGQVLRFEDNFDATSNLNVMVTPTDKKSITDYGSPEEFLSQVNYLLGKQAYFGETASEGGFDNNAVATANILESSSQEVGGKPYYYLSVLTRTADGDEGGKHQLITATVNGGKLYICKAQAGDKRWFKGARKFVESAATSFSVA</w:t>
            </w:r>
          </w:p>
        </w:tc>
        <w:tc>
          <w:tcPr>
            <w:tcW w:w="1809" w:type="pct"/>
            <w:vAlign w:val="center"/>
          </w:tcPr>
          <w:p w14:paraId="427A1B18" w14:textId="063D8163" w:rsidR="00FC518C" w:rsidRPr="00BF4673" w:rsidRDefault="00993D0E" w:rsidP="00B92E3F">
            <w:pPr>
              <w:jc w:val="center"/>
              <w:rPr>
                <w:rFonts w:ascii="Calibri" w:eastAsia="Calibri" w:hAnsi="Calibri" w:cs="Calibri"/>
                <w:noProof/>
                <w:sz w:val="14"/>
                <w:szCs w:val="14"/>
                <w:lang w:val="da-DK" w:eastAsia="sv-SE"/>
              </w:rPr>
            </w:pPr>
            <w:r w:rsidRPr="00BF4673">
              <w:rPr>
                <w:rFonts w:ascii="Calibri" w:eastAsia="Calibri" w:hAnsi="Calibri" w:cs="Calibri"/>
                <w:noProof/>
                <w:sz w:val="14"/>
                <w:szCs w:val="14"/>
                <w:lang w:val="sv-SE" w:eastAsia="sv-SE"/>
              </w:rPr>
              <w:drawing>
                <wp:inline distT="0" distB="0" distL="0" distR="0" wp14:anchorId="00997894" wp14:editId="332AD11B">
                  <wp:extent cx="1722195" cy="1476168"/>
                  <wp:effectExtent l="0" t="0" r="0" b="0"/>
                  <wp:docPr id="3190620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062011" name="Picture 319062011"/>
                          <pic:cNvPicPr/>
                        </pic:nvPicPr>
                        <pic:blipFill rotWithShape="1">
                          <a:blip r:embed="rId36" cstate="print">
                            <a:extLst>
                              <a:ext uri="{28A0092B-C50C-407E-A947-70E740481C1C}">
                                <a14:useLocalDpi xmlns:a14="http://schemas.microsoft.com/office/drawing/2010/main" val="0"/>
                              </a:ext>
                            </a:extLst>
                          </a:blip>
                          <a:srcRect l="13357" t="17876" r="31122" b="17421"/>
                          <a:stretch/>
                        </pic:blipFill>
                        <pic:spPr bwMode="auto">
                          <a:xfrm>
                            <a:off x="0" y="0"/>
                            <a:ext cx="1735012" cy="1487154"/>
                          </a:xfrm>
                          <a:prstGeom prst="rect">
                            <a:avLst/>
                          </a:prstGeom>
                          <a:ln>
                            <a:noFill/>
                          </a:ln>
                          <a:extLst>
                            <a:ext uri="{53640926-AAD7-44D8-BBD7-CCE9431645EC}">
                              <a14:shadowObscured xmlns:a14="http://schemas.microsoft.com/office/drawing/2010/main"/>
                            </a:ext>
                          </a:extLst>
                        </pic:spPr>
                      </pic:pic>
                    </a:graphicData>
                  </a:graphic>
                </wp:inline>
              </w:drawing>
            </w:r>
          </w:p>
        </w:tc>
      </w:tr>
      <w:tr w:rsidR="00FC518C" w:rsidRPr="00BF4673" w14:paraId="437B7C13" w14:textId="77777777" w:rsidTr="00483415">
        <w:trPr>
          <w:trHeight w:val="3258"/>
        </w:trPr>
        <w:tc>
          <w:tcPr>
            <w:tcW w:w="434" w:type="pct"/>
            <w:shd w:val="clear" w:color="auto" w:fill="F2F2F2"/>
            <w:vAlign w:val="center"/>
          </w:tcPr>
          <w:p w14:paraId="59B24A69" w14:textId="5AD400B5" w:rsidR="00FC518C" w:rsidRPr="00BF4673" w:rsidRDefault="00FC518C" w:rsidP="00B92E3F">
            <w:pPr>
              <w:jc w:val="center"/>
              <w:rPr>
                <w:rFonts w:ascii="Calibri" w:eastAsia="Calibri" w:hAnsi="Calibri" w:cs="Calibri"/>
                <w:sz w:val="14"/>
                <w:szCs w:val="14"/>
              </w:rPr>
            </w:pPr>
            <w:r w:rsidRPr="00BF4673">
              <w:rPr>
                <w:rFonts w:ascii="Calibri" w:eastAsia="Calibri" w:hAnsi="Calibri" w:cs="Calibri"/>
                <w:sz w:val="14"/>
                <w:szCs w:val="14"/>
              </w:rPr>
              <w:t>Q,q</w:t>
            </w:r>
          </w:p>
        </w:tc>
        <w:tc>
          <w:tcPr>
            <w:tcW w:w="600" w:type="pct"/>
            <w:shd w:val="clear" w:color="auto" w:fill="F2F2F2"/>
            <w:vAlign w:val="center"/>
          </w:tcPr>
          <w:p w14:paraId="4E951A0F" w14:textId="77777777" w:rsidR="00FC518C" w:rsidRPr="00BF4673" w:rsidRDefault="00284D4D" w:rsidP="00B92E3F">
            <w:pPr>
              <w:jc w:val="center"/>
              <w:rPr>
                <w:rFonts w:ascii="Calibri" w:eastAsia="Calibri" w:hAnsi="Calibri" w:cs="Calibri"/>
                <w:b/>
                <w:bCs/>
                <w:sz w:val="14"/>
                <w:szCs w:val="14"/>
                <w:lang w:val="da-DK"/>
              </w:rPr>
            </w:pPr>
            <w:r w:rsidRPr="00BF4673">
              <w:rPr>
                <w:rFonts w:ascii="Calibri" w:eastAsia="Calibri" w:hAnsi="Calibri" w:cs="Calibri"/>
                <w:b/>
                <w:bCs/>
                <w:sz w:val="14"/>
                <w:szCs w:val="14"/>
                <w:lang w:val="da-DK"/>
              </w:rPr>
              <w:t>Oxygen-evolving enhancer protein 3-1</w:t>
            </w:r>
          </w:p>
          <w:p w14:paraId="27DD8A6B" w14:textId="6456418C" w:rsidR="00284D4D" w:rsidRPr="00BF4673" w:rsidRDefault="00284D4D" w:rsidP="00B92E3F">
            <w:pPr>
              <w:jc w:val="center"/>
              <w:rPr>
                <w:rFonts w:ascii="Calibri" w:eastAsia="Calibri" w:hAnsi="Calibri" w:cs="Calibri"/>
                <w:b/>
                <w:bCs/>
                <w:sz w:val="14"/>
                <w:szCs w:val="14"/>
                <w:lang w:val="da-DK"/>
              </w:rPr>
            </w:pPr>
            <w:r w:rsidRPr="00BF4673">
              <w:rPr>
                <w:rFonts w:ascii="Calibri" w:eastAsia="Calibri" w:hAnsi="Calibri" w:cs="Calibri"/>
                <w:sz w:val="14"/>
                <w:szCs w:val="14"/>
                <w:lang w:val="da-DK"/>
              </w:rPr>
              <w:t>(PsbQ1)</w:t>
            </w:r>
          </w:p>
        </w:tc>
        <w:tc>
          <w:tcPr>
            <w:tcW w:w="345" w:type="pct"/>
            <w:vAlign w:val="center"/>
          </w:tcPr>
          <w:p w14:paraId="7913F067" w14:textId="1F7FC098" w:rsidR="00FC518C" w:rsidRPr="00BF4673" w:rsidRDefault="00284D4D" w:rsidP="00B92E3F">
            <w:pPr>
              <w:jc w:val="center"/>
              <w:rPr>
                <w:rFonts w:ascii="Calibri" w:eastAsia="Calibri" w:hAnsi="Calibri" w:cs="Calibri"/>
                <w:sz w:val="14"/>
                <w:szCs w:val="14"/>
              </w:rPr>
            </w:pPr>
            <w:r w:rsidRPr="00BF4673">
              <w:rPr>
                <w:rFonts w:ascii="Calibri" w:eastAsia="Calibri" w:hAnsi="Calibri" w:cs="Calibri"/>
                <w:sz w:val="14"/>
                <w:szCs w:val="14"/>
              </w:rPr>
              <w:t>23.87</w:t>
            </w:r>
          </w:p>
        </w:tc>
        <w:tc>
          <w:tcPr>
            <w:tcW w:w="1812" w:type="pct"/>
            <w:vAlign w:val="center"/>
          </w:tcPr>
          <w:p w14:paraId="5EEF3C74" w14:textId="2F1EFF18" w:rsidR="00284D4D" w:rsidRPr="00BF4673" w:rsidRDefault="00284D4D" w:rsidP="00284D4D">
            <w:pPr>
              <w:spacing w:before="120" w:after="40"/>
              <w:rPr>
                <w:rFonts w:ascii="Calibri" w:eastAsia="Calibri" w:hAnsi="Calibri" w:cs="Calibri"/>
                <w:sz w:val="14"/>
                <w:szCs w:val="14"/>
              </w:rPr>
            </w:pPr>
            <w:r w:rsidRPr="00BF4673">
              <w:rPr>
                <w:rFonts w:ascii="Calibri" w:eastAsia="Calibri" w:hAnsi="Calibri" w:cs="Calibri"/>
                <w:sz w:val="14"/>
                <w:szCs w:val="14"/>
              </w:rPr>
              <w:t>&gt;Q9XFT3</w:t>
            </w:r>
          </w:p>
          <w:p w14:paraId="0CFA8ED7" w14:textId="4E9CACB5" w:rsidR="00FC518C" w:rsidRPr="00BF4673" w:rsidRDefault="00284D4D" w:rsidP="00B92E3F">
            <w:pPr>
              <w:spacing w:before="120" w:after="40"/>
              <w:rPr>
                <w:rFonts w:ascii="Calibri" w:eastAsia="Calibri" w:hAnsi="Calibri" w:cs="Calibri"/>
                <w:sz w:val="14"/>
                <w:szCs w:val="14"/>
              </w:rPr>
            </w:pPr>
            <w:r w:rsidRPr="00BF4673">
              <w:rPr>
                <w:rFonts w:ascii="Calibri" w:eastAsia="Calibri" w:hAnsi="Calibri" w:cs="Calibri"/>
                <w:color w:val="FF0000"/>
                <w:sz w:val="14"/>
                <w:szCs w:val="14"/>
              </w:rPr>
              <w:t>MASMGGLHGASPAVLEGSLKINGSSRLNGSGRVAVAQRSRLVVRAQQSEETSRRSVIGLVAAGLAGGSFVQAVLADA</w:t>
            </w:r>
            <w:r w:rsidRPr="00BF4673">
              <w:rPr>
                <w:rFonts w:ascii="Calibri" w:eastAsia="Calibri" w:hAnsi="Calibri" w:cs="Calibri"/>
                <w:sz w:val="14"/>
                <w:szCs w:val="14"/>
              </w:rPr>
              <w:t>ISIKVGPPPAPSGGLPAGTDNSDQARDFALALKDRFYLQPLPPTEAAARAKESAKDIINVKPLIDRKAWPYVQNDLRSKASYLRYDLNTIISSKPKDEKKSLKDLTTKLFDTIDNLDYAAKKKSPSQAEKYYAETVSALNEVLAKLG</w:t>
            </w:r>
          </w:p>
        </w:tc>
        <w:tc>
          <w:tcPr>
            <w:tcW w:w="1809" w:type="pct"/>
            <w:vAlign w:val="center"/>
          </w:tcPr>
          <w:p w14:paraId="0346857B" w14:textId="191B954F" w:rsidR="00FC518C" w:rsidRPr="00BF4673" w:rsidRDefault="00993D0E" w:rsidP="00B92E3F">
            <w:pPr>
              <w:jc w:val="center"/>
              <w:rPr>
                <w:rFonts w:ascii="Calibri" w:eastAsia="Calibri" w:hAnsi="Calibri" w:cs="Calibri"/>
                <w:noProof/>
                <w:sz w:val="14"/>
                <w:szCs w:val="14"/>
                <w:lang w:val="sv-SE" w:eastAsia="sv-SE"/>
              </w:rPr>
            </w:pPr>
            <w:r w:rsidRPr="00BF4673">
              <w:rPr>
                <w:rFonts w:ascii="Calibri" w:eastAsia="Calibri" w:hAnsi="Calibri" w:cs="Calibri"/>
                <w:noProof/>
                <w:sz w:val="14"/>
                <w:szCs w:val="14"/>
                <w:lang w:val="sv-SE" w:eastAsia="sv-SE"/>
              </w:rPr>
              <w:drawing>
                <wp:inline distT="0" distB="0" distL="0" distR="0" wp14:anchorId="523BB1D8" wp14:editId="1412E012">
                  <wp:extent cx="1824004" cy="1297660"/>
                  <wp:effectExtent l="0" t="0" r="5080" b="0"/>
                  <wp:docPr id="15028224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22452" name="Picture 1502822452"/>
                          <pic:cNvPicPr/>
                        </pic:nvPicPr>
                        <pic:blipFill rotWithShape="1">
                          <a:blip r:embed="rId37" cstate="print">
                            <a:extLst>
                              <a:ext uri="{28A0092B-C50C-407E-A947-70E740481C1C}">
                                <a14:useLocalDpi xmlns:a14="http://schemas.microsoft.com/office/drawing/2010/main" val="0"/>
                              </a:ext>
                            </a:extLst>
                          </a:blip>
                          <a:srcRect l="13362" t="11354" r="13600" b="17998"/>
                          <a:stretch/>
                        </pic:blipFill>
                        <pic:spPr bwMode="auto">
                          <a:xfrm>
                            <a:off x="0" y="0"/>
                            <a:ext cx="1831727" cy="1303155"/>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708BD920" w14:textId="77777777" w:rsidTr="00483415">
        <w:trPr>
          <w:trHeight w:val="3247"/>
        </w:trPr>
        <w:tc>
          <w:tcPr>
            <w:tcW w:w="434" w:type="pct"/>
            <w:shd w:val="clear" w:color="auto" w:fill="F2F2F2"/>
            <w:vAlign w:val="center"/>
          </w:tcPr>
          <w:p w14:paraId="2FB610E0"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lastRenderedPageBreak/>
              <w:t>T,t</w:t>
            </w:r>
          </w:p>
        </w:tc>
        <w:tc>
          <w:tcPr>
            <w:tcW w:w="600" w:type="pct"/>
            <w:shd w:val="clear" w:color="auto" w:fill="F2F2F2"/>
            <w:vAlign w:val="center"/>
          </w:tcPr>
          <w:p w14:paraId="76B22C4D"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 xml:space="preserve">Photosystem II reaction center protein Tc </w:t>
            </w:r>
          </w:p>
          <w:p w14:paraId="2C5A7864"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(PsbTc)</w:t>
            </w:r>
          </w:p>
          <w:p w14:paraId="25C955E4" w14:textId="77777777" w:rsidR="00483415" w:rsidRPr="00BF4673" w:rsidRDefault="00483415" w:rsidP="00B92E3F">
            <w:pPr>
              <w:jc w:val="center"/>
              <w:rPr>
                <w:rFonts w:ascii="Calibri" w:eastAsia="Calibri" w:hAnsi="Calibri" w:cs="Calibri"/>
                <w:sz w:val="14"/>
                <w:szCs w:val="14"/>
              </w:rPr>
            </w:pPr>
          </w:p>
        </w:tc>
        <w:tc>
          <w:tcPr>
            <w:tcW w:w="345" w:type="pct"/>
            <w:vAlign w:val="center"/>
          </w:tcPr>
          <w:p w14:paraId="37F0E332"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3.82</w:t>
            </w:r>
          </w:p>
        </w:tc>
        <w:tc>
          <w:tcPr>
            <w:tcW w:w="1812" w:type="pct"/>
            <w:vAlign w:val="center"/>
          </w:tcPr>
          <w:p w14:paraId="2F48C710"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&gt;P61839</w:t>
            </w:r>
          </w:p>
          <w:p w14:paraId="160978BF"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sz w:val="14"/>
                <w:szCs w:val="14"/>
              </w:rPr>
              <w:t>MEALVYTFLLVSTLGIIFFAIFFREPPKISTK</w:t>
            </w:r>
            <w:r w:rsidRPr="00BF4673">
              <w:rPr>
                <w:rFonts w:ascii="Calibri" w:eastAsia="Calibri" w:hAnsi="Calibri" w:cs="Calibri"/>
                <w:color w:val="FF0000"/>
                <w:sz w:val="14"/>
                <w:szCs w:val="14"/>
              </w:rPr>
              <w:t>K</w:t>
            </w:r>
          </w:p>
        </w:tc>
        <w:tc>
          <w:tcPr>
            <w:tcW w:w="1809" w:type="pct"/>
            <w:vAlign w:val="center"/>
          </w:tcPr>
          <w:p w14:paraId="0469F941" w14:textId="38667E5D" w:rsidR="00483415" w:rsidRPr="00BF4673" w:rsidRDefault="00993D0E"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60E58AF3" wp14:editId="4DA78DCD">
                  <wp:extent cx="822960" cy="1987077"/>
                  <wp:effectExtent l="0" t="0" r="0" b="0"/>
                  <wp:docPr id="1226135427" name="Picture 24" descr="A blue and red li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35427" name="Picture 24" descr="A blue and red lines on a black background&#10;&#10;Description automatically generated"/>
                          <pic:cNvPicPr/>
                        </pic:nvPicPr>
                        <pic:blipFill rotWithShape="1">
                          <a:blip r:embed="rId38" cstate="print">
                            <a:extLst>
                              <a:ext uri="{28A0092B-C50C-407E-A947-70E740481C1C}">
                                <a14:useLocalDpi xmlns:a14="http://schemas.microsoft.com/office/drawing/2010/main" val="0"/>
                              </a:ext>
                            </a:extLst>
                          </a:blip>
                          <a:srcRect l="26513" r="43026"/>
                          <a:stretch/>
                        </pic:blipFill>
                        <pic:spPr bwMode="auto">
                          <a:xfrm>
                            <a:off x="0" y="0"/>
                            <a:ext cx="828708" cy="2000956"/>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55CED495" w14:textId="77777777" w:rsidTr="00483415">
        <w:trPr>
          <w:trHeight w:val="3237"/>
        </w:trPr>
        <w:tc>
          <w:tcPr>
            <w:tcW w:w="434" w:type="pct"/>
            <w:shd w:val="clear" w:color="auto" w:fill="F2F2F2"/>
            <w:vAlign w:val="center"/>
          </w:tcPr>
          <w:p w14:paraId="40158867"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U,u</w:t>
            </w:r>
          </w:p>
        </w:tc>
        <w:tc>
          <w:tcPr>
            <w:tcW w:w="600" w:type="pct"/>
            <w:shd w:val="clear" w:color="auto" w:fill="F2F2F2"/>
            <w:vAlign w:val="center"/>
          </w:tcPr>
          <w:p w14:paraId="151EA0ED"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Photosystem II reaction center protein Tn</w:t>
            </w:r>
          </w:p>
          <w:p w14:paraId="53105ED7" w14:textId="77777777" w:rsidR="00483415" w:rsidRPr="00BF4673" w:rsidRDefault="00483415" w:rsidP="00B92E3F">
            <w:pPr>
              <w:jc w:val="center"/>
              <w:rPr>
                <w:rFonts w:ascii="Calibri" w:eastAsia="Calibri" w:hAnsi="Calibri" w:cs="Calibri"/>
                <w:sz w:val="14"/>
                <w:szCs w:val="14"/>
                <w:lang w:val="sv-SE"/>
              </w:rPr>
            </w:pPr>
            <w:r w:rsidRPr="00BF4673">
              <w:rPr>
                <w:rFonts w:ascii="Calibri" w:eastAsia="Calibri" w:hAnsi="Calibri" w:cs="Calibri"/>
                <w:sz w:val="14"/>
                <w:szCs w:val="14"/>
              </w:rPr>
              <w:t xml:space="preserve"> </w:t>
            </w:r>
            <w:r w:rsidRPr="00BF4673">
              <w:rPr>
                <w:rFonts w:ascii="Calibri" w:eastAsia="Calibri" w:hAnsi="Calibri" w:cs="Calibri"/>
                <w:sz w:val="14"/>
                <w:szCs w:val="14"/>
                <w:lang w:val="sv-SE"/>
              </w:rPr>
              <w:t>(PsbTn)</w:t>
            </w:r>
          </w:p>
          <w:p w14:paraId="36134788" w14:textId="77777777" w:rsidR="00483415" w:rsidRPr="00BF4673" w:rsidRDefault="00483415" w:rsidP="00B92E3F">
            <w:pPr>
              <w:jc w:val="center"/>
              <w:rPr>
                <w:rFonts w:ascii="Calibri" w:eastAsia="Calibri" w:hAnsi="Calibri" w:cs="Calibri"/>
                <w:sz w:val="14"/>
                <w:szCs w:val="14"/>
              </w:rPr>
            </w:pPr>
          </w:p>
        </w:tc>
        <w:tc>
          <w:tcPr>
            <w:tcW w:w="345" w:type="pct"/>
            <w:vAlign w:val="center"/>
          </w:tcPr>
          <w:p w14:paraId="1CABF5B0"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3.17</w:t>
            </w:r>
          </w:p>
        </w:tc>
        <w:tc>
          <w:tcPr>
            <w:tcW w:w="1812" w:type="pct"/>
            <w:vAlign w:val="center"/>
          </w:tcPr>
          <w:p w14:paraId="0BFD2D25"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&gt;Q39195</w:t>
            </w:r>
          </w:p>
          <w:p w14:paraId="0AB98D81"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sz w:val="14"/>
                <w:szCs w:val="14"/>
              </w:rPr>
              <w:t>EPKRGTEAAKKKYAQVCVTMPTAKICRY</w:t>
            </w:r>
          </w:p>
        </w:tc>
        <w:tc>
          <w:tcPr>
            <w:tcW w:w="1809" w:type="pct"/>
            <w:vAlign w:val="center"/>
          </w:tcPr>
          <w:p w14:paraId="0B765606" w14:textId="063F418D" w:rsidR="00483415" w:rsidRPr="00BF4673" w:rsidRDefault="00993D0E"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03A50792" wp14:editId="47F4ED1A">
                  <wp:extent cx="1404518" cy="1291274"/>
                  <wp:effectExtent l="0" t="0" r="0" b="4445"/>
                  <wp:docPr id="19712495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249511" name="Picture 1971249511"/>
                          <pic:cNvPicPr/>
                        </pic:nvPicPr>
                        <pic:blipFill rotWithShape="1">
                          <a:blip r:embed="rId39" cstate="print">
                            <a:extLst>
                              <a:ext uri="{28A0092B-C50C-407E-A947-70E740481C1C}">
                                <a14:useLocalDpi xmlns:a14="http://schemas.microsoft.com/office/drawing/2010/main" val="0"/>
                              </a:ext>
                            </a:extLst>
                          </a:blip>
                          <a:srcRect l="17539" t="22132" r="33634" b="16835"/>
                          <a:stretch/>
                        </pic:blipFill>
                        <pic:spPr bwMode="auto">
                          <a:xfrm>
                            <a:off x="0" y="0"/>
                            <a:ext cx="1411799" cy="1297968"/>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5C3E2EBD" w14:textId="77777777" w:rsidTr="00483415">
        <w:trPr>
          <w:trHeight w:val="3258"/>
        </w:trPr>
        <w:tc>
          <w:tcPr>
            <w:tcW w:w="434" w:type="pct"/>
            <w:shd w:val="clear" w:color="auto" w:fill="F2F2F2"/>
            <w:vAlign w:val="center"/>
          </w:tcPr>
          <w:p w14:paraId="7ABE3F01"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W,w</w:t>
            </w:r>
          </w:p>
        </w:tc>
        <w:tc>
          <w:tcPr>
            <w:tcW w:w="600" w:type="pct"/>
            <w:shd w:val="clear" w:color="auto" w:fill="F2F2F2"/>
            <w:vAlign w:val="center"/>
          </w:tcPr>
          <w:p w14:paraId="6F83F243" w14:textId="77777777" w:rsidR="00483415" w:rsidRPr="00BF4673" w:rsidRDefault="00483415" w:rsidP="00B92E3F">
            <w:pPr>
              <w:jc w:val="center"/>
              <w:rPr>
                <w:rFonts w:ascii="Calibri" w:eastAsia="Calibri" w:hAnsi="Calibri" w:cs="Calibri"/>
                <w:b/>
                <w:sz w:val="14"/>
                <w:szCs w:val="14"/>
                <w:lang w:val="pt-PT"/>
              </w:rPr>
            </w:pPr>
            <w:r w:rsidRPr="00BF4673">
              <w:rPr>
                <w:rFonts w:ascii="Calibri" w:eastAsia="Calibri" w:hAnsi="Calibri" w:cs="Calibri"/>
                <w:b/>
                <w:sz w:val="14"/>
                <w:szCs w:val="14"/>
                <w:lang w:val="pt-PT"/>
              </w:rPr>
              <w:t>Photosystem II reaction center W protein</w:t>
            </w:r>
          </w:p>
          <w:p w14:paraId="33F1D992" w14:textId="77777777" w:rsidR="00483415" w:rsidRPr="00BF4673" w:rsidRDefault="00483415" w:rsidP="00B92E3F">
            <w:pPr>
              <w:jc w:val="center"/>
              <w:rPr>
                <w:rFonts w:ascii="Calibri" w:eastAsia="Calibri" w:hAnsi="Calibri" w:cs="Calibri"/>
                <w:sz w:val="14"/>
                <w:szCs w:val="14"/>
                <w:lang w:val="pt-PT"/>
              </w:rPr>
            </w:pPr>
            <w:r w:rsidRPr="00BF4673">
              <w:rPr>
                <w:rFonts w:ascii="Calibri" w:eastAsia="Calibri" w:hAnsi="Calibri" w:cs="Calibri"/>
                <w:b/>
                <w:sz w:val="14"/>
                <w:szCs w:val="14"/>
                <w:lang w:val="pt-PT"/>
              </w:rPr>
              <w:t xml:space="preserve"> </w:t>
            </w:r>
            <w:r w:rsidRPr="00BF4673">
              <w:rPr>
                <w:rFonts w:ascii="Calibri" w:eastAsia="Calibri" w:hAnsi="Calibri" w:cs="Calibri"/>
                <w:sz w:val="14"/>
                <w:szCs w:val="14"/>
                <w:lang w:val="pt-PT"/>
              </w:rPr>
              <w:t>(PsbW)</w:t>
            </w:r>
          </w:p>
        </w:tc>
        <w:tc>
          <w:tcPr>
            <w:tcW w:w="345" w:type="pct"/>
            <w:vAlign w:val="center"/>
          </w:tcPr>
          <w:p w14:paraId="603478CC"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6.04</w:t>
            </w:r>
          </w:p>
        </w:tc>
        <w:tc>
          <w:tcPr>
            <w:tcW w:w="1812" w:type="pct"/>
            <w:vAlign w:val="center"/>
          </w:tcPr>
          <w:p w14:paraId="580B243E"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&gt;Q39194</w:t>
            </w:r>
          </w:p>
          <w:p w14:paraId="3E7A3B36"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sz w:val="14"/>
                <w:szCs w:val="14"/>
              </w:rPr>
              <w:t>LVDERMSTEGTGLPFGLSNNLLGWILFGVFGLIWTFFFVYTSSLEEDEESGLSL</w:t>
            </w:r>
          </w:p>
        </w:tc>
        <w:tc>
          <w:tcPr>
            <w:tcW w:w="1809" w:type="pct"/>
            <w:vAlign w:val="center"/>
          </w:tcPr>
          <w:p w14:paraId="723E548A" w14:textId="3D9D9000" w:rsidR="00483415" w:rsidRPr="00BF4673" w:rsidRDefault="00E11261"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64B74107" wp14:editId="560CE2D7">
                  <wp:extent cx="1046073" cy="1862463"/>
                  <wp:effectExtent l="0" t="0" r="0" b="0"/>
                  <wp:docPr id="581986859" name="Picture 26" descr="A blue and red li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86859" name="Picture 26" descr="A blue and red lines on a black background&#10;&#10;Description automatically generated"/>
                          <pic:cNvPicPr/>
                        </pic:nvPicPr>
                        <pic:blipFill rotWithShape="1">
                          <a:blip r:embed="rId40" cstate="print">
                            <a:extLst>
                              <a:ext uri="{28A0092B-C50C-407E-A947-70E740481C1C}">
                                <a14:useLocalDpi xmlns:a14="http://schemas.microsoft.com/office/drawing/2010/main" val="0"/>
                              </a:ext>
                            </a:extLst>
                          </a:blip>
                          <a:srcRect l="31107" r="27582"/>
                          <a:stretch/>
                        </pic:blipFill>
                        <pic:spPr bwMode="auto">
                          <a:xfrm>
                            <a:off x="0" y="0"/>
                            <a:ext cx="1050928" cy="1871107"/>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0F3152E2" w14:textId="77777777" w:rsidTr="00483415">
        <w:trPr>
          <w:trHeight w:val="3389"/>
        </w:trPr>
        <w:tc>
          <w:tcPr>
            <w:tcW w:w="434" w:type="pct"/>
            <w:shd w:val="clear" w:color="auto" w:fill="F2F2F2"/>
            <w:vAlign w:val="center"/>
          </w:tcPr>
          <w:p w14:paraId="5893E532"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X,x</w:t>
            </w:r>
          </w:p>
        </w:tc>
        <w:tc>
          <w:tcPr>
            <w:tcW w:w="600" w:type="pct"/>
            <w:shd w:val="clear" w:color="auto" w:fill="F2F2F2"/>
            <w:vAlign w:val="center"/>
          </w:tcPr>
          <w:p w14:paraId="3CCC9584"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 xml:space="preserve">Photosystem II reaction center protein X </w:t>
            </w:r>
          </w:p>
          <w:p w14:paraId="0F90C771"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 xml:space="preserve"> (PSII-X) </w:t>
            </w:r>
          </w:p>
        </w:tc>
        <w:tc>
          <w:tcPr>
            <w:tcW w:w="345" w:type="pct"/>
            <w:vAlign w:val="center"/>
          </w:tcPr>
          <w:p w14:paraId="403FEF66"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4.18</w:t>
            </w:r>
          </w:p>
        </w:tc>
        <w:tc>
          <w:tcPr>
            <w:tcW w:w="1812" w:type="pct"/>
            <w:vAlign w:val="center"/>
          </w:tcPr>
          <w:p w14:paraId="6FD0027B"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&gt;Q9SKI3</w:t>
            </w:r>
          </w:p>
          <w:p w14:paraId="19FC0E24"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AGS</w:t>
            </w:r>
            <w:r w:rsidRPr="00BF4673">
              <w:rPr>
                <w:rFonts w:ascii="Calibri" w:eastAsia="Calibri" w:hAnsi="Calibri" w:cs="Calibri"/>
                <w:sz w:val="14"/>
                <w:szCs w:val="14"/>
              </w:rPr>
              <w:t>GISPSLKNFLLSIASGGLVLTVIIGVVVGVSNFDPVKRT</w:t>
            </w:r>
          </w:p>
        </w:tc>
        <w:tc>
          <w:tcPr>
            <w:tcW w:w="1809" w:type="pct"/>
            <w:vAlign w:val="center"/>
          </w:tcPr>
          <w:p w14:paraId="75B72C74" w14:textId="5AC84D94" w:rsidR="00483415" w:rsidRPr="00BF4673" w:rsidRDefault="00E11261"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339F10C1" wp14:editId="4319F65B">
                  <wp:extent cx="1089965" cy="1901355"/>
                  <wp:effectExtent l="0" t="0" r="0" b="0"/>
                  <wp:docPr id="203293576" name="Picture 27" descr="A blue and red lin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93576" name="Picture 27" descr="A blue and red lines on a black background&#10;&#10;Description automatically generated"/>
                          <pic:cNvPicPr/>
                        </pic:nvPicPr>
                        <pic:blipFill rotWithShape="1">
                          <a:blip r:embed="rId41" cstate="print">
                            <a:extLst>
                              <a:ext uri="{28A0092B-C50C-407E-A947-70E740481C1C}">
                                <a14:useLocalDpi xmlns:a14="http://schemas.microsoft.com/office/drawing/2010/main" val="0"/>
                              </a:ext>
                            </a:extLst>
                          </a:blip>
                          <a:srcRect l="29843" r="27993"/>
                          <a:stretch/>
                        </pic:blipFill>
                        <pic:spPr bwMode="auto">
                          <a:xfrm>
                            <a:off x="0" y="0"/>
                            <a:ext cx="1094343" cy="1908992"/>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364882D7" w14:textId="77777777" w:rsidTr="00483415">
        <w:trPr>
          <w:trHeight w:val="3253"/>
        </w:trPr>
        <w:tc>
          <w:tcPr>
            <w:tcW w:w="434" w:type="pct"/>
            <w:shd w:val="clear" w:color="auto" w:fill="F2F2F2"/>
            <w:vAlign w:val="center"/>
          </w:tcPr>
          <w:p w14:paraId="72455B93"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lastRenderedPageBreak/>
              <w:t>Z,z</w:t>
            </w:r>
          </w:p>
        </w:tc>
        <w:tc>
          <w:tcPr>
            <w:tcW w:w="600" w:type="pct"/>
            <w:shd w:val="clear" w:color="auto" w:fill="F2F2F2"/>
            <w:vAlign w:val="center"/>
          </w:tcPr>
          <w:p w14:paraId="69D70E6F"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 xml:space="preserve">Photosystem II reaction center protein Z </w:t>
            </w:r>
          </w:p>
          <w:p w14:paraId="7A51B839"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(PsbZ)</w:t>
            </w:r>
          </w:p>
        </w:tc>
        <w:tc>
          <w:tcPr>
            <w:tcW w:w="345" w:type="pct"/>
            <w:vAlign w:val="center"/>
          </w:tcPr>
          <w:p w14:paraId="2C15653C"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6.57</w:t>
            </w:r>
          </w:p>
        </w:tc>
        <w:tc>
          <w:tcPr>
            <w:tcW w:w="1812" w:type="pct"/>
            <w:vAlign w:val="center"/>
          </w:tcPr>
          <w:p w14:paraId="4BD97275" w14:textId="77777777"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sz w:val="14"/>
                <w:szCs w:val="14"/>
              </w:rPr>
              <w:t>&gt;P56790</w:t>
            </w:r>
          </w:p>
          <w:p w14:paraId="7008CD2A"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M</w:t>
            </w:r>
            <w:r w:rsidRPr="00BF4673">
              <w:rPr>
                <w:rFonts w:ascii="Calibri" w:eastAsia="Calibri" w:hAnsi="Calibri" w:cs="Calibri"/>
                <w:sz w:val="14"/>
                <w:szCs w:val="14"/>
              </w:rPr>
              <w:t>TIAFQLAVFALIITSSILLISVPVVFASPDGWSSNKNVVFSGTSLWIGLVFLVGILNSLIS</w:t>
            </w:r>
          </w:p>
        </w:tc>
        <w:tc>
          <w:tcPr>
            <w:tcW w:w="1809" w:type="pct"/>
            <w:vAlign w:val="center"/>
          </w:tcPr>
          <w:p w14:paraId="1CB3BC38" w14:textId="191EF5EB" w:rsidR="00483415" w:rsidRPr="00BF4673" w:rsidRDefault="00E11261"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29B5CF34" wp14:editId="0A679709">
                  <wp:extent cx="979525" cy="1765710"/>
                  <wp:effectExtent l="0" t="0" r="0" b="6350"/>
                  <wp:docPr id="12399414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941453" name="Picture 1239941453"/>
                          <pic:cNvPicPr/>
                        </pic:nvPicPr>
                        <pic:blipFill rotWithShape="1">
                          <a:blip r:embed="rId42" cstate="print">
                            <a:extLst>
                              <a:ext uri="{28A0092B-C50C-407E-A947-70E740481C1C}">
                                <a14:useLocalDpi xmlns:a14="http://schemas.microsoft.com/office/drawing/2010/main" val="0"/>
                              </a:ext>
                            </a:extLst>
                          </a:blip>
                          <a:srcRect l="34020" t="6811" r="32174" b="10337"/>
                          <a:stretch/>
                        </pic:blipFill>
                        <pic:spPr bwMode="auto">
                          <a:xfrm>
                            <a:off x="0" y="0"/>
                            <a:ext cx="985461" cy="1776411"/>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11B66F0A" w14:textId="77777777" w:rsidTr="00483415">
        <w:trPr>
          <w:trHeight w:val="3253"/>
        </w:trPr>
        <w:tc>
          <w:tcPr>
            <w:tcW w:w="434" w:type="pct"/>
            <w:shd w:val="clear" w:color="auto" w:fill="F2F2F2"/>
            <w:vAlign w:val="center"/>
          </w:tcPr>
          <w:p w14:paraId="16D04B6C"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G,g</w:t>
            </w:r>
          </w:p>
        </w:tc>
        <w:tc>
          <w:tcPr>
            <w:tcW w:w="600" w:type="pct"/>
            <w:shd w:val="clear" w:color="auto" w:fill="F2F2F2"/>
            <w:vAlign w:val="center"/>
          </w:tcPr>
          <w:p w14:paraId="4FEA357E"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Chlorophyll a-b binding protein 1</w:t>
            </w:r>
          </w:p>
          <w:p w14:paraId="6712F2A5"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w:t>
            </w:r>
            <w:r w:rsidRPr="00BF4673">
              <w:rPr>
                <w:rFonts w:ascii="Calibri" w:eastAsia="Calibri" w:hAnsi="Calibri" w:cs="Calibri"/>
                <w:sz w:val="14"/>
                <w:szCs w:val="14"/>
              </w:rPr>
              <w:t>LHCB1.3)</w:t>
            </w:r>
          </w:p>
          <w:p w14:paraId="5CF395E8" w14:textId="77777777" w:rsidR="00483415" w:rsidRPr="00BF4673" w:rsidRDefault="00483415" w:rsidP="00B92E3F">
            <w:pPr>
              <w:jc w:val="center"/>
              <w:rPr>
                <w:rFonts w:ascii="Calibri" w:eastAsia="Calibri" w:hAnsi="Calibri" w:cs="Calibri"/>
                <w:b/>
                <w:bCs/>
                <w:sz w:val="14"/>
                <w:szCs w:val="14"/>
              </w:rPr>
            </w:pPr>
          </w:p>
        </w:tc>
        <w:tc>
          <w:tcPr>
            <w:tcW w:w="345" w:type="pct"/>
            <w:vAlign w:val="center"/>
          </w:tcPr>
          <w:p w14:paraId="07CAC9B0"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24.86</w:t>
            </w:r>
          </w:p>
        </w:tc>
        <w:tc>
          <w:tcPr>
            <w:tcW w:w="1812" w:type="pct"/>
            <w:vAlign w:val="center"/>
          </w:tcPr>
          <w:p w14:paraId="09A827B4"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sz w:val="14"/>
                <w:szCs w:val="14"/>
              </w:rPr>
              <w:t>&gt;P04778</w:t>
            </w:r>
          </w:p>
          <w:p w14:paraId="1307D1CD" w14:textId="7D68166E"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color w:val="FF0000"/>
                <w:sz w:val="14"/>
                <w:szCs w:val="14"/>
              </w:rPr>
              <w:t>RKTVAKPKGPSG</w:t>
            </w:r>
            <w:r w:rsidRPr="00BF4673">
              <w:rPr>
                <w:rFonts w:ascii="Calibri" w:eastAsia="Calibri" w:hAnsi="Calibri" w:cs="Calibri"/>
                <w:sz w:val="14"/>
                <w:szCs w:val="14"/>
              </w:rPr>
              <w:t>SPWYGSDRVKYLGPFSGESPSYLTGEFPGDYGWDTAGLSADPETFARNRELEVIHSRWAMLGALGCVFPELLARNGVKFGEAVWFKAGSQIFSDGGLDYLGNPSLVHAQSILAIWATQVILMGAVEGYRVAGNGPLGEAEDLLYPGGSFDPLGLATDPEAFAELKVKELKNGRLAMFSMFGFFVQAIVTGKGPIENLADHLADPVNNNAWA</w:t>
            </w:r>
            <w:r w:rsidRPr="00BE5B2E">
              <w:rPr>
                <w:rFonts w:ascii="Calibri" w:eastAsia="Calibri" w:hAnsi="Calibri" w:cs="Calibri"/>
                <w:color w:val="FF0000"/>
                <w:sz w:val="14"/>
                <w:szCs w:val="14"/>
              </w:rPr>
              <w:t>WA</w:t>
            </w:r>
            <w:r w:rsidRPr="00BF4673">
              <w:rPr>
                <w:rFonts w:ascii="Calibri" w:eastAsia="Calibri" w:hAnsi="Calibri" w:cs="Calibri"/>
                <w:color w:val="FF0000"/>
                <w:sz w:val="14"/>
                <w:szCs w:val="14"/>
              </w:rPr>
              <w:t>F</w:t>
            </w:r>
            <w:r w:rsidR="00BE5B2E">
              <w:rPr>
                <w:rFonts w:ascii="Calibri" w:eastAsia="Calibri" w:hAnsi="Calibri" w:cs="Calibri"/>
                <w:color w:val="FF0000"/>
                <w:sz w:val="14"/>
                <w:szCs w:val="14"/>
              </w:rPr>
              <w:t>A</w:t>
            </w:r>
            <w:r w:rsidRPr="00BF4673">
              <w:rPr>
                <w:rFonts w:ascii="Calibri" w:eastAsia="Calibri" w:hAnsi="Calibri" w:cs="Calibri"/>
                <w:color w:val="FF0000"/>
                <w:sz w:val="14"/>
                <w:szCs w:val="14"/>
              </w:rPr>
              <w:t>TN</w:t>
            </w:r>
          </w:p>
        </w:tc>
        <w:tc>
          <w:tcPr>
            <w:tcW w:w="1809" w:type="pct"/>
            <w:vAlign w:val="center"/>
          </w:tcPr>
          <w:p w14:paraId="2E085BCC" w14:textId="0401E172" w:rsidR="00483415" w:rsidRPr="00BF4673" w:rsidRDefault="00E11261"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2DC0494B" wp14:editId="540978AE">
                  <wp:extent cx="1530620" cy="1451661"/>
                  <wp:effectExtent l="0" t="0" r="0" b="0"/>
                  <wp:docPr id="200282695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26950" name="Picture 2002826950"/>
                          <pic:cNvPicPr/>
                        </pic:nvPicPr>
                        <pic:blipFill rotWithShape="1">
                          <a:blip r:embed="rId43" cstate="print">
                            <a:extLst>
                              <a:ext uri="{28A0092B-C50C-407E-A947-70E740481C1C}">
                                <a14:useLocalDpi xmlns:a14="http://schemas.microsoft.com/office/drawing/2010/main" val="0"/>
                              </a:ext>
                            </a:extLst>
                          </a:blip>
                          <a:srcRect l="23165" t="16173" r="24222" b="15984"/>
                          <a:stretch/>
                        </pic:blipFill>
                        <pic:spPr bwMode="auto">
                          <a:xfrm>
                            <a:off x="0" y="0"/>
                            <a:ext cx="1536132" cy="1456889"/>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506CC003" w14:textId="77777777" w:rsidTr="00483415">
        <w:trPr>
          <w:trHeight w:val="3253"/>
        </w:trPr>
        <w:tc>
          <w:tcPr>
            <w:tcW w:w="434" w:type="pct"/>
            <w:shd w:val="clear" w:color="auto" w:fill="F2F2F2"/>
            <w:vAlign w:val="center"/>
          </w:tcPr>
          <w:p w14:paraId="1ECE8284"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N,n</w:t>
            </w:r>
          </w:p>
        </w:tc>
        <w:tc>
          <w:tcPr>
            <w:tcW w:w="600" w:type="pct"/>
            <w:shd w:val="clear" w:color="auto" w:fill="F2F2F2"/>
            <w:vAlign w:val="center"/>
          </w:tcPr>
          <w:p w14:paraId="7371B80C"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Chlorophyll a-b binding protein 1</w:t>
            </w:r>
          </w:p>
          <w:p w14:paraId="6CAEAA1B"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w:t>
            </w:r>
            <w:r w:rsidRPr="00BF4673">
              <w:rPr>
                <w:rFonts w:ascii="Calibri" w:eastAsia="Calibri" w:hAnsi="Calibri" w:cs="Calibri"/>
                <w:sz w:val="14"/>
                <w:szCs w:val="14"/>
              </w:rPr>
              <w:t>LHCB1.3)</w:t>
            </w:r>
          </w:p>
          <w:p w14:paraId="03C0B07E" w14:textId="77777777" w:rsidR="00483415" w:rsidRPr="00BF4673" w:rsidRDefault="00483415" w:rsidP="00B92E3F">
            <w:pPr>
              <w:jc w:val="center"/>
              <w:rPr>
                <w:rFonts w:ascii="Calibri" w:eastAsia="Calibri" w:hAnsi="Calibri" w:cs="Calibri"/>
                <w:b/>
                <w:bCs/>
                <w:sz w:val="14"/>
                <w:szCs w:val="14"/>
              </w:rPr>
            </w:pPr>
          </w:p>
        </w:tc>
        <w:tc>
          <w:tcPr>
            <w:tcW w:w="345" w:type="pct"/>
            <w:vAlign w:val="center"/>
          </w:tcPr>
          <w:p w14:paraId="123F8DCB"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24.86</w:t>
            </w:r>
          </w:p>
        </w:tc>
        <w:tc>
          <w:tcPr>
            <w:tcW w:w="1812" w:type="pct"/>
            <w:vAlign w:val="center"/>
          </w:tcPr>
          <w:p w14:paraId="2B2F6B2E"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sz w:val="14"/>
                <w:szCs w:val="14"/>
              </w:rPr>
              <w:t>&gt;P04778</w:t>
            </w:r>
          </w:p>
          <w:p w14:paraId="552F93A9" w14:textId="77E3E8D4" w:rsidR="00483415" w:rsidRPr="00BF4673" w:rsidRDefault="00483415" w:rsidP="00B92E3F">
            <w:pPr>
              <w:spacing w:before="120" w:after="40"/>
              <w:rPr>
                <w:rFonts w:ascii="Calibri" w:eastAsia="Calibri" w:hAnsi="Calibri" w:cs="Calibri"/>
                <w:sz w:val="14"/>
                <w:szCs w:val="14"/>
              </w:rPr>
            </w:pPr>
            <w:r w:rsidRPr="00BF4673">
              <w:rPr>
                <w:rFonts w:ascii="Calibri" w:eastAsia="Calibri" w:hAnsi="Calibri" w:cs="Calibri"/>
                <w:color w:val="FF0000"/>
                <w:sz w:val="14"/>
                <w:szCs w:val="14"/>
              </w:rPr>
              <w:t>RKTVAKPKGPSG</w:t>
            </w:r>
            <w:r w:rsidRPr="00BF4673">
              <w:rPr>
                <w:rFonts w:ascii="Calibri" w:eastAsia="Calibri" w:hAnsi="Calibri" w:cs="Calibri"/>
                <w:sz w:val="14"/>
                <w:szCs w:val="14"/>
              </w:rPr>
              <w:t>SPWYGSDRVKYLGPFSGESPSYLTGEFPGDYGWDTAGLSADPETFARNRELEVIHSRWAMLGALGCVFPELLARNGVKFGEAVWFKAGSQIFSDGGLDYLGNPSLVHAQSILAIWATQVILMGAVEGYRVAGNGPLGEAEDLLYPGGSFDPLGLATDPEAFAELKVKELKNGRLAMFSMFGFFVQAIVTGKGPIENLADHLA</w:t>
            </w:r>
            <w:r w:rsidRPr="00BF4673">
              <w:rPr>
                <w:rFonts w:ascii="Calibri" w:eastAsia="Calibri" w:hAnsi="Calibri" w:cs="Calibri"/>
                <w:color w:val="FF0000"/>
                <w:sz w:val="14"/>
                <w:szCs w:val="14"/>
              </w:rPr>
              <w:t>DPVNNNAWAWAF</w:t>
            </w:r>
            <w:r w:rsidR="00BE5B2E">
              <w:rPr>
                <w:rFonts w:ascii="Calibri" w:eastAsia="Calibri" w:hAnsi="Calibri" w:cs="Calibri"/>
                <w:color w:val="FF0000"/>
                <w:sz w:val="14"/>
                <w:szCs w:val="14"/>
              </w:rPr>
              <w:t>A</w:t>
            </w:r>
            <w:r w:rsidRPr="00BF4673">
              <w:rPr>
                <w:rFonts w:ascii="Calibri" w:eastAsia="Calibri" w:hAnsi="Calibri" w:cs="Calibri"/>
                <w:color w:val="FF0000"/>
                <w:sz w:val="14"/>
                <w:szCs w:val="14"/>
              </w:rPr>
              <w:t>TN</w:t>
            </w:r>
          </w:p>
        </w:tc>
        <w:tc>
          <w:tcPr>
            <w:tcW w:w="1809" w:type="pct"/>
            <w:vAlign w:val="center"/>
          </w:tcPr>
          <w:p w14:paraId="1D408CF8" w14:textId="3720F471" w:rsidR="00483415" w:rsidRPr="00BF4673" w:rsidRDefault="00E11261"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06ADB5DC" wp14:editId="5F08148E">
                  <wp:extent cx="1516581" cy="1371080"/>
                  <wp:effectExtent l="0" t="0" r="0" b="635"/>
                  <wp:docPr id="197247208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72084" name="Picture 1972472084"/>
                          <pic:cNvPicPr/>
                        </pic:nvPicPr>
                        <pic:blipFill rotWithShape="1">
                          <a:blip r:embed="rId44" cstate="print">
                            <a:extLst>
                              <a:ext uri="{28A0092B-C50C-407E-A947-70E740481C1C}">
                                <a14:useLocalDpi xmlns:a14="http://schemas.microsoft.com/office/drawing/2010/main" val="0"/>
                              </a:ext>
                            </a:extLst>
                          </a:blip>
                          <a:srcRect l="22336" t="9933" r="25495" b="25943"/>
                          <a:stretch/>
                        </pic:blipFill>
                        <pic:spPr bwMode="auto">
                          <a:xfrm>
                            <a:off x="0" y="0"/>
                            <a:ext cx="1521807" cy="1375804"/>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34616235" w14:textId="77777777" w:rsidTr="00483415">
        <w:trPr>
          <w:trHeight w:val="3253"/>
        </w:trPr>
        <w:tc>
          <w:tcPr>
            <w:tcW w:w="434" w:type="pct"/>
            <w:shd w:val="clear" w:color="auto" w:fill="F2F2F2"/>
            <w:vAlign w:val="center"/>
          </w:tcPr>
          <w:p w14:paraId="770F1C96"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Y,y</w:t>
            </w:r>
          </w:p>
        </w:tc>
        <w:tc>
          <w:tcPr>
            <w:tcW w:w="600" w:type="pct"/>
            <w:shd w:val="clear" w:color="auto" w:fill="F2F2F2"/>
            <w:vAlign w:val="center"/>
          </w:tcPr>
          <w:p w14:paraId="19C89D1B"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Chlorophyll a-b binding protein 1</w:t>
            </w:r>
          </w:p>
          <w:p w14:paraId="403FDCF7"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w:t>
            </w:r>
            <w:r w:rsidRPr="00BF4673">
              <w:rPr>
                <w:rFonts w:ascii="Calibri" w:eastAsia="Calibri" w:hAnsi="Calibri" w:cs="Calibri"/>
                <w:sz w:val="14"/>
                <w:szCs w:val="14"/>
              </w:rPr>
              <w:t>LHCB1.3)</w:t>
            </w:r>
          </w:p>
          <w:p w14:paraId="6D0CC67F" w14:textId="77777777" w:rsidR="00483415" w:rsidRPr="00BF4673" w:rsidRDefault="00483415" w:rsidP="00B92E3F">
            <w:pPr>
              <w:jc w:val="center"/>
              <w:rPr>
                <w:rFonts w:ascii="Calibri" w:eastAsia="Calibri" w:hAnsi="Calibri" w:cs="Calibri"/>
                <w:b/>
                <w:bCs/>
                <w:sz w:val="14"/>
                <w:szCs w:val="14"/>
              </w:rPr>
            </w:pPr>
          </w:p>
        </w:tc>
        <w:tc>
          <w:tcPr>
            <w:tcW w:w="345" w:type="pct"/>
            <w:vAlign w:val="center"/>
          </w:tcPr>
          <w:p w14:paraId="1E27DD04"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24.86</w:t>
            </w:r>
          </w:p>
        </w:tc>
        <w:tc>
          <w:tcPr>
            <w:tcW w:w="1812" w:type="pct"/>
            <w:vAlign w:val="center"/>
          </w:tcPr>
          <w:p w14:paraId="7A56A510"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sz w:val="14"/>
                <w:szCs w:val="14"/>
              </w:rPr>
              <w:t>&gt;P04778</w:t>
            </w:r>
          </w:p>
          <w:p w14:paraId="69074302" w14:textId="0EEBE63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color w:val="FF0000"/>
                <w:sz w:val="14"/>
                <w:szCs w:val="14"/>
              </w:rPr>
              <w:t>RKTVAKPKGPSG</w:t>
            </w:r>
            <w:r w:rsidRPr="00BF4673">
              <w:rPr>
                <w:rFonts w:ascii="Calibri" w:eastAsia="Calibri" w:hAnsi="Calibri" w:cs="Calibri"/>
                <w:sz w:val="14"/>
                <w:szCs w:val="14"/>
              </w:rPr>
              <w:t>SPWYGSDRVKYLGPFSGESPSYLTGEFPGDYGWDTAGLSADPETFARNRELEVIHSRWAMLGALGCVFPELLARNGVKFGEAVWFKAGSQIFSDGGLDYLGNPSLVHAQSILAIWATQVILMGAVEGYRVAGNGPLGEAEDLLYPGGSFDPLGLATDPEAFAELKVKELKNGRLAMFSMFGFFVQAIVTGKGPIENLADHLADPVNNNAWAWAF</w:t>
            </w:r>
            <w:r w:rsidR="00BE5B2E">
              <w:rPr>
                <w:rFonts w:ascii="Calibri" w:eastAsia="Calibri" w:hAnsi="Calibri" w:cs="Calibri"/>
                <w:sz w:val="14"/>
                <w:szCs w:val="14"/>
              </w:rPr>
              <w:t>A</w:t>
            </w:r>
            <w:r w:rsidRPr="00BF4673">
              <w:rPr>
                <w:rFonts w:ascii="Calibri" w:eastAsia="Calibri" w:hAnsi="Calibri" w:cs="Calibri"/>
                <w:sz w:val="14"/>
                <w:szCs w:val="14"/>
              </w:rPr>
              <w:t>T</w:t>
            </w:r>
            <w:r w:rsidRPr="003C6246">
              <w:rPr>
                <w:rFonts w:ascii="Calibri" w:eastAsia="Calibri" w:hAnsi="Calibri" w:cs="Calibri"/>
                <w:color w:val="000000" w:themeColor="text1"/>
                <w:sz w:val="14"/>
                <w:szCs w:val="14"/>
              </w:rPr>
              <w:t>N</w:t>
            </w:r>
          </w:p>
        </w:tc>
        <w:tc>
          <w:tcPr>
            <w:tcW w:w="1809" w:type="pct"/>
            <w:vAlign w:val="center"/>
          </w:tcPr>
          <w:p w14:paraId="56A288A7" w14:textId="432319E6" w:rsidR="00483415" w:rsidRPr="00BF4673" w:rsidRDefault="00E11261"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718235AA" wp14:editId="26ECA1CE">
                  <wp:extent cx="1456710" cy="1312215"/>
                  <wp:effectExtent l="0" t="0" r="0" b="2540"/>
                  <wp:docPr id="953740171" name="Picture 31" descr="A blue and red blot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740171" name="Picture 31" descr="A blue and red blotches&#10;&#10;Description automatically generated"/>
                          <pic:cNvPicPr/>
                        </pic:nvPicPr>
                        <pic:blipFill rotWithShape="1">
                          <a:blip r:embed="rId45" cstate="print">
                            <a:extLst>
                              <a:ext uri="{28A0092B-C50C-407E-A947-70E740481C1C}">
                                <a14:useLocalDpi xmlns:a14="http://schemas.microsoft.com/office/drawing/2010/main" val="0"/>
                              </a:ext>
                            </a:extLst>
                          </a:blip>
                          <a:srcRect l="19626" t="16179" r="25704" b="16864"/>
                          <a:stretch/>
                        </pic:blipFill>
                        <pic:spPr bwMode="auto">
                          <a:xfrm>
                            <a:off x="0" y="0"/>
                            <a:ext cx="1461204" cy="1316263"/>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0C10F2D8" w14:textId="77777777" w:rsidTr="00483415">
        <w:trPr>
          <w:trHeight w:val="3253"/>
        </w:trPr>
        <w:tc>
          <w:tcPr>
            <w:tcW w:w="434" w:type="pct"/>
            <w:shd w:val="clear" w:color="auto" w:fill="F2F2F2"/>
            <w:vAlign w:val="center"/>
          </w:tcPr>
          <w:p w14:paraId="1701688B"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lastRenderedPageBreak/>
              <w:t>R,r</w:t>
            </w:r>
          </w:p>
        </w:tc>
        <w:tc>
          <w:tcPr>
            <w:tcW w:w="600" w:type="pct"/>
            <w:shd w:val="clear" w:color="auto" w:fill="F2F2F2"/>
            <w:vAlign w:val="center"/>
          </w:tcPr>
          <w:p w14:paraId="2C145571"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CP29</w:t>
            </w:r>
          </w:p>
          <w:p w14:paraId="231EABB1" w14:textId="77777777" w:rsidR="00483415" w:rsidRPr="00BF4673" w:rsidRDefault="00483415" w:rsidP="00B92E3F">
            <w:pPr>
              <w:jc w:val="center"/>
              <w:rPr>
                <w:rFonts w:ascii="Calibri" w:eastAsia="Calibri" w:hAnsi="Calibri" w:cs="Calibri"/>
                <w:bCs/>
                <w:sz w:val="14"/>
                <w:szCs w:val="14"/>
              </w:rPr>
            </w:pPr>
            <w:r w:rsidRPr="00BF4673">
              <w:rPr>
                <w:rFonts w:ascii="Calibri" w:eastAsia="Calibri" w:hAnsi="Calibri" w:cs="Calibri"/>
                <w:bCs/>
                <w:sz w:val="14"/>
                <w:szCs w:val="14"/>
              </w:rPr>
              <w:t>(</w:t>
            </w:r>
            <w:r w:rsidRPr="00BF4673">
              <w:rPr>
                <w:rFonts w:ascii="Calibri" w:eastAsia="Calibri" w:hAnsi="Calibri" w:cs="Calibri"/>
                <w:sz w:val="14"/>
                <w:szCs w:val="14"/>
              </w:rPr>
              <w:t>LHCB4.2)</w:t>
            </w:r>
          </w:p>
        </w:tc>
        <w:tc>
          <w:tcPr>
            <w:tcW w:w="345" w:type="pct"/>
            <w:vAlign w:val="center"/>
          </w:tcPr>
          <w:p w14:paraId="6AAD5E65"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28.16</w:t>
            </w:r>
          </w:p>
        </w:tc>
        <w:tc>
          <w:tcPr>
            <w:tcW w:w="1812" w:type="pct"/>
            <w:vAlign w:val="center"/>
          </w:tcPr>
          <w:p w14:paraId="180B3245" w14:textId="77777777" w:rsidR="00483415" w:rsidRPr="00BF4673" w:rsidRDefault="00483415" w:rsidP="00B92E3F">
            <w:pPr>
              <w:spacing w:after="120"/>
              <w:rPr>
                <w:rFonts w:ascii="Calibri" w:eastAsia="Calibri" w:hAnsi="Calibri" w:cs="Calibri"/>
                <w:sz w:val="14"/>
                <w:szCs w:val="14"/>
                <w:highlight w:val="yellow"/>
              </w:rPr>
            </w:pPr>
            <w:r w:rsidRPr="00BF4673">
              <w:rPr>
                <w:rFonts w:ascii="Calibri" w:eastAsia="Calibri" w:hAnsi="Calibri" w:cs="Calibri"/>
                <w:sz w:val="14"/>
                <w:szCs w:val="14"/>
              </w:rPr>
              <w:t>&gt;Q07473</w:t>
            </w:r>
          </w:p>
          <w:p w14:paraId="009431ED" w14:textId="77777777" w:rsidR="00483415" w:rsidRPr="00BF4673" w:rsidRDefault="00483415" w:rsidP="00B92E3F">
            <w:pPr>
              <w:spacing w:after="120"/>
              <w:rPr>
                <w:rFonts w:ascii="Calibri" w:eastAsia="Calibri" w:hAnsi="Calibri" w:cs="Calibri"/>
                <w:sz w:val="14"/>
                <w:szCs w:val="14"/>
              </w:rPr>
            </w:pPr>
            <w:r w:rsidRPr="00BF4673">
              <w:rPr>
                <w:rStyle w:val="sequencechunk"/>
                <w:rFonts w:ascii="Calibri" w:eastAsiaTheme="majorEastAsia" w:hAnsi="Calibri" w:cs="Calibri"/>
                <w:color w:val="FF0000"/>
                <w:sz w:val="14"/>
                <w:szCs w:val="14"/>
              </w:rPr>
              <w:t>AAPKKSAKKTVTTD</w:t>
            </w:r>
            <w:r w:rsidRPr="00BF4673">
              <w:rPr>
                <w:rStyle w:val="sequencechunk"/>
                <w:rFonts w:ascii="Calibri" w:eastAsiaTheme="majorEastAsia" w:hAnsi="Calibri" w:cs="Calibri"/>
                <w:color w:val="0A0A0A"/>
                <w:sz w:val="14"/>
                <w:szCs w:val="14"/>
              </w:rPr>
              <w:t>RPLWYPGAISPDWLDGSLVGDYGFDPFGLGKPAEYLQFDIDSLDQNLAKNLAGDVIGTRTEAADAKSTPFQPYSEVFGIQRFRECELIHGRWAMLATLGALSVEWLTGVTWQDAGKVELVDGSSYLGQPLPFSISTLIWIEVLVIGYIEFQRNAELDSEKRLYPGGKFFDPLGLAADPEKTAQLQLAEIKHARLAMVAFLGFAVQAAATGKGPLNNWATH</w:t>
            </w:r>
            <w:r w:rsidRPr="00BF4673">
              <w:rPr>
                <w:rStyle w:val="sequencechunk"/>
                <w:rFonts w:ascii="Calibri" w:eastAsiaTheme="majorEastAsia" w:hAnsi="Calibri" w:cs="Calibri"/>
                <w:color w:val="FF0000"/>
                <w:sz w:val="14"/>
                <w:szCs w:val="14"/>
              </w:rPr>
              <w:t>LSDPLHTTIIDTFSSS</w:t>
            </w:r>
          </w:p>
        </w:tc>
        <w:tc>
          <w:tcPr>
            <w:tcW w:w="1809" w:type="pct"/>
            <w:vAlign w:val="center"/>
          </w:tcPr>
          <w:p w14:paraId="504BEEB2" w14:textId="743D19D7" w:rsidR="00483415" w:rsidRPr="00BF4673" w:rsidRDefault="00E11261"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5EFF9EBA" wp14:editId="24533388">
                  <wp:extent cx="1166262" cy="1637661"/>
                  <wp:effectExtent l="0" t="0" r="0" b="0"/>
                  <wp:docPr id="29210510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05102" name="Picture 292105102"/>
                          <pic:cNvPicPr/>
                        </pic:nvPicPr>
                        <pic:blipFill rotWithShape="1">
                          <a:blip r:embed="rId46" cstate="print">
                            <a:extLst>
                              <a:ext uri="{28A0092B-C50C-407E-A947-70E740481C1C}">
                                <a14:useLocalDpi xmlns:a14="http://schemas.microsoft.com/office/drawing/2010/main" val="0"/>
                              </a:ext>
                            </a:extLst>
                          </a:blip>
                          <a:srcRect l="22125" r="25495"/>
                          <a:stretch/>
                        </pic:blipFill>
                        <pic:spPr bwMode="auto">
                          <a:xfrm>
                            <a:off x="0" y="0"/>
                            <a:ext cx="1170031" cy="1642954"/>
                          </a:xfrm>
                          <a:prstGeom prst="rect">
                            <a:avLst/>
                          </a:prstGeom>
                          <a:ln>
                            <a:noFill/>
                          </a:ln>
                          <a:extLst>
                            <a:ext uri="{53640926-AAD7-44D8-BBD7-CCE9431645EC}">
                              <a14:shadowObscured xmlns:a14="http://schemas.microsoft.com/office/drawing/2010/main"/>
                            </a:ext>
                          </a:extLst>
                        </pic:spPr>
                      </pic:pic>
                    </a:graphicData>
                  </a:graphic>
                </wp:inline>
              </w:drawing>
            </w:r>
          </w:p>
        </w:tc>
      </w:tr>
      <w:tr w:rsidR="00483415" w:rsidRPr="00BF4673" w14:paraId="1245421D" w14:textId="77777777" w:rsidTr="00483415">
        <w:trPr>
          <w:trHeight w:val="3253"/>
        </w:trPr>
        <w:tc>
          <w:tcPr>
            <w:tcW w:w="434" w:type="pct"/>
            <w:shd w:val="clear" w:color="auto" w:fill="F2F2F2"/>
            <w:vAlign w:val="center"/>
          </w:tcPr>
          <w:p w14:paraId="0140EEB0"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S,s</w:t>
            </w:r>
          </w:p>
        </w:tc>
        <w:tc>
          <w:tcPr>
            <w:tcW w:w="600" w:type="pct"/>
            <w:shd w:val="clear" w:color="auto" w:fill="F2F2F2"/>
            <w:vAlign w:val="center"/>
          </w:tcPr>
          <w:p w14:paraId="33117B7A"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
                <w:bCs/>
                <w:sz w:val="14"/>
                <w:szCs w:val="14"/>
              </w:rPr>
              <w:t>CP26</w:t>
            </w:r>
          </w:p>
          <w:p w14:paraId="40BAD13C" w14:textId="77777777" w:rsidR="00483415" w:rsidRPr="00BF4673" w:rsidRDefault="00483415" w:rsidP="00B92E3F">
            <w:pPr>
              <w:jc w:val="center"/>
              <w:rPr>
                <w:rFonts w:ascii="Calibri" w:eastAsia="Calibri" w:hAnsi="Calibri" w:cs="Calibri"/>
                <w:b/>
                <w:bCs/>
                <w:sz w:val="14"/>
                <w:szCs w:val="14"/>
              </w:rPr>
            </w:pPr>
            <w:r w:rsidRPr="00BF4673">
              <w:rPr>
                <w:rFonts w:ascii="Calibri" w:eastAsia="Calibri" w:hAnsi="Calibri" w:cs="Calibri"/>
                <w:bCs/>
                <w:sz w:val="14"/>
                <w:szCs w:val="14"/>
              </w:rPr>
              <w:t>(</w:t>
            </w:r>
            <w:r w:rsidRPr="00BF4673">
              <w:rPr>
                <w:rFonts w:ascii="Calibri" w:eastAsia="Calibri" w:hAnsi="Calibri" w:cs="Calibri"/>
                <w:sz w:val="14"/>
                <w:szCs w:val="14"/>
              </w:rPr>
              <w:t>LHCB5)</w:t>
            </w:r>
          </w:p>
        </w:tc>
        <w:tc>
          <w:tcPr>
            <w:tcW w:w="345" w:type="pct"/>
            <w:vAlign w:val="center"/>
          </w:tcPr>
          <w:p w14:paraId="59F9CEF0" w14:textId="77777777" w:rsidR="00483415" w:rsidRPr="00BF4673" w:rsidRDefault="00483415" w:rsidP="00B92E3F">
            <w:pPr>
              <w:jc w:val="center"/>
              <w:rPr>
                <w:rFonts w:ascii="Calibri" w:eastAsia="Calibri" w:hAnsi="Calibri" w:cs="Calibri"/>
                <w:sz w:val="14"/>
                <w:szCs w:val="14"/>
              </w:rPr>
            </w:pPr>
            <w:r w:rsidRPr="00BF4673">
              <w:rPr>
                <w:rFonts w:ascii="Calibri" w:eastAsia="Calibri" w:hAnsi="Calibri" w:cs="Calibri"/>
                <w:sz w:val="14"/>
                <w:szCs w:val="14"/>
              </w:rPr>
              <w:t>25.21</w:t>
            </w:r>
          </w:p>
        </w:tc>
        <w:tc>
          <w:tcPr>
            <w:tcW w:w="1812" w:type="pct"/>
            <w:vAlign w:val="center"/>
          </w:tcPr>
          <w:p w14:paraId="5F84B124" w14:textId="77777777" w:rsidR="00483415" w:rsidRPr="00BF4673" w:rsidRDefault="00483415" w:rsidP="00B92E3F">
            <w:pPr>
              <w:spacing w:after="120"/>
              <w:rPr>
                <w:rFonts w:ascii="Calibri" w:eastAsia="Calibri" w:hAnsi="Calibri" w:cs="Calibri"/>
                <w:sz w:val="14"/>
                <w:szCs w:val="14"/>
              </w:rPr>
            </w:pPr>
            <w:r w:rsidRPr="00BF4673">
              <w:rPr>
                <w:rFonts w:ascii="Calibri" w:eastAsia="Calibri" w:hAnsi="Calibri" w:cs="Calibri"/>
                <w:sz w:val="14"/>
                <w:szCs w:val="14"/>
              </w:rPr>
              <w:t>&gt;Q9XF89</w:t>
            </w:r>
          </w:p>
          <w:p w14:paraId="008C97C3" w14:textId="77777777" w:rsidR="00483415" w:rsidRPr="00BF4673" w:rsidRDefault="00483415" w:rsidP="00B92E3F">
            <w:pPr>
              <w:spacing w:after="120"/>
              <w:rPr>
                <w:rFonts w:ascii="Calibri" w:eastAsia="Calibri" w:hAnsi="Calibri" w:cs="Calibri"/>
                <w:sz w:val="14"/>
                <w:szCs w:val="14"/>
              </w:rPr>
            </w:pPr>
            <w:r w:rsidRPr="00BF4673">
              <w:rPr>
                <w:rStyle w:val="sequencechunk"/>
                <w:rFonts w:ascii="Calibri" w:eastAsiaTheme="majorEastAsia" w:hAnsi="Calibri" w:cs="Calibri"/>
                <w:color w:val="FF0000"/>
                <w:sz w:val="14"/>
                <w:szCs w:val="14"/>
              </w:rPr>
              <w:t>SKAVSETSDE</w:t>
            </w:r>
            <w:r w:rsidRPr="00BF4673">
              <w:rPr>
                <w:rStyle w:val="sequencechunk"/>
                <w:rFonts w:ascii="Calibri" w:eastAsiaTheme="majorEastAsia" w:hAnsi="Calibri" w:cs="Calibri"/>
                <w:color w:val="0A0A0A"/>
                <w:sz w:val="14"/>
                <w:szCs w:val="14"/>
              </w:rPr>
              <w:t>LAKWYGPDRRIFLPDGLLDRSEIPEYLNGEVAGDYGYDPFGLGKKPENFAKYQAFELIHARWAMLGAAGFIIPEALNKYGANCGPEAVWFKTGALLLDGNTLNYFGKNIPINLVLAVVAEVVLLGGAEYYRITNGLDFEDKLHPGGPFDPLGLAKDPEQGALLKVKEIKNGRLAMFAMLGFFIQAYVTGEGPVENLAKHLSDPFGNNLLTVIAG</w:t>
            </w:r>
            <w:r w:rsidRPr="00BF4673">
              <w:rPr>
                <w:rStyle w:val="sequencechunk"/>
                <w:rFonts w:ascii="Calibri" w:eastAsiaTheme="majorEastAsia" w:hAnsi="Calibri" w:cs="Calibri"/>
                <w:color w:val="FF0000"/>
                <w:sz w:val="14"/>
                <w:szCs w:val="14"/>
              </w:rPr>
              <w:t>TAERAPTL</w:t>
            </w:r>
          </w:p>
        </w:tc>
        <w:tc>
          <w:tcPr>
            <w:tcW w:w="1809" w:type="pct"/>
            <w:vAlign w:val="center"/>
          </w:tcPr>
          <w:p w14:paraId="2CA6B39C" w14:textId="30B93C4B" w:rsidR="00483415" w:rsidRPr="00BF4673" w:rsidRDefault="00E11261" w:rsidP="00B92E3F">
            <w:pPr>
              <w:jc w:val="center"/>
              <w:rPr>
                <w:rFonts w:ascii="Calibri" w:eastAsia="Calibri" w:hAnsi="Calibri" w:cs="Calibri"/>
                <w:sz w:val="14"/>
                <w:szCs w:val="14"/>
              </w:rPr>
            </w:pPr>
            <w:r w:rsidRPr="00BF4673">
              <w:rPr>
                <w:rFonts w:ascii="Calibri" w:eastAsia="Calibri" w:hAnsi="Calibri" w:cs="Calibri"/>
                <w:noProof/>
                <w:sz w:val="14"/>
                <w:szCs w:val="14"/>
                <w:lang w:val="sv-SE" w:eastAsia="sv-SE"/>
              </w:rPr>
              <w:drawing>
                <wp:inline distT="0" distB="0" distL="0" distR="0" wp14:anchorId="29A80781" wp14:editId="523DB4F0">
                  <wp:extent cx="1445577" cy="1396619"/>
                  <wp:effectExtent l="0" t="0" r="0" b="0"/>
                  <wp:docPr id="138380641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806419" name="Picture 1383806419"/>
                          <pic:cNvPicPr/>
                        </pic:nvPicPr>
                        <pic:blipFill rotWithShape="1">
                          <a:blip r:embed="rId47" cstate="print">
                            <a:extLst>
                              <a:ext uri="{28A0092B-C50C-407E-A947-70E740481C1C}">
                                <a14:useLocalDpi xmlns:a14="http://schemas.microsoft.com/office/drawing/2010/main" val="0"/>
                              </a:ext>
                            </a:extLst>
                          </a:blip>
                          <a:srcRect l="20671" t="11923" r="25078" b="16815"/>
                          <a:stretch/>
                        </pic:blipFill>
                        <pic:spPr bwMode="auto">
                          <a:xfrm>
                            <a:off x="0" y="0"/>
                            <a:ext cx="1453180" cy="14039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06061ABC" w14:textId="57D3EEDA" w:rsidR="00483415" w:rsidRPr="005120C1" w:rsidRDefault="00483415" w:rsidP="00483415">
      <w:pPr>
        <w:spacing w:after="160" w:line="259" w:lineRule="auto"/>
        <w:rPr>
          <w:rFonts w:ascii="Arial" w:eastAsia="Calibri" w:hAnsi="Arial" w:cs="Arial"/>
          <w:sz w:val="22"/>
          <w:szCs w:val="22"/>
        </w:rPr>
      </w:pPr>
    </w:p>
    <w:p w14:paraId="333C3F01" w14:textId="2D117BD1" w:rsidR="009A3321" w:rsidRDefault="009A3321">
      <w:pPr>
        <w:spacing w:after="160" w:line="259" w:lineRule="auto"/>
        <w:rPr>
          <w:rFonts w:ascii="Arial" w:eastAsia="Calibri" w:hAnsi="Arial" w:cs="Arial"/>
          <w:sz w:val="22"/>
          <w:szCs w:val="22"/>
        </w:rPr>
      </w:pPr>
      <w:r>
        <w:rPr>
          <w:rFonts w:ascii="Arial" w:eastAsia="Calibri" w:hAnsi="Arial" w:cs="Arial"/>
          <w:sz w:val="22"/>
          <w:szCs w:val="22"/>
        </w:rPr>
        <w:br w:type="page"/>
      </w:r>
    </w:p>
    <w:p w14:paraId="12C7CA49" w14:textId="77777777" w:rsidR="00483415" w:rsidRPr="005120C1" w:rsidRDefault="00483415" w:rsidP="00483415">
      <w:pPr>
        <w:rPr>
          <w:rFonts w:ascii="Arial" w:hAnsi="Arial" w:cs="Arial"/>
          <w:sz w:val="22"/>
          <w:szCs w:val="22"/>
        </w:rPr>
      </w:pPr>
    </w:p>
    <w:tbl>
      <w:tblPr>
        <w:tblStyle w:val="TableGrid1"/>
        <w:tblW w:w="6799" w:type="dxa"/>
        <w:tblLook w:val="06A0" w:firstRow="1" w:lastRow="0" w:firstColumn="1" w:lastColumn="0" w:noHBand="1" w:noVBand="1"/>
      </w:tblPr>
      <w:tblGrid>
        <w:gridCol w:w="4883"/>
        <w:gridCol w:w="770"/>
        <w:gridCol w:w="1146"/>
      </w:tblGrid>
      <w:tr w:rsidR="00483415" w:rsidRPr="005120C1" w14:paraId="68D6FD69" w14:textId="77777777" w:rsidTr="007B3D13">
        <w:tc>
          <w:tcPr>
            <w:tcW w:w="6799" w:type="dxa"/>
            <w:gridSpan w:val="3"/>
            <w:tcBorders>
              <w:top w:val="nil"/>
              <w:left w:val="nil"/>
              <w:bottom w:val="single" w:sz="4" w:space="0" w:color="auto"/>
              <w:right w:val="nil"/>
            </w:tcBorders>
            <w:shd w:val="clear" w:color="auto" w:fill="auto"/>
            <w:vAlign w:val="center"/>
          </w:tcPr>
          <w:p w14:paraId="2A4309AD" w14:textId="23A98A9A" w:rsidR="00483415" w:rsidRPr="005120C1" w:rsidRDefault="00483415" w:rsidP="00483415">
            <w:pPr>
              <w:keepNext/>
              <w:outlineLvl w:val="0"/>
              <w:rPr>
                <w:rFonts w:ascii="Arial" w:eastAsia="Calibri" w:hAnsi="Arial" w:cs="Arial"/>
                <w:b/>
                <w:bCs/>
                <w:sz w:val="22"/>
                <w:szCs w:val="22"/>
              </w:rPr>
            </w:pPr>
            <w:r w:rsidRPr="005120C1">
              <w:rPr>
                <w:rFonts w:ascii="Arial" w:eastAsia="Calibri" w:hAnsi="Arial" w:cs="Arial"/>
                <w:b/>
                <w:iCs/>
                <w:sz w:val="22"/>
                <w:szCs w:val="22"/>
              </w:rPr>
              <w:t xml:space="preserve">Supplemental table </w:t>
            </w:r>
            <w:r w:rsidR="00DD3F60" w:rsidRPr="005120C1">
              <w:rPr>
                <w:rFonts w:ascii="Arial" w:eastAsia="Calibri" w:hAnsi="Arial" w:cs="Arial"/>
                <w:b/>
                <w:iCs/>
                <w:sz w:val="22"/>
                <w:szCs w:val="22"/>
              </w:rPr>
              <w:t>3</w:t>
            </w:r>
            <w:r w:rsidRPr="005120C1">
              <w:rPr>
                <w:rFonts w:ascii="Arial" w:eastAsia="Calibri" w:hAnsi="Arial" w:cs="Arial"/>
                <w:b/>
                <w:iCs/>
                <w:sz w:val="22"/>
                <w:szCs w:val="22"/>
              </w:rPr>
              <w:t xml:space="preserve">: </w:t>
            </w:r>
            <w:r w:rsidRPr="005120C1">
              <w:rPr>
                <w:rFonts w:ascii="Arial" w:eastAsia="Calibri" w:hAnsi="Arial" w:cs="Arial"/>
                <w:iCs/>
                <w:sz w:val="22"/>
                <w:szCs w:val="22"/>
              </w:rPr>
              <w:t>Details of various ligands found within the structure.</w:t>
            </w:r>
          </w:p>
        </w:tc>
      </w:tr>
      <w:tr w:rsidR="00483415" w:rsidRPr="005120C1" w14:paraId="65C530A6" w14:textId="77777777" w:rsidTr="00BB2F6E">
        <w:trPr>
          <w:trHeight w:val="900"/>
        </w:trPr>
        <w:tc>
          <w:tcPr>
            <w:tcW w:w="3612" w:type="dxa"/>
            <w:tcBorders>
              <w:top w:val="single" w:sz="4" w:space="0" w:color="auto"/>
              <w:left w:val="nil"/>
              <w:bottom w:val="single" w:sz="4" w:space="0" w:color="auto"/>
              <w:right w:val="nil"/>
            </w:tcBorders>
            <w:shd w:val="clear" w:color="auto" w:fill="C1E4F5" w:themeFill="accent1" w:themeFillTint="33"/>
            <w:vAlign w:val="center"/>
          </w:tcPr>
          <w:p w14:paraId="1AC49940" w14:textId="77777777" w:rsidR="00483415" w:rsidRPr="005120C1" w:rsidRDefault="00483415" w:rsidP="00B92E3F">
            <w:pPr>
              <w:jc w:val="center"/>
              <w:rPr>
                <w:rFonts w:ascii="Arial" w:eastAsia="Calibri" w:hAnsi="Arial" w:cs="Arial"/>
                <w:b/>
                <w:bCs/>
                <w:sz w:val="22"/>
                <w:szCs w:val="22"/>
              </w:rPr>
            </w:pPr>
            <w:r w:rsidRPr="005120C1">
              <w:rPr>
                <w:rFonts w:ascii="Arial" w:eastAsia="Calibri" w:hAnsi="Arial" w:cs="Arial"/>
                <w:b/>
                <w:bCs/>
                <w:sz w:val="22"/>
                <w:szCs w:val="22"/>
              </w:rPr>
              <w:t>Ligand Name</w:t>
            </w:r>
          </w:p>
        </w:tc>
        <w:tc>
          <w:tcPr>
            <w:tcW w:w="802" w:type="dxa"/>
            <w:tcBorders>
              <w:top w:val="single" w:sz="4" w:space="0" w:color="auto"/>
              <w:left w:val="nil"/>
              <w:bottom w:val="single" w:sz="4" w:space="0" w:color="auto"/>
              <w:right w:val="nil"/>
            </w:tcBorders>
            <w:shd w:val="clear" w:color="auto" w:fill="C1E4F5" w:themeFill="accent1" w:themeFillTint="33"/>
            <w:vAlign w:val="center"/>
          </w:tcPr>
          <w:p w14:paraId="0337DDDB" w14:textId="77777777" w:rsidR="00483415" w:rsidRPr="005120C1" w:rsidRDefault="00483415" w:rsidP="00B92E3F">
            <w:pPr>
              <w:jc w:val="center"/>
              <w:rPr>
                <w:rFonts w:ascii="Arial" w:eastAsia="Calibri" w:hAnsi="Arial" w:cs="Arial"/>
                <w:b/>
                <w:bCs/>
                <w:sz w:val="22"/>
                <w:szCs w:val="22"/>
              </w:rPr>
            </w:pPr>
            <w:r w:rsidRPr="005120C1">
              <w:rPr>
                <w:rFonts w:ascii="Arial" w:eastAsia="Calibri" w:hAnsi="Arial" w:cs="Arial"/>
                <w:b/>
                <w:bCs/>
                <w:sz w:val="22"/>
                <w:szCs w:val="22"/>
              </w:rPr>
              <w:t>3-letter Code</w:t>
            </w:r>
          </w:p>
        </w:tc>
        <w:tc>
          <w:tcPr>
            <w:tcW w:w="2385" w:type="dxa"/>
            <w:tcBorders>
              <w:top w:val="single" w:sz="4" w:space="0" w:color="auto"/>
              <w:left w:val="nil"/>
              <w:bottom w:val="single" w:sz="4" w:space="0" w:color="auto"/>
              <w:right w:val="nil"/>
            </w:tcBorders>
            <w:shd w:val="clear" w:color="auto" w:fill="C1E4F5" w:themeFill="accent1" w:themeFillTint="33"/>
            <w:vAlign w:val="center"/>
          </w:tcPr>
          <w:p w14:paraId="1146D77A" w14:textId="77777777" w:rsidR="00483415" w:rsidRPr="005120C1" w:rsidRDefault="00483415" w:rsidP="00B92E3F">
            <w:pPr>
              <w:jc w:val="center"/>
              <w:rPr>
                <w:rFonts w:ascii="Arial" w:eastAsia="Calibri" w:hAnsi="Arial" w:cs="Arial"/>
                <w:b/>
                <w:bCs/>
                <w:sz w:val="22"/>
                <w:szCs w:val="22"/>
              </w:rPr>
            </w:pPr>
            <w:r w:rsidRPr="005120C1">
              <w:rPr>
                <w:rFonts w:ascii="Arial" w:eastAsia="Calibri" w:hAnsi="Arial" w:cs="Arial"/>
                <w:b/>
                <w:bCs/>
                <w:sz w:val="22"/>
                <w:szCs w:val="22"/>
              </w:rPr>
              <w:t># of ligands (full dimer)</w:t>
            </w:r>
          </w:p>
        </w:tc>
      </w:tr>
      <w:tr w:rsidR="00483415" w:rsidRPr="005120C1" w14:paraId="20EA50DF" w14:textId="77777777" w:rsidTr="00BF6A87">
        <w:trPr>
          <w:trHeight w:val="567"/>
        </w:trPr>
        <w:tc>
          <w:tcPr>
            <w:tcW w:w="0" w:type="auto"/>
            <w:tcBorders>
              <w:top w:val="single" w:sz="4" w:space="0" w:color="auto"/>
              <w:left w:val="nil"/>
              <w:bottom w:val="nil"/>
              <w:right w:val="nil"/>
            </w:tcBorders>
          </w:tcPr>
          <w:p w14:paraId="58E82C2A" w14:textId="77777777" w:rsidR="00483415" w:rsidRPr="00BB2F6E" w:rsidRDefault="00483415" w:rsidP="00B92E3F">
            <w:pPr>
              <w:jc w:val="both"/>
              <w:rPr>
                <w:rFonts w:ascii="Arial" w:eastAsia="Calibri" w:hAnsi="Arial" w:cs="Arial"/>
                <w:b/>
                <w:bCs/>
                <w:sz w:val="20"/>
                <w:szCs w:val="22"/>
              </w:rPr>
            </w:pPr>
            <w:r w:rsidRPr="00BB2F6E">
              <w:rPr>
                <w:rFonts w:ascii="Arial" w:eastAsia="Calibri" w:hAnsi="Arial" w:cs="Arial"/>
                <w:sz w:val="20"/>
                <w:szCs w:val="22"/>
              </w:rPr>
              <w:t>β-CAROTENE</w:t>
            </w:r>
          </w:p>
        </w:tc>
        <w:tc>
          <w:tcPr>
            <w:tcW w:w="0" w:type="auto"/>
            <w:tcBorders>
              <w:top w:val="single" w:sz="4" w:space="0" w:color="auto"/>
              <w:left w:val="nil"/>
              <w:bottom w:val="nil"/>
              <w:right w:val="nil"/>
            </w:tcBorders>
          </w:tcPr>
          <w:p w14:paraId="5DF33B9F" w14:textId="77777777" w:rsidR="00483415" w:rsidRPr="00BB2F6E" w:rsidRDefault="00483415" w:rsidP="00B92E3F">
            <w:pPr>
              <w:jc w:val="both"/>
              <w:rPr>
                <w:rFonts w:ascii="Arial" w:eastAsia="Calibri" w:hAnsi="Arial" w:cs="Arial"/>
                <w:b/>
                <w:bCs/>
                <w:sz w:val="20"/>
                <w:szCs w:val="22"/>
              </w:rPr>
            </w:pPr>
            <w:r w:rsidRPr="00BB2F6E">
              <w:rPr>
                <w:rFonts w:ascii="Arial" w:eastAsia="Calibri" w:hAnsi="Arial" w:cs="Arial"/>
                <w:sz w:val="20"/>
                <w:szCs w:val="22"/>
              </w:rPr>
              <w:t>BCR</w:t>
            </w:r>
          </w:p>
        </w:tc>
        <w:tc>
          <w:tcPr>
            <w:tcW w:w="0" w:type="auto"/>
            <w:tcBorders>
              <w:top w:val="single" w:sz="4" w:space="0" w:color="auto"/>
              <w:left w:val="nil"/>
              <w:bottom w:val="nil"/>
              <w:right w:val="nil"/>
            </w:tcBorders>
          </w:tcPr>
          <w:p w14:paraId="57431FF9" w14:textId="2B23D81F"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2</w:t>
            </w:r>
            <w:r w:rsidR="009A3321">
              <w:rPr>
                <w:rFonts w:ascii="Arial" w:eastAsia="Calibri" w:hAnsi="Arial" w:cs="Arial"/>
                <w:sz w:val="20"/>
                <w:szCs w:val="22"/>
              </w:rPr>
              <w:t>2</w:t>
            </w:r>
          </w:p>
          <w:p w14:paraId="452E6BCC" w14:textId="77777777" w:rsidR="00483415" w:rsidRPr="00BB2F6E" w:rsidRDefault="00483415" w:rsidP="00B92E3F">
            <w:pPr>
              <w:jc w:val="center"/>
              <w:rPr>
                <w:rFonts w:ascii="Arial" w:eastAsia="Calibri" w:hAnsi="Arial" w:cs="Arial"/>
                <w:b/>
                <w:bCs/>
                <w:sz w:val="20"/>
                <w:szCs w:val="22"/>
              </w:rPr>
            </w:pPr>
          </w:p>
        </w:tc>
      </w:tr>
      <w:tr w:rsidR="00483415" w:rsidRPr="005120C1" w14:paraId="61067194" w14:textId="77777777" w:rsidTr="00BF6A87">
        <w:trPr>
          <w:trHeight w:val="567"/>
        </w:trPr>
        <w:tc>
          <w:tcPr>
            <w:tcW w:w="0" w:type="auto"/>
            <w:tcBorders>
              <w:top w:val="nil"/>
              <w:left w:val="nil"/>
              <w:bottom w:val="nil"/>
              <w:right w:val="nil"/>
            </w:tcBorders>
          </w:tcPr>
          <w:p w14:paraId="582D33BB"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BICARBONATE ION</w:t>
            </w:r>
          </w:p>
        </w:tc>
        <w:tc>
          <w:tcPr>
            <w:tcW w:w="0" w:type="auto"/>
            <w:tcBorders>
              <w:top w:val="nil"/>
              <w:left w:val="nil"/>
              <w:bottom w:val="nil"/>
              <w:right w:val="nil"/>
            </w:tcBorders>
          </w:tcPr>
          <w:p w14:paraId="59267A07"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BCT</w:t>
            </w:r>
          </w:p>
        </w:tc>
        <w:tc>
          <w:tcPr>
            <w:tcW w:w="0" w:type="auto"/>
            <w:tcBorders>
              <w:top w:val="nil"/>
              <w:left w:val="nil"/>
              <w:bottom w:val="nil"/>
              <w:right w:val="nil"/>
            </w:tcBorders>
          </w:tcPr>
          <w:p w14:paraId="34244A5E"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2</w:t>
            </w:r>
          </w:p>
          <w:p w14:paraId="6F45BA3C" w14:textId="77777777" w:rsidR="00483415" w:rsidRPr="00BB2F6E" w:rsidRDefault="00483415" w:rsidP="00B92E3F">
            <w:pPr>
              <w:jc w:val="center"/>
              <w:rPr>
                <w:rFonts w:ascii="Arial" w:eastAsia="Calibri" w:hAnsi="Arial" w:cs="Arial"/>
                <w:sz w:val="20"/>
                <w:szCs w:val="22"/>
              </w:rPr>
            </w:pPr>
          </w:p>
        </w:tc>
      </w:tr>
      <w:tr w:rsidR="00483415" w:rsidRPr="005120C1" w14:paraId="16A2005D" w14:textId="77777777" w:rsidTr="00BF6A87">
        <w:trPr>
          <w:trHeight w:val="567"/>
        </w:trPr>
        <w:tc>
          <w:tcPr>
            <w:tcW w:w="0" w:type="auto"/>
            <w:tcBorders>
              <w:top w:val="nil"/>
              <w:left w:val="nil"/>
              <w:bottom w:val="nil"/>
              <w:right w:val="nil"/>
            </w:tcBorders>
          </w:tcPr>
          <w:p w14:paraId="4F401641"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CHLOROPHYLL B</w:t>
            </w:r>
          </w:p>
        </w:tc>
        <w:tc>
          <w:tcPr>
            <w:tcW w:w="0" w:type="auto"/>
            <w:tcBorders>
              <w:top w:val="nil"/>
              <w:left w:val="nil"/>
              <w:bottom w:val="nil"/>
              <w:right w:val="nil"/>
            </w:tcBorders>
          </w:tcPr>
          <w:p w14:paraId="68A28D22"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CHL</w:t>
            </w:r>
          </w:p>
        </w:tc>
        <w:tc>
          <w:tcPr>
            <w:tcW w:w="0" w:type="auto"/>
            <w:tcBorders>
              <w:top w:val="nil"/>
              <w:left w:val="nil"/>
              <w:bottom w:val="nil"/>
              <w:right w:val="nil"/>
            </w:tcBorders>
            <w:shd w:val="clear" w:color="auto" w:fill="auto"/>
          </w:tcPr>
          <w:p w14:paraId="3F0D432B"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50</w:t>
            </w:r>
          </w:p>
          <w:p w14:paraId="7AD69F16" w14:textId="77777777" w:rsidR="00483415" w:rsidRPr="00BB2F6E" w:rsidRDefault="00483415" w:rsidP="00B92E3F">
            <w:pPr>
              <w:jc w:val="center"/>
              <w:rPr>
                <w:rFonts w:ascii="Arial" w:eastAsia="Calibri" w:hAnsi="Arial" w:cs="Arial"/>
                <w:sz w:val="20"/>
                <w:szCs w:val="22"/>
              </w:rPr>
            </w:pPr>
          </w:p>
        </w:tc>
      </w:tr>
      <w:tr w:rsidR="00483415" w:rsidRPr="005120C1" w14:paraId="6211D630" w14:textId="77777777" w:rsidTr="00BF6A87">
        <w:trPr>
          <w:trHeight w:val="567"/>
        </w:trPr>
        <w:tc>
          <w:tcPr>
            <w:tcW w:w="0" w:type="auto"/>
            <w:tcBorders>
              <w:top w:val="nil"/>
              <w:left w:val="nil"/>
              <w:bottom w:val="nil"/>
              <w:right w:val="nil"/>
            </w:tcBorders>
          </w:tcPr>
          <w:p w14:paraId="5FF49C84"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CHLORIDE ION</w:t>
            </w:r>
          </w:p>
        </w:tc>
        <w:tc>
          <w:tcPr>
            <w:tcW w:w="0" w:type="auto"/>
            <w:tcBorders>
              <w:top w:val="nil"/>
              <w:left w:val="nil"/>
              <w:bottom w:val="nil"/>
              <w:right w:val="nil"/>
            </w:tcBorders>
          </w:tcPr>
          <w:p w14:paraId="46255EA7"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CL</w:t>
            </w:r>
          </w:p>
        </w:tc>
        <w:tc>
          <w:tcPr>
            <w:tcW w:w="0" w:type="auto"/>
            <w:tcBorders>
              <w:top w:val="nil"/>
              <w:left w:val="nil"/>
              <w:bottom w:val="nil"/>
              <w:right w:val="nil"/>
            </w:tcBorders>
            <w:shd w:val="clear" w:color="auto" w:fill="auto"/>
          </w:tcPr>
          <w:p w14:paraId="22ACF952"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4</w:t>
            </w:r>
          </w:p>
          <w:p w14:paraId="60E591A8" w14:textId="77777777" w:rsidR="00483415" w:rsidRPr="00BB2F6E" w:rsidRDefault="00483415" w:rsidP="00B92E3F">
            <w:pPr>
              <w:jc w:val="center"/>
              <w:rPr>
                <w:rFonts w:ascii="Arial" w:eastAsia="Calibri" w:hAnsi="Arial" w:cs="Arial"/>
                <w:sz w:val="20"/>
                <w:szCs w:val="22"/>
              </w:rPr>
            </w:pPr>
          </w:p>
        </w:tc>
      </w:tr>
      <w:tr w:rsidR="00483415" w:rsidRPr="005120C1" w14:paraId="0F5CF19B" w14:textId="77777777" w:rsidTr="00BF6A87">
        <w:trPr>
          <w:trHeight w:val="567"/>
        </w:trPr>
        <w:tc>
          <w:tcPr>
            <w:tcW w:w="0" w:type="auto"/>
            <w:tcBorders>
              <w:top w:val="nil"/>
              <w:left w:val="nil"/>
              <w:bottom w:val="nil"/>
              <w:right w:val="nil"/>
            </w:tcBorders>
          </w:tcPr>
          <w:p w14:paraId="6152C873"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CHLOROPHYLL A</w:t>
            </w:r>
          </w:p>
        </w:tc>
        <w:tc>
          <w:tcPr>
            <w:tcW w:w="0" w:type="auto"/>
            <w:tcBorders>
              <w:top w:val="nil"/>
              <w:left w:val="nil"/>
              <w:bottom w:val="nil"/>
              <w:right w:val="nil"/>
            </w:tcBorders>
          </w:tcPr>
          <w:p w14:paraId="3FE0DBE3"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CLA</w:t>
            </w:r>
          </w:p>
        </w:tc>
        <w:tc>
          <w:tcPr>
            <w:tcW w:w="0" w:type="auto"/>
            <w:tcBorders>
              <w:top w:val="nil"/>
              <w:left w:val="nil"/>
              <w:bottom w:val="nil"/>
              <w:right w:val="nil"/>
            </w:tcBorders>
            <w:shd w:val="clear" w:color="auto" w:fill="auto"/>
          </w:tcPr>
          <w:p w14:paraId="306073D3"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156</w:t>
            </w:r>
          </w:p>
          <w:p w14:paraId="7F482FC1" w14:textId="77777777" w:rsidR="00483415" w:rsidRPr="00BB2F6E" w:rsidRDefault="00483415" w:rsidP="00B92E3F">
            <w:pPr>
              <w:jc w:val="center"/>
              <w:rPr>
                <w:rFonts w:ascii="Arial" w:eastAsia="Calibri" w:hAnsi="Arial" w:cs="Arial"/>
                <w:sz w:val="20"/>
                <w:szCs w:val="22"/>
              </w:rPr>
            </w:pPr>
          </w:p>
        </w:tc>
      </w:tr>
      <w:tr w:rsidR="00483415" w:rsidRPr="005120C1" w14:paraId="1774CEE6" w14:textId="77777777" w:rsidTr="00BF6A87">
        <w:trPr>
          <w:trHeight w:val="567"/>
        </w:trPr>
        <w:tc>
          <w:tcPr>
            <w:tcW w:w="0" w:type="auto"/>
            <w:tcBorders>
              <w:top w:val="nil"/>
              <w:left w:val="nil"/>
              <w:bottom w:val="nil"/>
              <w:right w:val="nil"/>
            </w:tcBorders>
          </w:tcPr>
          <w:p w14:paraId="7BAD8FC3"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DIGALACTOSYL DIACYL GLYCEROL (DGDG)</w:t>
            </w:r>
          </w:p>
        </w:tc>
        <w:tc>
          <w:tcPr>
            <w:tcW w:w="0" w:type="auto"/>
            <w:tcBorders>
              <w:top w:val="nil"/>
              <w:left w:val="nil"/>
              <w:bottom w:val="nil"/>
              <w:right w:val="nil"/>
            </w:tcBorders>
          </w:tcPr>
          <w:p w14:paraId="4C711E7B"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DGD</w:t>
            </w:r>
          </w:p>
        </w:tc>
        <w:tc>
          <w:tcPr>
            <w:tcW w:w="0" w:type="auto"/>
            <w:tcBorders>
              <w:top w:val="nil"/>
              <w:left w:val="nil"/>
              <w:bottom w:val="nil"/>
              <w:right w:val="nil"/>
            </w:tcBorders>
            <w:shd w:val="clear" w:color="auto" w:fill="auto"/>
          </w:tcPr>
          <w:p w14:paraId="2AAB2B3A"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10</w:t>
            </w:r>
          </w:p>
          <w:p w14:paraId="03A6220C" w14:textId="77777777" w:rsidR="00483415" w:rsidRPr="00BB2F6E" w:rsidRDefault="00483415" w:rsidP="00B92E3F">
            <w:pPr>
              <w:jc w:val="center"/>
              <w:rPr>
                <w:rFonts w:ascii="Arial" w:eastAsia="Calibri" w:hAnsi="Arial" w:cs="Arial"/>
                <w:sz w:val="20"/>
                <w:szCs w:val="22"/>
              </w:rPr>
            </w:pPr>
          </w:p>
        </w:tc>
      </w:tr>
      <w:tr w:rsidR="00483415" w:rsidRPr="005120C1" w14:paraId="6DEB09AB" w14:textId="77777777" w:rsidTr="00BF6A87">
        <w:trPr>
          <w:trHeight w:val="567"/>
        </w:trPr>
        <w:tc>
          <w:tcPr>
            <w:tcW w:w="0" w:type="auto"/>
            <w:tcBorders>
              <w:top w:val="nil"/>
              <w:left w:val="nil"/>
              <w:bottom w:val="nil"/>
              <w:right w:val="nil"/>
            </w:tcBorders>
          </w:tcPr>
          <w:p w14:paraId="77320B4B" w14:textId="77777777" w:rsidR="00483415" w:rsidRPr="00BB2F6E" w:rsidRDefault="00483415" w:rsidP="00B92E3F">
            <w:pPr>
              <w:rPr>
                <w:rFonts w:ascii="Arial" w:eastAsia="Calibri" w:hAnsi="Arial" w:cs="Arial"/>
                <w:sz w:val="20"/>
                <w:szCs w:val="22"/>
                <w:lang w:val="pt-PT"/>
              </w:rPr>
            </w:pPr>
            <w:r w:rsidRPr="00BB2F6E">
              <w:rPr>
                <w:rFonts w:ascii="Arial" w:eastAsia="Calibri" w:hAnsi="Arial" w:cs="Arial"/>
                <w:sz w:val="20"/>
                <w:szCs w:val="22"/>
              </w:rPr>
              <w:t>FE (II) ION</w:t>
            </w:r>
          </w:p>
        </w:tc>
        <w:tc>
          <w:tcPr>
            <w:tcW w:w="0" w:type="auto"/>
            <w:tcBorders>
              <w:top w:val="nil"/>
              <w:left w:val="nil"/>
              <w:bottom w:val="nil"/>
              <w:right w:val="nil"/>
            </w:tcBorders>
          </w:tcPr>
          <w:p w14:paraId="55E82FDC"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FE2</w:t>
            </w:r>
          </w:p>
        </w:tc>
        <w:tc>
          <w:tcPr>
            <w:tcW w:w="0" w:type="auto"/>
            <w:tcBorders>
              <w:top w:val="nil"/>
              <w:left w:val="nil"/>
              <w:bottom w:val="nil"/>
              <w:right w:val="nil"/>
            </w:tcBorders>
            <w:shd w:val="clear" w:color="auto" w:fill="auto"/>
          </w:tcPr>
          <w:p w14:paraId="4780EF40"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2</w:t>
            </w:r>
          </w:p>
          <w:p w14:paraId="38674C68" w14:textId="77777777" w:rsidR="00483415" w:rsidRPr="00BB2F6E" w:rsidRDefault="00483415" w:rsidP="00B92E3F">
            <w:pPr>
              <w:jc w:val="center"/>
              <w:rPr>
                <w:rFonts w:ascii="Arial" w:eastAsia="Calibri" w:hAnsi="Arial" w:cs="Arial"/>
                <w:sz w:val="20"/>
                <w:szCs w:val="22"/>
              </w:rPr>
            </w:pPr>
          </w:p>
        </w:tc>
      </w:tr>
      <w:tr w:rsidR="00483415" w:rsidRPr="005120C1" w14:paraId="15741988" w14:textId="77777777" w:rsidTr="00BF6A87">
        <w:trPr>
          <w:trHeight w:val="567"/>
        </w:trPr>
        <w:tc>
          <w:tcPr>
            <w:tcW w:w="0" w:type="auto"/>
            <w:tcBorders>
              <w:top w:val="nil"/>
              <w:left w:val="nil"/>
              <w:bottom w:val="nil"/>
              <w:right w:val="nil"/>
            </w:tcBorders>
          </w:tcPr>
          <w:p w14:paraId="6CDEE7CB" w14:textId="77777777" w:rsidR="00483415" w:rsidRPr="00BB2F6E" w:rsidRDefault="00483415" w:rsidP="00B92E3F">
            <w:pPr>
              <w:rPr>
                <w:rFonts w:ascii="Arial" w:eastAsia="Calibri" w:hAnsi="Arial" w:cs="Arial"/>
                <w:sz w:val="20"/>
                <w:szCs w:val="22"/>
                <w:lang w:val="pt-PT"/>
              </w:rPr>
            </w:pPr>
            <w:r w:rsidRPr="00BB2F6E">
              <w:rPr>
                <w:rFonts w:ascii="Arial" w:eastAsia="Calibri" w:hAnsi="Arial" w:cs="Arial"/>
                <w:sz w:val="20"/>
                <w:szCs w:val="22"/>
              </w:rPr>
              <w:t>PROTOPORPHYRIN IX CONTAINING FE</w:t>
            </w:r>
          </w:p>
        </w:tc>
        <w:tc>
          <w:tcPr>
            <w:tcW w:w="0" w:type="auto"/>
            <w:tcBorders>
              <w:top w:val="nil"/>
              <w:left w:val="nil"/>
              <w:bottom w:val="nil"/>
              <w:right w:val="nil"/>
            </w:tcBorders>
          </w:tcPr>
          <w:p w14:paraId="3E6F4E8F"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HEM</w:t>
            </w:r>
          </w:p>
        </w:tc>
        <w:tc>
          <w:tcPr>
            <w:tcW w:w="0" w:type="auto"/>
            <w:tcBorders>
              <w:top w:val="nil"/>
              <w:left w:val="nil"/>
              <w:bottom w:val="nil"/>
              <w:right w:val="nil"/>
            </w:tcBorders>
            <w:shd w:val="clear" w:color="auto" w:fill="auto"/>
          </w:tcPr>
          <w:p w14:paraId="4F258882"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2</w:t>
            </w:r>
          </w:p>
          <w:p w14:paraId="6DF2C4C8" w14:textId="77777777" w:rsidR="00483415" w:rsidRPr="00BB2F6E" w:rsidRDefault="00483415" w:rsidP="00B92E3F">
            <w:pPr>
              <w:jc w:val="center"/>
              <w:rPr>
                <w:rFonts w:ascii="Arial" w:eastAsia="Calibri" w:hAnsi="Arial" w:cs="Arial"/>
                <w:sz w:val="20"/>
                <w:szCs w:val="22"/>
              </w:rPr>
            </w:pPr>
          </w:p>
        </w:tc>
      </w:tr>
      <w:tr w:rsidR="00483415" w:rsidRPr="005120C1" w14:paraId="73F4762E" w14:textId="77777777" w:rsidTr="00BF6A87">
        <w:trPr>
          <w:trHeight w:val="567"/>
        </w:trPr>
        <w:tc>
          <w:tcPr>
            <w:tcW w:w="0" w:type="auto"/>
            <w:tcBorders>
              <w:top w:val="nil"/>
              <w:left w:val="nil"/>
              <w:bottom w:val="nil"/>
              <w:right w:val="nil"/>
            </w:tcBorders>
          </w:tcPr>
          <w:p w14:paraId="22042709" w14:textId="77777777" w:rsidR="00483415" w:rsidRPr="00BB2F6E" w:rsidRDefault="00483415" w:rsidP="00B92E3F">
            <w:pPr>
              <w:rPr>
                <w:rFonts w:ascii="Arial" w:eastAsia="Calibri" w:hAnsi="Arial" w:cs="Arial"/>
                <w:sz w:val="20"/>
                <w:szCs w:val="22"/>
                <w:lang w:val="pt-PT"/>
              </w:rPr>
            </w:pPr>
            <w:r w:rsidRPr="00BB2F6E">
              <w:rPr>
                <w:rFonts w:ascii="Arial" w:eastAsia="Calibri" w:hAnsi="Arial" w:cs="Arial"/>
                <w:sz w:val="20"/>
                <w:szCs w:val="22"/>
              </w:rPr>
              <w:t>WATER</w:t>
            </w:r>
          </w:p>
        </w:tc>
        <w:tc>
          <w:tcPr>
            <w:tcW w:w="0" w:type="auto"/>
            <w:tcBorders>
              <w:top w:val="nil"/>
              <w:left w:val="nil"/>
              <w:bottom w:val="nil"/>
              <w:right w:val="nil"/>
            </w:tcBorders>
          </w:tcPr>
          <w:p w14:paraId="145A59B1"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HOH</w:t>
            </w:r>
          </w:p>
        </w:tc>
        <w:tc>
          <w:tcPr>
            <w:tcW w:w="0" w:type="auto"/>
            <w:tcBorders>
              <w:top w:val="nil"/>
              <w:left w:val="nil"/>
              <w:bottom w:val="nil"/>
              <w:right w:val="nil"/>
            </w:tcBorders>
            <w:shd w:val="clear" w:color="auto" w:fill="auto"/>
          </w:tcPr>
          <w:p w14:paraId="692F9179" w14:textId="79EAB538" w:rsidR="00483415" w:rsidRPr="00BB2F6E" w:rsidRDefault="004D2CC3" w:rsidP="00B92E3F">
            <w:pPr>
              <w:jc w:val="center"/>
              <w:rPr>
                <w:rFonts w:ascii="Arial" w:eastAsia="Calibri" w:hAnsi="Arial" w:cs="Arial"/>
                <w:sz w:val="20"/>
                <w:szCs w:val="22"/>
              </w:rPr>
            </w:pPr>
            <w:r w:rsidRPr="00BB2F6E">
              <w:rPr>
                <w:rFonts w:ascii="Arial" w:eastAsia="Calibri" w:hAnsi="Arial" w:cs="Arial"/>
                <w:sz w:val="20"/>
                <w:szCs w:val="22"/>
              </w:rPr>
              <w:t>12</w:t>
            </w:r>
            <w:r w:rsidR="009A3321">
              <w:rPr>
                <w:rFonts w:ascii="Arial" w:eastAsia="Calibri" w:hAnsi="Arial" w:cs="Arial"/>
                <w:sz w:val="20"/>
                <w:szCs w:val="22"/>
              </w:rPr>
              <w:t>08</w:t>
            </w:r>
          </w:p>
          <w:p w14:paraId="60ECB54F" w14:textId="77777777" w:rsidR="00483415" w:rsidRPr="00BB2F6E" w:rsidRDefault="00483415" w:rsidP="00B92E3F">
            <w:pPr>
              <w:jc w:val="center"/>
              <w:rPr>
                <w:rFonts w:ascii="Arial" w:eastAsia="Calibri" w:hAnsi="Arial" w:cs="Arial"/>
                <w:sz w:val="20"/>
                <w:szCs w:val="22"/>
              </w:rPr>
            </w:pPr>
          </w:p>
        </w:tc>
      </w:tr>
      <w:tr w:rsidR="00483415" w:rsidRPr="005120C1" w14:paraId="78A05DC6" w14:textId="77777777" w:rsidTr="00BF6A87">
        <w:trPr>
          <w:trHeight w:val="567"/>
        </w:trPr>
        <w:tc>
          <w:tcPr>
            <w:tcW w:w="0" w:type="auto"/>
            <w:tcBorders>
              <w:top w:val="nil"/>
              <w:left w:val="nil"/>
              <w:bottom w:val="nil"/>
              <w:right w:val="nil"/>
            </w:tcBorders>
          </w:tcPr>
          <w:p w14:paraId="0466C4CA"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1,2-DIPALMITOYL-PHOSPHATIDYL-GLYCEROLE</w:t>
            </w:r>
          </w:p>
        </w:tc>
        <w:tc>
          <w:tcPr>
            <w:tcW w:w="0" w:type="auto"/>
            <w:tcBorders>
              <w:top w:val="nil"/>
              <w:left w:val="nil"/>
              <w:bottom w:val="nil"/>
              <w:right w:val="nil"/>
            </w:tcBorders>
          </w:tcPr>
          <w:p w14:paraId="75983972"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LHG</w:t>
            </w:r>
          </w:p>
        </w:tc>
        <w:tc>
          <w:tcPr>
            <w:tcW w:w="0" w:type="auto"/>
            <w:tcBorders>
              <w:top w:val="nil"/>
              <w:left w:val="nil"/>
              <w:bottom w:val="nil"/>
              <w:right w:val="nil"/>
            </w:tcBorders>
            <w:shd w:val="clear" w:color="auto" w:fill="auto"/>
          </w:tcPr>
          <w:p w14:paraId="6BE0AFDD"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18</w:t>
            </w:r>
          </w:p>
          <w:p w14:paraId="25C7AF64" w14:textId="77777777" w:rsidR="00483415" w:rsidRPr="00BB2F6E" w:rsidRDefault="00483415" w:rsidP="00B92E3F">
            <w:pPr>
              <w:jc w:val="center"/>
              <w:rPr>
                <w:rFonts w:ascii="Arial" w:eastAsia="Calibri" w:hAnsi="Arial" w:cs="Arial"/>
                <w:sz w:val="20"/>
                <w:szCs w:val="22"/>
              </w:rPr>
            </w:pPr>
          </w:p>
        </w:tc>
      </w:tr>
      <w:tr w:rsidR="00483415" w:rsidRPr="005120C1" w14:paraId="4733CC71" w14:textId="77777777" w:rsidTr="00BF6A87">
        <w:trPr>
          <w:trHeight w:val="567"/>
        </w:trPr>
        <w:tc>
          <w:tcPr>
            <w:tcW w:w="0" w:type="auto"/>
            <w:tcBorders>
              <w:top w:val="nil"/>
              <w:left w:val="nil"/>
              <w:bottom w:val="nil"/>
              <w:right w:val="nil"/>
            </w:tcBorders>
          </w:tcPr>
          <w:p w14:paraId="3B3A7BF3"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1,2-DISTEAROYL-MONOGALACTOSYL-DIGLYCERIDE</w:t>
            </w:r>
          </w:p>
        </w:tc>
        <w:tc>
          <w:tcPr>
            <w:tcW w:w="0" w:type="auto"/>
            <w:tcBorders>
              <w:top w:val="nil"/>
              <w:left w:val="nil"/>
              <w:bottom w:val="nil"/>
              <w:right w:val="nil"/>
            </w:tcBorders>
          </w:tcPr>
          <w:p w14:paraId="4DB1FF67"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LMG</w:t>
            </w:r>
          </w:p>
        </w:tc>
        <w:tc>
          <w:tcPr>
            <w:tcW w:w="0" w:type="auto"/>
            <w:tcBorders>
              <w:top w:val="nil"/>
              <w:left w:val="nil"/>
              <w:bottom w:val="nil"/>
              <w:right w:val="nil"/>
            </w:tcBorders>
            <w:shd w:val="clear" w:color="auto" w:fill="auto"/>
          </w:tcPr>
          <w:p w14:paraId="40A0025C"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10</w:t>
            </w:r>
          </w:p>
          <w:p w14:paraId="55876B7F" w14:textId="77777777" w:rsidR="00483415" w:rsidRPr="00BB2F6E" w:rsidRDefault="00483415" w:rsidP="00B92E3F">
            <w:pPr>
              <w:jc w:val="center"/>
              <w:rPr>
                <w:rFonts w:ascii="Arial" w:eastAsia="Calibri" w:hAnsi="Arial" w:cs="Arial"/>
                <w:sz w:val="20"/>
                <w:szCs w:val="22"/>
              </w:rPr>
            </w:pPr>
          </w:p>
        </w:tc>
      </w:tr>
      <w:tr w:rsidR="00483415" w:rsidRPr="005120C1" w14:paraId="33073123" w14:textId="77777777" w:rsidTr="00BF6A87">
        <w:trPr>
          <w:trHeight w:val="567"/>
        </w:trPr>
        <w:tc>
          <w:tcPr>
            <w:tcW w:w="0" w:type="auto"/>
            <w:tcBorders>
              <w:top w:val="nil"/>
              <w:left w:val="nil"/>
              <w:bottom w:val="nil"/>
              <w:right w:val="nil"/>
            </w:tcBorders>
          </w:tcPr>
          <w:p w14:paraId="2936D4B5" w14:textId="77777777" w:rsidR="00483415" w:rsidRPr="00BB2F6E" w:rsidRDefault="00483415" w:rsidP="00B92E3F">
            <w:pPr>
              <w:shd w:val="clear" w:color="auto" w:fill="FFFFFF"/>
              <w:wordWrap w:val="0"/>
              <w:spacing w:before="150" w:after="150"/>
              <w:outlineLvl w:val="3"/>
              <w:rPr>
                <w:rFonts w:ascii="Arial" w:hAnsi="Arial" w:cs="Arial"/>
                <w:sz w:val="20"/>
                <w:szCs w:val="22"/>
                <w:lang w:val="sv-SE" w:eastAsia="sv-SE"/>
              </w:rPr>
            </w:pPr>
            <w:r w:rsidRPr="00BB2F6E">
              <w:rPr>
                <w:rFonts w:ascii="Arial" w:hAnsi="Arial" w:cs="Arial"/>
                <w:sz w:val="20"/>
                <w:szCs w:val="22"/>
                <w:lang w:val="sv-SE" w:eastAsia="sv-SE"/>
              </w:rPr>
              <w:t>DODECYL-BETA-D-MALTOSIDE</w:t>
            </w:r>
          </w:p>
          <w:p w14:paraId="378AEC6F" w14:textId="77777777" w:rsidR="00483415" w:rsidRPr="00BB2F6E" w:rsidRDefault="00483415" w:rsidP="00B92E3F">
            <w:pPr>
              <w:rPr>
                <w:rFonts w:ascii="Arial" w:eastAsia="Calibri" w:hAnsi="Arial" w:cs="Arial"/>
                <w:sz w:val="20"/>
                <w:szCs w:val="22"/>
              </w:rPr>
            </w:pPr>
          </w:p>
        </w:tc>
        <w:tc>
          <w:tcPr>
            <w:tcW w:w="0" w:type="auto"/>
            <w:tcBorders>
              <w:top w:val="nil"/>
              <w:left w:val="nil"/>
              <w:bottom w:val="nil"/>
              <w:right w:val="nil"/>
            </w:tcBorders>
          </w:tcPr>
          <w:p w14:paraId="679D3F81"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LMT</w:t>
            </w:r>
          </w:p>
        </w:tc>
        <w:tc>
          <w:tcPr>
            <w:tcW w:w="0" w:type="auto"/>
            <w:tcBorders>
              <w:top w:val="nil"/>
              <w:left w:val="nil"/>
              <w:bottom w:val="nil"/>
              <w:right w:val="nil"/>
            </w:tcBorders>
          </w:tcPr>
          <w:p w14:paraId="169A2842"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2</w:t>
            </w:r>
          </w:p>
        </w:tc>
      </w:tr>
      <w:tr w:rsidR="00483415" w:rsidRPr="005120C1" w14:paraId="692AF150" w14:textId="77777777" w:rsidTr="00BF6A87">
        <w:trPr>
          <w:trHeight w:val="567"/>
        </w:trPr>
        <w:tc>
          <w:tcPr>
            <w:tcW w:w="0" w:type="auto"/>
            <w:tcBorders>
              <w:top w:val="nil"/>
              <w:left w:val="nil"/>
              <w:bottom w:val="nil"/>
              <w:right w:val="nil"/>
            </w:tcBorders>
          </w:tcPr>
          <w:p w14:paraId="35F4D84B"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lang w:val="pt-PT"/>
              </w:rPr>
              <w:t>(3R,3'R,6S)-4,5-DIDEHYDRO-5,6-DIHYDRO-BETA,BETA-CAROTENE-3,3'-DIOL</w:t>
            </w:r>
          </w:p>
        </w:tc>
        <w:tc>
          <w:tcPr>
            <w:tcW w:w="0" w:type="auto"/>
            <w:tcBorders>
              <w:top w:val="nil"/>
              <w:left w:val="nil"/>
              <w:bottom w:val="nil"/>
              <w:right w:val="nil"/>
            </w:tcBorders>
          </w:tcPr>
          <w:p w14:paraId="0D1A8127"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LUT</w:t>
            </w:r>
          </w:p>
        </w:tc>
        <w:tc>
          <w:tcPr>
            <w:tcW w:w="0" w:type="auto"/>
            <w:tcBorders>
              <w:top w:val="nil"/>
              <w:left w:val="nil"/>
              <w:bottom w:val="nil"/>
              <w:right w:val="nil"/>
            </w:tcBorders>
          </w:tcPr>
          <w:p w14:paraId="4CD968B8"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18</w:t>
            </w:r>
          </w:p>
          <w:p w14:paraId="4B93337C" w14:textId="77777777" w:rsidR="00483415" w:rsidRPr="00BB2F6E" w:rsidRDefault="00483415" w:rsidP="00B92E3F">
            <w:pPr>
              <w:jc w:val="center"/>
              <w:rPr>
                <w:rFonts w:ascii="Arial" w:eastAsia="Calibri" w:hAnsi="Arial" w:cs="Arial"/>
                <w:sz w:val="20"/>
                <w:szCs w:val="22"/>
              </w:rPr>
            </w:pPr>
          </w:p>
        </w:tc>
      </w:tr>
      <w:tr w:rsidR="00483415" w:rsidRPr="005120C1" w14:paraId="49A05B04" w14:textId="77777777" w:rsidTr="00BF6A87">
        <w:trPr>
          <w:trHeight w:val="567"/>
        </w:trPr>
        <w:tc>
          <w:tcPr>
            <w:tcW w:w="0" w:type="auto"/>
            <w:tcBorders>
              <w:top w:val="nil"/>
              <w:left w:val="nil"/>
              <w:bottom w:val="nil"/>
              <w:right w:val="nil"/>
            </w:tcBorders>
          </w:tcPr>
          <w:p w14:paraId="2F787F07"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lang w:val="pt-PT"/>
              </w:rPr>
              <w:t>(3S,5R,6R,3'S,5'R,6'S)-5',6'-EPOXY-6,7-DIDEHYDRO- 5,6,5',6'-TETRAHYDRO-BETA,BETA-CAROTENE-3,5,3'-TRIOL; 9'-CIS-NEOXANTHIN</w:t>
            </w:r>
          </w:p>
        </w:tc>
        <w:tc>
          <w:tcPr>
            <w:tcW w:w="0" w:type="auto"/>
            <w:tcBorders>
              <w:top w:val="nil"/>
              <w:left w:val="nil"/>
              <w:bottom w:val="nil"/>
              <w:right w:val="nil"/>
            </w:tcBorders>
          </w:tcPr>
          <w:p w14:paraId="3CADF7C6"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NEX</w:t>
            </w:r>
          </w:p>
        </w:tc>
        <w:tc>
          <w:tcPr>
            <w:tcW w:w="0" w:type="auto"/>
            <w:tcBorders>
              <w:top w:val="nil"/>
              <w:left w:val="nil"/>
              <w:bottom w:val="nil"/>
              <w:right w:val="nil"/>
            </w:tcBorders>
          </w:tcPr>
          <w:p w14:paraId="790744A9"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10</w:t>
            </w:r>
          </w:p>
          <w:p w14:paraId="26E21084" w14:textId="77777777" w:rsidR="00483415" w:rsidRPr="00BB2F6E" w:rsidRDefault="00483415" w:rsidP="00B92E3F">
            <w:pPr>
              <w:jc w:val="center"/>
              <w:rPr>
                <w:rFonts w:ascii="Arial" w:eastAsia="Calibri" w:hAnsi="Arial" w:cs="Arial"/>
                <w:sz w:val="20"/>
                <w:szCs w:val="22"/>
              </w:rPr>
            </w:pPr>
          </w:p>
        </w:tc>
      </w:tr>
      <w:tr w:rsidR="00483415" w:rsidRPr="005120C1" w14:paraId="11FA2242" w14:textId="77777777" w:rsidTr="00BF6A87">
        <w:trPr>
          <w:trHeight w:val="567"/>
        </w:trPr>
        <w:tc>
          <w:tcPr>
            <w:tcW w:w="0" w:type="auto"/>
            <w:tcBorders>
              <w:top w:val="nil"/>
              <w:left w:val="nil"/>
              <w:bottom w:val="nil"/>
              <w:right w:val="nil"/>
            </w:tcBorders>
          </w:tcPr>
          <w:p w14:paraId="27D071BC" w14:textId="77777777" w:rsidR="00483415" w:rsidRPr="00BB2F6E" w:rsidRDefault="00483415" w:rsidP="00B92E3F">
            <w:pPr>
              <w:rPr>
                <w:rFonts w:ascii="Arial" w:eastAsia="Calibri" w:hAnsi="Arial" w:cs="Arial"/>
                <w:sz w:val="20"/>
                <w:szCs w:val="22"/>
                <w:lang w:val="pt-PT"/>
              </w:rPr>
            </w:pPr>
            <w:r w:rsidRPr="00BB2F6E">
              <w:rPr>
                <w:rFonts w:ascii="Arial" w:eastAsia="Calibri" w:hAnsi="Arial" w:cs="Arial"/>
                <w:sz w:val="20"/>
                <w:szCs w:val="22"/>
              </w:rPr>
              <w:t>CA-MN4-O5 CLUSTER</w:t>
            </w:r>
          </w:p>
        </w:tc>
        <w:tc>
          <w:tcPr>
            <w:tcW w:w="0" w:type="auto"/>
            <w:tcBorders>
              <w:top w:val="nil"/>
              <w:left w:val="nil"/>
              <w:bottom w:val="nil"/>
              <w:right w:val="nil"/>
            </w:tcBorders>
          </w:tcPr>
          <w:p w14:paraId="02A80581"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OEX</w:t>
            </w:r>
          </w:p>
        </w:tc>
        <w:tc>
          <w:tcPr>
            <w:tcW w:w="0" w:type="auto"/>
            <w:tcBorders>
              <w:top w:val="nil"/>
              <w:left w:val="nil"/>
              <w:bottom w:val="nil"/>
              <w:right w:val="nil"/>
            </w:tcBorders>
          </w:tcPr>
          <w:p w14:paraId="02E7CEEE"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2</w:t>
            </w:r>
          </w:p>
        </w:tc>
      </w:tr>
      <w:tr w:rsidR="00483415" w:rsidRPr="005120C1" w14:paraId="4E17FFA2" w14:textId="77777777" w:rsidTr="00BF6A87">
        <w:trPr>
          <w:trHeight w:val="567"/>
        </w:trPr>
        <w:tc>
          <w:tcPr>
            <w:tcW w:w="0" w:type="auto"/>
            <w:tcBorders>
              <w:top w:val="nil"/>
              <w:left w:val="nil"/>
              <w:bottom w:val="nil"/>
              <w:right w:val="nil"/>
            </w:tcBorders>
          </w:tcPr>
          <w:p w14:paraId="44010561"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PHEOPHYTIN A</w:t>
            </w:r>
          </w:p>
        </w:tc>
        <w:tc>
          <w:tcPr>
            <w:tcW w:w="0" w:type="auto"/>
            <w:tcBorders>
              <w:top w:val="nil"/>
              <w:left w:val="nil"/>
              <w:bottom w:val="nil"/>
              <w:right w:val="nil"/>
            </w:tcBorders>
          </w:tcPr>
          <w:p w14:paraId="7638306C"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PHO</w:t>
            </w:r>
          </w:p>
        </w:tc>
        <w:tc>
          <w:tcPr>
            <w:tcW w:w="0" w:type="auto"/>
            <w:tcBorders>
              <w:top w:val="nil"/>
              <w:left w:val="nil"/>
              <w:bottom w:val="nil"/>
              <w:right w:val="nil"/>
            </w:tcBorders>
          </w:tcPr>
          <w:p w14:paraId="64A69339"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4</w:t>
            </w:r>
          </w:p>
          <w:p w14:paraId="656AD270" w14:textId="77777777" w:rsidR="00483415" w:rsidRPr="00BB2F6E" w:rsidRDefault="00483415" w:rsidP="00B92E3F">
            <w:pPr>
              <w:jc w:val="center"/>
              <w:rPr>
                <w:rFonts w:ascii="Arial" w:eastAsia="Calibri" w:hAnsi="Arial" w:cs="Arial"/>
                <w:sz w:val="20"/>
                <w:szCs w:val="22"/>
              </w:rPr>
            </w:pPr>
          </w:p>
        </w:tc>
      </w:tr>
      <w:tr w:rsidR="00483415" w:rsidRPr="005120C1" w14:paraId="63D3B720" w14:textId="77777777" w:rsidTr="00BF6A87">
        <w:trPr>
          <w:trHeight w:val="567"/>
        </w:trPr>
        <w:tc>
          <w:tcPr>
            <w:tcW w:w="0" w:type="auto"/>
            <w:tcBorders>
              <w:top w:val="nil"/>
              <w:left w:val="nil"/>
              <w:bottom w:val="nil"/>
              <w:right w:val="nil"/>
            </w:tcBorders>
          </w:tcPr>
          <w:p w14:paraId="09B6C7BE"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lang w:val="pt-PT"/>
              </w:rPr>
              <w:t>2,3-DIMETHYL-5-(3,7,11,15,19,23,27,31,35-NONAMETHYL-2,6,10,14,18,22,26,30,34-HEXATRIACONTANONAENYL-2,5-CYCLOHEXADIENE-1,4-DIONE-2,3-DIMETHYL-5-SOLANESYL-1,4-BENZOQUINONE</w:t>
            </w:r>
          </w:p>
        </w:tc>
        <w:tc>
          <w:tcPr>
            <w:tcW w:w="0" w:type="auto"/>
            <w:tcBorders>
              <w:top w:val="nil"/>
              <w:left w:val="nil"/>
              <w:bottom w:val="nil"/>
              <w:right w:val="nil"/>
            </w:tcBorders>
          </w:tcPr>
          <w:p w14:paraId="441967FD"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PL9</w:t>
            </w:r>
          </w:p>
        </w:tc>
        <w:tc>
          <w:tcPr>
            <w:tcW w:w="0" w:type="auto"/>
            <w:tcBorders>
              <w:top w:val="nil"/>
              <w:left w:val="nil"/>
              <w:bottom w:val="nil"/>
              <w:right w:val="nil"/>
            </w:tcBorders>
          </w:tcPr>
          <w:p w14:paraId="1DB735F2"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4</w:t>
            </w:r>
          </w:p>
          <w:p w14:paraId="189D4102" w14:textId="77777777" w:rsidR="00483415" w:rsidRPr="00BB2F6E" w:rsidRDefault="00483415" w:rsidP="00B92E3F">
            <w:pPr>
              <w:jc w:val="center"/>
              <w:rPr>
                <w:rFonts w:ascii="Arial" w:eastAsia="Calibri" w:hAnsi="Arial" w:cs="Arial"/>
                <w:sz w:val="20"/>
                <w:szCs w:val="22"/>
              </w:rPr>
            </w:pPr>
          </w:p>
        </w:tc>
      </w:tr>
      <w:tr w:rsidR="00483415" w:rsidRPr="005120C1" w14:paraId="17451BC7" w14:textId="77777777" w:rsidTr="00BF6A87">
        <w:trPr>
          <w:trHeight w:val="567"/>
        </w:trPr>
        <w:tc>
          <w:tcPr>
            <w:tcW w:w="0" w:type="auto"/>
            <w:tcBorders>
              <w:top w:val="nil"/>
              <w:left w:val="nil"/>
              <w:bottom w:val="nil"/>
              <w:right w:val="nil"/>
            </w:tcBorders>
          </w:tcPr>
          <w:p w14:paraId="4C2538D1"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1,2-DI-O-ACYL-3-O-[6-DEOXY-6-SULFO-ALPHA-D-GLUCOPYRANOSYL]-SN-GLYCEROL</w:t>
            </w:r>
          </w:p>
        </w:tc>
        <w:tc>
          <w:tcPr>
            <w:tcW w:w="0" w:type="auto"/>
            <w:tcBorders>
              <w:top w:val="nil"/>
              <w:left w:val="nil"/>
              <w:bottom w:val="nil"/>
              <w:right w:val="nil"/>
            </w:tcBorders>
          </w:tcPr>
          <w:p w14:paraId="4B017CDF"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SQD</w:t>
            </w:r>
          </w:p>
        </w:tc>
        <w:tc>
          <w:tcPr>
            <w:tcW w:w="0" w:type="auto"/>
            <w:tcBorders>
              <w:top w:val="nil"/>
              <w:left w:val="nil"/>
              <w:bottom w:val="nil"/>
              <w:right w:val="nil"/>
            </w:tcBorders>
          </w:tcPr>
          <w:p w14:paraId="132053C7"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8</w:t>
            </w:r>
          </w:p>
          <w:p w14:paraId="5A3AA7D2" w14:textId="77777777" w:rsidR="00483415" w:rsidRPr="00BB2F6E" w:rsidRDefault="00483415" w:rsidP="00B92E3F">
            <w:pPr>
              <w:jc w:val="center"/>
              <w:rPr>
                <w:rFonts w:ascii="Arial" w:eastAsia="Calibri" w:hAnsi="Arial" w:cs="Arial"/>
                <w:sz w:val="20"/>
                <w:szCs w:val="22"/>
              </w:rPr>
            </w:pPr>
          </w:p>
        </w:tc>
      </w:tr>
      <w:tr w:rsidR="00483415" w:rsidRPr="005120C1" w14:paraId="2AED6D4B" w14:textId="77777777" w:rsidTr="00BF6A87">
        <w:trPr>
          <w:trHeight w:val="567"/>
        </w:trPr>
        <w:tc>
          <w:tcPr>
            <w:tcW w:w="0" w:type="auto"/>
            <w:tcBorders>
              <w:top w:val="nil"/>
              <w:left w:val="nil"/>
              <w:bottom w:val="single" w:sz="4" w:space="0" w:color="auto"/>
              <w:right w:val="nil"/>
            </w:tcBorders>
          </w:tcPr>
          <w:p w14:paraId="514757C4"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lang w:val="pt-PT"/>
              </w:rPr>
              <w:t>(3S,5R,6S,3'S,5'R,6'S)-5,6,5',6'-DIEPOXY-5,6,5',6'- TETRAHYDRO-BETA,BETA-CAROTENE-3,3'-DIOL</w:t>
            </w:r>
          </w:p>
        </w:tc>
        <w:tc>
          <w:tcPr>
            <w:tcW w:w="0" w:type="auto"/>
            <w:tcBorders>
              <w:top w:val="nil"/>
              <w:left w:val="nil"/>
              <w:bottom w:val="single" w:sz="4" w:space="0" w:color="auto"/>
              <w:right w:val="nil"/>
            </w:tcBorders>
          </w:tcPr>
          <w:p w14:paraId="38FED611" w14:textId="77777777" w:rsidR="00483415" w:rsidRPr="00BB2F6E" w:rsidRDefault="00483415" w:rsidP="00B92E3F">
            <w:pPr>
              <w:rPr>
                <w:rFonts w:ascii="Arial" w:eastAsia="Calibri" w:hAnsi="Arial" w:cs="Arial"/>
                <w:sz w:val="20"/>
                <w:szCs w:val="22"/>
              </w:rPr>
            </w:pPr>
            <w:r w:rsidRPr="00BB2F6E">
              <w:rPr>
                <w:rFonts w:ascii="Arial" w:eastAsia="Calibri" w:hAnsi="Arial" w:cs="Arial"/>
                <w:sz w:val="20"/>
                <w:szCs w:val="22"/>
              </w:rPr>
              <w:t>XAT</w:t>
            </w:r>
          </w:p>
        </w:tc>
        <w:tc>
          <w:tcPr>
            <w:tcW w:w="0" w:type="auto"/>
            <w:tcBorders>
              <w:top w:val="nil"/>
              <w:left w:val="nil"/>
              <w:bottom w:val="single" w:sz="4" w:space="0" w:color="auto"/>
              <w:right w:val="nil"/>
            </w:tcBorders>
          </w:tcPr>
          <w:p w14:paraId="2367182E" w14:textId="77777777" w:rsidR="00483415" w:rsidRPr="00BB2F6E" w:rsidRDefault="00483415" w:rsidP="00B92E3F">
            <w:pPr>
              <w:jc w:val="center"/>
              <w:rPr>
                <w:rFonts w:ascii="Arial" w:eastAsia="Calibri" w:hAnsi="Arial" w:cs="Arial"/>
                <w:sz w:val="20"/>
                <w:szCs w:val="22"/>
              </w:rPr>
            </w:pPr>
            <w:r w:rsidRPr="00BB2F6E">
              <w:rPr>
                <w:rFonts w:ascii="Arial" w:eastAsia="Calibri" w:hAnsi="Arial" w:cs="Arial"/>
                <w:sz w:val="20"/>
                <w:szCs w:val="22"/>
              </w:rPr>
              <w:t>8</w:t>
            </w:r>
          </w:p>
          <w:p w14:paraId="4517538F" w14:textId="77777777" w:rsidR="00483415" w:rsidRPr="00BB2F6E" w:rsidRDefault="00483415" w:rsidP="00B92E3F">
            <w:pPr>
              <w:jc w:val="center"/>
              <w:rPr>
                <w:rFonts w:ascii="Arial" w:eastAsia="Calibri" w:hAnsi="Arial" w:cs="Arial"/>
                <w:sz w:val="20"/>
                <w:szCs w:val="22"/>
              </w:rPr>
            </w:pPr>
          </w:p>
        </w:tc>
      </w:tr>
    </w:tbl>
    <w:p w14:paraId="17CB747A" w14:textId="46B95D5A" w:rsidR="00483415" w:rsidRPr="005120C1" w:rsidRDefault="00483415" w:rsidP="00A25BE6">
      <w:pPr>
        <w:rPr>
          <w:rFonts w:ascii="Arial" w:hAnsi="Arial" w:cs="Arial"/>
          <w:sz w:val="22"/>
          <w:szCs w:val="22"/>
          <w:lang w:val="da-DK"/>
        </w:rPr>
      </w:pPr>
    </w:p>
    <w:sectPr w:rsidR="00483415" w:rsidRPr="005120C1" w:rsidSect="00E97528">
      <w:headerReference w:type="even" r:id="rId48"/>
      <w:headerReference w:type="default" r:id="rId49"/>
      <w:headerReference w:type="first" r:id="rId50"/>
      <w:pgSz w:w="11906" w:h="16838"/>
      <w:pgMar w:top="1417" w:right="1417" w:bottom="1417"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81AE0F" w14:textId="77777777" w:rsidR="00B103B2" w:rsidRDefault="00B103B2" w:rsidP="00D8571E">
      <w:r>
        <w:separator/>
      </w:r>
    </w:p>
  </w:endnote>
  <w:endnote w:type="continuationSeparator" w:id="0">
    <w:p w14:paraId="264687F9" w14:textId="77777777" w:rsidR="00B103B2" w:rsidRDefault="00B103B2" w:rsidP="00D857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2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1A0B8C" w14:textId="77777777" w:rsidR="00B103B2" w:rsidRDefault="00B103B2" w:rsidP="00D8571E">
      <w:r>
        <w:separator/>
      </w:r>
    </w:p>
  </w:footnote>
  <w:footnote w:type="continuationSeparator" w:id="0">
    <w:p w14:paraId="4F94A801" w14:textId="77777777" w:rsidR="00B103B2" w:rsidRDefault="00B103B2" w:rsidP="00D857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32E56" w14:textId="47426317" w:rsidR="00B92E3F" w:rsidRDefault="00B92E3F">
    <w:pPr>
      <w:pStyle w:val="Header"/>
    </w:pPr>
    <w:r>
      <w:rPr>
        <w:noProof/>
        <w:lang w:val="sv-SE" w:eastAsia="sv-SE"/>
      </w:rPr>
      <mc:AlternateContent>
        <mc:Choice Requires="wps">
          <w:drawing>
            <wp:anchor distT="0" distB="0" distL="0" distR="0" simplePos="0" relativeHeight="251659264" behindDoc="0" locked="0" layoutInCell="1" allowOverlap="1" wp14:anchorId="58E051BB" wp14:editId="11CD9626">
              <wp:simplePos x="635" y="635"/>
              <wp:positionH relativeFrom="page">
                <wp:align>right</wp:align>
              </wp:positionH>
              <wp:positionV relativeFrom="page">
                <wp:align>top</wp:align>
              </wp:positionV>
              <wp:extent cx="1035050" cy="314325"/>
              <wp:effectExtent l="0" t="0" r="0" b="9525"/>
              <wp:wrapNone/>
              <wp:docPr id="1160349791" name="Text Box 2" descr="Begränsad delning">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035050" cy="314325"/>
                      </a:xfrm>
                      <a:prstGeom prst="rect">
                        <a:avLst/>
                      </a:prstGeom>
                      <a:noFill/>
                      <a:ln>
                        <a:noFill/>
                      </a:ln>
                    </wps:spPr>
                    <wps:txbx>
                      <w:txbxContent>
                        <w:p w14:paraId="011862EB" w14:textId="1F977E1B" w:rsidR="00B92E3F" w:rsidRPr="00D8571E" w:rsidRDefault="00B92E3F" w:rsidP="00D8571E">
                          <w:pPr>
                            <w:rPr>
                              <w:rFonts w:ascii="Calibri" w:eastAsia="Calibri" w:hAnsi="Calibri" w:cs="Calibri"/>
                              <w:noProof/>
                              <w:color w:val="000000"/>
                              <w:sz w:val="16"/>
                              <w:szCs w:val="16"/>
                            </w:rPr>
                          </w:pPr>
                          <w:r w:rsidRPr="00D8571E">
                            <w:rPr>
                              <w:rFonts w:ascii="Calibri" w:eastAsia="Calibri" w:hAnsi="Calibri" w:cs="Calibri"/>
                              <w:noProof/>
                              <w:color w:val="000000"/>
                              <w:sz w:val="16"/>
                              <w:szCs w:val="16"/>
                            </w:rPr>
                            <w:t>Begränsad delning</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58E051BB" id="_x0000_t202" coordsize="21600,21600" o:spt="202" path="m,l,21600r21600,l21600,xe">
              <v:stroke joinstyle="miter"/>
              <v:path gradientshapeok="t" o:connecttype="rect"/>
            </v:shapetype>
            <v:shape id="Text Box 2" o:spid="_x0000_s1026" type="#_x0000_t202" alt="Begränsad delning" style="position:absolute;margin-left:30.3pt;margin-top:0;width:81.5pt;height:24.75pt;z-index:251659264;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" filled="f" stroked="f">
              <v:textbox style="mso-fit-shape-to-text:t" inset="0,15pt,20pt,0">
                <w:txbxContent>
                  <w:p w14:paraId="011862EB" w14:textId="1F977E1B" w:rsidR="00B92E3F" w:rsidRPr="00D8571E" w:rsidRDefault="00B92E3F" w:rsidP="00D8571E">
                    <w:pPr>
                      <w:rPr>
                        <w:rFonts w:ascii="Calibri" w:eastAsia="Calibri" w:hAnsi="Calibri" w:cs="Calibri"/>
                        <w:noProof/>
                        <w:color w:val="000000"/>
                        <w:sz w:val="16"/>
                        <w:szCs w:val="16"/>
                      </w:rPr>
                    </w:pPr>
                    <w:r w:rsidRPr="00D8571E">
                      <w:rPr>
                        <w:rFonts w:ascii="Calibri" w:eastAsia="Calibri" w:hAnsi="Calibri" w:cs="Calibri"/>
                        <w:noProof/>
                        <w:color w:val="000000"/>
                        <w:sz w:val="16"/>
                        <w:szCs w:val="16"/>
                      </w:rPr>
                      <w:t>Begränsad delning</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FC98F2" w14:textId="57AC65BD" w:rsidR="00B92E3F" w:rsidRDefault="00B92E3F">
    <w:pPr>
      <w:pStyle w:val="Header"/>
    </w:pPr>
    <w:r>
      <w:rPr>
        <w:noProof/>
        <w:lang w:val="sv-SE" w:eastAsia="sv-SE"/>
      </w:rPr>
      <mc:AlternateContent>
        <mc:Choice Requires="wps">
          <w:drawing>
            <wp:anchor distT="0" distB="0" distL="0" distR="0" simplePos="0" relativeHeight="251660288" behindDoc="0" locked="0" layoutInCell="1" allowOverlap="1" wp14:anchorId="0BC7D9DE" wp14:editId="64FEDA3A">
              <wp:simplePos x="635" y="635"/>
              <wp:positionH relativeFrom="page">
                <wp:align>right</wp:align>
              </wp:positionH>
              <wp:positionV relativeFrom="page">
                <wp:align>top</wp:align>
              </wp:positionV>
              <wp:extent cx="1035050" cy="314325"/>
              <wp:effectExtent l="0" t="0" r="0" b="9525"/>
              <wp:wrapNone/>
              <wp:docPr id="552264684" name="Text Box 3" descr="Begränsad delning">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035050" cy="314325"/>
                      </a:xfrm>
                      <a:prstGeom prst="rect">
                        <a:avLst/>
                      </a:prstGeom>
                      <a:noFill/>
                      <a:ln>
                        <a:noFill/>
                      </a:ln>
                    </wps:spPr>
                    <wps:txbx>
                      <w:txbxContent>
                        <w:p w14:paraId="1DCE9237" w14:textId="18CBFEE8" w:rsidR="00B92E3F" w:rsidRPr="00D8571E" w:rsidRDefault="00B92E3F" w:rsidP="00D8571E">
                          <w:pPr>
                            <w:rPr>
                              <w:rFonts w:ascii="Calibri" w:eastAsia="Calibri" w:hAnsi="Calibri" w:cs="Calibri"/>
                              <w:noProof/>
                              <w:color w:val="000000"/>
                              <w:sz w:val="16"/>
                              <w:szCs w:val="16"/>
                            </w:rPr>
                          </w:pPr>
                          <w:r w:rsidRPr="00D8571E">
                            <w:rPr>
                              <w:rFonts w:ascii="Calibri" w:eastAsia="Calibri" w:hAnsi="Calibri" w:cs="Calibri"/>
                              <w:noProof/>
                              <w:color w:val="000000"/>
                              <w:sz w:val="16"/>
                              <w:szCs w:val="16"/>
                            </w:rPr>
                            <w:t>Begränsad delning</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0BC7D9DE" id="_x0000_t202" coordsize="21600,21600" o:spt="202" path="m,l,21600r21600,l21600,xe">
              <v:stroke joinstyle="miter"/>
              <v:path gradientshapeok="t" o:connecttype="rect"/>
            </v:shapetype>
            <v:shape id="Text Box 3" o:spid="_x0000_s1027" type="#_x0000_t202" alt="Begränsad delning" style="position:absolute;margin-left:30.3pt;margin-top:0;width:81.5pt;height:24.75pt;z-index:251660288;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" filled="f" stroked="f">
              <v:textbox style="mso-fit-shape-to-text:t" inset="0,15pt,20pt,0">
                <w:txbxContent>
                  <w:p w14:paraId="1DCE9237" w14:textId="18CBFEE8" w:rsidR="00B92E3F" w:rsidRPr="00D8571E" w:rsidRDefault="00B92E3F" w:rsidP="00D8571E">
                    <w:pPr>
                      <w:rPr>
                        <w:rFonts w:ascii="Calibri" w:eastAsia="Calibri" w:hAnsi="Calibri" w:cs="Calibri"/>
                        <w:noProof/>
                        <w:color w:val="000000"/>
                        <w:sz w:val="16"/>
                        <w:szCs w:val="16"/>
                      </w:rPr>
                    </w:pPr>
                    <w:r w:rsidRPr="00D8571E">
                      <w:rPr>
                        <w:rFonts w:ascii="Calibri" w:eastAsia="Calibri" w:hAnsi="Calibri" w:cs="Calibri"/>
                        <w:noProof/>
                        <w:color w:val="000000"/>
                        <w:sz w:val="16"/>
                        <w:szCs w:val="16"/>
                      </w:rPr>
                      <w:t>Begränsad delning</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9EA38" w14:textId="68B767D4" w:rsidR="00B92E3F" w:rsidRDefault="00B92E3F">
    <w:pPr>
      <w:pStyle w:val="Header"/>
    </w:pPr>
    <w:r>
      <w:rPr>
        <w:noProof/>
        <w:lang w:val="sv-SE" w:eastAsia="sv-SE"/>
      </w:rPr>
      <mc:AlternateContent>
        <mc:Choice Requires="wps">
          <w:drawing>
            <wp:anchor distT="0" distB="0" distL="0" distR="0" simplePos="0" relativeHeight="251658240" behindDoc="0" locked="0" layoutInCell="1" allowOverlap="1" wp14:anchorId="5F1714B8" wp14:editId="20B2CE30">
              <wp:simplePos x="635" y="635"/>
              <wp:positionH relativeFrom="page">
                <wp:align>right</wp:align>
              </wp:positionH>
              <wp:positionV relativeFrom="page">
                <wp:align>top</wp:align>
              </wp:positionV>
              <wp:extent cx="1035050" cy="314325"/>
              <wp:effectExtent l="0" t="0" r="0" b="9525"/>
              <wp:wrapNone/>
              <wp:docPr id="994716787" name="Text Box 1" descr="Begränsad delning">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1035050" cy="314325"/>
                      </a:xfrm>
                      <a:prstGeom prst="rect">
                        <a:avLst/>
                      </a:prstGeom>
                      <a:noFill/>
                      <a:ln>
                        <a:noFill/>
                      </a:ln>
                    </wps:spPr>
                    <wps:txbx>
                      <w:txbxContent>
                        <w:p w14:paraId="730DF247" w14:textId="791473FE" w:rsidR="00B92E3F" w:rsidRPr="00D8571E" w:rsidRDefault="00B92E3F" w:rsidP="00D8571E">
                          <w:pPr>
                            <w:rPr>
                              <w:rFonts w:ascii="Calibri" w:eastAsia="Calibri" w:hAnsi="Calibri" w:cs="Calibri"/>
                              <w:noProof/>
                              <w:color w:val="000000"/>
                              <w:sz w:val="16"/>
                              <w:szCs w:val="16"/>
                            </w:rPr>
                          </w:pPr>
                          <w:r w:rsidRPr="00D8571E">
                            <w:rPr>
                              <w:rFonts w:ascii="Calibri" w:eastAsia="Calibri" w:hAnsi="Calibri" w:cs="Calibri"/>
                              <w:noProof/>
                              <w:color w:val="000000"/>
                              <w:sz w:val="16"/>
                              <w:szCs w:val="16"/>
                            </w:rPr>
                            <w:t>Begränsad delning</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5F1714B8" id="_x0000_t202" coordsize="21600,21600" o:spt="202" path="m,l,21600r21600,l21600,xe">
              <v:stroke joinstyle="miter"/>
              <v:path gradientshapeok="t" o:connecttype="rect"/>
            </v:shapetype>
            <v:shape id="Text Box 1" o:spid="_x0000_s1028" type="#_x0000_t202" alt="Begränsad delning" style="position:absolute;margin-left:30.3pt;margin-top:0;width:81.5pt;height:24.75pt;z-index:251658240;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" filled="f" stroked="f">
              <v:textbox style="mso-fit-shape-to-text:t" inset="0,15pt,20pt,0">
                <w:txbxContent>
                  <w:p w14:paraId="730DF247" w14:textId="791473FE" w:rsidR="00B92E3F" w:rsidRPr="00D8571E" w:rsidRDefault="00B92E3F" w:rsidP="00D8571E">
                    <w:pPr>
                      <w:rPr>
                        <w:rFonts w:ascii="Calibri" w:eastAsia="Calibri" w:hAnsi="Calibri" w:cs="Calibri"/>
                        <w:noProof/>
                        <w:color w:val="000000"/>
                        <w:sz w:val="16"/>
                        <w:szCs w:val="16"/>
                      </w:rPr>
                    </w:pPr>
                    <w:r w:rsidRPr="00D8571E">
                      <w:rPr>
                        <w:rFonts w:ascii="Calibri" w:eastAsia="Calibri" w:hAnsi="Calibri" w:cs="Calibri"/>
                        <w:noProof/>
                        <w:color w:val="000000"/>
                        <w:sz w:val="16"/>
                        <w:szCs w:val="16"/>
                      </w:rPr>
                      <w:t>Begränsad delning</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F56412"/>
    <w:multiLevelType w:val="hybridMultilevel"/>
    <w:tmpl w:val="BAE45E4E"/>
    <w:lvl w:ilvl="0" w:tplc="346A4A02">
      <w:start w:val="1"/>
      <w:numFmt w:val="bullet"/>
      <w:lvlText w:val=""/>
      <w:lvlJc w:val="left"/>
      <w:pPr>
        <w:ind w:left="720" w:hanging="360"/>
      </w:pPr>
      <w:rPr>
        <w:rFonts w:ascii="Symbol" w:hAnsi="Symbol"/>
      </w:rPr>
    </w:lvl>
    <w:lvl w:ilvl="1" w:tplc="87A0AFC8">
      <w:start w:val="1"/>
      <w:numFmt w:val="bullet"/>
      <w:lvlText w:val=""/>
      <w:lvlJc w:val="left"/>
      <w:pPr>
        <w:ind w:left="720" w:hanging="360"/>
      </w:pPr>
      <w:rPr>
        <w:rFonts w:ascii="Symbol" w:hAnsi="Symbol"/>
      </w:rPr>
    </w:lvl>
    <w:lvl w:ilvl="2" w:tplc="40EE4724">
      <w:start w:val="1"/>
      <w:numFmt w:val="bullet"/>
      <w:lvlText w:val=""/>
      <w:lvlJc w:val="left"/>
      <w:pPr>
        <w:ind w:left="720" w:hanging="360"/>
      </w:pPr>
      <w:rPr>
        <w:rFonts w:ascii="Symbol" w:hAnsi="Symbol"/>
      </w:rPr>
    </w:lvl>
    <w:lvl w:ilvl="3" w:tplc="B25E6DDA">
      <w:start w:val="1"/>
      <w:numFmt w:val="bullet"/>
      <w:lvlText w:val=""/>
      <w:lvlJc w:val="left"/>
      <w:pPr>
        <w:ind w:left="720" w:hanging="360"/>
      </w:pPr>
      <w:rPr>
        <w:rFonts w:ascii="Symbol" w:hAnsi="Symbol"/>
      </w:rPr>
    </w:lvl>
    <w:lvl w:ilvl="4" w:tplc="B50E7BDE">
      <w:start w:val="1"/>
      <w:numFmt w:val="bullet"/>
      <w:lvlText w:val=""/>
      <w:lvlJc w:val="left"/>
      <w:pPr>
        <w:ind w:left="720" w:hanging="360"/>
      </w:pPr>
      <w:rPr>
        <w:rFonts w:ascii="Symbol" w:hAnsi="Symbol"/>
      </w:rPr>
    </w:lvl>
    <w:lvl w:ilvl="5" w:tplc="9B44F276">
      <w:start w:val="1"/>
      <w:numFmt w:val="bullet"/>
      <w:lvlText w:val=""/>
      <w:lvlJc w:val="left"/>
      <w:pPr>
        <w:ind w:left="720" w:hanging="360"/>
      </w:pPr>
      <w:rPr>
        <w:rFonts w:ascii="Symbol" w:hAnsi="Symbol"/>
      </w:rPr>
    </w:lvl>
    <w:lvl w:ilvl="6" w:tplc="5802B676">
      <w:start w:val="1"/>
      <w:numFmt w:val="bullet"/>
      <w:lvlText w:val=""/>
      <w:lvlJc w:val="left"/>
      <w:pPr>
        <w:ind w:left="720" w:hanging="360"/>
      </w:pPr>
      <w:rPr>
        <w:rFonts w:ascii="Symbol" w:hAnsi="Symbol"/>
      </w:rPr>
    </w:lvl>
    <w:lvl w:ilvl="7" w:tplc="7CC62F48">
      <w:start w:val="1"/>
      <w:numFmt w:val="bullet"/>
      <w:lvlText w:val=""/>
      <w:lvlJc w:val="left"/>
      <w:pPr>
        <w:ind w:left="720" w:hanging="360"/>
      </w:pPr>
      <w:rPr>
        <w:rFonts w:ascii="Symbol" w:hAnsi="Symbol"/>
      </w:rPr>
    </w:lvl>
    <w:lvl w:ilvl="8" w:tplc="28827C36">
      <w:start w:val="1"/>
      <w:numFmt w:val="bullet"/>
      <w:lvlText w:val=""/>
      <w:lvlJc w:val="left"/>
      <w:pPr>
        <w:ind w:left="720" w:hanging="360"/>
      </w:pPr>
      <w:rPr>
        <w:rFonts w:ascii="Symbol" w:hAnsi="Symbol"/>
      </w:rPr>
    </w:lvl>
  </w:abstractNum>
  <w:abstractNum w:abstractNumId="1" w15:restartNumberingAfterBreak="0">
    <w:nsid w:val="2B7553F5"/>
    <w:multiLevelType w:val="hybridMultilevel"/>
    <w:tmpl w:val="63B6DC8E"/>
    <w:lvl w:ilvl="0" w:tplc="CD0E2100">
      <w:start w:val="1"/>
      <w:numFmt w:val="bullet"/>
      <w:lvlText w:val=""/>
      <w:lvlJc w:val="left"/>
      <w:pPr>
        <w:ind w:left="720" w:hanging="360"/>
      </w:pPr>
      <w:rPr>
        <w:rFonts w:ascii="Symbol" w:hAnsi="Symbol"/>
      </w:rPr>
    </w:lvl>
    <w:lvl w:ilvl="1" w:tplc="40F8FB2E">
      <w:start w:val="1"/>
      <w:numFmt w:val="bullet"/>
      <w:lvlText w:val=""/>
      <w:lvlJc w:val="left"/>
      <w:pPr>
        <w:ind w:left="720" w:hanging="360"/>
      </w:pPr>
      <w:rPr>
        <w:rFonts w:ascii="Symbol" w:hAnsi="Symbol"/>
      </w:rPr>
    </w:lvl>
    <w:lvl w:ilvl="2" w:tplc="C0AAF5EE">
      <w:start w:val="1"/>
      <w:numFmt w:val="bullet"/>
      <w:lvlText w:val=""/>
      <w:lvlJc w:val="left"/>
      <w:pPr>
        <w:ind w:left="720" w:hanging="360"/>
      </w:pPr>
      <w:rPr>
        <w:rFonts w:ascii="Symbol" w:hAnsi="Symbol"/>
      </w:rPr>
    </w:lvl>
    <w:lvl w:ilvl="3" w:tplc="4D5AEF7C">
      <w:start w:val="1"/>
      <w:numFmt w:val="bullet"/>
      <w:lvlText w:val=""/>
      <w:lvlJc w:val="left"/>
      <w:pPr>
        <w:ind w:left="720" w:hanging="360"/>
      </w:pPr>
      <w:rPr>
        <w:rFonts w:ascii="Symbol" w:hAnsi="Symbol"/>
      </w:rPr>
    </w:lvl>
    <w:lvl w:ilvl="4" w:tplc="1D5E0D10">
      <w:start w:val="1"/>
      <w:numFmt w:val="bullet"/>
      <w:lvlText w:val=""/>
      <w:lvlJc w:val="left"/>
      <w:pPr>
        <w:ind w:left="720" w:hanging="360"/>
      </w:pPr>
      <w:rPr>
        <w:rFonts w:ascii="Symbol" w:hAnsi="Symbol"/>
      </w:rPr>
    </w:lvl>
    <w:lvl w:ilvl="5" w:tplc="980C8E3C">
      <w:start w:val="1"/>
      <w:numFmt w:val="bullet"/>
      <w:lvlText w:val=""/>
      <w:lvlJc w:val="left"/>
      <w:pPr>
        <w:ind w:left="720" w:hanging="360"/>
      </w:pPr>
      <w:rPr>
        <w:rFonts w:ascii="Symbol" w:hAnsi="Symbol"/>
      </w:rPr>
    </w:lvl>
    <w:lvl w:ilvl="6" w:tplc="336C1D88">
      <w:start w:val="1"/>
      <w:numFmt w:val="bullet"/>
      <w:lvlText w:val=""/>
      <w:lvlJc w:val="left"/>
      <w:pPr>
        <w:ind w:left="720" w:hanging="360"/>
      </w:pPr>
      <w:rPr>
        <w:rFonts w:ascii="Symbol" w:hAnsi="Symbol"/>
      </w:rPr>
    </w:lvl>
    <w:lvl w:ilvl="7" w:tplc="3C501D74">
      <w:start w:val="1"/>
      <w:numFmt w:val="bullet"/>
      <w:lvlText w:val=""/>
      <w:lvlJc w:val="left"/>
      <w:pPr>
        <w:ind w:left="720" w:hanging="360"/>
      </w:pPr>
      <w:rPr>
        <w:rFonts w:ascii="Symbol" w:hAnsi="Symbol"/>
      </w:rPr>
    </w:lvl>
    <w:lvl w:ilvl="8" w:tplc="59F2EDF6">
      <w:start w:val="1"/>
      <w:numFmt w:val="bullet"/>
      <w:lvlText w:val=""/>
      <w:lvlJc w:val="left"/>
      <w:pPr>
        <w:ind w:left="720" w:hanging="360"/>
      </w:pPr>
      <w:rPr>
        <w:rFonts w:ascii="Symbol" w:hAnsi="Symbol"/>
      </w:rPr>
    </w:lvl>
  </w:abstractNum>
  <w:abstractNum w:abstractNumId="2" w15:restartNumberingAfterBreak="0">
    <w:nsid w:val="535815CB"/>
    <w:multiLevelType w:val="hybridMultilevel"/>
    <w:tmpl w:val="7ACED822"/>
    <w:lvl w:ilvl="0" w:tplc="49BC3150">
      <w:start w:val="1"/>
      <w:numFmt w:val="bullet"/>
      <w:lvlText w:val=""/>
      <w:lvlJc w:val="left"/>
      <w:pPr>
        <w:ind w:left="720" w:hanging="360"/>
      </w:pPr>
      <w:rPr>
        <w:rFonts w:ascii="Symbol" w:hAnsi="Symbol"/>
      </w:rPr>
    </w:lvl>
    <w:lvl w:ilvl="1" w:tplc="0F7EBAEC">
      <w:start w:val="1"/>
      <w:numFmt w:val="bullet"/>
      <w:lvlText w:val=""/>
      <w:lvlJc w:val="left"/>
      <w:pPr>
        <w:ind w:left="720" w:hanging="360"/>
      </w:pPr>
      <w:rPr>
        <w:rFonts w:ascii="Symbol" w:hAnsi="Symbol"/>
      </w:rPr>
    </w:lvl>
    <w:lvl w:ilvl="2" w:tplc="5FB07458">
      <w:start w:val="1"/>
      <w:numFmt w:val="bullet"/>
      <w:lvlText w:val=""/>
      <w:lvlJc w:val="left"/>
      <w:pPr>
        <w:ind w:left="720" w:hanging="360"/>
      </w:pPr>
      <w:rPr>
        <w:rFonts w:ascii="Symbol" w:hAnsi="Symbol"/>
      </w:rPr>
    </w:lvl>
    <w:lvl w:ilvl="3" w:tplc="D2106EEE">
      <w:start w:val="1"/>
      <w:numFmt w:val="bullet"/>
      <w:lvlText w:val=""/>
      <w:lvlJc w:val="left"/>
      <w:pPr>
        <w:ind w:left="720" w:hanging="360"/>
      </w:pPr>
      <w:rPr>
        <w:rFonts w:ascii="Symbol" w:hAnsi="Symbol"/>
      </w:rPr>
    </w:lvl>
    <w:lvl w:ilvl="4" w:tplc="05444F4E">
      <w:start w:val="1"/>
      <w:numFmt w:val="bullet"/>
      <w:lvlText w:val=""/>
      <w:lvlJc w:val="left"/>
      <w:pPr>
        <w:ind w:left="720" w:hanging="360"/>
      </w:pPr>
      <w:rPr>
        <w:rFonts w:ascii="Symbol" w:hAnsi="Symbol"/>
      </w:rPr>
    </w:lvl>
    <w:lvl w:ilvl="5" w:tplc="E3049FD4">
      <w:start w:val="1"/>
      <w:numFmt w:val="bullet"/>
      <w:lvlText w:val=""/>
      <w:lvlJc w:val="left"/>
      <w:pPr>
        <w:ind w:left="720" w:hanging="360"/>
      </w:pPr>
      <w:rPr>
        <w:rFonts w:ascii="Symbol" w:hAnsi="Symbol"/>
      </w:rPr>
    </w:lvl>
    <w:lvl w:ilvl="6" w:tplc="02D28E46">
      <w:start w:val="1"/>
      <w:numFmt w:val="bullet"/>
      <w:lvlText w:val=""/>
      <w:lvlJc w:val="left"/>
      <w:pPr>
        <w:ind w:left="720" w:hanging="360"/>
      </w:pPr>
      <w:rPr>
        <w:rFonts w:ascii="Symbol" w:hAnsi="Symbol"/>
      </w:rPr>
    </w:lvl>
    <w:lvl w:ilvl="7" w:tplc="8B56DDDC">
      <w:start w:val="1"/>
      <w:numFmt w:val="bullet"/>
      <w:lvlText w:val=""/>
      <w:lvlJc w:val="left"/>
      <w:pPr>
        <w:ind w:left="720" w:hanging="360"/>
      </w:pPr>
      <w:rPr>
        <w:rFonts w:ascii="Symbol" w:hAnsi="Symbol"/>
      </w:rPr>
    </w:lvl>
    <w:lvl w:ilvl="8" w:tplc="D99E1784">
      <w:start w:val="1"/>
      <w:numFmt w:val="bullet"/>
      <w:lvlText w:val=""/>
      <w:lvlJc w:val="left"/>
      <w:pPr>
        <w:ind w:left="720" w:hanging="360"/>
      </w:pPr>
      <w:rPr>
        <w:rFonts w:ascii="Symbol" w:hAnsi="Symbol"/>
      </w:rPr>
    </w:lvl>
  </w:abstractNum>
  <w:abstractNum w:abstractNumId="3" w15:restartNumberingAfterBreak="0">
    <w:nsid w:val="5ED67C0A"/>
    <w:multiLevelType w:val="hybridMultilevel"/>
    <w:tmpl w:val="D8ACD038"/>
    <w:lvl w:ilvl="0" w:tplc="9A08A058">
      <w:start w:val="1"/>
      <w:numFmt w:val="bullet"/>
      <w:lvlText w:val=""/>
      <w:lvlJc w:val="left"/>
      <w:pPr>
        <w:ind w:left="720" w:hanging="360"/>
      </w:pPr>
      <w:rPr>
        <w:rFonts w:ascii="Symbol" w:hAnsi="Symbol"/>
      </w:rPr>
    </w:lvl>
    <w:lvl w:ilvl="1" w:tplc="DF3478EC">
      <w:start w:val="1"/>
      <w:numFmt w:val="bullet"/>
      <w:lvlText w:val=""/>
      <w:lvlJc w:val="left"/>
      <w:pPr>
        <w:ind w:left="720" w:hanging="360"/>
      </w:pPr>
      <w:rPr>
        <w:rFonts w:ascii="Symbol" w:hAnsi="Symbol"/>
      </w:rPr>
    </w:lvl>
    <w:lvl w:ilvl="2" w:tplc="938AA5FE">
      <w:start w:val="1"/>
      <w:numFmt w:val="bullet"/>
      <w:lvlText w:val=""/>
      <w:lvlJc w:val="left"/>
      <w:pPr>
        <w:ind w:left="720" w:hanging="360"/>
      </w:pPr>
      <w:rPr>
        <w:rFonts w:ascii="Symbol" w:hAnsi="Symbol"/>
      </w:rPr>
    </w:lvl>
    <w:lvl w:ilvl="3" w:tplc="6DCA6AE0">
      <w:start w:val="1"/>
      <w:numFmt w:val="bullet"/>
      <w:lvlText w:val=""/>
      <w:lvlJc w:val="left"/>
      <w:pPr>
        <w:ind w:left="720" w:hanging="360"/>
      </w:pPr>
      <w:rPr>
        <w:rFonts w:ascii="Symbol" w:hAnsi="Symbol"/>
      </w:rPr>
    </w:lvl>
    <w:lvl w:ilvl="4" w:tplc="8B9A37D4">
      <w:start w:val="1"/>
      <w:numFmt w:val="bullet"/>
      <w:lvlText w:val=""/>
      <w:lvlJc w:val="left"/>
      <w:pPr>
        <w:ind w:left="720" w:hanging="360"/>
      </w:pPr>
      <w:rPr>
        <w:rFonts w:ascii="Symbol" w:hAnsi="Symbol"/>
      </w:rPr>
    </w:lvl>
    <w:lvl w:ilvl="5" w:tplc="33360E40">
      <w:start w:val="1"/>
      <w:numFmt w:val="bullet"/>
      <w:lvlText w:val=""/>
      <w:lvlJc w:val="left"/>
      <w:pPr>
        <w:ind w:left="720" w:hanging="360"/>
      </w:pPr>
      <w:rPr>
        <w:rFonts w:ascii="Symbol" w:hAnsi="Symbol"/>
      </w:rPr>
    </w:lvl>
    <w:lvl w:ilvl="6" w:tplc="F93AE3A8">
      <w:start w:val="1"/>
      <w:numFmt w:val="bullet"/>
      <w:lvlText w:val=""/>
      <w:lvlJc w:val="left"/>
      <w:pPr>
        <w:ind w:left="720" w:hanging="360"/>
      </w:pPr>
      <w:rPr>
        <w:rFonts w:ascii="Symbol" w:hAnsi="Symbol"/>
      </w:rPr>
    </w:lvl>
    <w:lvl w:ilvl="7" w:tplc="628AC7CE">
      <w:start w:val="1"/>
      <w:numFmt w:val="bullet"/>
      <w:lvlText w:val=""/>
      <w:lvlJc w:val="left"/>
      <w:pPr>
        <w:ind w:left="720" w:hanging="360"/>
      </w:pPr>
      <w:rPr>
        <w:rFonts w:ascii="Symbol" w:hAnsi="Symbol"/>
      </w:rPr>
    </w:lvl>
    <w:lvl w:ilvl="8" w:tplc="D9227EA2">
      <w:start w:val="1"/>
      <w:numFmt w:val="bullet"/>
      <w:lvlText w:val=""/>
      <w:lvlJc w:val="left"/>
      <w:pPr>
        <w:ind w:left="720" w:hanging="360"/>
      </w:pPr>
      <w:rPr>
        <w:rFonts w:ascii="Symbol" w:hAnsi="Symbol"/>
      </w:rPr>
    </w:lvl>
  </w:abstractNum>
  <w:num w:numId="1" w16cid:durableId="1612937285">
    <w:abstractNumId w:val="0"/>
  </w:num>
  <w:num w:numId="2" w16cid:durableId="1357191327">
    <w:abstractNumId w:val="2"/>
  </w:num>
  <w:num w:numId="3" w16cid:durableId="175922679">
    <w:abstractNumId w:val="1"/>
  </w:num>
  <w:num w:numId="4" w16cid:durableId="4314359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7"/>
  <w:hideSpellingErrors/>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4F9D"/>
    <w:rsid w:val="00027939"/>
    <w:rsid w:val="00027984"/>
    <w:rsid w:val="00045CEB"/>
    <w:rsid w:val="000465E9"/>
    <w:rsid w:val="00051E0F"/>
    <w:rsid w:val="00090E5A"/>
    <w:rsid w:val="0009103A"/>
    <w:rsid w:val="0009681E"/>
    <w:rsid w:val="000A7AA8"/>
    <w:rsid w:val="000B16F2"/>
    <w:rsid w:val="000B1BB2"/>
    <w:rsid w:val="000B3E60"/>
    <w:rsid w:val="000B4712"/>
    <w:rsid w:val="000C5475"/>
    <w:rsid w:val="000E7474"/>
    <w:rsid w:val="00107E46"/>
    <w:rsid w:val="001108B5"/>
    <w:rsid w:val="00114E8F"/>
    <w:rsid w:val="001152DB"/>
    <w:rsid w:val="0012475A"/>
    <w:rsid w:val="00132EAA"/>
    <w:rsid w:val="00136F1D"/>
    <w:rsid w:val="001428FC"/>
    <w:rsid w:val="00153E8C"/>
    <w:rsid w:val="00177C4C"/>
    <w:rsid w:val="00187D7A"/>
    <w:rsid w:val="00190DEC"/>
    <w:rsid w:val="001C3E9B"/>
    <w:rsid w:val="001E4AD3"/>
    <w:rsid w:val="00202F75"/>
    <w:rsid w:val="00205D6B"/>
    <w:rsid w:val="002150D8"/>
    <w:rsid w:val="002252B6"/>
    <w:rsid w:val="002340DF"/>
    <w:rsid w:val="00234D40"/>
    <w:rsid w:val="0026057D"/>
    <w:rsid w:val="002807C2"/>
    <w:rsid w:val="00284D4D"/>
    <w:rsid w:val="00285CB0"/>
    <w:rsid w:val="00296DB6"/>
    <w:rsid w:val="00296FAD"/>
    <w:rsid w:val="002A1E68"/>
    <w:rsid w:val="002B09C8"/>
    <w:rsid w:val="002B656F"/>
    <w:rsid w:val="002C2355"/>
    <w:rsid w:val="002C5247"/>
    <w:rsid w:val="002D5035"/>
    <w:rsid w:val="002F1C44"/>
    <w:rsid w:val="00306061"/>
    <w:rsid w:val="00306878"/>
    <w:rsid w:val="00306FF6"/>
    <w:rsid w:val="00321A9E"/>
    <w:rsid w:val="003220A4"/>
    <w:rsid w:val="00323510"/>
    <w:rsid w:val="00327132"/>
    <w:rsid w:val="003337B5"/>
    <w:rsid w:val="00344174"/>
    <w:rsid w:val="00345D4F"/>
    <w:rsid w:val="003576AD"/>
    <w:rsid w:val="00362B69"/>
    <w:rsid w:val="00365382"/>
    <w:rsid w:val="00365858"/>
    <w:rsid w:val="00380188"/>
    <w:rsid w:val="003A00E5"/>
    <w:rsid w:val="003A31B4"/>
    <w:rsid w:val="003C1E15"/>
    <w:rsid w:val="003C25DD"/>
    <w:rsid w:val="003C6246"/>
    <w:rsid w:val="003D195F"/>
    <w:rsid w:val="003D7FBB"/>
    <w:rsid w:val="003E4934"/>
    <w:rsid w:val="003F4AE2"/>
    <w:rsid w:val="003F5B3C"/>
    <w:rsid w:val="004056FF"/>
    <w:rsid w:val="004368D1"/>
    <w:rsid w:val="004372A3"/>
    <w:rsid w:val="004400D8"/>
    <w:rsid w:val="00463FC2"/>
    <w:rsid w:val="00466B37"/>
    <w:rsid w:val="0047053A"/>
    <w:rsid w:val="00483415"/>
    <w:rsid w:val="00483A76"/>
    <w:rsid w:val="00484677"/>
    <w:rsid w:val="0048582F"/>
    <w:rsid w:val="004861CF"/>
    <w:rsid w:val="004A033D"/>
    <w:rsid w:val="004A2732"/>
    <w:rsid w:val="004A7425"/>
    <w:rsid w:val="004C6045"/>
    <w:rsid w:val="004D2CC3"/>
    <w:rsid w:val="004DE797"/>
    <w:rsid w:val="004F4562"/>
    <w:rsid w:val="00500959"/>
    <w:rsid w:val="0050303D"/>
    <w:rsid w:val="00503974"/>
    <w:rsid w:val="005120C1"/>
    <w:rsid w:val="00514D69"/>
    <w:rsid w:val="005162E0"/>
    <w:rsid w:val="00545B37"/>
    <w:rsid w:val="00563175"/>
    <w:rsid w:val="005655BD"/>
    <w:rsid w:val="00591604"/>
    <w:rsid w:val="005B44C8"/>
    <w:rsid w:val="005C7046"/>
    <w:rsid w:val="005F0A0A"/>
    <w:rsid w:val="005F7BC6"/>
    <w:rsid w:val="005FF2EE"/>
    <w:rsid w:val="0060302E"/>
    <w:rsid w:val="0061442A"/>
    <w:rsid w:val="0061622C"/>
    <w:rsid w:val="006233FB"/>
    <w:rsid w:val="00627FB3"/>
    <w:rsid w:val="006306E3"/>
    <w:rsid w:val="00636671"/>
    <w:rsid w:val="00651E65"/>
    <w:rsid w:val="00653661"/>
    <w:rsid w:val="00661EEA"/>
    <w:rsid w:val="0067462E"/>
    <w:rsid w:val="00675235"/>
    <w:rsid w:val="00685712"/>
    <w:rsid w:val="00696CF7"/>
    <w:rsid w:val="006974CE"/>
    <w:rsid w:val="006B0851"/>
    <w:rsid w:val="006B708F"/>
    <w:rsid w:val="006C1AC8"/>
    <w:rsid w:val="006D3EA4"/>
    <w:rsid w:val="006D56DF"/>
    <w:rsid w:val="006F6995"/>
    <w:rsid w:val="00700EA8"/>
    <w:rsid w:val="00700FE2"/>
    <w:rsid w:val="00721141"/>
    <w:rsid w:val="00724BFA"/>
    <w:rsid w:val="0073196E"/>
    <w:rsid w:val="00740421"/>
    <w:rsid w:val="00755167"/>
    <w:rsid w:val="00760C32"/>
    <w:rsid w:val="00771ADA"/>
    <w:rsid w:val="00787973"/>
    <w:rsid w:val="007922E8"/>
    <w:rsid w:val="00795354"/>
    <w:rsid w:val="007A486C"/>
    <w:rsid w:val="007B3D13"/>
    <w:rsid w:val="007E0629"/>
    <w:rsid w:val="007F31E9"/>
    <w:rsid w:val="007F38C4"/>
    <w:rsid w:val="007F795C"/>
    <w:rsid w:val="00802DFA"/>
    <w:rsid w:val="008116F6"/>
    <w:rsid w:val="008232E0"/>
    <w:rsid w:val="00825D97"/>
    <w:rsid w:val="008708F5"/>
    <w:rsid w:val="00877BB7"/>
    <w:rsid w:val="00897800"/>
    <w:rsid w:val="008A4A94"/>
    <w:rsid w:val="008B14F4"/>
    <w:rsid w:val="008C231C"/>
    <w:rsid w:val="008D698E"/>
    <w:rsid w:val="008E2A26"/>
    <w:rsid w:val="008E5A4C"/>
    <w:rsid w:val="008F7122"/>
    <w:rsid w:val="00901175"/>
    <w:rsid w:val="00905552"/>
    <w:rsid w:val="009578BF"/>
    <w:rsid w:val="00960852"/>
    <w:rsid w:val="00964F9D"/>
    <w:rsid w:val="00970176"/>
    <w:rsid w:val="009840E0"/>
    <w:rsid w:val="00993D0E"/>
    <w:rsid w:val="00994F67"/>
    <w:rsid w:val="009A3321"/>
    <w:rsid w:val="009A3FCA"/>
    <w:rsid w:val="009A67DF"/>
    <w:rsid w:val="009B717E"/>
    <w:rsid w:val="009C4D71"/>
    <w:rsid w:val="009D3F5A"/>
    <w:rsid w:val="009E043F"/>
    <w:rsid w:val="009E0635"/>
    <w:rsid w:val="009E7591"/>
    <w:rsid w:val="009F1603"/>
    <w:rsid w:val="00A000FF"/>
    <w:rsid w:val="00A00AE3"/>
    <w:rsid w:val="00A11223"/>
    <w:rsid w:val="00A25BE6"/>
    <w:rsid w:val="00A25DFB"/>
    <w:rsid w:val="00A264E1"/>
    <w:rsid w:val="00A35AB2"/>
    <w:rsid w:val="00A542CE"/>
    <w:rsid w:val="00A55B16"/>
    <w:rsid w:val="00A60A80"/>
    <w:rsid w:val="00A73421"/>
    <w:rsid w:val="00A807EC"/>
    <w:rsid w:val="00A831CF"/>
    <w:rsid w:val="00A844CA"/>
    <w:rsid w:val="00AB6179"/>
    <w:rsid w:val="00AD354F"/>
    <w:rsid w:val="00AE5F1F"/>
    <w:rsid w:val="00B00F54"/>
    <w:rsid w:val="00B07098"/>
    <w:rsid w:val="00B071CC"/>
    <w:rsid w:val="00B103B2"/>
    <w:rsid w:val="00B17A2C"/>
    <w:rsid w:val="00B273E2"/>
    <w:rsid w:val="00B36047"/>
    <w:rsid w:val="00B4462C"/>
    <w:rsid w:val="00B5631B"/>
    <w:rsid w:val="00B740FA"/>
    <w:rsid w:val="00B75AE2"/>
    <w:rsid w:val="00B92E3F"/>
    <w:rsid w:val="00BA1748"/>
    <w:rsid w:val="00BA3B96"/>
    <w:rsid w:val="00BB0934"/>
    <w:rsid w:val="00BB2F6E"/>
    <w:rsid w:val="00BB3914"/>
    <w:rsid w:val="00BB4EE9"/>
    <w:rsid w:val="00BC24D3"/>
    <w:rsid w:val="00BC3B3D"/>
    <w:rsid w:val="00BC4C2C"/>
    <w:rsid w:val="00BD70B9"/>
    <w:rsid w:val="00BE103F"/>
    <w:rsid w:val="00BE5B2E"/>
    <w:rsid w:val="00BF03D2"/>
    <w:rsid w:val="00BF4673"/>
    <w:rsid w:val="00BF5A86"/>
    <w:rsid w:val="00BF6A87"/>
    <w:rsid w:val="00C0387E"/>
    <w:rsid w:val="00C060AD"/>
    <w:rsid w:val="00C15AB5"/>
    <w:rsid w:val="00C207C0"/>
    <w:rsid w:val="00C27776"/>
    <w:rsid w:val="00C34C6B"/>
    <w:rsid w:val="00C37029"/>
    <w:rsid w:val="00C41923"/>
    <w:rsid w:val="00C55E0C"/>
    <w:rsid w:val="00C601AA"/>
    <w:rsid w:val="00C60B02"/>
    <w:rsid w:val="00C73FA5"/>
    <w:rsid w:val="00C779D6"/>
    <w:rsid w:val="00C77F21"/>
    <w:rsid w:val="00C97954"/>
    <w:rsid w:val="00CA04B5"/>
    <w:rsid w:val="00CB23EA"/>
    <w:rsid w:val="00CB7EE0"/>
    <w:rsid w:val="00CC7297"/>
    <w:rsid w:val="00CE6A09"/>
    <w:rsid w:val="00D01B3F"/>
    <w:rsid w:val="00D21F9C"/>
    <w:rsid w:val="00D24991"/>
    <w:rsid w:val="00D36AFE"/>
    <w:rsid w:val="00D41869"/>
    <w:rsid w:val="00D5083D"/>
    <w:rsid w:val="00D617C2"/>
    <w:rsid w:val="00D7327A"/>
    <w:rsid w:val="00D733B5"/>
    <w:rsid w:val="00D74F4B"/>
    <w:rsid w:val="00D8432B"/>
    <w:rsid w:val="00D8571E"/>
    <w:rsid w:val="00D978CF"/>
    <w:rsid w:val="00DA469D"/>
    <w:rsid w:val="00DA5796"/>
    <w:rsid w:val="00DB0BCA"/>
    <w:rsid w:val="00DC5A9F"/>
    <w:rsid w:val="00DD3F60"/>
    <w:rsid w:val="00DD7005"/>
    <w:rsid w:val="00DE0F9F"/>
    <w:rsid w:val="00DF4E25"/>
    <w:rsid w:val="00E04EC2"/>
    <w:rsid w:val="00E11261"/>
    <w:rsid w:val="00E54FA7"/>
    <w:rsid w:val="00E575C5"/>
    <w:rsid w:val="00E61B49"/>
    <w:rsid w:val="00E97528"/>
    <w:rsid w:val="00EA08EF"/>
    <w:rsid w:val="00EA44AB"/>
    <w:rsid w:val="00EB2018"/>
    <w:rsid w:val="00EB3B98"/>
    <w:rsid w:val="00EC3D5D"/>
    <w:rsid w:val="00EC62F1"/>
    <w:rsid w:val="00ED561F"/>
    <w:rsid w:val="00EE5BC7"/>
    <w:rsid w:val="00EE7430"/>
    <w:rsid w:val="00F04098"/>
    <w:rsid w:val="00F11B8F"/>
    <w:rsid w:val="00F25D51"/>
    <w:rsid w:val="00F25E7D"/>
    <w:rsid w:val="00F328E5"/>
    <w:rsid w:val="00F34295"/>
    <w:rsid w:val="00F36194"/>
    <w:rsid w:val="00F370A1"/>
    <w:rsid w:val="00F50419"/>
    <w:rsid w:val="00F61B8E"/>
    <w:rsid w:val="00F647E7"/>
    <w:rsid w:val="00F829E2"/>
    <w:rsid w:val="00F96D44"/>
    <w:rsid w:val="00FA75CC"/>
    <w:rsid w:val="00FC0DE3"/>
    <w:rsid w:val="00FC518C"/>
    <w:rsid w:val="00FD4DDE"/>
    <w:rsid w:val="00FD6A7C"/>
    <w:rsid w:val="00FE1D0A"/>
    <w:rsid w:val="00FF6584"/>
    <w:rsid w:val="011CFCF5"/>
    <w:rsid w:val="0121D19D"/>
    <w:rsid w:val="01362054"/>
    <w:rsid w:val="03312D4C"/>
    <w:rsid w:val="03D1705D"/>
    <w:rsid w:val="0427A0DC"/>
    <w:rsid w:val="0433AB14"/>
    <w:rsid w:val="04386B75"/>
    <w:rsid w:val="045A5A44"/>
    <w:rsid w:val="04850CCA"/>
    <w:rsid w:val="0740682D"/>
    <w:rsid w:val="07A9BA22"/>
    <w:rsid w:val="086D00D2"/>
    <w:rsid w:val="08867FAA"/>
    <w:rsid w:val="0B874BDE"/>
    <w:rsid w:val="0FA80076"/>
    <w:rsid w:val="10347FA1"/>
    <w:rsid w:val="1132F6D5"/>
    <w:rsid w:val="12365ABF"/>
    <w:rsid w:val="140D61E8"/>
    <w:rsid w:val="143205C3"/>
    <w:rsid w:val="1443131F"/>
    <w:rsid w:val="14FBE159"/>
    <w:rsid w:val="1520A959"/>
    <w:rsid w:val="1588414F"/>
    <w:rsid w:val="15FE552A"/>
    <w:rsid w:val="163E1953"/>
    <w:rsid w:val="168DABB0"/>
    <w:rsid w:val="17245EAB"/>
    <w:rsid w:val="19FECFDC"/>
    <w:rsid w:val="1B9189FF"/>
    <w:rsid w:val="1F2D55B6"/>
    <w:rsid w:val="1F366F8C"/>
    <w:rsid w:val="1F49350D"/>
    <w:rsid w:val="2074B593"/>
    <w:rsid w:val="20E5B6E3"/>
    <w:rsid w:val="2139BEB4"/>
    <w:rsid w:val="21F0F58B"/>
    <w:rsid w:val="2218D1FA"/>
    <w:rsid w:val="22B6742C"/>
    <w:rsid w:val="233D27AA"/>
    <w:rsid w:val="2440D68D"/>
    <w:rsid w:val="26270B8C"/>
    <w:rsid w:val="283106FF"/>
    <w:rsid w:val="286C8772"/>
    <w:rsid w:val="287EA7D8"/>
    <w:rsid w:val="29A49BEF"/>
    <w:rsid w:val="2A140AA1"/>
    <w:rsid w:val="2A916B70"/>
    <w:rsid w:val="2BE72D57"/>
    <w:rsid w:val="2D299E4F"/>
    <w:rsid w:val="2F5AD237"/>
    <w:rsid w:val="303053BF"/>
    <w:rsid w:val="318D395F"/>
    <w:rsid w:val="324EF26C"/>
    <w:rsid w:val="327FA6DA"/>
    <w:rsid w:val="339ECBAE"/>
    <w:rsid w:val="3451416D"/>
    <w:rsid w:val="34672131"/>
    <w:rsid w:val="346AED9A"/>
    <w:rsid w:val="35234C69"/>
    <w:rsid w:val="352B516C"/>
    <w:rsid w:val="363DEDB3"/>
    <w:rsid w:val="3698E138"/>
    <w:rsid w:val="38725BB7"/>
    <w:rsid w:val="389FAB76"/>
    <w:rsid w:val="3A2971AA"/>
    <w:rsid w:val="3BCF46A9"/>
    <w:rsid w:val="3D72DAA7"/>
    <w:rsid w:val="3EF71296"/>
    <w:rsid w:val="3F862BC0"/>
    <w:rsid w:val="402A946E"/>
    <w:rsid w:val="427BB08B"/>
    <w:rsid w:val="42C6EC33"/>
    <w:rsid w:val="43893B1E"/>
    <w:rsid w:val="4785EFF7"/>
    <w:rsid w:val="482BBC72"/>
    <w:rsid w:val="49319914"/>
    <w:rsid w:val="49D667A0"/>
    <w:rsid w:val="49FD5448"/>
    <w:rsid w:val="4A1AAAFC"/>
    <w:rsid w:val="4B1AE622"/>
    <w:rsid w:val="4BAE7E7D"/>
    <w:rsid w:val="4C88DBF7"/>
    <w:rsid w:val="4DE37DF9"/>
    <w:rsid w:val="4E53C3A2"/>
    <w:rsid w:val="4EB99A4C"/>
    <w:rsid w:val="504FD72E"/>
    <w:rsid w:val="515CA2FC"/>
    <w:rsid w:val="51C0E9B7"/>
    <w:rsid w:val="51EB7BD8"/>
    <w:rsid w:val="53831C23"/>
    <w:rsid w:val="554D7931"/>
    <w:rsid w:val="56436FE8"/>
    <w:rsid w:val="5658C1DE"/>
    <w:rsid w:val="569091DC"/>
    <w:rsid w:val="5990EE1E"/>
    <w:rsid w:val="5D424E35"/>
    <w:rsid w:val="5E24E0AA"/>
    <w:rsid w:val="5F6C7670"/>
    <w:rsid w:val="6004B260"/>
    <w:rsid w:val="607EE16D"/>
    <w:rsid w:val="61A7CB11"/>
    <w:rsid w:val="61BDD63E"/>
    <w:rsid w:val="629234F4"/>
    <w:rsid w:val="62C76B9E"/>
    <w:rsid w:val="63CC1E7D"/>
    <w:rsid w:val="6455A56C"/>
    <w:rsid w:val="6518F5D8"/>
    <w:rsid w:val="655D068C"/>
    <w:rsid w:val="65ADF4E8"/>
    <w:rsid w:val="665B285C"/>
    <w:rsid w:val="68EF75D1"/>
    <w:rsid w:val="6BA352DA"/>
    <w:rsid w:val="6C16E22A"/>
    <w:rsid w:val="6C76E6D7"/>
    <w:rsid w:val="6D9493B6"/>
    <w:rsid w:val="6E837DCC"/>
    <w:rsid w:val="6E8BED5C"/>
    <w:rsid w:val="70E75FF2"/>
    <w:rsid w:val="72F84285"/>
    <w:rsid w:val="748F670E"/>
    <w:rsid w:val="78459A85"/>
    <w:rsid w:val="7A1CD572"/>
    <w:rsid w:val="7A1ECE5F"/>
    <w:rsid w:val="7A73F268"/>
    <w:rsid w:val="7C93DC50"/>
    <w:rsid w:val="7E584427"/>
    <w:rsid w:val="7ED86E73"/>
    <w:rsid w:val="7F366620"/>
    <w:rsid w:val="7F3B0BD3"/>
    <w:rsid w:val="7FB0530A"/>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61ED07"/>
  <w15:chartTrackingRefBased/>
  <w15:docId w15:val="{48185D14-03E9-4BD3-9532-458139094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N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5D97"/>
    <w:pPr>
      <w:spacing w:after="0" w:line="240" w:lineRule="auto"/>
    </w:pPr>
    <w:rPr>
      <w:rFonts w:ascii="Times New Roman" w:eastAsia="Times New Roman" w:hAnsi="Times New Roman" w:cs="Times New Roman"/>
      <w:kern w:val="0"/>
      <w:sz w:val="24"/>
      <w:szCs w:val="24"/>
      <w:lang w:val="en-US" w:eastAsia="en-GB"/>
    </w:rPr>
  </w:style>
  <w:style w:type="paragraph" w:styleId="Heading1">
    <w:name w:val="heading 1"/>
    <w:basedOn w:val="Normal"/>
    <w:next w:val="Normal"/>
    <w:link w:val="Heading1Char"/>
    <w:uiPriority w:val="9"/>
    <w:qFormat/>
    <w:rsid w:val="00964F9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64F9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64F9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64F9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64F9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64F9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64F9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64F9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64F9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F9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64F9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64F9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64F9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64F9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64F9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64F9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64F9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64F9D"/>
    <w:rPr>
      <w:rFonts w:eastAsiaTheme="majorEastAsia" w:cstheme="majorBidi"/>
      <w:color w:val="272727" w:themeColor="text1" w:themeTint="D8"/>
    </w:rPr>
  </w:style>
  <w:style w:type="paragraph" w:styleId="Title">
    <w:name w:val="Title"/>
    <w:basedOn w:val="Normal"/>
    <w:next w:val="Normal"/>
    <w:link w:val="TitleChar"/>
    <w:uiPriority w:val="10"/>
    <w:qFormat/>
    <w:rsid w:val="00964F9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64F9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64F9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64F9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64F9D"/>
    <w:pPr>
      <w:spacing w:before="160"/>
      <w:jc w:val="center"/>
    </w:pPr>
    <w:rPr>
      <w:i/>
      <w:iCs/>
      <w:color w:val="404040" w:themeColor="text1" w:themeTint="BF"/>
    </w:rPr>
  </w:style>
  <w:style w:type="character" w:customStyle="1" w:styleId="QuoteChar">
    <w:name w:val="Quote Char"/>
    <w:basedOn w:val="DefaultParagraphFont"/>
    <w:link w:val="Quote"/>
    <w:uiPriority w:val="29"/>
    <w:rsid w:val="00964F9D"/>
    <w:rPr>
      <w:i/>
      <w:iCs/>
      <w:color w:val="404040" w:themeColor="text1" w:themeTint="BF"/>
    </w:rPr>
  </w:style>
  <w:style w:type="paragraph" w:styleId="ListParagraph">
    <w:name w:val="List Paragraph"/>
    <w:basedOn w:val="Normal"/>
    <w:uiPriority w:val="34"/>
    <w:qFormat/>
    <w:rsid w:val="00964F9D"/>
    <w:pPr>
      <w:ind w:left="720"/>
      <w:contextualSpacing/>
    </w:pPr>
  </w:style>
  <w:style w:type="character" w:styleId="IntenseEmphasis">
    <w:name w:val="Intense Emphasis"/>
    <w:basedOn w:val="DefaultParagraphFont"/>
    <w:uiPriority w:val="21"/>
    <w:qFormat/>
    <w:rsid w:val="00964F9D"/>
    <w:rPr>
      <w:i/>
      <w:iCs/>
      <w:color w:val="0F4761" w:themeColor="accent1" w:themeShade="BF"/>
    </w:rPr>
  </w:style>
  <w:style w:type="paragraph" w:styleId="IntenseQuote">
    <w:name w:val="Intense Quote"/>
    <w:basedOn w:val="Normal"/>
    <w:next w:val="Normal"/>
    <w:link w:val="IntenseQuoteChar"/>
    <w:uiPriority w:val="30"/>
    <w:qFormat/>
    <w:rsid w:val="00964F9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64F9D"/>
    <w:rPr>
      <w:i/>
      <w:iCs/>
      <w:color w:val="0F4761" w:themeColor="accent1" w:themeShade="BF"/>
    </w:rPr>
  </w:style>
  <w:style w:type="character" w:styleId="IntenseReference">
    <w:name w:val="Intense Reference"/>
    <w:basedOn w:val="DefaultParagraphFont"/>
    <w:uiPriority w:val="32"/>
    <w:qFormat/>
    <w:rsid w:val="00964F9D"/>
    <w:rPr>
      <w:b/>
      <w:bCs/>
      <w:smallCaps/>
      <w:color w:val="0F4761" w:themeColor="accent1" w:themeShade="BF"/>
      <w:spacing w:val="5"/>
    </w:rPr>
  </w:style>
  <w:style w:type="paragraph" w:styleId="Caption">
    <w:name w:val="caption"/>
    <w:basedOn w:val="Normal"/>
    <w:next w:val="Normal"/>
    <w:uiPriority w:val="35"/>
    <w:unhideWhenUsed/>
    <w:qFormat/>
    <w:rsid w:val="004C6045"/>
    <w:pPr>
      <w:spacing w:after="200"/>
    </w:pPr>
    <w:rPr>
      <w:i/>
      <w:iCs/>
      <w:color w:val="0E2841" w:themeColor="text2"/>
      <w:sz w:val="18"/>
      <w:szCs w:val="18"/>
    </w:rPr>
  </w:style>
  <w:style w:type="table" w:styleId="TableGrid">
    <w:name w:val="Table Grid"/>
    <w:basedOn w:val="TableNormal"/>
    <w:uiPriority w:val="39"/>
    <w:rsid w:val="000279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44174"/>
    <w:pPr>
      <w:spacing w:before="100" w:beforeAutospacing="1" w:after="100" w:afterAutospacing="1"/>
    </w:pPr>
    <w:rPr>
      <w14:ligatures w14:val="none"/>
    </w:rPr>
  </w:style>
  <w:style w:type="paragraph" w:styleId="Header">
    <w:name w:val="header"/>
    <w:basedOn w:val="Normal"/>
    <w:link w:val="HeaderChar"/>
    <w:uiPriority w:val="99"/>
    <w:unhideWhenUsed/>
    <w:rsid w:val="00D8571E"/>
    <w:pPr>
      <w:tabs>
        <w:tab w:val="center" w:pos="4513"/>
        <w:tab w:val="right" w:pos="9026"/>
      </w:tabs>
    </w:pPr>
  </w:style>
  <w:style w:type="character" w:customStyle="1" w:styleId="HeaderChar">
    <w:name w:val="Header Char"/>
    <w:basedOn w:val="DefaultParagraphFont"/>
    <w:link w:val="Header"/>
    <w:uiPriority w:val="99"/>
    <w:rsid w:val="00D8571E"/>
    <w:rPr>
      <w:rFonts w:ascii="Times New Roman" w:eastAsia="Times New Roman" w:hAnsi="Times New Roman" w:cs="Times New Roman"/>
      <w:kern w:val="0"/>
      <w:sz w:val="24"/>
      <w:szCs w:val="24"/>
      <w:lang w:val="en-US" w:eastAsia="en-GB"/>
    </w:rPr>
  </w:style>
  <w:style w:type="character" w:styleId="CommentReference">
    <w:name w:val="annotation reference"/>
    <w:basedOn w:val="DefaultParagraphFont"/>
    <w:uiPriority w:val="99"/>
    <w:semiHidden/>
    <w:unhideWhenUsed/>
    <w:rsid w:val="00D617C2"/>
    <w:rPr>
      <w:sz w:val="16"/>
      <w:szCs w:val="16"/>
    </w:rPr>
  </w:style>
  <w:style w:type="paragraph" w:styleId="CommentText">
    <w:name w:val="annotation text"/>
    <w:basedOn w:val="Normal"/>
    <w:link w:val="CommentTextChar"/>
    <w:uiPriority w:val="99"/>
    <w:unhideWhenUsed/>
    <w:rsid w:val="00D617C2"/>
    <w:rPr>
      <w:sz w:val="20"/>
      <w:szCs w:val="20"/>
    </w:rPr>
  </w:style>
  <w:style w:type="character" w:customStyle="1" w:styleId="CommentTextChar">
    <w:name w:val="Comment Text Char"/>
    <w:basedOn w:val="DefaultParagraphFont"/>
    <w:link w:val="CommentText"/>
    <w:uiPriority w:val="99"/>
    <w:rsid w:val="00D617C2"/>
    <w:rPr>
      <w:rFonts w:ascii="Times New Roman" w:eastAsia="Times New Roman" w:hAnsi="Times New Roman" w:cs="Times New Roman"/>
      <w:kern w:val="0"/>
      <w:sz w:val="20"/>
      <w:szCs w:val="20"/>
      <w:lang w:val="en-US" w:eastAsia="en-GB"/>
    </w:rPr>
  </w:style>
  <w:style w:type="paragraph" w:styleId="CommentSubject">
    <w:name w:val="annotation subject"/>
    <w:basedOn w:val="CommentText"/>
    <w:next w:val="CommentText"/>
    <w:link w:val="CommentSubjectChar"/>
    <w:uiPriority w:val="99"/>
    <w:semiHidden/>
    <w:unhideWhenUsed/>
    <w:rsid w:val="00D617C2"/>
    <w:rPr>
      <w:b/>
      <w:bCs/>
    </w:rPr>
  </w:style>
  <w:style w:type="character" w:customStyle="1" w:styleId="CommentSubjectChar">
    <w:name w:val="Comment Subject Char"/>
    <w:basedOn w:val="CommentTextChar"/>
    <w:link w:val="CommentSubject"/>
    <w:uiPriority w:val="99"/>
    <w:semiHidden/>
    <w:rsid w:val="00D617C2"/>
    <w:rPr>
      <w:rFonts w:ascii="Times New Roman" w:eastAsia="Times New Roman" w:hAnsi="Times New Roman" w:cs="Times New Roman"/>
      <w:b/>
      <w:bCs/>
      <w:kern w:val="0"/>
      <w:sz w:val="20"/>
      <w:szCs w:val="20"/>
      <w:lang w:val="en-US" w:eastAsia="en-GB"/>
    </w:rPr>
  </w:style>
  <w:style w:type="paragraph" w:styleId="Revision">
    <w:name w:val="Revision"/>
    <w:hidden/>
    <w:uiPriority w:val="99"/>
    <w:semiHidden/>
    <w:rsid w:val="00463FC2"/>
    <w:pPr>
      <w:spacing w:after="0" w:line="240" w:lineRule="auto"/>
    </w:pPr>
    <w:rPr>
      <w:rFonts w:ascii="Times New Roman" w:eastAsia="Times New Roman" w:hAnsi="Times New Roman" w:cs="Times New Roman"/>
      <w:kern w:val="0"/>
      <w:sz w:val="24"/>
      <w:szCs w:val="24"/>
      <w:lang w:val="en-US" w:eastAsia="en-GB"/>
    </w:rPr>
  </w:style>
  <w:style w:type="paragraph" w:styleId="Footer">
    <w:name w:val="footer"/>
    <w:basedOn w:val="Normal"/>
    <w:link w:val="FooterChar"/>
    <w:uiPriority w:val="99"/>
    <w:unhideWhenUsed/>
    <w:rsid w:val="00483415"/>
    <w:pPr>
      <w:tabs>
        <w:tab w:val="center" w:pos="4513"/>
        <w:tab w:val="right" w:pos="9026"/>
      </w:tabs>
      <w:jc w:val="both"/>
    </w:pPr>
    <w:rPr>
      <w:rFonts w:ascii="Palatino Linotype" w:eastAsiaTheme="minorHAnsi" w:hAnsi="Palatino Linotype" w:cstheme="minorBidi"/>
      <w:sz w:val="22"/>
      <w:lang w:val="en-GB" w:eastAsia="en-US"/>
      <w14:ligatures w14:val="none"/>
    </w:rPr>
  </w:style>
  <w:style w:type="character" w:customStyle="1" w:styleId="FooterChar">
    <w:name w:val="Footer Char"/>
    <w:basedOn w:val="DefaultParagraphFont"/>
    <w:link w:val="Footer"/>
    <w:uiPriority w:val="99"/>
    <w:rsid w:val="00483415"/>
    <w:rPr>
      <w:rFonts w:ascii="Palatino Linotype" w:hAnsi="Palatino Linotype"/>
      <w:kern w:val="0"/>
      <w:szCs w:val="24"/>
      <w:lang w:val="en-GB"/>
      <w14:ligatures w14:val="none"/>
    </w:rPr>
  </w:style>
  <w:style w:type="table" w:customStyle="1" w:styleId="TableGrid1">
    <w:name w:val="Table Grid1"/>
    <w:basedOn w:val="TableNormal"/>
    <w:next w:val="TableGrid"/>
    <w:uiPriority w:val="39"/>
    <w:rsid w:val="00483415"/>
    <w:pPr>
      <w:spacing w:after="0" w:line="240" w:lineRule="auto"/>
    </w:pPr>
    <w:rPr>
      <w:kern w:val="0"/>
      <w:lang w:val="sv-S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quencechunk">
    <w:name w:val="sequence__chunk"/>
    <w:basedOn w:val="DefaultParagraphFont"/>
    <w:rsid w:val="00483415"/>
  </w:style>
  <w:style w:type="character" w:styleId="LineNumber">
    <w:name w:val="line number"/>
    <w:basedOn w:val="DefaultParagraphFont"/>
    <w:uiPriority w:val="99"/>
    <w:semiHidden/>
    <w:unhideWhenUsed/>
    <w:rsid w:val="00E975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8676274">
      <w:bodyDiv w:val="1"/>
      <w:marLeft w:val="0"/>
      <w:marRight w:val="0"/>
      <w:marTop w:val="0"/>
      <w:marBottom w:val="0"/>
      <w:divBdr>
        <w:top w:val="none" w:sz="0" w:space="0" w:color="auto"/>
        <w:left w:val="none" w:sz="0" w:space="0" w:color="auto"/>
        <w:bottom w:val="none" w:sz="0" w:space="0" w:color="auto"/>
        <w:right w:val="none" w:sz="0" w:space="0" w:color="auto"/>
      </w:divBdr>
    </w:div>
    <w:div w:id="1845509502">
      <w:bodyDiv w:val="1"/>
      <w:marLeft w:val="0"/>
      <w:marRight w:val="0"/>
      <w:marTop w:val="0"/>
      <w:marBottom w:val="0"/>
      <w:divBdr>
        <w:top w:val="none" w:sz="0" w:space="0" w:color="auto"/>
        <w:left w:val="none" w:sz="0" w:space="0" w:color="auto"/>
        <w:bottom w:val="none" w:sz="0" w:space="0" w:color="auto"/>
        <w:right w:val="none" w:sz="0" w:space="0" w:color="auto"/>
      </w:divBdr>
    </w:div>
    <w:div w:id="1959682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ti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B1259B-959D-44D1-B3A0-D83837AAF3DB}">
  <ds:schemaRefs>
    <ds:schemaRef ds:uri="http://schemas.openxmlformats.org/officeDocument/2006/bibliography"/>
  </ds:schemaRefs>
</ds:datastoreItem>
</file>

<file path=docMetadata/LabelInfo.xml><?xml version="1.0" encoding="utf-8"?>
<clbl:labelList xmlns:clbl="http://schemas.microsoft.com/office/2020/mipLabelMetadata">
  <clbl:label id="{f13b610e-d3b5-490f-b165-988100e8232a}" enabled="1" method="Standard" siteId="{5a4ba6f9-f531-4f32-9467-398f19e69de4}"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24</Pages>
  <Words>2747</Words>
  <Characters>15663</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 Forsman</dc:creator>
  <cp:keywords/>
  <dc:description/>
  <cp:lastModifiedBy>Johannes Messinger</cp:lastModifiedBy>
  <cp:revision>2</cp:revision>
  <cp:lastPrinted>2024-12-16T17:13:00Z</cp:lastPrinted>
  <dcterms:created xsi:type="dcterms:W3CDTF">2025-05-05T14:01:00Z</dcterms:created>
  <dcterms:modified xsi:type="dcterms:W3CDTF">2025-05-05T14:01:00Z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3b4a2c73,4529885f,20eae3ec</vt:lpwstr>
  </property>
  <property fmtid="{D5CDD505-2E9C-101B-9397-08002B2CF9AE}" pid="3" name="ClassificationContentMarkingHeaderFontProps">
    <vt:lpwstr>#000000,8,Calibri</vt:lpwstr>
  </property>
  <property fmtid="{D5CDD505-2E9C-101B-9397-08002B2CF9AE}" pid="4" name="ClassificationContentMarkingHeaderText">
    <vt:lpwstr>Begränsad delning</vt:lpwstr>
  </property>
</Properties>
</file>