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9DF8" w14:textId="214A9E63" w:rsidR="001B44BD" w:rsidRDefault="00BE5E27" w:rsidP="00BE5E2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E5E27">
        <w:rPr>
          <w:rFonts w:ascii="Times New Roman" w:hAnsi="Times New Roman" w:cs="Times New Roman"/>
          <w:sz w:val="32"/>
          <w:szCs w:val="32"/>
          <w:lang w:val="en-US"/>
        </w:rPr>
        <w:t>Description for the supplementary video file</w:t>
      </w:r>
    </w:p>
    <w:p w14:paraId="1678DF53" w14:textId="77777777" w:rsidR="00BE5E27" w:rsidRDefault="00BE5E27" w:rsidP="00BE5E2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1F4354B" w14:textId="2909AAE3" w:rsidR="00BE5E27" w:rsidRPr="00BE5E27" w:rsidRDefault="00BE5E27" w:rsidP="00BE5E27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video is made by combining around a thousand 2D slices of the </w:t>
      </w:r>
      <w:r w:rsidR="00671736">
        <w:rPr>
          <w:rFonts w:ascii="Times New Roman" w:hAnsi="Times New Roman" w:cs="Times New Roman"/>
          <w:sz w:val="24"/>
          <w:szCs w:val="24"/>
          <w:lang w:val="en-US"/>
        </w:rPr>
        <w:t xml:space="preserve">XA7-3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pottery shred. It illustrates the pottery's internal pore structure. The evolution of the internal pore structure of the pottery shards can be visualized non-destructively. </w:t>
      </w:r>
    </w:p>
    <w:sectPr w:rsidR="00BE5E27" w:rsidRPr="00BE5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27"/>
    <w:rsid w:val="0010510E"/>
    <w:rsid w:val="001B44BD"/>
    <w:rsid w:val="002B6018"/>
    <w:rsid w:val="00671736"/>
    <w:rsid w:val="008F7BF1"/>
    <w:rsid w:val="00AC5A82"/>
    <w:rsid w:val="00BE5E27"/>
    <w:rsid w:val="00EF4A34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9BB52"/>
  <w15:chartTrackingRefBased/>
  <w15:docId w15:val="{86F5BF18-0674-4AB7-B0A9-222AFE76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E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E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E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E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248</Characters>
  <Application>Microsoft Office Word</Application>
  <DocSecurity>0</DocSecurity>
  <Lines>5</Lines>
  <Paragraphs>2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Vijayanand Chandrasekaran</dc:creator>
  <cp:keywords/>
  <dc:description/>
  <cp:lastModifiedBy>Vijayanand Chandrasekaran</cp:lastModifiedBy>
  <cp:revision>2</cp:revision>
  <dcterms:created xsi:type="dcterms:W3CDTF">2025-05-06T14:47:00Z</dcterms:created>
  <dcterms:modified xsi:type="dcterms:W3CDTF">2025-05-06T14:53:00Z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b47f5450-0ae9-4038-ba14-7cef940d9812</vt:lpwstr>
  </property>
</Properties>
</file>