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6ColourfulAccent6"/>
        <w:tblpPr w:leftFromText="180" w:rightFromText="180" w:vertAnchor="page" w:horzAnchor="margin" w:tblpXSpec="center" w:tblpY="2206"/>
        <w:tblW w:w="10254" w:type="dxa"/>
        <w:tblLayout w:type="fixed"/>
        <w:tblLook w:val="0420" w:firstRow="1" w:lastRow="0" w:firstColumn="0" w:lastColumn="0" w:noHBand="0" w:noVBand="1"/>
      </w:tblPr>
      <w:tblGrid>
        <w:gridCol w:w="1759"/>
        <w:gridCol w:w="957"/>
        <w:gridCol w:w="968"/>
        <w:gridCol w:w="1076"/>
        <w:gridCol w:w="1077"/>
        <w:gridCol w:w="1705"/>
        <w:gridCol w:w="1078"/>
        <w:gridCol w:w="1634"/>
      </w:tblGrid>
      <w:tr w:rsidR="00E0112C" w14:paraId="6462B3AA" w14:textId="77777777" w:rsidTr="00E011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6"/>
        </w:trPr>
        <w:tc>
          <w:tcPr>
            <w:tcW w:w="17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7442EA4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Models</w:t>
            </w:r>
          </w:p>
        </w:tc>
        <w:tc>
          <w:tcPr>
            <w:tcW w:w="9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46222737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AIC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2747543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BIC</w:t>
            </w: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767625F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R-squared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2D9B046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Adjusted R-squared</w:t>
            </w:r>
          </w:p>
        </w:tc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2F0448D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Homoscedasticity</w:t>
            </w:r>
          </w:p>
          <w:p w14:paraId="526A679F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(p value)</w:t>
            </w:r>
          </w:p>
        </w:tc>
        <w:tc>
          <w:tcPr>
            <w:tcW w:w="10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5716159A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Normality</w:t>
            </w:r>
          </w:p>
          <w:p w14:paraId="0547A2CB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(p value)</w:t>
            </w:r>
          </w:p>
        </w:tc>
        <w:tc>
          <w:tcPr>
            <w:tcW w:w="16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999999"/>
          </w:tcPr>
          <w:p w14:paraId="283D042A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Multicollinearity</w:t>
            </w:r>
          </w:p>
          <w:p w14:paraId="47D57E7F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(Mean VIF)</w:t>
            </w:r>
          </w:p>
        </w:tc>
      </w:tr>
      <w:tr w:rsidR="00E0112C" w14:paraId="7D3563E8" w14:textId="77777777" w:rsidTr="00E011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tcW w:w="1759" w:type="dxa"/>
            <w:tcBorders>
              <w:top w:val="nil"/>
              <w:bottom w:val="nil"/>
            </w:tcBorders>
          </w:tcPr>
          <w:p w14:paraId="39935F51" w14:textId="77777777" w:rsidR="00E0112C" w:rsidRPr="00CC4426" w:rsidRDefault="00E0112C" w:rsidP="00E0112C">
            <w:pPr>
              <w:widowControl w:val="0"/>
              <w:spacing w:line="240" w:lineRule="auto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Basic Model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14:paraId="65BC891B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-444.944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14:paraId="0CE4B31E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-429.959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3CB8455D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0.4374</w:t>
            </w: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0449D4DC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0.432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F77A7C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0.186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14:paraId="4C6B7AEB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0.68836</w:t>
            </w:r>
          </w:p>
        </w:tc>
        <w:tc>
          <w:tcPr>
            <w:tcW w:w="1634" w:type="dxa"/>
            <w:tcBorders>
              <w:top w:val="nil"/>
              <w:bottom w:val="nil"/>
            </w:tcBorders>
          </w:tcPr>
          <w:p w14:paraId="5257611D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1.09</w:t>
            </w:r>
          </w:p>
        </w:tc>
      </w:tr>
      <w:tr w:rsidR="00E0112C" w14:paraId="1FC1CF25" w14:textId="77777777" w:rsidTr="00E0112C">
        <w:trPr>
          <w:trHeight w:val="604"/>
        </w:trPr>
        <w:tc>
          <w:tcPr>
            <w:tcW w:w="1759" w:type="dxa"/>
            <w:tcBorders>
              <w:top w:val="nil"/>
              <w:bottom w:val="nil"/>
            </w:tcBorders>
          </w:tcPr>
          <w:p w14:paraId="0446BB56" w14:textId="77777777" w:rsidR="00E0112C" w:rsidRPr="00CC4426" w:rsidRDefault="00E0112C" w:rsidP="00E0112C">
            <w:pPr>
              <w:widowControl w:val="0"/>
              <w:spacing w:line="240" w:lineRule="auto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Model with Interaction Terms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14:paraId="288D960E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-443.43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14:paraId="5AC2595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-420.953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6CE98E81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0.4419</w:t>
            </w: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570CE465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0.4328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4A2E88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0.2939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14:paraId="18BE99B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0.6037</w:t>
            </w:r>
          </w:p>
        </w:tc>
        <w:tc>
          <w:tcPr>
            <w:tcW w:w="1634" w:type="dxa"/>
            <w:tcBorders>
              <w:top w:val="nil"/>
              <w:bottom w:val="nil"/>
            </w:tcBorders>
          </w:tcPr>
          <w:p w14:paraId="631B0CAA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6.68</w:t>
            </w:r>
          </w:p>
        </w:tc>
      </w:tr>
      <w:tr w:rsidR="00E0112C" w14:paraId="7B0A7ECE" w14:textId="77777777" w:rsidTr="00E011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4"/>
        </w:trPr>
        <w:tc>
          <w:tcPr>
            <w:tcW w:w="1759" w:type="dxa"/>
            <w:tcBorders>
              <w:top w:val="nil"/>
              <w:bottom w:val="nil"/>
            </w:tcBorders>
          </w:tcPr>
          <w:p w14:paraId="69347BCE" w14:textId="77777777" w:rsidR="00E0112C" w:rsidRPr="00CC4426" w:rsidRDefault="00E0112C" w:rsidP="00E0112C">
            <w:pPr>
              <w:widowControl w:val="0"/>
              <w:spacing w:line="240" w:lineRule="auto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Model with Quadratic Terms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14:paraId="1D7E84F9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-442.951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14:paraId="19C016F5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-424.22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793D67F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0.4374</w:t>
            </w: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43C9E943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0.4301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34067F4A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0.1869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14:paraId="784E0C73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0.67102</w:t>
            </w:r>
          </w:p>
        </w:tc>
        <w:tc>
          <w:tcPr>
            <w:tcW w:w="1634" w:type="dxa"/>
            <w:tcBorders>
              <w:top w:val="nil"/>
              <w:bottom w:val="nil"/>
            </w:tcBorders>
          </w:tcPr>
          <w:p w14:paraId="65409E6C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5.71</w:t>
            </w:r>
          </w:p>
        </w:tc>
      </w:tr>
      <w:tr w:rsidR="00E0112C" w14:paraId="2D8E5488" w14:textId="77777777" w:rsidTr="00E0112C">
        <w:trPr>
          <w:trHeight w:val="604"/>
        </w:trPr>
        <w:tc>
          <w:tcPr>
            <w:tcW w:w="1759" w:type="dxa"/>
            <w:tcBorders>
              <w:top w:val="nil"/>
              <w:bottom w:val="nil"/>
            </w:tcBorders>
          </w:tcPr>
          <w:p w14:paraId="5CAFA26A" w14:textId="77777777" w:rsidR="00E0112C" w:rsidRPr="00CC4426" w:rsidRDefault="00E0112C" w:rsidP="00E0112C">
            <w:pPr>
              <w:widowControl w:val="0"/>
              <w:spacing w:line="240" w:lineRule="auto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Model with Log-Transformation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14:paraId="58F6A6D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23.2203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14:paraId="096B098E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38.1923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6A5A4DB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0.4059</w:t>
            </w: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25639FF3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0.4001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9FBF189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14:paraId="516E00D1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634" w:type="dxa"/>
            <w:tcBorders>
              <w:top w:val="nil"/>
              <w:bottom w:val="nil"/>
            </w:tcBorders>
          </w:tcPr>
          <w:p w14:paraId="04222912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1.09</w:t>
            </w:r>
          </w:p>
        </w:tc>
      </w:tr>
      <w:tr w:rsidR="00E0112C" w14:paraId="135CA5E1" w14:textId="77777777" w:rsidTr="00E011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4"/>
        </w:trPr>
        <w:tc>
          <w:tcPr>
            <w:tcW w:w="1759" w:type="dxa"/>
            <w:tcBorders>
              <w:top w:val="nil"/>
              <w:bottom w:val="single" w:sz="4" w:space="0" w:color="000000"/>
            </w:tcBorders>
          </w:tcPr>
          <w:p w14:paraId="484DB9B3" w14:textId="77777777" w:rsidR="00E0112C" w:rsidRPr="00CC4426" w:rsidRDefault="00E0112C" w:rsidP="00E0112C">
            <w:pPr>
              <w:widowControl w:val="0"/>
              <w:spacing w:line="240" w:lineRule="auto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Model with Control Variables</w:t>
            </w:r>
          </w:p>
        </w:tc>
        <w:tc>
          <w:tcPr>
            <w:tcW w:w="957" w:type="dxa"/>
            <w:tcBorders>
              <w:top w:val="nil"/>
              <w:bottom w:val="single" w:sz="4" w:space="0" w:color="000000"/>
            </w:tcBorders>
          </w:tcPr>
          <w:p w14:paraId="68D9EF20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-441.706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</w:tcPr>
          <w:p w14:paraId="0BB79C6F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-419.306</w:t>
            </w:r>
          </w:p>
        </w:tc>
        <w:tc>
          <w:tcPr>
            <w:tcW w:w="1076" w:type="dxa"/>
            <w:tcBorders>
              <w:top w:val="nil"/>
              <w:bottom w:val="single" w:sz="4" w:space="0" w:color="000000"/>
            </w:tcBorders>
          </w:tcPr>
          <w:p w14:paraId="1DF900D4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0.449</w:t>
            </w:r>
          </w:p>
        </w:tc>
        <w:tc>
          <w:tcPr>
            <w:tcW w:w="1077" w:type="dxa"/>
            <w:tcBorders>
              <w:top w:val="nil"/>
              <w:bottom w:val="single" w:sz="4" w:space="0" w:color="000000"/>
            </w:tcBorders>
          </w:tcPr>
          <w:p w14:paraId="74A188D3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0.4399</w:t>
            </w:r>
          </w:p>
        </w:tc>
        <w:tc>
          <w:tcPr>
            <w:tcW w:w="1705" w:type="dxa"/>
            <w:tcBorders>
              <w:top w:val="nil"/>
              <w:bottom w:val="single" w:sz="4" w:space="0" w:color="000000"/>
            </w:tcBorders>
          </w:tcPr>
          <w:p w14:paraId="740AEF40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1078" w:type="dxa"/>
            <w:tcBorders>
              <w:top w:val="nil"/>
              <w:bottom w:val="single" w:sz="4" w:space="0" w:color="000000"/>
            </w:tcBorders>
          </w:tcPr>
          <w:p w14:paraId="628959F7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0.50367</w:t>
            </w:r>
          </w:p>
        </w:tc>
        <w:tc>
          <w:tcPr>
            <w:tcW w:w="1634" w:type="dxa"/>
            <w:tcBorders>
              <w:top w:val="nil"/>
              <w:bottom w:val="single" w:sz="4" w:space="0" w:color="000000"/>
            </w:tcBorders>
          </w:tcPr>
          <w:p w14:paraId="4A4D5257" w14:textId="77777777" w:rsidR="00E0112C" w:rsidRPr="00CC4426" w:rsidRDefault="00E0112C" w:rsidP="00E0112C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1.17</w:t>
            </w:r>
          </w:p>
        </w:tc>
      </w:tr>
    </w:tbl>
    <w:p w14:paraId="187CE7E1" w14:textId="77777777" w:rsidR="00E0112C" w:rsidRPr="00CC4426" w:rsidRDefault="00E0112C" w:rsidP="00E0112C">
      <w:pPr>
        <w:jc w:val="center"/>
        <w:rPr>
          <w:sz w:val="20"/>
          <w:szCs w:val="20"/>
        </w:rPr>
      </w:pPr>
      <w:r w:rsidRPr="00CC4426">
        <w:rPr>
          <w:sz w:val="20"/>
          <w:szCs w:val="20"/>
        </w:rPr>
        <w:t>Table 5. Prediction Models</w:t>
      </w:r>
    </w:p>
    <w:sectPr w:rsidR="00E0112C" w:rsidRPr="00CC44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2C"/>
    <w:rsid w:val="00405935"/>
    <w:rsid w:val="00E0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203CD"/>
  <w15:chartTrackingRefBased/>
  <w15:docId w15:val="{96B6591F-332F-4A76-B94F-52646BCEF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12C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12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12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12C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12C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12C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12C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12C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12C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12C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1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1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1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1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1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1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1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1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1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12C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1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12C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1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12C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1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12C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1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1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1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12C"/>
    <w:rPr>
      <w:b/>
      <w:bCs/>
      <w:smallCaps/>
      <w:color w:val="0F4761" w:themeColor="accent1" w:themeShade="BF"/>
      <w:spacing w:val="5"/>
    </w:rPr>
  </w:style>
  <w:style w:type="table" w:styleId="ListTable6ColourfulAccent6">
    <w:name w:val="List Table 6 Colorful Accent 6"/>
    <w:basedOn w:val="TableNormal"/>
    <w:uiPriority w:val="51"/>
    <w:rsid w:val="00E0112C"/>
    <w:pPr>
      <w:suppressAutoHyphens/>
      <w:spacing w:after="0" w:line="240" w:lineRule="auto"/>
    </w:pPr>
    <w:rPr>
      <w:rFonts w:ascii="Calibri" w:eastAsia="Calibri" w:hAnsi="Calibri" w:cs="Calibri"/>
      <w:color w:val="3A7C22" w:themeColor="accent6" w:themeShade="BF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2025-05-06T14:22:00Z</dcterms:created>
  <dcterms:modified xsi:type="dcterms:W3CDTF">2025-05-06T14:32:00Z</dcterms:modified>
</cp:coreProperties>
</file>