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pPr w:leftFromText="180" w:rightFromText="180" w:vertAnchor="text" w:horzAnchor="margin" w:tblpY="676"/>
        <w:tblW w:w="7364" w:type="dxa"/>
        <w:tblLayout w:type="fixed"/>
        <w:tblLook w:val="06A0" w:firstRow="1" w:lastRow="0" w:firstColumn="1" w:lastColumn="0" w:noHBand="1" w:noVBand="1"/>
      </w:tblPr>
      <w:tblGrid>
        <w:gridCol w:w="2442"/>
        <w:gridCol w:w="1294"/>
        <w:gridCol w:w="1882"/>
        <w:gridCol w:w="1746"/>
      </w:tblGrid>
      <w:tr w:rsidR="00BF79F0" w14:paraId="148F5B32" w14:textId="77777777" w:rsidTr="00BF79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2" w:type="dxa"/>
          </w:tcPr>
          <w:p w14:paraId="6EC38E1C" w14:textId="77777777" w:rsidR="00BF79F0" w:rsidRPr="00CC4426" w:rsidRDefault="00BF79F0" w:rsidP="00BF79F0">
            <w:pPr>
              <w:pStyle w:val="Contedodatabela"/>
              <w:jc w:val="center"/>
              <w:rPr>
                <w:b w:val="0"/>
                <w:bCs w:val="0"/>
              </w:rPr>
            </w:pPr>
            <w:r w:rsidRPr="00CC4426">
              <w:t>EQ-5D-3 L Dimension</w:t>
            </w:r>
          </w:p>
        </w:tc>
        <w:tc>
          <w:tcPr>
            <w:tcW w:w="1294" w:type="dxa"/>
          </w:tcPr>
          <w:p w14:paraId="5F2FAB86" w14:textId="77777777" w:rsidR="00BF79F0" w:rsidRPr="00CC4426" w:rsidRDefault="00BF79F0" w:rsidP="00BF79F0">
            <w:pPr>
              <w:pStyle w:val="Contedodatabel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C4426">
              <w:t>No Problems n (%)</w:t>
            </w:r>
          </w:p>
        </w:tc>
        <w:tc>
          <w:tcPr>
            <w:tcW w:w="1882" w:type="dxa"/>
          </w:tcPr>
          <w:p w14:paraId="42D42E7D" w14:textId="77777777" w:rsidR="00BF79F0" w:rsidRPr="00CC4426" w:rsidRDefault="00BF79F0" w:rsidP="00BF79F0">
            <w:pPr>
              <w:pStyle w:val="Contedodatabel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C4426">
              <w:t>Moderate Problems n (%)</w:t>
            </w:r>
          </w:p>
        </w:tc>
        <w:tc>
          <w:tcPr>
            <w:tcW w:w="1746" w:type="dxa"/>
          </w:tcPr>
          <w:p w14:paraId="61084015" w14:textId="77777777" w:rsidR="00BF79F0" w:rsidRPr="00CC4426" w:rsidRDefault="00BF79F0" w:rsidP="00BF79F0">
            <w:pPr>
              <w:pStyle w:val="Contedodatabel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C4426">
              <w:t>Extreme Problems n (%)</w:t>
            </w:r>
          </w:p>
        </w:tc>
      </w:tr>
      <w:tr w:rsidR="00BF79F0" w14:paraId="57F28A7B" w14:textId="77777777" w:rsidTr="00BF7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2" w:type="dxa"/>
          </w:tcPr>
          <w:p w14:paraId="5AAA406A" w14:textId="77777777" w:rsidR="00BF79F0" w:rsidRPr="00CC4426" w:rsidRDefault="00BF79F0" w:rsidP="00BF79F0">
            <w:pPr>
              <w:pStyle w:val="Contedodatabela"/>
              <w:jc w:val="center"/>
              <w:rPr>
                <w:b w:val="0"/>
                <w:bCs w:val="0"/>
              </w:rPr>
            </w:pPr>
            <w:r w:rsidRPr="00CC4426">
              <w:t>Mobility</w:t>
            </w:r>
          </w:p>
        </w:tc>
        <w:tc>
          <w:tcPr>
            <w:tcW w:w="1294" w:type="dxa"/>
          </w:tcPr>
          <w:p w14:paraId="507605A3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137 (43.22)</w:t>
            </w:r>
          </w:p>
        </w:tc>
        <w:tc>
          <w:tcPr>
            <w:tcW w:w="1882" w:type="dxa"/>
          </w:tcPr>
          <w:p w14:paraId="5AC323F7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178 (56.15)</w:t>
            </w:r>
          </w:p>
        </w:tc>
        <w:tc>
          <w:tcPr>
            <w:tcW w:w="1746" w:type="dxa"/>
          </w:tcPr>
          <w:p w14:paraId="0B47AE33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2 (0.63)</w:t>
            </w:r>
          </w:p>
        </w:tc>
      </w:tr>
      <w:tr w:rsidR="00BF79F0" w14:paraId="6419DF53" w14:textId="77777777" w:rsidTr="00BF7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2" w:type="dxa"/>
          </w:tcPr>
          <w:p w14:paraId="0EB7741E" w14:textId="77777777" w:rsidR="00BF79F0" w:rsidRPr="00CC4426" w:rsidRDefault="00BF79F0" w:rsidP="00BF79F0">
            <w:pPr>
              <w:pStyle w:val="Contedodatabela"/>
              <w:jc w:val="center"/>
              <w:rPr>
                <w:b w:val="0"/>
                <w:bCs w:val="0"/>
              </w:rPr>
            </w:pPr>
            <w:r w:rsidRPr="00CC4426">
              <w:t>Self-care</w:t>
            </w:r>
          </w:p>
        </w:tc>
        <w:tc>
          <w:tcPr>
            <w:tcW w:w="1294" w:type="dxa"/>
          </w:tcPr>
          <w:p w14:paraId="2EEE57CD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199 (63.17)</w:t>
            </w:r>
          </w:p>
        </w:tc>
        <w:tc>
          <w:tcPr>
            <w:tcW w:w="1882" w:type="dxa"/>
          </w:tcPr>
          <w:p w14:paraId="08AB1018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113 (35.87)</w:t>
            </w:r>
          </w:p>
        </w:tc>
        <w:tc>
          <w:tcPr>
            <w:tcW w:w="1746" w:type="dxa"/>
          </w:tcPr>
          <w:p w14:paraId="25951A2C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3 (0.95)</w:t>
            </w:r>
          </w:p>
        </w:tc>
      </w:tr>
      <w:tr w:rsidR="00BF79F0" w14:paraId="011524F6" w14:textId="77777777" w:rsidTr="00BF7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2" w:type="dxa"/>
          </w:tcPr>
          <w:p w14:paraId="4F996F15" w14:textId="77777777" w:rsidR="00BF79F0" w:rsidRPr="00CC4426" w:rsidRDefault="00BF79F0" w:rsidP="00BF79F0">
            <w:pPr>
              <w:pStyle w:val="Contedodatabela"/>
              <w:jc w:val="center"/>
              <w:rPr>
                <w:b w:val="0"/>
                <w:bCs w:val="0"/>
              </w:rPr>
            </w:pPr>
            <w:r w:rsidRPr="00CC4426">
              <w:t>Usual Activities</w:t>
            </w:r>
          </w:p>
        </w:tc>
        <w:tc>
          <w:tcPr>
            <w:tcW w:w="1294" w:type="dxa"/>
          </w:tcPr>
          <w:p w14:paraId="4C47631A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74 (23.34)</w:t>
            </w:r>
          </w:p>
        </w:tc>
        <w:tc>
          <w:tcPr>
            <w:tcW w:w="1882" w:type="dxa"/>
          </w:tcPr>
          <w:p w14:paraId="69B1BA8E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221 (69.72)</w:t>
            </w:r>
          </w:p>
        </w:tc>
        <w:tc>
          <w:tcPr>
            <w:tcW w:w="1746" w:type="dxa"/>
          </w:tcPr>
          <w:p w14:paraId="624EB8D1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22 (6.94)</w:t>
            </w:r>
          </w:p>
        </w:tc>
      </w:tr>
      <w:tr w:rsidR="00BF79F0" w14:paraId="07FAA732" w14:textId="77777777" w:rsidTr="00BF7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2" w:type="dxa"/>
          </w:tcPr>
          <w:p w14:paraId="2337AE96" w14:textId="77777777" w:rsidR="00BF79F0" w:rsidRPr="00CC4426" w:rsidRDefault="00BF79F0" w:rsidP="00BF79F0">
            <w:pPr>
              <w:pStyle w:val="Contedodatabela"/>
              <w:jc w:val="center"/>
              <w:rPr>
                <w:b w:val="0"/>
                <w:bCs w:val="0"/>
              </w:rPr>
            </w:pPr>
            <w:r w:rsidRPr="00CC4426">
              <w:t>Pain/Discomfort</w:t>
            </w:r>
          </w:p>
        </w:tc>
        <w:tc>
          <w:tcPr>
            <w:tcW w:w="1294" w:type="dxa"/>
          </w:tcPr>
          <w:p w14:paraId="2A317355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84 (26.58)</w:t>
            </w:r>
          </w:p>
        </w:tc>
        <w:tc>
          <w:tcPr>
            <w:tcW w:w="1882" w:type="dxa"/>
          </w:tcPr>
          <w:p w14:paraId="462243C1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204 (64.56)</w:t>
            </w:r>
          </w:p>
        </w:tc>
        <w:tc>
          <w:tcPr>
            <w:tcW w:w="1746" w:type="dxa"/>
          </w:tcPr>
          <w:p w14:paraId="2B8E2A54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28 (8.86)</w:t>
            </w:r>
          </w:p>
        </w:tc>
      </w:tr>
      <w:tr w:rsidR="00BF79F0" w14:paraId="0CC2F632" w14:textId="77777777" w:rsidTr="00BF7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2" w:type="dxa"/>
          </w:tcPr>
          <w:p w14:paraId="35ECD200" w14:textId="77777777" w:rsidR="00BF79F0" w:rsidRPr="00CC4426" w:rsidRDefault="00BF79F0" w:rsidP="00BF79F0">
            <w:pPr>
              <w:pStyle w:val="Contedodatabela"/>
              <w:jc w:val="center"/>
              <w:rPr>
                <w:b w:val="0"/>
                <w:bCs w:val="0"/>
              </w:rPr>
            </w:pPr>
            <w:r w:rsidRPr="00CC4426">
              <w:t>Anxiety/Depression</w:t>
            </w:r>
          </w:p>
        </w:tc>
        <w:tc>
          <w:tcPr>
            <w:tcW w:w="1294" w:type="dxa"/>
          </w:tcPr>
          <w:p w14:paraId="5941239D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47 (14.92)</w:t>
            </w:r>
          </w:p>
        </w:tc>
        <w:tc>
          <w:tcPr>
            <w:tcW w:w="1882" w:type="dxa"/>
          </w:tcPr>
          <w:p w14:paraId="3300212B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172 (54.60)</w:t>
            </w:r>
          </w:p>
        </w:tc>
        <w:tc>
          <w:tcPr>
            <w:tcW w:w="1746" w:type="dxa"/>
          </w:tcPr>
          <w:p w14:paraId="27052E03" w14:textId="77777777" w:rsidR="00BF79F0" w:rsidRPr="00CC4426" w:rsidRDefault="00BF79F0" w:rsidP="00BF79F0">
            <w:pPr>
              <w:pStyle w:val="Contedodatabela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t>96 (30.48)</w:t>
            </w:r>
          </w:p>
        </w:tc>
      </w:tr>
    </w:tbl>
    <w:p w14:paraId="6EEB3E53" w14:textId="77777777" w:rsidR="00BF79F0" w:rsidRPr="00CC4426" w:rsidRDefault="00BF79F0" w:rsidP="00BF79F0">
      <w:pPr>
        <w:rPr>
          <w:sz w:val="20"/>
          <w:szCs w:val="20"/>
        </w:rPr>
      </w:pPr>
      <w:r w:rsidRPr="00CC4426">
        <w:rPr>
          <w:sz w:val="20"/>
          <w:szCs w:val="20"/>
        </w:rPr>
        <w:t xml:space="preserve">Table 2. Responses to </w:t>
      </w:r>
      <w:r>
        <w:rPr>
          <w:sz w:val="20"/>
          <w:szCs w:val="20"/>
        </w:rPr>
        <w:t xml:space="preserve">the </w:t>
      </w:r>
      <w:r w:rsidRPr="00CC4426">
        <w:rPr>
          <w:sz w:val="20"/>
          <w:szCs w:val="20"/>
        </w:rPr>
        <w:t>EQ-5D-3 L</w:t>
      </w:r>
    </w:p>
    <w:p w14:paraId="3D86D320" w14:textId="77777777" w:rsidR="00BF79F0" w:rsidRDefault="00BF79F0" w:rsidP="00BF79F0">
      <w:pPr>
        <w:jc w:val="both"/>
      </w:pPr>
    </w:p>
    <w:sectPr w:rsidR="00BF79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9F0"/>
    <w:rsid w:val="00405935"/>
    <w:rsid w:val="00BF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AEF33"/>
  <w15:chartTrackingRefBased/>
  <w15:docId w15:val="{58637229-4D7F-46F1-96C3-914F3BC6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9F0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79F0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9F0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9F0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79F0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9F0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9F0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9F0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9F0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9F0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9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9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9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79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9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9F0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7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9F0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7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79F0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7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9F0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79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9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9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9F0"/>
    <w:rPr>
      <w:b/>
      <w:bCs/>
      <w:smallCaps/>
      <w:color w:val="0F4761" w:themeColor="accent1" w:themeShade="BF"/>
      <w:spacing w:val="5"/>
    </w:rPr>
  </w:style>
  <w:style w:type="paragraph" w:customStyle="1" w:styleId="Contedodatabela">
    <w:name w:val="Conteúdo da tabela"/>
    <w:basedOn w:val="Normal"/>
    <w:qFormat/>
    <w:rsid w:val="00BF79F0"/>
    <w:pPr>
      <w:widowControl w:val="0"/>
      <w:suppressLineNumbers/>
    </w:pPr>
  </w:style>
  <w:style w:type="table" w:styleId="PlainTable4">
    <w:name w:val="Plain Table 4"/>
    <w:basedOn w:val="TableNormal"/>
    <w:uiPriority w:val="44"/>
    <w:rsid w:val="00BF79F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2025-05-06T14:16:00Z</dcterms:created>
  <dcterms:modified xsi:type="dcterms:W3CDTF">2025-05-06T14:17:00Z</dcterms:modified>
</cp:coreProperties>
</file>