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D7D" w:rsidRPr="00617120" w:rsidRDefault="00801D7D" w:rsidP="00801D7D">
      <w:pPr>
        <w:spacing w:after="0" w:line="480" w:lineRule="auto"/>
        <w:ind w:right="-232"/>
        <w:jc w:val="both"/>
        <w:rPr>
          <w:rFonts w:ascii="Arial" w:hAnsi="Arial" w:cs="Arial"/>
          <w:b/>
        </w:rPr>
      </w:pPr>
      <w:r w:rsidRPr="00617120">
        <w:rPr>
          <w:rFonts w:ascii="Arial" w:hAnsi="Arial" w:cs="Arial"/>
          <w:b/>
        </w:rPr>
        <w:t xml:space="preserve">SUPPLEMENTARY MATERIAL </w:t>
      </w:r>
    </w:p>
    <w:p w:rsidR="00801D7D" w:rsidRPr="00617120" w:rsidRDefault="00801D7D" w:rsidP="00801D7D">
      <w:pPr>
        <w:spacing w:line="480" w:lineRule="auto"/>
        <w:ind w:right="-234"/>
        <w:jc w:val="both"/>
        <w:rPr>
          <w:rFonts w:ascii="Arial" w:hAnsi="Arial" w:cs="Arial"/>
          <w:bCs/>
        </w:rPr>
      </w:pPr>
      <w:r w:rsidRPr="00617120">
        <w:rPr>
          <w:rFonts w:ascii="Arial" w:hAnsi="Arial" w:cs="Arial"/>
          <w:b/>
        </w:rPr>
        <w:t xml:space="preserve">Figure S1. </w:t>
      </w:r>
      <w:r w:rsidRPr="00617120">
        <w:rPr>
          <w:rFonts w:ascii="Arial" w:hAnsi="Arial" w:cs="Arial"/>
          <w:bCs/>
        </w:rPr>
        <w:t xml:space="preserve">Direct acyclic graph for blood pressure (panel A) and estimated glomerular filtration rate and albumin-to-creatinine ratio (panel B). </w:t>
      </w:r>
    </w:p>
    <w:p w:rsidR="00801D7D" w:rsidRPr="00617120" w:rsidRDefault="00801D7D" w:rsidP="00801D7D">
      <w:pPr>
        <w:spacing w:line="480" w:lineRule="auto"/>
        <w:ind w:right="-234"/>
        <w:jc w:val="both"/>
        <w:rPr>
          <w:rFonts w:ascii="Arial" w:hAnsi="Arial" w:cs="Arial"/>
          <w:b/>
        </w:rPr>
      </w:pPr>
      <w:r w:rsidRPr="00617120">
        <w:rPr>
          <w:rFonts w:ascii="Arial" w:hAnsi="Arial" w:cs="Arial"/>
          <w:b/>
        </w:rPr>
        <w:t>A</w:t>
      </w:r>
    </w:p>
    <w:p w:rsidR="00801D7D" w:rsidRPr="00617120" w:rsidRDefault="00801D7D" w:rsidP="00801D7D">
      <w:pPr>
        <w:ind w:right="-234"/>
        <w:jc w:val="both"/>
        <w:rPr>
          <w:rFonts w:ascii="Arial" w:hAnsi="Arial" w:cs="Arial"/>
          <w:b/>
        </w:rPr>
      </w:pPr>
      <w:r w:rsidRPr="00617120">
        <w:rPr>
          <w:rFonts w:ascii="Arial" w:hAnsi="Arial" w:cs="Arial"/>
          <w:b/>
        </w:rPr>
        <w:t>B</w:t>
      </w:r>
      <w:r w:rsidRPr="000B57DD">
        <w:rPr>
          <w:noProof/>
        </w:rPr>
        <w:t xml:space="preserve"> </w:t>
      </w:r>
      <w:r w:rsidRPr="000B57DD">
        <w:rPr>
          <w:noProof/>
        </w:rPr>
        <w:drawing>
          <wp:inline distT="0" distB="0" distL="0" distR="0" wp14:anchorId="1ABEDD07" wp14:editId="27321DED">
            <wp:extent cx="5252936" cy="3233308"/>
            <wp:effectExtent l="0" t="0" r="508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1277" cy="3256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D7D" w:rsidRPr="00617120" w:rsidRDefault="00801D7D" w:rsidP="00801D7D">
      <w:pPr>
        <w:ind w:right="-234"/>
        <w:jc w:val="both"/>
        <w:rPr>
          <w:rFonts w:ascii="Arial" w:hAnsi="Arial" w:cs="Arial"/>
          <w:b/>
        </w:rPr>
      </w:pPr>
      <w:r w:rsidRPr="000B57DD">
        <w:rPr>
          <w:rFonts w:ascii="Arial" w:hAnsi="Arial" w:cs="Arial"/>
          <w:b/>
          <w:noProof/>
        </w:rPr>
        <w:drawing>
          <wp:inline distT="0" distB="0" distL="0" distR="0" wp14:anchorId="48B2D268" wp14:editId="0F3EBA4C">
            <wp:extent cx="5252720" cy="3344261"/>
            <wp:effectExtent l="0" t="0" r="508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142" cy="33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2"/>
        <w:tblpPr w:leftFromText="180" w:rightFromText="180" w:vertAnchor="page" w:horzAnchor="margin" w:tblpY="2581"/>
        <w:tblW w:w="8983" w:type="dxa"/>
        <w:tblLayout w:type="fixed"/>
        <w:tblLook w:val="04A0" w:firstRow="1" w:lastRow="0" w:firstColumn="1" w:lastColumn="0" w:noHBand="0" w:noVBand="1"/>
      </w:tblPr>
      <w:tblGrid>
        <w:gridCol w:w="3345"/>
        <w:gridCol w:w="2370"/>
        <w:gridCol w:w="2370"/>
        <w:gridCol w:w="898"/>
      </w:tblGrid>
      <w:tr w:rsidR="00801D7D" w:rsidRPr="00617120" w:rsidTr="00B64C5E">
        <w:trPr>
          <w:trHeight w:val="667"/>
        </w:trPr>
        <w:tc>
          <w:tcPr>
            <w:tcW w:w="33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01D7D" w:rsidRPr="00617120" w:rsidRDefault="00801D7D" w:rsidP="00B64C5E">
            <w:pPr>
              <w:snapToGrid w:val="0"/>
              <w:spacing w:before="120" w:line="360" w:lineRule="auto"/>
              <w:ind w:right="-234"/>
              <w:jc w:val="center"/>
              <w:rPr>
                <w:rFonts w:ascii="Arial" w:eastAsia="Times New Roman" w:hAnsi="Arial" w:cs="Arial"/>
                <w:b/>
                <w:lang w:val="en-US" w:eastAsia="pt-BR"/>
              </w:rPr>
            </w:pPr>
          </w:p>
          <w:p w:rsidR="00801D7D" w:rsidRPr="00617120" w:rsidRDefault="00801D7D" w:rsidP="00B64C5E">
            <w:pPr>
              <w:snapToGrid w:val="0"/>
              <w:spacing w:before="120" w:line="360" w:lineRule="auto"/>
              <w:ind w:right="-234"/>
              <w:jc w:val="center"/>
              <w:rPr>
                <w:rFonts w:ascii="Arial" w:eastAsia="Times New Roman" w:hAnsi="Arial" w:cs="Arial"/>
                <w:b/>
                <w:lang w:val="en-US" w:eastAsia="pt-BR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01D7D" w:rsidRPr="00617120" w:rsidRDefault="00801D7D" w:rsidP="00B64C5E">
            <w:pPr>
              <w:snapToGrid w:val="0"/>
              <w:spacing w:before="120" w:after="160" w:line="360" w:lineRule="auto"/>
              <w:ind w:right="-36"/>
              <w:jc w:val="center"/>
              <w:rPr>
                <w:rFonts w:ascii="Arial" w:eastAsia="Times New Roman" w:hAnsi="Arial" w:cs="Arial"/>
                <w:b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b/>
                <w:lang w:eastAsia="pt-BR"/>
              </w:rPr>
              <w:t>Normal Birth Weight</w:t>
            </w:r>
          </w:p>
          <w:p w:rsidR="00801D7D" w:rsidRPr="00617120" w:rsidRDefault="00801D7D" w:rsidP="00B64C5E">
            <w:pPr>
              <w:snapToGrid w:val="0"/>
              <w:spacing w:before="120" w:after="160" w:line="360" w:lineRule="auto"/>
              <w:ind w:right="-36"/>
              <w:jc w:val="center"/>
              <w:rPr>
                <w:rFonts w:ascii="Arial" w:eastAsia="Times New Roman" w:hAnsi="Arial" w:cs="Arial"/>
                <w:b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b/>
                <w:lang w:eastAsia="pt-BR"/>
              </w:rPr>
              <w:t xml:space="preserve"> n = 647</w:t>
            </w:r>
          </w:p>
        </w:tc>
        <w:tc>
          <w:tcPr>
            <w:tcW w:w="23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01D7D" w:rsidRPr="00617120" w:rsidRDefault="00801D7D" w:rsidP="00B64C5E">
            <w:pPr>
              <w:snapToGrid w:val="0"/>
              <w:spacing w:before="120" w:after="160" w:line="360" w:lineRule="auto"/>
              <w:ind w:right="-101"/>
              <w:jc w:val="center"/>
              <w:rPr>
                <w:rFonts w:ascii="Arial" w:eastAsia="Times New Roman" w:hAnsi="Arial" w:cs="Arial"/>
                <w:b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b/>
                <w:lang w:eastAsia="pt-BR"/>
              </w:rPr>
              <w:t>Low Birth Weight</w:t>
            </w:r>
          </w:p>
          <w:p w:rsidR="00801D7D" w:rsidRPr="00617120" w:rsidRDefault="00801D7D" w:rsidP="00B64C5E">
            <w:pPr>
              <w:snapToGrid w:val="0"/>
              <w:spacing w:before="120" w:after="160" w:line="360" w:lineRule="auto"/>
              <w:ind w:right="-101"/>
              <w:jc w:val="center"/>
              <w:rPr>
                <w:rFonts w:ascii="Arial" w:eastAsia="Times New Roman" w:hAnsi="Arial" w:cs="Arial"/>
                <w:b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b/>
                <w:lang w:eastAsia="pt-BR"/>
              </w:rPr>
              <w:t>n = 55</w:t>
            </w:r>
          </w:p>
        </w:tc>
        <w:tc>
          <w:tcPr>
            <w:tcW w:w="8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01D7D" w:rsidRPr="00617120" w:rsidRDefault="00801D7D" w:rsidP="00B64C5E">
            <w:pPr>
              <w:snapToGrid w:val="0"/>
              <w:spacing w:before="120" w:after="160" w:line="360" w:lineRule="auto"/>
              <w:ind w:left="-99" w:right="-17"/>
              <w:jc w:val="center"/>
              <w:rPr>
                <w:rFonts w:ascii="Arial" w:eastAsia="Times New Roman" w:hAnsi="Arial" w:cs="Arial"/>
                <w:b/>
                <w:i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b/>
                <w:i/>
                <w:lang w:eastAsia="pt-BR"/>
              </w:rPr>
              <w:t>P</w:t>
            </w:r>
            <w:r w:rsidRPr="00617120">
              <w:rPr>
                <w:rFonts w:ascii="Arial" w:eastAsia="Times New Roman" w:hAnsi="Arial" w:cs="Arial"/>
                <w:b/>
                <w:lang w:eastAsia="pt-BR"/>
              </w:rPr>
              <w:t>-value</w:t>
            </w:r>
          </w:p>
        </w:tc>
      </w:tr>
      <w:tr w:rsidR="00801D7D" w:rsidRPr="00617120" w:rsidTr="00B64C5E">
        <w:trPr>
          <w:trHeight w:val="304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01D7D" w:rsidRPr="00617120" w:rsidRDefault="00801D7D" w:rsidP="00B64C5E">
            <w:pPr>
              <w:snapToGrid w:val="0"/>
              <w:spacing w:before="120" w:after="160" w:line="360" w:lineRule="auto"/>
              <w:ind w:right="-234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Systolic blood pressure  (mmHg)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01D7D" w:rsidRPr="00617120" w:rsidRDefault="00801D7D" w:rsidP="00B64C5E">
            <w:pPr>
              <w:snapToGrid w:val="0"/>
              <w:spacing w:before="120" w:after="160" w:line="360" w:lineRule="auto"/>
              <w:ind w:right="-36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115.3 (14.3)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01D7D" w:rsidRPr="00617120" w:rsidRDefault="00801D7D" w:rsidP="00B64C5E">
            <w:pPr>
              <w:snapToGrid w:val="0"/>
              <w:spacing w:before="120" w:after="160" w:line="360" w:lineRule="auto"/>
              <w:ind w:right="-10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119.4 (14.8)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01D7D" w:rsidRPr="00617120" w:rsidRDefault="00801D7D" w:rsidP="00B64C5E">
            <w:pPr>
              <w:snapToGrid w:val="0"/>
              <w:spacing w:before="120" w:after="160" w:line="360" w:lineRule="auto"/>
              <w:ind w:left="-99" w:right="-1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0.031</w:t>
            </w:r>
          </w:p>
        </w:tc>
      </w:tr>
      <w:tr w:rsidR="00801D7D" w:rsidRPr="00617120" w:rsidTr="00B64C5E">
        <w:trPr>
          <w:trHeight w:val="304"/>
        </w:trPr>
        <w:tc>
          <w:tcPr>
            <w:tcW w:w="334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801D7D" w:rsidRPr="00617120" w:rsidRDefault="00801D7D" w:rsidP="00B64C5E">
            <w:pPr>
              <w:snapToGrid w:val="0"/>
              <w:spacing w:before="120" w:after="160" w:line="480" w:lineRule="auto"/>
              <w:ind w:right="-234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Diastolic blood pressure  (mmHg)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801D7D" w:rsidRPr="00617120" w:rsidRDefault="00801D7D" w:rsidP="00B64C5E">
            <w:pPr>
              <w:snapToGrid w:val="0"/>
              <w:spacing w:before="120" w:after="160" w:line="480" w:lineRule="auto"/>
              <w:ind w:right="-36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73.9 (10.3)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801D7D" w:rsidRPr="00617120" w:rsidRDefault="00801D7D" w:rsidP="00B64C5E">
            <w:pPr>
              <w:snapToGrid w:val="0"/>
              <w:spacing w:before="120" w:after="160" w:line="480" w:lineRule="auto"/>
              <w:ind w:right="-10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76.6 (10.7)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801D7D" w:rsidRPr="00617120" w:rsidRDefault="00801D7D" w:rsidP="00B64C5E">
            <w:pPr>
              <w:snapToGrid w:val="0"/>
              <w:spacing w:before="120" w:after="160" w:line="480" w:lineRule="auto"/>
              <w:ind w:left="-99" w:right="-1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0.046</w:t>
            </w:r>
          </w:p>
        </w:tc>
      </w:tr>
    </w:tbl>
    <w:p w:rsidR="00801D7D" w:rsidRPr="00617120" w:rsidRDefault="00801D7D" w:rsidP="00801D7D">
      <w:pPr>
        <w:spacing w:line="480" w:lineRule="auto"/>
        <w:jc w:val="both"/>
        <w:rPr>
          <w:rFonts w:ascii="Arial" w:hAnsi="Arial" w:cs="Arial"/>
        </w:rPr>
      </w:pPr>
      <w:r w:rsidRPr="00617120">
        <w:rPr>
          <w:rFonts w:ascii="Arial" w:hAnsi="Arial" w:cs="Arial"/>
          <w:b/>
        </w:rPr>
        <w:t>Table S1.</w:t>
      </w:r>
      <w:r w:rsidRPr="00617120">
        <w:rPr>
          <w:rFonts w:ascii="Arial" w:hAnsi="Arial" w:cs="Arial"/>
        </w:rPr>
        <w:t xml:space="preserve"> Blood pressure levels in normal and low birth weight participants excluding</w:t>
      </w:r>
      <w:r w:rsidRPr="006171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t</w:t>
      </w:r>
      <w:r w:rsidRPr="00617120">
        <w:rPr>
          <w:rFonts w:ascii="Arial" w:hAnsi="Arial" w:cs="Arial"/>
        </w:rPr>
        <w:t>hose in use of antihypertensive agents (n = 66).</w:t>
      </w:r>
    </w:p>
    <w:p w:rsidR="00801D7D" w:rsidRPr="00617120" w:rsidRDefault="00801D7D" w:rsidP="00801D7D">
      <w:pPr>
        <w:pStyle w:val="SemEspaamento"/>
        <w:spacing w:line="480" w:lineRule="auto"/>
        <w:rPr>
          <w:rFonts w:ascii="Arial" w:hAnsi="Arial" w:cs="Arial"/>
          <w:sz w:val="18"/>
          <w:szCs w:val="18"/>
        </w:rPr>
      </w:pPr>
      <w:r w:rsidRPr="00617120">
        <w:rPr>
          <w:rFonts w:ascii="Arial" w:hAnsi="Arial" w:cs="Arial"/>
          <w:sz w:val="18"/>
          <w:szCs w:val="18"/>
        </w:rPr>
        <w:t xml:space="preserve">Student´s </w:t>
      </w:r>
      <w:r w:rsidRPr="009962C4">
        <w:rPr>
          <w:rFonts w:ascii="Arial" w:hAnsi="Arial" w:cs="Arial"/>
          <w:i/>
          <w:sz w:val="18"/>
          <w:szCs w:val="18"/>
        </w:rPr>
        <w:t>t-</w:t>
      </w:r>
      <w:r w:rsidRPr="00617120">
        <w:rPr>
          <w:rFonts w:ascii="Arial" w:hAnsi="Arial" w:cs="Arial"/>
          <w:sz w:val="18"/>
          <w:szCs w:val="18"/>
        </w:rPr>
        <w:t>test was used, and data expressed as mean (SD).</w:t>
      </w:r>
    </w:p>
    <w:p w:rsidR="00801D7D" w:rsidRDefault="00801D7D" w:rsidP="00801D7D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801D7D" w:rsidRDefault="00801D7D" w:rsidP="00801D7D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801D7D" w:rsidRPr="00617120" w:rsidRDefault="00801D7D" w:rsidP="00801D7D">
      <w:pPr>
        <w:spacing w:line="480" w:lineRule="auto"/>
        <w:jc w:val="both"/>
        <w:rPr>
          <w:rFonts w:ascii="Arial" w:hAnsi="Arial" w:cs="Arial"/>
        </w:rPr>
      </w:pPr>
      <w:r w:rsidRPr="00617120">
        <w:rPr>
          <w:rFonts w:ascii="Arial" w:hAnsi="Arial" w:cs="Arial"/>
          <w:b/>
        </w:rPr>
        <w:t>Table S2</w:t>
      </w:r>
      <w:r w:rsidRPr="00617120">
        <w:rPr>
          <w:rFonts w:ascii="Arial" w:hAnsi="Arial" w:cs="Arial"/>
        </w:rPr>
        <w:t>. Baseline characteristics of full-term and preterm born participants.</w:t>
      </w:r>
    </w:p>
    <w:tbl>
      <w:tblPr>
        <w:tblStyle w:val="Tabelacomgrade1"/>
        <w:tblW w:w="90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673"/>
        <w:gridCol w:w="2126"/>
        <w:gridCol w:w="2268"/>
      </w:tblGrid>
      <w:tr w:rsidR="00801D7D" w:rsidRPr="00617120" w:rsidTr="00B64C5E">
        <w:trPr>
          <w:jc w:val="center"/>
        </w:trPr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</w:tcPr>
          <w:p w:rsidR="00801D7D" w:rsidRPr="00617120" w:rsidRDefault="00801D7D" w:rsidP="00B64C5E">
            <w:pPr>
              <w:spacing w:after="100" w:line="480" w:lineRule="auto"/>
              <w:ind w:right="-234"/>
              <w:jc w:val="both"/>
              <w:rPr>
                <w:rFonts w:ascii="Arial" w:eastAsia="Times New Roman" w:hAnsi="Arial" w:cs="Arial"/>
                <w:b/>
                <w:lang w:val="en-US" w:eastAsia="pt-BR"/>
              </w:rPr>
            </w:pPr>
          </w:p>
        </w:tc>
        <w:tc>
          <w:tcPr>
            <w:tcW w:w="1673" w:type="dxa"/>
            <w:tcBorders>
              <w:top w:val="single" w:sz="18" w:space="0" w:color="auto"/>
              <w:bottom w:val="single" w:sz="18" w:space="0" w:color="auto"/>
            </w:tcBorders>
          </w:tcPr>
          <w:p w:rsidR="00801D7D" w:rsidRPr="00617120" w:rsidRDefault="00801D7D" w:rsidP="00B64C5E">
            <w:pPr>
              <w:spacing w:after="100" w:line="480" w:lineRule="auto"/>
              <w:ind w:right="-234"/>
              <w:jc w:val="center"/>
              <w:rPr>
                <w:rFonts w:ascii="Arial" w:eastAsia="Times New Roman" w:hAnsi="Arial" w:cs="Arial"/>
                <w:b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b/>
                <w:lang w:eastAsia="pt-BR"/>
              </w:rPr>
              <w:t>Full-term</w:t>
            </w:r>
          </w:p>
          <w:p w:rsidR="00801D7D" w:rsidRPr="00617120" w:rsidRDefault="00801D7D" w:rsidP="00B64C5E">
            <w:pPr>
              <w:spacing w:after="100" w:line="480" w:lineRule="auto"/>
              <w:ind w:right="-234"/>
              <w:jc w:val="center"/>
              <w:rPr>
                <w:rFonts w:ascii="Arial" w:eastAsia="Times New Roman" w:hAnsi="Arial" w:cs="Arial"/>
                <w:b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b/>
                <w:lang w:eastAsia="pt-BR"/>
              </w:rPr>
              <w:t>(n = 729)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</w:tcPr>
          <w:p w:rsidR="00801D7D" w:rsidRPr="00617120" w:rsidRDefault="00801D7D" w:rsidP="00B64C5E">
            <w:pPr>
              <w:spacing w:after="100" w:line="480" w:lineRule="auto"/>
              <w:ind w:right="-234"/>
              <w:jc w:val="center"/>
              <w:rPr>
                <w:rFonts w:ascii="Arial" w:eastAsia="Times New Roman" w:hAnsi="Arial" w:cs="Arial"/>
                <w:b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b/>
                <w:lang w:eastAsia="pt-BR"/>
              </w:rPr>
              <w:t>Preterm</w:t>
            </w:r>
          </w:p>
          <w:p w:rsidR="00801D7D" w:rsidRPr="00617120" w:rsidRDefault="00801D7D" w:rsidP="00B64C5E">
            <w:pPr>
              <w:spacing w:after="100" w:line="480" w:lineRule="auto"/>
              <w:ind w:right="-234"/>
              <w:jc w:val="center"/>
              <w:rPr>
                <w:rFonts w:ascii="Arial" w:eastAsia="Times New Roman" w:hAnsi="Arial" w:cs="Arial"/>
                <w:b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b/>
                <w:lang w:eastAsia="pt-BR"/>
              </w:rPr>
              <w:t>(n = 39)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801D7D" w:rsidRPr="00617120" w:rsidRDefault="00801D7D" w:rsidP="00B64C5E">
            <w:pPr>
              <w:spacing w:after="100" w:line="480" w:lineRule="auto"/>
              <w:ind w:right="-234"/>
              <w:jc w:val="center"/>
              <w:rPr>
                <w:rFonts w:ascii="Arial" w:eastAsia="Times New Roman" w:hAnsi="Arial" w:cs="Arial"/>
                <w:b/>
                <w:i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b/>
                <w:i/>
                <w:lang w:eastAsia="pt-BR"/>
              </w:rPr>
              <w:t>P</w:t>
            </w:r>
            <w:r w:rsidRPr="00617120">
              <w:rPr>
                <w:rFonts w:ascii="Arial" w:eastAsia="Times New Roman" w:hAnsi="Arial" w:cs="Arial"/>
                <w:b/>
                <w:lang w:eastAsia="pt-BR"/>
              </w:rPr>
              <w:t>-value</w:t>
            </w:r>
          </w:p>
        </w:tc>
      </w:tr>
      <w:tr w:rsidR="00801D7D" w:rsidRPr="00617120" w:rsidTr="00B64C5E">
        <w:trPr>
          <w:jc w:val="center"/>
        </w:trPr>
        <w:tc>
          <w:tcPr>
            <w:tcW w:w="2977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801D7D" w:rsidRPr="00617120" w:rsidRDefault="00801D7D" w:rsidP="00B64C5E">
            <w:pPr>
              <w:spacing w:after="100" w:line="480" w:lineRule="auto"/>
              <w:ind w:right="-234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Systolic blood pressure (mmHg)</w:t>
            </w:r>
          </w:p>
        </w:tc>
        <w:tc>
          <w:tcPr>
            <w:tcW w:w="1673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801D7D" w:rsidRPr="00617120" w:rsidRDefault="00801D7D" w:rsidP="00B64C5E">
            <w:pPr>
              <w:spacing w:after="100" w:line="480" w:lineRule="auto"/>
              <w:ind w:right="-234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116.3 (14.7)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801D7D" w:rsidRPr="00617120" w:rsidRDefault="00801D7D" w:rsidP="00B64C5E">
            <w:pPr>
              <w:spacing w:after="100" w:line="480" w:lineRule="auto"/>
              <w:ind w:right="-234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122.2 (14.2)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801D7D" w:rsidRPr="00617120" w:rsidRDefault="00801D7D" w:rsidP="00B64C5E">
            <w:pPr>
              <w:spacing w:after="100" w:line="480" w:lineRule="auto"/>
              <w:ind w:right="-234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0.015</w:t>
            </w:r>
          </w:p>
        </w:tc>
      </w:tr>
      <w:tr w:rsidR="00801D7D" w:rsidRPr="00617120" w:rsidTr="00B64C5E">
        <w:trPr>
          <w:jc w:val="center"/>
        </w:trPr>
        <w:tc>
          <w:tcPr>
            <w:tcW w:w="2977" w:type="dxa"/>
          </w:tcPr>
          <w:p w:rsidR="00801D7D" w:rsidRPr="00617120" w:rsidRDefault="00801D7D" w:rsidP="00B64C5E">
            <w:pPr>
              <w:spacing w:after="100" w:line="480" w:lineRule="auto"/>
              <w:ind w:right="-234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Diastolic blood pressure (mmHg)</w:t>
            </w:r>
          </w:p>
        </w:tc>
        <w:tc>
          <w:tcPr>
            <w:tcW w:w="1673" w:type="dxa"/>
          </w:tcPr>
          <w:p w:rsidR="00801D7D" w:rsidRPr="00617120" w:rsidRDefault="00801D7D" w:rsidP="00B64C5E">
            <w:pPr>
              <w:spacing w:after="100" w:line="480" w:lineRule="auto"/>
              <w:ind w:right="-234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74.7 (10.5)</w:t>
            </w:r>
          </w:p>
        </w:tc>
        <w:tc>
          <w:tcPr>
            <w:tcW w:w="2126" w:type="dxa"/>
          </w:tcPr>
          <w:p w:rsidR="00801D7D" w:rsidRPr="00617120" w:rsidRDefault="00801D7D" w:rsidP="00B64C5E">
            <w:pPr>
              <w:spacing w:after="100" w:line="480" w:lineRule="auto"/>
              <w:ind w:right="-234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78.9 (11.0)</w:t>
            </w:r>
          </w:p>
        </w:tc>
        <w:tc>
          <w:tcPr>
            <w:tcW w:w="2268" w:type="dxa"/>
          </w:tcPr>
          <w:p w:rsidR="00801D7D" w:rsidRPr="00617120" w:rsidRDefault="00801D7D" w:rsidP="00B64C5E">
            <w:pPr>
              <w:spacing w:after="100" w:line="480" w:lineRule="auto"/>
              <w:ind w:right="-234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0.022</w:t>
            </w:r>
          </w:p>
        </w:tc>
      </w:tr>
      <w:tr w:rsidR="00801D7D" w:rsidRPr="00617120" w:rsidTr="00B64C5E">
        <w:trPr>
          <w:jc w:val="center"/>
        </w:trPr>
        <w:tc>
          <w:tcPr>
            <w:tcW w:w="2977" w:type="dxa"/>
            <w:shd w:val="clear" w:color="auto" w:fill="D9D9D9" w:themeFill="background1" w:themeFillShade="D9"/>
          </w:tcPr>
          <w:p w:rsidR="00801D7D" w:rsidRPr="00617120" w:rsidRDefault="00801D7D" w:rsidP="00B64C5E">
            <w:pPr>
              <w:spacing w:after="100" w:line="480" w:lineRule="auto"/>
              <w:ind w:right="-234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Creatinine (mg/dL)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:rsidR="00801D7D" w:rsidRPr="00617120" w:rsidRDefault="00801D7D" w:rsidP="00B64C5E">
            <w:pPr>
              <w:spacing w:after="100" w:line="480" w:lineRule="auto"/>
              <w:ind w:right="-234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0.89 (0.18)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01D7D" w:rsidRPr="00617120" w:rsidRDefault="00801D7D" w:rsidP="00B64C5E">
            <w:pPr>
              <w:spacing w:after="100" w:line="480" w:lineRule="auto"/>
              <w:ind w:right="-234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0.87 (0.15)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01D7D" w:rsidRPr="00617120" w:rsidRDefault="00801D7D" w:rsidP="00B64C5E">
            <w:pPr>
              <w:spacing w:after="100" w:line="480" w:lineRule="auto"/>
              <w:ind w:right="-234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0.288</w:t>
            </w:r>
          </w:p>
        </w:tc>
      </w:tr>
      <w:tr w:rsidR="00801D7D" w:rsidRPr="00617120" w:rsidTr="00B64C5E">
        <w:trPr>
          <w:jc w:val="center"/>
        </w:trPr>
        <w:tc>
          <w:tcPr>
            <w:tcW w:w="2977" w:type="dxa"/>
          </w:tcPr>
          <w:p w:rsidR="00801D7D" w:rsidRPr="00617120" w:rsidRDefault="00801D7D" w:rsidP="00B64C5E">
            <w:pPr>
              <w:spacing w:after="100" w:line="480" w:lineRule="auto"/>
              <w:ind w:right="-234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eGFR (ml/min/1.73m</w:t>
            </w:r>
            <w:r w:rsidRPr="0061712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t-BR"/>
              </w:rPr>
              <w:t>2</w:t>
            </w:r>
            <w:r w:rsidRPr="0061712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673" w:type="dxa"/>
          </w:tcPr>
          <w:p w:rsidR="00801D7D" w:rsidRPr="00617120" w:rsidRDefault="00801D7D" w:rsidP="00B64C5E">
            <w:pPr>
              <w:spacing w:after="100" w:line="480" w:lineRule="auto"/>
              <w:ind w:right="-234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89.6 (13.9)</w:t>
            </w:r>
          </w:p>
        </w:tc>
        <w:tc>
          <w:tcPr>
            <w:tcW w:w="2126" w:type="dxa"/>
          </w:tcPr>
          <w:p w:rsidR="00801D7D" w:rsidRPr="00617120" w:rsidRDefault="00801D7D" w:rsidP="00B64C5E">
            <w:pPr>
              <w:spacing w:after="100" w:line="480" w:lineRule="auto"/>
              <w:ind w:right="-234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90.0 (12.4)</w:t>
            </w:r>
          </w:p>
        </w:tc>
        <w:tc>
          <w:tcPr>
            <w:tcW w:w="2268" w:type="dxa"/>
          </w:tcPr>
          <w:p w:rsidR="00801D7D" w:rsidRPr="00617120" w:rsidRDefault="00801D7D" w:rsidP="00B64C5E">
            <w:pPr>
              <w:spacing w:after="100" w:line="480" w:lineRule="auto"/>
              <w:ind w:right="-234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0.842</w:t>
            </w:r>
          </w:p>
        </w:tc>
      </w:tr>
      <w:tr w:rsidR="00801D7D" w:rsidRPr="00617120" w:rsidTr="00B64C5E">
        <w:trPr>
          <w:jc w:val="center"/>
        </w:trPr>
        <w:tc>
          <w:tcPr>
            <w:tcW w:w="2977" w:type="dxa"/>
            <w:shd w:val="clear" w:color="auto" w:fill="D9D9D9" w:themeFill="background1" w:themeFillShade="D9"/>
          </w:tcPr>
          <w:p w:rsidR="00801D7D" w:rsidRPr="00617120" w:rsidRDefault="00801D7D" w:rsidP="00B64C5E">
            <w:pPr>
              <w:spacing w:after="100" w:line="480" w:lineRule="auto"/>
              <w:ind w:right="-234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9962C4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Albumin-creatinine ratio (mg/g) *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:rsidR="00801D7D" w:rsidRPr="00617120" w:rsidRDefault="00801D7D" w:rsidP="00B64C5E">
            <w:pPr>
              <w:spacing w:after="100" w:line="480" w:lineRule="auto"/>
              <w:ind w:right="-234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6.4 (4.9-7.9)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01D7D" w:rsidRPr="00617120" w:rsidRDefault="00801D7D" w:rsidP="00B64C5E">
            <w:pPr>
              <w:spacing w:after="100" w:line="480" w:lineRule="auto"/>
              <w:ind w:right="-234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7.1 (5.4-8.8)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01D7D" w:rsidRPr="00617120" w:rsidRDefault="00801D7D" w:rsidP="00B64C5E">
            <w:pPr>
              <w:spacing w:after="100" w:line="480" w:lineRule="auto"/>
              <w:ind w:right="-234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0.149</w:t>
            </w:r>
          </w:p>
        </w:tc>
      </w:tr>
      <w:tr w:rsidR="00801D7D" w:rsidRPr="00617120" w:rsidTr="00B64C5E">
        <w:trPr>
          <w:jc w:val="center"/>
        </w:trPr>
        <w:tc>
          <w:tcPr>
            <w:tcW w:w="2977" w:type="dxa"/>
            <w:tcBorders>
              <w:bottom w:val="single" w:sz="18" w:space="0" w:color="auto"/>
            </w:tcBorders>
          </w:tcPr>
          <w:p w:rsidR="00801D7D" w:rsidRPr="00617120" w:rsidRDefault="00801D7D" w:rsidP="00B64C5E">
            <w:pPr>
              <w:spacing w:after="100" w:line="480" w:lineRule="auto"/>
              <w:ind w:right="-234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Cystatin C (mg/L)*</w:t>
            </w:r>
          </w:p>
        </w:tc>
        <w:tc>
          <w:tcPr>
            <w:tcW w:w="1673" w:type="dxa"/>
            <w:tcBorders>
              <w:bottom w:val="single" w:sz="18" w:space="0" w:color="auto"/>
            </w:tcBorders>
          </w:tcPr>
          <w:p w:rsidR="00801D7D" w:rsidRPr="00617120" w:rsidRDefault="00801D7D" w:rsidP="00B64C5E">
            <w:pPr>
              <w:spacing w:after="100" w:line="480" w:lineRule="auto"/>
              <w:ind w:right="-234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0.62 (0.37-0.92)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801D7D" w:rsidRPr="00617120" w:rsidRDefault="00801D7D" w:rsidP="00B64C5E">
            <w:pPr>
              <w:spacing w:after="100" w:line="480" w:lineRule="auto"/>
              <w:ind w:right="-234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0.52 (0.37-0.77)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801D7D" w:rsidRPr="00617120" w:rsidRDefault="00801D7D" w:rsidP="00B64C5E">
            <w:pPr>
              <w:spacing w:after="100" w:line="480" w:lineRule="auto"/>
              <w:ind w:right="-234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61712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0.169</w:t>
            </w:r>
          </w:p>
        </w:tc>
      </w:tr>
    </w:tbl>
    <w:p w:rsidR="00801D7D" w:rsidRPr="00617120" w:rsidRDefault="00801D7D" w:rsidP="00801D7D">
      <w:pPr>
        <w:pStyle w:val="SemEspaamento"/>
        <w:spacing w:line="480" w:lineRule="auto"/>
        <w:rPr>
          <w:rFonts w:ascii="Arial" w:hAnsi="Arial" w:cs="Arial"/>
          <w:sz w:val="18"/>
          <w:szCs w:val="18"/>
        </w:rPr>
      </w:pPr>
      <w:r w:rsidRPr="00617120">
        <w:rPr>
          <w:rFonts w:ascii="Arial" w:hAnsi="Arial" w:cs="Arial"/>
          <w:sz w:val="18"/>
          <w:szCs w:val="18"/>
        </w:rPr>
        <w:t xml:space="preserve">eGFR, estimated glomerular filtration rate. </w:t>
      </w:r>
    </w:p>
    <w:p w:rsidR="00801D7D" w:rsidRPr="00617120" w:rsidRDefault="00801D7D" w:rsidP="00801D7D">
      <w:pPr>
        <w:pStyle w:val="SemEspaamento"/>
        <w:spacing w:line="480" w:lineRule="auto"/>
        <w:rPr>
          <w:rFonts w:ascii="Arial" w:hAnsi="Arial" w:cs="Arial"/>
          <w:sz w:val="18"/>
          <w:szCs w:val="18"/>
        </w:rPr>
      </w:pPr>
      <w:r w:rsidRPr="00617120">
        <w:rPr>
          <w:rFonts w:ascii="Arial" w:hAnsi="Arial" w:cs="Arial"/>
          <w:sz w:val="18"/>
          <w:szCs w:val="18"/>
        </w:rPr>
        <w:t xml:space="preserve">Student´s </w:t>
      </w:r>
      <w:r w:rsidRPr="009962C4">
        <w:rPr>
          <w:rFonts w:ascii="Arial" w:hAnsi="Arial" w:cs="Arial"/>
          <w:i/>
          <w:sz w:val="18"/>
          <w:szCs w:val="18"/>
        </w:rPr>
        <w:t>t</w:t>
      </w:r>
      <w:r w:rsidRPr="00617120">
        <w:rPr>
          <w:rFonts w:ascii="Arial" w:hAnsi="Arial" w:cs="Arial"/>
          <w:i/>
          <w:sz w:val="18"/>
          <w:szCs w:val="18"/>
        </w:rPr>
        <w:t>-test</w:t>
      </w:r>
      <w:r w:rsidRPr="009962C4">
        <w:rPr>
          <w:rFonts w:ascii="Arial" w:hAnsi="Arial" w:cs="Arial"/>
          <w:i/>
          <w:sz w:val="18"/>
          <w:szCs w:val="18"/>
        </w:rPr>
        <w:t xml:space="preserve"> </w:t>
      </w:r>
      <w:r w:rsidRPr="00617120">
        <w:rPr>
          <w:rFonts w:ascii="Arial" w:hAnsi="Arial" w:cs="Arial"/>
          <w:sz w:val="18"/>
          <w:szCs w:val="18"/>
        </w:rPr>
        <w:t xml:space="preserve">or </w:t>
      </w:r>
      <w:r w:rsidRPr="00617120">
        <w:rPr>
          <w:rFonts w:ascii="Arial" w:eastAsia="Times New Roman" w:hAnsi="Arial" w:cs="Arial"/>
          <w:sz w:val="20"/>
          <w:szCs w:val="20"/>
          <w:lang w:eastAsia="pt-BR"/>
        </w:rPr>
        <w:t>*</w:t>
      </w:r>
      <w:r w:rsidRPr="00617120">
        <w:rPr>
          <w:rFonts w:ascii="Arial" w:hAnsi="Arial" w:cs="Arial"/>
          <w:sz w:val="18"/>
          <w:szCs w:val="18"/>
        </w:rPr>
        <w:t>Wilcoxon´s test was used, and data expressed as mean (SD) or median (interquartile range).</w:t>
      </w:r>
    </w:p>
    <w:p w:rsidR="00801D7D" w:rsidRPr="00617120" w:rsidRDefault="00801D7D" w:rsidP="00801D7D">
      <w:pPr>
        <w:pStyle w:val="SemEspaamento"/>
        <w:spacing w:line="480" w:lineRule="auto"/>
        <w:rPr>
          <w:rFonts w:ascii="Arial" w:hAnsi="Arial" w:cs="Arial"/>
          <w:sz w:val="18"/>
          <w:szCs w:val="18"/>
        </w:rPr>
      </w:pPr>
    </w:p>
    <w:p w:rsidR="00801D7D" w:rsidRPr="00617120" w:rsidRDefault="00801D7D" w:rsidP="00801D7D">
      <w:pPr>
        <w:pStyle w:val="SemEspaamento"/>
        <w:spacing w:line="480" w:lineRule="auto"/>
        <w:rPr>
          <w:rFonts w:ascii="Arial" w:hAnsi="Arial" w:cs="Arial"/>
          <w:sz w:val="18"/>
          <w:szCs w:val="18"/>
        </w:rPr>
      </w:pPr>
    </w:p>
    <w:p w:rsidR="00801D7D" w:rsidRPr="00617120" w:rsidRDefault="00801D7D" w:rsidP="00801D7D">
      <w:pPr>
        <w:pStyle w:val="SemEspaamento"/>
        <w:spacing w:line="480" w:lineRule="auto"/>
        <w:rPr>
          <w:rFonts w:ascii="Arial" w:hAnsi="Arial" w:cs="Arial"/>
        </w:rPr>
      </w:pPr>
      <w:r w:rsidRPr="00617120">
        <w:rPr>
          <w:rFonts w:ascii="Arial" w:hAnsi="Arial" w:cs="Arial"/>
          <w:b/>
        </w:rPr>
        <w:lastRenderedPageBreak/>
        <w:t>Table S3.</w:t>
      </w:r>
      <w:r w:rsidRPr="00617120">
        <w:rPr>
          <w:rFonts w:ascii="Arial" w:hAnsi="Arial" w:cs="Arial"/>
        </w:rPr>
        <w:t xml:space="preserve"> Association of prematurity with systolic and diastolic blood pressure levels.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52"/>
        <w:gridCol w:w="1843"/>
        <w:gridCol w:w="2347"/>
        <w:gridCol w:w="1564"/>
      </w:tblGrid>
      <w:tr w:rsidR="00801D7D" w:rsidRPr="00617120" w:rsidTr="00B64C5E">
        <w:trPr>
          <w:trHeight w:val="362"/>
        </w:trPr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01D7D" w:rsidRPr="00617120" w:rsidRDefault="00801D7D" w:rsidP="00B64C5E">
            <w:pPr>
              <w:spacing w:line="48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617120">
              <w:rPr>
                <w:rFonts w:ascii="Arial" w:hAnsi="Arial" w:cs="Arial"/>
                <w:b/>
              </w:rPr>
              <w:t>β</w:t>
            </w:r>
          </w:p>
        </w:tc>
        <w:tc>
          <w:tcPr>
            <w:tcW w:w="234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jc w:val="center"/>
              <w:rPr>
                <w:rFonts w:ascii="Arial" w:hAnsi="Arial" w:cs="Arial"/>
                <w:b/>
                <w:position w:val="-6"/>
                <w:lang w:val="en-US"/>
              </w:rPr>
            </w:pPr>
            <w:r w:rsidRPr="00617120">
              <w:rPr>
                <w:rFonts w:ascii="Arial" w:hAnsi="Arial" w:cs="Arial"/>
                <w:b/>
                <w:position w:val="-6"/>
              </w:rPr>
              <w:t>95% CI</w:t>
            </w:r>
          </w:p>
        </w:tc>
        <w:tc>
          <w:tcPr>
            <w:tcW w:w="15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617120">
              <w:rPr>
                <w:rFonts w:ascii="Arial" w:hAnsi="Arial" w:cs="Arial"/>
                <w:b/>
                <w:i/>
              </w:rPr>
              <w:t>P-</w:t>
            </w:r>
            <w:r w:rsidRPr="00617120">
              <w:rPr>
                <w:rFonts w:ascii="Arial" w:hAnsi="Arial" w:cs="Arial"/>
                <w:b/>
              </w:rPr>
              <w:t>value</w:t>
            </w:r>
          </w:p>
        </w:tc>
      </w:tr>
      <w:tr w:rsidR="00801D7D" w:rsidRPr="00617120" w:rsidTr="00B64C5E">
        <w:trPr>
          <w:trHeight w:val="362"/>
        </w:trPr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01D7D" w:rsidRPr="00617120" w:rsidRDefault="00801D7D" w:rsidP="00B64C5E">
            <w:pPr>
              <w:spacing w:after="160" w:line="48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b/>
                <w:sz w:val="20"/>
                <w:szCs w:val="20"/>
              </w:rPr>
              <w:t>Systolic blood pressure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01D7D" w:rsidRPr="00617120" w:rsidRDefault="00801D7D" w:rsidP="00B64C5E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4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01D7D" w:rsidRPr="00617120" w:rsidRDefault="00801D7D" w:rsidP="00B64C5E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01D7D" w:rsidRPr="00617120" w:rsidRDefault="00801D7D" w:rsidP="00B64C5E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01D7D" w:rsidRPr="00617120" w:rsidTr="00B64C5E">
        <w:trPr>
          <w:trHeight w:val="36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01D7D" w:rsidRPr="00617120" w:rsidRDefault="00801D7D" w:rsidP="00B64C5E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Model 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01D7D" w:rsidRPr="00617120" w:rsidRDefault="00801D7D" w:rsidP="00B64C5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5.94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801D7D" w:rsidRPr="00617120" w:rsidRDefault="00801D7D" w:rsidP="00B64C5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1.26 – 10.62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801D7D" w:rsidRPr="00617120" w:rsidRDefault="00801D7D" w:rsidP="00B64C5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0.013</w:t>
            </w:r>
          </w:p>
        </w:tc>
      </w:tr>
      <w:tr w:rsidR="00801D7D" w:rsidRPr="00617120" w:rsidTr="00B64C5E">
        <w:trPr>
          <w:trHeight w:val="36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01D7D" w:rsidRPr="00617120" w:rsidRDefault="00801D7D" w:rsidP="00B64C5E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Model 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01D7D" w:rsidRPr="00617120" w:rsidRDefault="00801D7D" w:rsidP="00B64C5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6.42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801D7D" w:rsidRPr="00617120" w:rsidRDefault="00801D7D" w:rsidP="00B64C5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1.68 – 11.15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801D7D" w:rsidRPr="00617120" w:rsidRDefault="00801D7D" w:rsidP="00B64C5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0.008</w:t>
            </w:r>
          </w:p>
        </w:tc>
      </w:tr>
      <w:tr w:rsidR="00801D7D" w:rsidRPr="00617120" w:rsidTr="00B64C5E">
        <w:trPr>
          <w:trHeight w:val="36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01D7D" w:rsidRPr="00617120" w:rsidRDefault="00801D7D" w:rsidP="00B64C5E">
            <w:pPr>
              <w:spacing w:after="16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Model 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01D7D" w:rsidRPr="00617120" w:rsidRDefault="00801D7D" w:rsidP="00B64C5E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7.70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801D7D" w:rsidRPr="00617120" w:rsidRDefault="00801D7D" w:rsidP="00B64C5E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3.28 – 12.14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801D7D" w:rsidRPr="00617120" w:rsidRDefault="00801D7D" w:rsidP="00B64C5E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&lt; 0.001</w:t>
            </w:r>
          </w:p>
        </w:tc>
      </w:tr>
      <w:tr w:rsidR="00801D7D" w:rsidRPr="00617120" w:rsidTr="00B64C5E">
        <w:trPr>
          <w:trHeight w:val="36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01D7D" w:rsidRPr="00617120" w:rsidRDefault="00801D7D" w:rsidP="00B64C5E">
            <w:pPr>
              <w:spacing w:after="160" w:line="48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b/>
                <w:sz w:val="20"/>
                <w:szCs w:val="20"/>
              </w:rPr>
              <w:t>Diastolic blood pressure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01D7D" w:rsidRPr="00617120" w:rsidRDefault="00801D7D" w:rsidP="00B64C5E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01D7D" w:rsidRPr="00617120" w:rsidRDefault="00801D7D" w:rsidP="00B64C5E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01D7D" w:rsidRPr="00617120" w:rsidRDefault="00801D7D" w:rsidP="00B64C5E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01D7D" w:rsidRPr="00617120" w:rsidTr="00B64C5E">
        <w:trPr>
          <w:trHeight w:val="36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01D7D" w:rsidRPr="00617120" w:rsidRDefault="00801D7D" w:rsidP="00B64C5E">
            <w:pPr>
              <w:spacing w:after="16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Model 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01D7D" w:rsidRPr="00617120" w:rsidRDefault="00801D7D" w:rsidP="00B64C5E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4.33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801D7D" w:rsidRPr="00617120" w:rsidRDefault="00801D7D" w:rsidP="00B64C5E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0.97 – 7.68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801D7D" w:rsidRPr="00617120" w:rsidRDefault="00801D7D" w:rsidP="00B64C5E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0.012</w:t>
            </w:r>
          </w:p>
        </w:tc>
      </w:tr>
      <w:tr w:rsidR="00801D7D" w:rsidRPr="00617120" w:rsidTr="00B64C5E">
        <w:trPr>
          <w:trHeight w:val="36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01D7D" w:rsidRPr="00617120" w:rsidRDefault="00801D7D" w:rsidP="00B64C5E">
            <w:pPr>
              <w:spacing w:after="16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Model 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01D7D" w:rsidRPr="00617120" w:rsidRDefault="00801D7D" w:rsidP="00B64C5E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4.46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801D7D" w:rsidRPr="00617120" w:rsidRDefault="00801D7D" w:rsidP="00B64C5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 xml:space="preserve">1.05 – 7.86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801D7D" w:rsidRPr="00617120" w:rsidRDefault="00801D7D" w:rsidP="00B64C5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0.010</w:t>
            </w:r>
          </w:p>
        </w:tc>
      </w:tr>
      <w:tr w:rsidR="00801D7D" w:rsidRPr="00617120" w:rsidTr="00B64C5E">
        <w:trPr>
          <w:trHeight w:val="362"/>
        </w:trPr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01D7D" w:rsidRPr="00617120" w:rsidRDefault="00801D7D" w:rsidP="00B64C5E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Model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01D7D" w:rsidRPr="00617120" w:rsidRDefault="00801D7D" w:rsidP="00B64C5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5.25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01D7D" w:rsidRPr="00617120" w:rsidRDefault="00801D7D" w:rsidP="00B64C5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2.01 – 8.49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01D7D" w:rsidRPr="00617120" w:rsidRDefault="00801D7D" w:rsidP="00B64C5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</w:tr>
    </w:tbl>
    <w:p w:rsidR="00801D7D" w:rsidRPr="00617120" w:rsidRDefault="00801D7D" w:rsidP="00801D7D">
      <w:pPr>
        <w:pStyle w:val="SemEspaamento"/>
        <w:spacing w:line="480" w:lineRule="auto"/>
        <w:rPr>
          <w:rFonts w:ascii="Arial" w:hAnsi="Arial" w:cs="Arial"/>
          <w:sz w:val="16"/>
          <w:szCs w:val="16"/>
        </w:rPr>
      </w:pPr>
      <w:r w:rsidRPr="00617120">
        <w:rPr>
          <w:rFonts w:ascii="Arial" w:hAnsi="Arial" w:cs="Arial"/>
          <w:sz w:val="16"/>
          <w:szCs w:val="16"/>
        </w:rPr>
        <w:t>Model 1: adjusted for skin color.</w:t>
      </w:r>
    </w:p>
    <w:p w:rsidR="00801D7D" w:rsidRPr="00617120" w:rsidRDefault="00801D7D" w:rsidP="00801D7D">
      <w:pPr>
        <w:pStyle w:val="SemEspaamento"/>
        <w:spacing w:line="480" w:lineRule="auto"/>
        <w:rPr>
          <w:rFonts w:ascii="Arial" w:hAnsi="Arial" w:cs="Arial"/>
          <w:sz w:val="16"/>
          <w:szCs w:val="16"/>
        </w:rPr>
      </w:pPr>
      <w:r w:rsidRPr="00617120">
        <w:rPr>
          <w:rFonts w:ascii="Arial" w:hAnsi="Arial" w:cs="Arial"/>
          <w:sz w:val="16"/>
          <w:szCs w:val="16"/>
        </w:rPr>
        <w:t>Model 2: adjusted for skin color and parental history of hypertension.</w:t>
      </w:r>
    </w:p>
    <w:p w:rsidR="00801D7D" w:rsidRPr="00617120" w:rsidRDefault="00801D7D" w:rsidP="00801D7D">
      <w:pPr>
        <w:pStyle w:val="SemEspaamento"/>
        <w:spacing w:line="480" w:lineRule="auto"/>
        <w:rPr>
          <w:rFonts w:ascii="Arial" w:hAnsi="Arial" w:cs="Arial"/>
          <w:sz w:val="16"/>
          <w:szCs w:val="16"/>
        </w:rPr>
      </w:pPr>
      <w:r w:rsidRPr="00617120">
        <w:rPr>
          <w:rFonts w:ascii="Arial" w:hAnsi="Arial" w:cs="Arial"/>
          <w:sz w:val="16"/>
          <w:szCs w:val="16"/>
        </w:rPr>
        <w:t>Model 3: adjusted for skin color, parental history of hypertension, and sex.</w:t>
      </w:r>
    </w:p>
    <w:p w:rsidR="00801D7D" w:rsidRDefault="00801D7D" w:rsidP="00801D7D">
      <w:pPr>
        <w:spacing w:after="0" w:line="480" w:lineRule="auto"/>
        <w:ind w:right="-232"/>
        <w:jc w:val="both"/>
        <w:rPr>
          <w:rFonts w:ascii="Arial" w:hAnsi="Arial" w:cs="Arial"/>
          <w:b/>
        </w:rPr>
      </w:pPr>
    </w:p>
    <w:p w:rsidR="00801D7D" w:rsidRDefault="00801D7D" w:rsidP="00801D7D">
      <w:pPr>
        <w:spacing w:after="0" w:line="480" w:lineRule="auto"/>
        <w:ind w:right="-232"/>
        <w:jc w:val="both"/>
        <w:rPr>
          <w:rFonts w:ascii="Arial" w:hAnsi="Arial" w:cs="Arial"/>
          <w:b/>
        </w:rPr>
      </w:pPr>
    </w:p>
    <w:p w:rsidR="00801D7D" w:rsidRPr="00617120" w:rsidRDefault="00801D7D" w:rsidP="00801D7D">
      <w:pPr>
        <w:spacing w:after="0" w:line="480" w:lineRule="auto"/>
        <w:ind w:right="-232"/>
        <w:jc w:val="both"/>
        <w:rPr>
          <w:rFonts w:ascii="Arial" w:hAnsi="Arial" w:cs="Arial"/>
        </w:rPr>
      </w:pPr>
      <w:r w:rsidRPr="00617120">
        <w:rPr>
          <w:rFonts w:ascii="Arial" w:hAnsi="Arial" w:cs="Arial"/>
          <w:b/>
        </w:rPr>
        <w:t>Table S4.</w:t>
      </w:r>
      <w:r w:rsidRPr="00617120">
        <w:rPr>
          <w:rFonts w:ascii="Arial" w:hAnsi="Arial" w:cs="Arial"/>
        </w:rPr>
        <w:t xml:space="preserve"> Propensity score. Standardized mean differences in adjustment variables to estimate association of LBW with blood pressure and kidney function markers in ELSA-Brasil participants, 2008 - 2010.  </w:t>
      </w:r>
    </w:p>
    <w:tbl>
      <w:tblPr>
        <w:tblStyle w:val="Tabelacomgrade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843"/>
        <w:gridCol w:w="1701"/>
        <w:gridCol w:w="1701"/>
      </w:tblGrid>
      <w:tr w:rsidR="00801D7D" w:rsidRPr="00617120" w:rsidTr="00B64C5E">
        <w:tc>
          <w:tcPr>
            <w:tcW w:w="3969" w:type="dxa"/>
            <w:vMerge w:val="restart"/>
            <w:tcBorders>
              <w:top w:val="single" w:sz="12" w:space="0" w:color="auto"/>
            </w:tcBorders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01D7D" w:rsidRPr="00617120" w:rsidRDefault="00801D7D" w:rsidP="00B64C5E">
            <w:pPr>
              <w:spacing w:line="480" w:lineRule="auto"/>
              <w:ind w:right="-23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962C4">
              <w:rPr>
                <w:rFonts w:ascii="Arial" w:hAnsi="Arial" w:cs="Arial"/>
                <w:b/>
                <w:lang w:val="en-US"/>
              </w:rPr>
              <w:t xml:space="preserve">            </w:t>
            </w:r>
            <w:r w:rsidRPr="00617120">
              <w:rPr>
                <w:rFonts w:ascii="Arial" w:hAnsi="Arial" w:cs="Arial"/>
                <w:b/>
              </w:rPr>
              <w:t>Variables</w:t>
            </w:r>
          </w:p>
        </w:tc>
        <w:tc>
          <w:tcPr>
            <w:tcW w:w="524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b/>
                <w:lang w:val="en-US"/>
              </w:rPr>
            </w:pPr>
            <w:r w:rsidRPr="00617120">
              <w:rPr>
                <w:rFonts w:ascii="Arial" w:hAnsi="Arial" w:cs="Arial"/>
                <w:b/>
              </w:rPr>
              <w:t>Summary of balance</w:t>
            </w:r>
          </w:p>
        </w:tc>
      </w:tr>
      <w:tr w:rsidR="00801D7D" w:rsidRPr="00617120" w:rsidTr="00B64C5E">
        <w:tc>
          <w:tcPr>
            <w:tcW w:w="3969" w:type="dxa"/>
            <w:vMerge/>
            <w:tcBorders>
              <w:bottom w:val="single" w:sz="12" w:space="0" w:color="auto"/>
            </w:tcBorders>
          </w:tcPr>
          <w:p w:rsidR="00801D7D" w:rsidRPr="00617120" w:rsidRDefault="00801D7D" w:rsidP="00B64C5E">
            <w:pPr>
              <w:spacing w:line="480" w:lineRule="auto"/>
              <w:ind w:right="-232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b/>
                <w:lang w:val="en-US"/>
              </w:rPr>
            </w:pPr>
            <w:r w:rsidRPr="00617120">
              <w:rPr>
                <w:rFonts w:ascii="Arial" w:hAnsi="Arial" w:cs="Arial"/>
                <w:b/>
              </w:rPr>
              <w:t>Crude balance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b/>
                <w:lang w:val="en-US"/>
              </w:rPr>
            </w:pPr>
            <w:r w:rsidRPr="00617120">
              <w:rPr>
                <w:rFonts w:ascii="Arial" w:hAnsi="Arial" w:cs="Arial"/>
                <w:b/>
              </w:rPr>
              <w:t>Balance for matched data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b/>
                <w:lang w:val="en-US"/>
              </w:rPr>
            </w:pPr>
            <w:r w:rsidRPr="00617120">
              <w:rPr>
                <w:rFonts w:ascii="Arial" w:hAnsi="Arial" w:cs="Arial"/>
                <w:b/>
              </w:rPr>
              <w:t>% Balance improvement</w:t>
            </w:r>
          </w:p>
        </w:tc>
      </w:tr>
      <w:tr w:rsidR="00801D7D" w:rsidRPr="00617120" w:rsidTr="00B64C5E">
        <w:tc>
          <w:tcPr>
            <w:tcW w:w="396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01D7D" w:rsidRPr="00617120" w:rsidRDefault="00801D7D" w:rsidP="00B64C5E">
            <w:pPr>
              <w:spacing w:line="480" w:lineRule="auto"/>
              <w:ind w:right="-232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Systolic blood pressure (n = 48)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01D7D" w:rsidRPr="00617120" w:rsidTr="00B64C5E">
        <w:tc>
          <w:tcPr>
            <w:tcW w:w="3969" w:type="dxa"/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ind w:right="-232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 xml:space="preserve">   SBP</w:t>
            </w:r>
          </w:p>
        </w:tc>
        <w:tc>
          <w:tcPr>
            <w:tcW w:w="1843" w:type="dxa"/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0.332</w:t>
            </w:r>
          </w:p>
        </w:tc>
        <w:tc>
          <w:tcPr>
            <w:tcW w:w="1701" w:type="dxa"/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701" w:type="dxa"/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99.38</w:t>
            </w:r>
          </w:p>
        </w:tc>
      </w:tr>
      <w:tr w:rsidR="00801D7D" w:rsidRPr="00617120" w:rsidTr="00B64C5E">
        <w:tc>
          <w:tcPr>
            <w:tcW w:w="3969" w:type="dxa"/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ind w:right="-232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 xml:space="preserve">   Skin color  </w:t>
            </w:r>
          </w:p>
        </w:tc>
        <w:tc>
          <w:tcPr>
            <w:tcW w:w="1843" w:type="dxa"/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0.122</w:t>
            </w:r>
          </w:p>
        </w:tc>
        <w:tc>
          <w:tcPr>
            <w:tcW w:w="1701" w:type="dxa"/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0.042</w:t>
            </w:r>
          </w:p>
        </w:tc>
        <w:tc>
          <w:tcPr>
            <w:tcW w:w="1701" w:type="dxa"/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65.80</w:t>
            </w:r>
          </w:p>
        </w:tc>
      </w:tr>
      <w:tr w:rsidR="00801D7D" w:rsidRPr="00617120" w:rsidTr="00B64C5E">
        <w:tc>
          <w:tcPr>
            <w:tcW w:w="3969" w:type="dxa"/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ind w:right="-232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 xml:space="preserve">   Parental history of hypertension</w:t>
            </w:r>
          </w:p>
        </w:tc>
        <w:tc>
          <w:tcPr>
            <w:tcW w:w="1843" w:type="dxa"/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-0.083</w:t>
            </w:r>
          </w:p>
        </w:tc>
        <w:tc>
          <w:tcPr>
            <w:tcW w:w="1701" w:type="dxa"/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1701" w:type="dxa"/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100.0</w:t>
            </w:r>
          </w:p>
        </w:tc>
      </w:tr>
      <w:tr w:rsidR="00801D7D" w:rsidRPr="00617120" w:rsidTr="00B64C5E">
        <w:tc>
          <w:tcPr>
            <w:tcW w:w="3969" w:type="dxa"/>
            <w:shd w:val="clear" w:color="auto" w:fill="FFFFFF" w:themeFill="background1"/>
          </w:tcPr>
          <w:p w:rsidR="00801D7D" w:rsidRPr="00617120" w:rsidRDefault="00801D7D" w:rsidP="00B64C5E">
            <w:pPr>
              <w:spacing w:after="160" w:line="480" w:lineRule="auto"/>
              <w:ind w:right="-232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lastRenderedPageBreak/>
              <w:t xml:space="preserve">   Sex</w:t>
            </w:r>
          </w:p>
        </w:tc>
        <w:tc>
          <w:tcPr>
            <w:tcW w:w="1843" w:type="dxa"/>
            <w:shd w:val="clear" w:color="auto" w:fill="FFFFFF" w:themeFill="background1"/>
          </w:tcPr>
          <w:p w:rsidR="00801D7D" w:rsidRPr="00617120" w:rsidRDefault="00801D7D" w:rsidP="00B64C5E">
            <w:pPr>
              <w:spacing w:after="160"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-0.0097</w:t>
            </w:r>
          </w:p>
        </w:tc>
        <w:tc>
          <w:tcPr>
            <w:tcW w:w="1701" w:type="dxa"/>
            <w:shd w:val="clear" w:color="auto" w:fill="FFFFFF" w:themeFill="background1"/>
          </w:tcPr>
          <w:p w:rsidR="00801D7D" w:rsidRPr="00617120" w:rsidRDefault="00801D7D" w:rsidP="00B64C5E">
            <w:pPr>
              <w:spacing w:after="160"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0.018</w:t>
            </w:r>
          </w:p>
        </w:tc>
        <w:tc>
          <w:tcPr>
            <w:tcW w:w="1701" w:type="dxa"/>
            <w:shd w:val="clear" w:color="auto" w:fill="FFFFFF" w:themeFill="background1"/>
          </w:tcPr>
          <w:p w:rsidR="00801D7D" w:rsidRPr="00617120" w:rsidRDefault="00801D7D" w:rsidP="00B64C5E">
            <w:pPr>
              <w:spacing w:after="160"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99.78</w:t>
            </w:r>
          </w:p>
        </w:tc>
      </w:tr>
      <w:tr w:rsidR="00801D7D" w:rsidRPr="00617120" w:rsidTr="00B64C5E">
        <w:tc>
          <w:tcPr>
            <w:tcW w:w="3969" w:type="dxa"/>
            <w:shd w:val="clear" w:color="auto" w:fill="FFFFFF" w:themeFill="background1"/>
          </w:tcPr>
          <w:p w:rsidR="00801D7D" w:rsidRPr="00617120" w:rsidRDefault="00801D7D" w:rsidP="00B64C5E">
            <w:pPr>
              <w:spacing w:after="160" w:line="480" w:lineRule="auto"/>
              <w:ind w:right="-232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 xml:space="preserve">   Prematurity</w:t>
            </w:r>
          </w:p>
        </w:tc>
        <w:tc>
          <w:tcPr>
            <w:tcW w:w="1843" w:type="dxa"/>
            <w:shd w:val="clear" w:color="auto" w:fill="FFFFFF" w:themeFill="background1"/>
          </w:tcPr>
          <w:p w:rsidR="00801D7D" w:rsidRPr="00617120" w:rsidRDefault="00801D7D" w:rsidP="00B64C5E">
            <w:pPr>
              <w:spacing w:after="160"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0.788</w:t>
            </w:r>
          </w:p>
        </w:tc>
        <w:tc>
          <w:tcPr>
            <w:tcW w:w="1701" w:type="dxa"/>
            <w:shd w:val="clear" w:color="auto" w:fill="FFFFFF" w:themeFill="background1"/>
          </w:tcPr>
          <w:p w:rsidR="00801D7D" w:rsidRPr="00617120" w:rsidRDefault="00801D7D" w:rsidP="00B64C5E">
            <w:pPr>
              <w:spacing w:after="160"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1701" w:type="dxa"/>
            <w:shd w:val="clear" w:color="auto" w:fill="FFFFFF" w:themeFill="background1"/>
          </w:tcPr>
          <w:p w:rsidR="00801D7D" w:rsidRPr="00617120" w:rsidRDefault="00801D7D" w:rsidP="00B64C5E">
            <w:pPr>
              <w:spacing w:after="160"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100.0</w:t>
            </w:r>
          </w:p>
        </w:tc>
      </w:tr>
      <w:tr w:rsidR="00801D7D" w:rsidRPr="00617120" w:rsidTr="00B64C5E">
        <w:tc>
          <w:tcPr>
            <w:tcW w:w="3969" w:type="dxa"/>
            <w:shd w:val="clear" w:color="auto" w:fill="D9D9D9" w:themeFill="background1" w:themeFillShade="D9"/>
          </w:tcPr>
          <w:p w:rsidR="00801D7D" w:rsidRPr="00617120" w:rsidRDefault="00801D7D" w:rsidP="00B64C5E">
            <w:pPr>
              <w:spacing w:after="160" w:line="480" w:lineRule="auto"/>
              <w:ind w:right="-232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Diastolic blood pressure (n = 61)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01D7D" w:rsidRPr="00617120" w:rsidRDefault="00801D7D" w:rsidP="00B64C5E">
            <w:pPr>
              <w:spacing w:after="160"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01D7D" w:rsidRPr="00617120" w:rsidRDefault="00801D7D" w:rsidP="00B64C5E">
            <w:pPr>
              <w:spacing w:after="160"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01D7D" w:rsidRPr="00617120" w:rsidRDefault="00801D7D" w:rsidP="00B64C5E">
            <w:pPr>
              <w:spacing w:after="160"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01D7D" w:rsidRPr="00617120" w:rsidTr="00B64C5E">
        <w:tc>
          <w:tcPr>
            <w:tcW w:w="3969" w:type="dxa"/>
            <w:shd w:val="clear" w:color="auto" w:fill="FFFFFF" w:themeFill="background1"/>
          </w:tcPr>
          <w:p w:rsidR="00801D7D" w:rsidRPr="00617120" w:rsidRDefault="00801D7D" w:rsidP="00B64C5E">
            <w:pPr>
              <w:spacing w:after="160" w:line="480" w:lineRule="auto"/>
              <w:ind w:right="-232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 xml:space="preserve">   DBP</w:t>
            </w:r>
          </w:p>
        </w:tc>
        <w:tc>
          <w:tcPr>
            <w:tcW w:w="1843" w:type="dxa"/>
            <w:shd w:val="clear" w:color="auto" w:fill="FFFFFF" w:themeFill="background1"/>
          </w:tcPr>
          <w:p w:rsidR="00801D7D" w:rsidRPr="00617120" w:rsidRDefault="00801D7D" w:rsidP="00B64C5E">
            <w:pPr>
              <w:spacing w:after="160"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0.272</w:t>
            </w:r>
          </w:p>
        </w:tc>
        <w:tc>
          <w:tcPr>
            <w:tcW w:w="1701" w:type="dxa"/>
            <w:shd w:val="clear" w:color="auto" w:fill="FFFFFF" w:themeFill="background1"/>
          </w:tcPr>
          <w:p w:rsidR="00801D7D" w:rsidRPr="00617120" w:rsidRDefault="00801D7D" w:rsidP="00B64C5E">
            <w:pPr>
              <w:spacing w:after="160"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-0.018</w:t>
            </w:r>
          </w:p>
        </w:tc>
        <w:tc>
          <w:tcPr>
            <w:tcW w:w="1701" w:type="dxa"/>
            <w:shd w:val="clear" w:color="auto" w:fill="FFFFFF" w:themeFill="background1"/>
          </w:tcPr>
          <w:p w:rsidR="00801D7D" w:rsidRPr="00617120" w:rsidRDefault="00801D7D" w:rsidP="00B64C5E">
            <w:pPr>
              <w:spacing w:after="160"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93.44</w:t>
            </w:r>
          </w:p>
        </w:tc>
      </w:tr>
      <w:tr w:rsidR="00801D7D" w:rsidRPr="00617120" w:rsidTr="00B64C5E">
        <w:tc>
          <w:tcPr>
            <w:tcW w:w="3969" w:type="dxa"/>
            <w:shd w:val="clear" w:color="auto" w:fill="FFFFFF" w:themeFill="background1"/>
          </w:tcPr>
          <w:p w:rsidR="00801D7D" w:rsidRPr="00617120" w:rsidRDefault="00801D7D" w:rsidP="00B64C5E">
            <w:pPr>
              <w:spacing w:after="160" w:line="480" w:lineRule="auto"/>
              <w:ind w:right="-232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 xml:space="preserve">   Skin color</w:t>
            </w:r>
          </w:p>
        </w:tc>
        <w:tc>
          <w:tcPr>
            <w:tcW w:w="1843" w:type="dxa"/>
            <w:shd w:val="clear" w:color="auto" w:fill="FFFFFF" w:themeFill="background1"/>
          </w:tcPr>
          <w:p w:rsidR="00801D7D" w:rsidRPr="00617120" w:rsidRDefault="00801D7D" w:rsidP="00B64C5E">
            <w:pPr>
              <w:spacing w:after="160"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0.122</w:t>
            </w:r>
          </w:p>
        </w:tc>
        <w:tc>
          <w:tcPr>
            <w:tcW w:w="1701" w:type="dxa"/>
            <w:shd w:val="clear" w:color="auto" w:fill="FFFFFF" w:themeFill="background1"/>
          </w:tcPr>
          <w:p w:rsidR="00801D7D" w:rsidRPr="00617120" w:rsidRDefault="00801D7D" w:rsidP="00B64C5E">
            <w:pPr>
              <w:spacing w:after="160"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0.042</w:t>
            </w:r>
          </w:p>
        </w:tc>
        <w:tc>
          <w:tcPr>
            <w:tcW w:w="1701" w:type="dxa"/>
            <w:shd w:val="clear" w:color="auto" w:fill="FFFFFF" w:themeFill="background1"/>
          </w:tcPr>
          <w:p w:rsidR="00801D7D" w:rsidRPr="00617120" w:rsidRDefault="00801D7D" w:rsidP="00B64C5E">
            <w:pPr>
              <w:spacing w:after="160"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65.80</w:t>
            </w:r>
          </w:p>
        </w:tc>
      </w:tr>
      <w:tr w:rsidR="00801D7D" w:rsidRPr="00617120" w:rsidTr="00B64C5E">
        <w:tc>
          <w:tcPr>
            <w:tcW w:w="3969" w:type="dxa"/>
            <w:shd w:val="clear" w:color="auto" w:fill="FFFFFF" w:themeFill="background1"/>
          </w:tcPr>
          <w:p w:rsidR="00801D7D" w:rsidRPr="00617120" w:rsidRDefault="00801D7D" w:rsidP="00B64C5E">
            <w:pPr>
              <w:spacing w:after="160" w:line="480" w:lineRule="auto"/>
              <w:ind w:right="-232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 xml:space="preserve">   Parental history of hypertension</w:t>
            </w:r>
          </w:p>
        </w:tc>
        <w:tc>
          <w:tcPr>
            <w:tcW w:w="1843" w:type="dxa"/>
            <w:shd w:val="clear" w:color="auto" w:fill="FFFFFF" w:themeFill="background1"/>
          </w:tcPr>
          <w:p w:rsidR="00801D7D" w:rsidRPr="00617120" w:rsidRDefault="00801D7D" w:rsidP="00B64C5E">
            <w:pPr>
              <w:spacing w:after="160"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-0.083</w:t>
            </w:r>
          </w:p>
        </w:tc>
        <w:tc>
          <w:tcPr>
            <w:tcW w:w="1701" w:type="dxa"/>
            <w:shd w:val="clear" w:color="auto" w:fill="FFFFFF" w:themeFill="background1"/>
          </w:tcPr>
          <w:p w:rsidR="00801D7D" w:rsidRPr="00617120" w:rsidRDefault="00801D7D" w:rsidP="00B64C5E">
            <w:pPr>
              <w:spacing w:after="160"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-0.045</w:t>
            </w:r>
          </w:p>
        </w:tc>
        <w:tc>
          <w:tcPr>
            <w:tcW w:w="1701" w:type="dxa"/>
            <w:shd w:val="clear" w:color="auto" w:fill="FFFFFF" w:themeFill="background1"/>
          </w:tcPr>
          <w:p w:rsidR="00801D7D" w:rsidRPr="00617120" w:rsidRDefault="00801D7D" w:rsidP="00B64C5E">
            <w:pPr>
              <w:spacing w:after="160"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45.44</w:t>
            </w:r>
          </w:p>
        </w:tc>
      </w:tr>
      <w:tr w:rsidR="00801D7D" w:rsidRPr="00617120" w:rsidTr="00B64C5E">
        <w:tc>
          <w:tcPr>
            <w:tcW w:w="3969" w:type="dxa"/>
            <w:shd w:val="clear" w:color="auto" w:fill="FFFFFF" w:themeFill="background1"/>
          </w:tcPr>
          <w:p w:rsidR="00801D7D" w:rsidRPr="00617120" w:rsidRDefault="00801D7D" w:rsidP="00B64C5E">
            <w:pPr>
              <w:spacing w:after="160" w:line="480" w:lineRule="auto"/>
              <w:ind w:right="-232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 xml:space="preserve">   Sex</w:t>
            </w:r>
          </w:p>
        </w:tc>
        <w:tc>
          <w:tcPr>
            <w:tcW w:w="1843" w:type="dxa"/>
            <w:shd w:val="clear" w:color="auto" w:fill="FFFFFF" w:themeFill="background1"/>
          </w:tcPr>
          <w:p w:rsidR="00801D7D" w:rsidRPr="00617120" w:rsidRDefault="00801D7D" w:rsidP="00B64C5E">
            <w:pPr>
              <w:spacing w:after="160"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-0.009</w:t>
            </w:r>
          </w:p>
        </w:tc>
        <w:tc>
          <w:tcPr>
            <w:tcW w:w="1701" w:type="dxa"/>
            <w:shd w:val="clear" w:color="auto" w:fill="FFFFFF" w:themeFill="background1"/>
          </w:tcPr>
          <w:p w:rsidR="00801D7D" w:rsidRPr="00617120" w:rsidRDefault="00801D7D" w:rsidP="00B64C5E">
            <w:pPr>
              <w:spacing w:after="160"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0.041</w:t>
            </w:r>
          </w:p>
        </w:tc>
        <w:tc>
          <w:tcPr>
            <w:tcW w:w="1701" w:type="dxa"/>
            <w:shd w:val="clear" w:color="auto" w:fill="FFFFFF" w:themeFill="background1"/>
          </w:tcPr>
          <w:p w:rsidR="00801D7D" w:rsidRPr="00617120" w:rsidRDefault="00801D7D" w:rsidP="00B64C5E">
            <w:pPr>
              <w:spacing w:after="160"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97.80</w:t>
            </w:r>
          </w:p>
        </w:tc>
      </w:tr>
      <w:tr w:rsidR="00801D7D" w:rsidRPr="00617120" w:rsidTr="00B64C5E">
        <w:tc>
          <w:tcPr>
            <w:tcW w:w="3969" w:type="dxa"/>
            <w:shd w:val="clear" w:color="auto" w:fill="FFFFFF" w:themeFill="background1"/>
          </w:tcPr>
          <w:p w:rsidR="00801D7D" w:rsidRPr="00617120" w:rsidRDefault="00801D7D" w:rsidP="00B64C5E">
            <w:pPr>
              <w:spacing w:after="160" w:line="480" w:lineRule="auto"/>
              <w:ind w:right="-232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 xml:space="preserve">   Prematurity</w:t>
            </w:r>
          </w:p>
        </w:tc>
        <w:tc>
          <w:tcPr>
            <w:tcW w:w="1843" w:type="dxa"/>
            <w:shd w:val="clear" w:color="auto" w:fill="FFFFFF" w:themeFill="background1"/>
          </w:tcPr>
          <w:p w:rsidR="00801D7D" w:rsidRPr="00617120" w:rsidRDefault="00801D7D" w:rsidP="00B64C5E">
            <w:pPr>
              <w:spacing w:after="160"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0.788</w:t>
            </w:r>
          </w:p>
        </w:tc>
        <w:tc>
          <w:tcPr>
            <w:tcW w:w="1701" w:type="dxa"/>
            <w:shd w:val="clear" w:color="auto" w:fill="FFFFFF" w:themeFill="background1"/>
          </w:tcPr>
          <w:p w:rsidR="00801D7D" w:rsidRPr="00617120" w:rsidRDefault="00801D7D" w:rsidP="00B64C5E">
            <w:pPr>
              <w:spacing w:after="160"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1701" w:type="dxa"/>
            <w:shd w:val="clear" w:color="auto" w:fill="FFFFFF" w:themeFill="background1"/>
          </w:tcPr>
          <w:p w:rsidR="00801D7D" w:rsidRPr="00617120" w:rsidRDefault="00801D7D" w:rsidP="00B64C5E">
            <w:pPr>
              <w:spacing w:after="160"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100.0</w:t>
            </w:r>
          </w:p>
        </w:tc>
      </w:tr>
      <w:tr w:rsidR="00801D7D" w:rsidRPr="00617120" w:rsidTr="00B64C5E">
        <w:tc>
          <w:tcPr>
            <w:tcW w:w="3969" w:type="dxa"/>
            <w:shd w:val="clear" w:color="auto" w:fill="D9D9D9" w:themeFill="background1" w:themeFillShade="D9"/>
          </w:tcPr>
          <w:p w:rsidR="00801D7D" w:rsidRPr="00617120" w:rsidRDefault="00801D7D" w:rsidP="00B64C5E">
            <w:pPr>
              <w:spacing w:line="480" w:lineRule="auto"/>
              <w:ind w:right="-232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62C4">
              <w:rPr>
                <w:rFonts w:ascii="Arial" w:hAnsi="Arial" w:cs="Arial"/>
                <w:sz w:val="20"/>
                <w:szCs w:val="20"/>
                <w:lang w:val="en-US"/>
              </w:rPr>
              <w:t>Albumin-to-creatinine ratio (n = 49)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01D7D" w:rsidRPr="00617120" w:rsidTr="00B64C5E">
        <w:tc>
          <w:tcPr>
            <w:tcW w:w="3969" w:type="dxa"/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ind w:right="-232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62C4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617120">
              <w:rPr>
                <w:rFonts w:ascii="Arial" w:hAnsi="Arial" w:cs="Arial"/>
                <w:sz w:val="20"/>
                <w:szCs w:val="20"/>
              </w:rPr>
              <w:t>ACR</w:t>
            </w:r>
          </w:p>
        </w:tc>
        <w:tc>
          <w:tcPr>
            <w:tcW w:w="1843" w:type="dxa"/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0.149</w:t>
            </w:r>
          </w:p>
        </w:tc>
        <w:tc>
          <w:tcPr>
            <w:tcW w:w="1701" w:type="dxa"/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0.012</w:t>
            </w:r>
          </w:p>
        </w:tc>
        <w:tc>
          <w:tcPr>
            <w:tcW w:w="1701" w:type="dxa"/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91.60</w:t>
            </w:r>
          </w:p>
        </w:tc>
      </w:tr>
      <w:tr w:rsidR="00801D7D" w:rsidRPr="00617120" w:rsidTr="00B64C5E">
        <w:tc>
          <w:tcPr>
            <w:tcW w:w="3969" w:type="dxa"/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ind w:right="-232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 xml:space="preserve">   Skin color</w:t>
            </w:r>
          </w:p>
        </w:tc>
        <w:tc>
          <w:tcPr>
            <w:tcW w:w="1843" w:type="dxa"/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-0.129</w:t>
            </w:r>
          </w:p>
        </w:tc>
        <w:tc>
          <w:tcPr>
            <w:tcW w:w="1701" w:type="dxa"/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1701" w:type="dxa"/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100.0</w:t>
            </w:r>
          </w:p>
        </w:tc>
      </w:tr>
      <w:tr w:rsidR="00801D7D" w:rsidRPr="00617120" w:rsidTr="00B64C5E">
        <w:tc>
          <w:tcPr>
            <w:tcW w:w="3969" w:type="dxa"/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ind w:right="-232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 xml:space="preserve">   Prematurity</w:t>
            </w:r>
          </w:p>
        </w:tc>
        <w:tc>
          <w:tcPr>
            <w:tcW w:w="1843" w:type="dxa"/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0.794</w:t>
            </w:r>
          </w:p>
        </w:tc>
        <w:tc>
          <w:tcPr>
            <w:tcW w:w="1701" w:type="dxa"/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1701" w:type="dxa"/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100.0</w:t>
            </w:r>
          </w:p>
        </w:tc>
      </w:tr>
      <w:tr w:rsidR="00801D7D" w:rsidRPr="00617120" w:rsidTr="00B64C5E">
        <w:tc>
          <w:tcPr>
            <w:tcW w:w="3969" w:type="dxa"/>
            <w:shd w:val="clear" w:color="auto" w:fill="D9D9D9" w:themeFill="background1" w:themeFillShade="D9"/>
          </w:tcPr>
          <w:p w:rsidR="00801D7D" w:rsidRPr="00617120" w:rsidRDefault="00801D7D" w:rsidP="00B64C5E">
            <w:pPr>
              <w:spacing w:line="480" w:lineRule="auto"/>
              <w:ind w:right="-232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62C4">
              <w:rPr>
                <w:rFonts w:ascii="Arial" w:hAnsi="Arial" w:cs="Arial"/>
                <w:sz w:val="20"/>
                <w:szCs w:val="20"/>
                <w:lang w:val="en-US"/>
              </w:rPr>
              <w:t xml:space="preserve">Estimated glomerular filtration rate (n = 44)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01D7D" w:rsidRPr="00617120" w:rsidTr="00B64C5E">
        <w:tc>
          <w:tcPr>
            <w:tcW w:w="3969" w:type="dxa"/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ind w:right="-232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62C4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617120">
              <w:rPr>
                <w:rFonts w:ascii="Arial" w:hAnsi="Arial" w:cs="Arial"/>
                <w:sz w:val="20"/>
                <w:szCs w:val="20"/>
              </w:rPr>
              <w:t>eGFR</w:t>
            </w:r>
          </w:p>
        </w:tc>
        <w:tc>
          <w:tcPr>
            <w:tcW w:w="1843" w:type="dxa"/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-0.240</w:t>
            </w:r>
          </w:p>
        </w:tc>
        <w:tc>
          <w:tcPr>
            <w:tcW w:w="1701" w:type="dxa"/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-0.054</w:t>
            </w:r>
          </w:p>
        </w:tc>
        <w:tc>
          <w:tcPr>
            <w:tcW w:w="1701" w:type="dxa"/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77.54</w:t>
            </w:r>
          </w:p>
        </w:tc>
      </w:tr>
      <w:tr w:rsidR="00801D7D" w:rsidRPr="00617120" w:rsidTr="00B64C5E">
        <w:tc>
          <w:tcPr>
            <w:tcW w:w="3969" w:type="dxa"/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ind w:right="-232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 xml:space="preserve">   Skin color</w:t>
            </w:r>
          </w:p>
        </w:tc>
        <w:tc>
          <w:tcPr>
            <w:tcW w:w="1843" w:type="dxa"/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0.122</w:t>
            </w:r>
          </w:p>
        </w:tc>
        <w:tc>
          <w:tcPr>
            <w:tcW w:w="1701" w:type="dxa"/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1701" w:type="dxa"/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100.0</w:t>
            </w:r>
          </w:p>
        </w:tc>
      </w:tr>
      <w:tr w:rsidR="00801D7D" w:rsidRPr="00617120" w:rsidTr="00B64C5E">
        <w:tc>
          <w:tcPr>
            <w:tcW w:w="396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ind w:right="-232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 xml:space="preserve">   Prematurity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0.794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801D7D" w:rsidRPr="00617120" w:rsidRDefault="00801D7D" w:rsidP="00B64C5E">
            <w:pPr>
              <w:spacing w:line="480" w:lineRule="auto"/>
              <w:ind w:right="-2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20">
              <w:rPr>
                <w:rFonts w:ascii="Arial" w:hAnsi="Arial" w:cs="Arial"/>
                <w:sz w:val="20"/>
                <w:szCs w:val="20"/>
              </w:rPr>
              <w:t>100.0</w:t>
            </w:r>
          </w:p>
        </w:tc>
      </w:tr>
    </w:tbl>
    <w:p w:rsidR="00801D7D" w:rsidRPr="00617120" w:rsidRDefault="00801D7D" w:rsidP="00801D7D">
      <w:pPr>
        <w:pStyle w:val="SemEspaamento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617120">
        <w:rPr>
          <w:rFonts w:ascii="Arial" w:hAnsi="Arial" w:cs="Arial"/>
          <w:sz w:val="18"/>
          <w:szCs w:val="18"/>
        </w:rPr>
        <w:t>SBP, systolic blood pressure; DBP, diastolic blood pressure; ACR, albumin-to-creatinine ratio; eGFR, estimated glomerular filtration rate.</w:t>
      </w:r>
    </w:p>
    <w:p w:rsidR="00EC1C52" w:rsidRDefault="00EC1C52">
      <w:bookmarkStart w:id="0" w:name="_GoBack"/>
      <w:bookmarkEnd w:id="0"/>
    </w:p>
    <w:sectPr w:rsidR="00EC1C52" w:rsidSect="00801D7D">
      <w:headerReference w:type="default" r:id="rId8"/>
      <w:pgSz w:w="12240" w:h="15840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0E1" w:rsidRDefault="00D520E1" w:rsidP="00801D7D">
      <w:pPr>
        <w:spacing w:after="0" w:line="240" w:lineRule="auto"/>
      </w:pPr>
      <w:r>
        <w:separator/>
      </w:r>
    </w:p>
  </w:endnote>
  <w:endnote w:type="continuationSeparator" w:id="0">
    <w:p w:rsidR="00D520E1" w:rsidRDefault="00D520E1" w:rsidP="0080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0E1" w:rsidRDefault="00D520E1" w:rsidP="00801D7D">
      <w:pPr>
        <w:spacing w:after="0" w:line="240" w:lineRule="auto"/>
      </w:pPr>
      <w:r>
        <w:separator/>
      </w:r>
    </w:p>
  </w:footnote>
  <w:footnote w:type="continuationSeparator" w:id="0">
    <w:p w:rsidR="00D520E1" w:rsidRDefault="00D520E1" w:rsidP="00801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380733"/>
      <w:docPartObj>
        <w:docPartGallery w:val="Page Numbers (Top of Page)"/>
        <w:docPartUnique/>
      </w:docPartObj>
    </w:sdtPr>
    <w:sdtContent>
      <w:p w:rsidR="00801D7D" w:rsidRDefault="00801D7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1D7D">
          <w:rPr>
            <w:noProof/>
            <w:lang w:val="pt-BR"/>
          </w:rPr>
          <w:t>4</w:t>
        </w:r>
        <w:r>
          <w:fldChar w:fldCharType="end"/>
        </w:r>
      </w:p>
    </w:sdtContent>
  </w:sdt>
  <w:p w:rsidR="00801D7D" w:rsidRDefault="00801D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7D"/>
    <w:rsid w:val="00801D7D"/>
    <w:rsid w:val="00D520E1"/>
    <w:rsid w:val="00EC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37EA0-F9FE-4107-BBD3-BB6FF788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D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01D7D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01D7D"/>
    <w:pPr>
      <w:spacing w:after="0" w:line="240" w:lineRule="auto"/>
    </w:pPr>
  </w:style>
  <w:style w:type="table" w:customStyle="1" w:styleId="Tabelacomgrade1">
    <w:name w:val="Tabela com grade1"/>
    <w:basedOn w:val="Tabelanormal"/>
    <w:next w:val="Tabelacomgrade"/>
    <w:uiPriority w:val="59"/>
    <w:rsid w:val="00801D7D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801D7D"/>
    <w:pPr>
      <w:spacing w:after="0" w:line="240" w:lineRule="auto"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01D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1D7D"/>
  </w:style>
  <w:style w:type="paragraph" w:styleId="Rodap">
    <w:name w:val="footer"/>
    <w:basedOn w:val="Normal"/>
    <w:link w:val="RodapChar"/>
    <w:uiPriority w:val="99"/>
    <w:unhideWhenUsed/>
    <w:rsid w:val="00801D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1D7D"/>
  </w:style>
  <w:style w:type="character" w:styleId="Nmerodelinha">
    <w:name w:val="line number"/>
    <w:basedOn w:val="Fontepargpadro"/>
    <w:uiPriority w:val="99"/>
    <w:semiHidden/>
    <w:unhideWhenUsed/>
    <w:rsid w:val="00801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MarquesBM</dc:creator>
  <cp:keywords/>
  <dc:description/>
  <cp:lastModifiedBy>MarquesBM</cp:lastModifiedBy>
  <cp:revision>1</cp:revision>
  <dcterms:created xsi:type="dcterms:W3CDTF">2021-06-23T14:53:00Z</dcterms:created>
  <dcterms:modified xsi:type="dcterms:W3CDTF">2021-06-23T14:55:00Z</dcterms:modified>
</cp:coreProperties>
</file>