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95AD6" w14:textId="77777777" w:rsidR="008E5BAB" w:rsidRDefault="008E5BAB" w:rsidP="008E5BAB">
      <w:pPr>
        <w:snapToGrid w:val="0"/>
        <w:spacing w:after="0"/>
        <w:jc w:val="center"/>
        <w:rPr>
          <w:rFonts w:cstheme="minorHAnsi"/>
          <w:bCs/>
          <w:color w:val="000000" w:themeColor="text1"/>
          <w:sz w:val="18"/>
          <w:szCs w:val="18"/>
        </w:rPr>
      </w:pPr>
      <w:r>
        <w:rPr>
          <w:rFonts w:cstheme="minorHAnsi"/>
          <w:bCs/>
          <w:color w:val="000000" w:themeColor="text1"/>
          <w:sz w:val="18"/>
          <w:szCs w:val="18"/>
        </w:rPr>
        <w:t>Supplementary file 1. COREQ (Consolidated criteria for Reporting Qualitative research) Checklist</w:t>
      </w:r>
    </w:p>
    <w:tbl>
      <w:tblPr>
        <w:tblStyle w:val="TableGridLight"/>
        <w:tblW w:w="0" w:type="auto"/>
        <w:tblInd w:w="-453"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ook w:val="00A0" w:firstRow="1" w:lastRow="0" w:firstColumn="1" w:lastColumn="0" w:noHBand="0" w:noVBand="0"/>
      </w:tblPr>
      <w:tblGrid>
        <w:gridCol w:w="2790"/>
        <w:gridCol w:w="4410"/>
        <w:gridCol w:w="2607"/>
      </w:tblGrid>
      <w:tr w:rsidR="008E5BAB" w14:paraId="157FB1B5"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BFBFBF" w:themeFill="background1" w:themeFillShade="BF"/>
            <w:hideMark/>
          </w:tcPr>
          <w:p w14:paraId="4A1E720C"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cstheme="minorHAnsi"/>
                <w:b/>
                <w:color w:val="000000" w:themeColor="text1"/>
                <w:sz w:val="23"/>
                <w:szCs w:val="23"/>
              </w:rPr>
            </w:pPr>
            <w:r>
              <w:rPr>
                <w:rFonts w:cstheme="minorHAnsi"/>
                <w:b/>
                <w:color w:val="000000" w:themeColor="text1"/>
                <w:sz w:val="23"/>
                <w:szCs w:val="23"/>
              </w:rPr>
              <w:t>No. Item</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BFBFBF" w:themeFill="background1" w:themeFillShade="BF"/>
            <w:hideMark/>
          </w:tcPr>
          <w:p w14:paraId="0D0A19F1" w14:textId="77777777" w:rsidR="008E5BAB" w:rsidRDefault="008E5BAB" w:rsidP="008A2DB0">
            <w:pPr>
              <w:snapToGrid w:val="0"/>
              <w:rPr>
                <w:rFonts w:eastAsia="Times New Roman" w:cstheme="minorHAnsi"/>
                <w:b/>
                <w:color w:val="000000" w:themeColor="text1"/>
                <w:sz w:val="23"/>
                <w:szCs w:val="23"/>
              </w:rPr>
            </w:pPr>
            <w:r>
              <w:rPr>
                <w:rFonts w:cstheme="minorHAnsi"/>
                <w:b/>
                <w:color w:val="000000" w:themeColor="text1"/>
                <w:sz w:val="23"/>
                <w:szCs w:val="23"/>
              </w:rPr>
              <w:t>Guide questions/description</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shd w:val="clear" w:color="auto" w:fill="BFBFBF" w:themeFill="background1" w:themeFillShade="BF"/>
            <w:hideMark/>
          </w:tcPr>
          <w:p w14:paraId="5791F563" w14:textId="77777777" w:rsidR="008E5BAB" w:rsidRDefault="008E5BAB" w:rsidP="008A2DB0">
            <w:pPr>
              <w:snapToGrid w:val="0"/>
              <w:rPr>
                <w:rFonts w:eastAsia="Times New Roman" w:cstheme="minorHAnsi"/>
                <w:b/>
                <w:color w:val="000000" w:themeColor="text1"/>
                <w:sz w:val="23"/>
                <w:szCs w:val="23"/>
              </w:rPr>
            </w:pPr>
            <w:r>
              <w:rPr>
                <w:rFonts w:eastAsia="Times New Roman" w:cstheme="minorHAnsi"/>
                <w:b/>
                <w:color w:val="000000" w:themeColor="text1"/>
                <w:sz w:val="23"/>
                <w:szCs w:val="23"/>
              </w:rPr>
              <w:t>Reported on page No.( section)</w:t>
            </w:r>
          </w:p>
        </w:tc>
      </w:tr>
      <w:tr w:rsidR="008E5BAB" w14:paraId="179D6B4F" w14:textId="77777777" w:rsidTr="008A2DB0">
        <w:tc>
          <w:tcPr>
            <w:tcW w:w="9807"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ED11EF4" w14:textId="77777777" w:rsidR="008E5BAB" w:rsidRDefault="008E5BAB" w:rsidP="008A2DB0">
            <w:pPr>
              <w:snapToGrid w:val="0"/>
              <w:rPr>
                <w:rFonts w:eastAsia="Times New Roman" w:cstheme="minorHAnsi"/>
                <w:color w:val="000000" w:themeColor="text1"/>
                <w:sz w:val="23"/>
                <w:szCs w:val="23"/>
              </w:rPr>
            </w:pPr>
            <w:r>
              <w:rPr>
                <w:rFonts w:cstheme="minorHAnsi"/>
                <w:b/>
                <w:color w:val="000000" w:themeColor="text1"/>
                <w:sz w:val="23"/>
                <w:szCs w:val="23"/>
              </w:rPr>
              <w:t xml:space="preserve">Domain 1: Research team and reﬂexivity </w:t>
            </w:r>
          </w:p>
        </w:tc>
      </w:tr>
      <w:tr w:rsidR="008E5BAB" w14:paraId="2E00A14F" w14:textId="77777777" w:rsidTr="008A2DB0">
        <w:tc>
          <w:tcPr>
            <w:tcW w:w="9807"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D2A620F" w14:textId="77777777" w:rsidR="008E5BAB" w:rsidRDefault="008E5BAB" w:rsidP="008A2DB0">
            <w:pPr>
              <w:snapToGrid w:val="0"/>
              <w:rPr>
                <w:rFonts w:eastAsia="Times New Roman" w:cstheme="minorHAnsi"/>
                <w:color w:val="000000" w:themeColor="text1"/>
                <w:sz w:val="23"/>
                <w:szCs w:val="23"/>
              </w:rPr>
            </w:pPr>
            <w:r>
              <w:rPr>
                <w:rFonts w:cstheme="minorHAnsi"/>
                <w:i/>
                <w:color w:val="000000" w:themeColor="text1"/>
                <w:sz w:val="23"/>
                <w:szCs w:val="23"/>
              </w:rPr>
              <w:t>Personal Characteristics</w:t>
            </w:r>
          </w:p>
        </w:tc>
      </w:tr>
      <w:tr w:rsidR="008E5BAB" w14:paraId="3E7F8B8E"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9390E97"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1. Interviewer/facilitator</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CF1AE37"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Which author/s conducted the interview or focus group?</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EB55B61" w14:textId="77777777" w:rsidR="008E5BAB" w:rsidRDefault="008E5BAB" w:rsidP="008A2DB0">
            <w:pPr>
              <w:snapToGrid w:val="0"/>
              <w:rPr>
                <w:rFonts w:eastAsia="Times New Roman" w:cstheme="minorHAnsi"/>
                <w:color w:val="000000" w:themeColor="text1"/>
                <w:sz w:val="23"/>
                <w:szCs w:val="23"/>
                <w:lang w:val="pt-BR"/>
              </w:rPr>
            </w:pPr>
            <w:r>
              <w:rPr>
                <w:rFonts w:asciiTheme="majorBidi" w:hAnsiTheme="majorBidi" w:cstheme="majorBidi"/>
                <w:lang w:bidi="fa-IR"/>
              </w:rPr>
              <w:t xml:space="preserve">Participants </w:t>
            </w:r>
            <w:r>
              <w:rPr>
                <w:rFonts w:asciiTheme="majorBidi" w:hAnsiTheme="majorBidi" w:cstheme="majorBidi"/>
              </w:rPr>
              <w:t>and sampling</w:t>
            </w:r>
          </w:p>
        </w:tc>
      </w:tr>
      <w:tr w:rsidR="008E5BAB" w14:paraId="6AB0D6C3"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E198F0B"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2. Credentials</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5916545"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What were the researcher’s credentials? E.g. PhD, MD</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5E704D2" w14:textId="77777777" w:rsidR="008E5BAB" w:rsidRDefault="008E5BAB" w:rsidP="008A2DB0">
            <w:pPr>
              <w:tabs>
                <w:tab w:val="left" w:pos="560"/>
              </w:tabs>
              <w:snapToGrid w:val="0"/>
              <w:rPr>
                <w:rFonts w:eastAsia="Times New Roman" w:cstheme="minorHAnsi"/>
                <w:color w:val="000000" w:themeColor="text1"/>
                <w:sz w:val="23"/>
                <w:szCs w:val="23"/>
              </w:rPr>
            </w:pPr>
            <w:r>
              <w:rPr>
                <w:rFonts w:eastAsia="Times New Roman" w:cstheme="minorHAnsi"/>
                <w:color w:val="000000" w:themeColor="text1"/>
                <w:sz w:val="23"/>
                <w:szCs w:val="23"/>
              </w:rPr>
              <w:t xml:space="preserve">Authors’ affiliation </w:t>
            </w:r>
          </w:p>
        </w:tc>
      </w:tr>
      <w:tr w:rsidR="008E5BAB" w14:paraId="06781A8F" w14:textId="77777777" w:rsidTr="008A2DB0">
        <w:trPr>
          <w:trHeight w:val="585"/>
        </w:trPr>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D2BD4F4"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3. Occupation</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5954D83"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What was their occupation at the time of the study?</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BCB6F42" w14:textId="77777777" w:rsidR="008E5BAB" w:rsidRDefault="008E5BAB" w:rsidP="008A2DB0">
            <w:pPr>
              <w:snapToGrid w:val="0"/>
              <w:rPr>
                <w:rFonts w:eastAsia="Times New Roman" w:cstheme="minorHAnsi"/>
                <w:color w:val="000000" w:themeColor="text1"/>
                <w:sz w:val="23"/>
                <w:szCs w:val="23"/>
              </w:rPr>
            </w:pPr>
            <w:r>
              <w:rPr>
                <w:rFonts w:asciiTheme="majorBidi" w:hAnsiTheme="majorBidi" w:cstheme="majorBidi"/>
                <w:lang w:bidi="fa-IR"/>
              </w:rPr>
              <w:t xml:space="preserve">Participants </w:t>
            </w:r>
            <w:r>
              <w:rPr>
                <w:rFonts w:asciiTheme="majorBidi" w:hAnsiTheme="majorBidi" w:cstheme="majorBidi"/>
              </w:rPr>
              <w:t>and sampling</w:t>
            </w:r>
          </w:p>
        </w:tc>
      </w:tr>
      <w:tr w:rsidR="008E5BAB" w14:paraId="2F6B7E4C"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89FA2C9"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4. Gender</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F34D3C2"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Was the researcher male or female?</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8AC920B" w14:textId="77777777" w:rsidR="008E5BAB" w:rsidRDefault="008E5BAB" w:rsidP="008A2DB0">
            <w:pPr>
              <w:snapToGrid w:val="0"/>
              <w:rPr>
                <w:rFonts w:eastAsia="Times New Roman" w:cstheme="minorHAnsi"/>
                <w:color w:val="000000" w:themeColor="text1"/>
                <w:sz w:val="23"/>
                <w:szCs w:val="23"/>
              </w:rPr>
            </w:pPr>
            <w:r>
              <w:rPr>
                <w:rFonts w:eastAsia="Times New Roman" w:cstheme="minorHAnsi"/>
                <w:color w:val="000000" w:themeColor="text1"/>
                <w:sz w:val="23"/>
                <w:szCs w:val="23"/>
              </w:rPr>
              <w:t>Authors’ names affiliation</w:t>
            </w:r>
          </w:p>
        </w:tc>
      </w:tr>
      <w:tr w:rsidR="008E5BAB" w14:paraId="3513789B"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9D8FC54"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5. Experience and training</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45510BD"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 xml:space="preserve">What experience or training did the researcher have? </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tcPr>
          <w:p w14:paraId="6E6FDD8D" w14:textId="77777777" w:rsidR="008E5BAB" w:rsidRDefault="008E5BAB" w:rsidP="008A2DB0">
            <w:pPr>
              <w:snapToGrid w:val="0"/>
              <w:rPr>
                <w:rFonts w:eastAsia="Times New Roman" w:cstheme="minorHAnsi"/>
                <w:color w:val="000000" w:themeColor="text1"/>
                <w:sz w:val="23"/>
                <w:szCs w:val="23"/>
              </w:rPr>
            </w:pPr>
            <w:r>
              <w:rPr>
                <w:rFonts w:eastAsia="Times New Roman" w:cstheme="minorHAnsi"/>
                <w:color w:val="000000" w:themeColor="text1"/>
                <w:sz w:val="23"/>
                <w:szCs w:val="23"/>
              </w:rPr>
              <w:t>Data collection</w:t>
            </w:r>
          </w:p>
          <w:p w14:paraId="54936195" w14:textId="77777777" w:rsidR="008E5BAB" w:rsidRDefault="008E5BAB" w:rsidP="008A2DB0">
            <w:pPr>
              <w:snapToGrid w:val="0"/>
              <w:rPr>
                <w:rFonts w:eastAsia="Times New Roman" w:cstheme="minorHAnsi"/>
                <w:color w:val="000000" w:themeColor="text1"/>
                <w:sz w:val="23"/>
                <w:szCs w:val="23"/>
              </w:rPr>
            </w:pPr>
          </w:p>
        </w:tc>
      </w:tr>
      <w:tr w:rsidR="008E5BAB" w14:paraId="6523E9B1" w14:textId="77777777" w:rsidTr="008A2DB0">
        <w:tc>
          <w:tcPr>
            <w:tcW w:w="9807"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706A63A" w14:textId="77777777" w:rsidR="008E5BAB" w:rsidRDefault="008E5BAB" w:rsidP="008A2DB0">
            <w:pPr>
              <w:snapToGrid w:val="0"/>
              <w:rPr>
                <w:rFonts w:eastAsia="Times New Roman" w:cstheme="minorHAnsi"/>
                <w:color w:val="000000" w:themeColor="text1"/>
                <w:sz w:val="23"/>
                <w:szCs w:val="23"/>
              </w:rPr>
            </w:pPr>
            <w:r>
              <w:rPr>
                <w:rFonts w:cstheme="minorHAnsi"/>
                <w:i/>
                <w:color w:val="000000" w:themeColor="text1"/>
                <w:sz w:val="23"/>
                <w:szCs w:val="23"/>
              </w:rPr>
              <w:t>Relationship with participants</w:t>
            </w:r>
          </w:p>
        </w:tc>
      </w:tr>
      <w:tr w:rsidR="008E5BAB" w14:paraId="553A9693"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DC91759"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6. Relationship established</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6918854"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Was a relationship established prior to study commencement?</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827AD92" w14:textId="77777777" w:rsidR="008E5BAB" w:rsidRDefault="008E5BAB" w:rsidP="008A2DB0">
            <w:pPr>
              <w:tabs>
                <w:tab w:val="center" w:pos="1003"/>
              </w:tabs>
              <w:snapToGrid w:val="0"/>
              <w:rPr>
                <w:rFonts w:eastAsia="Times New Roman" w:cstheme="minorHAnsi"/>
                <w:color w:val="000000" w:themeColor="text1"/>
                <w:sz w:val="23"/>
                <w:szCs w:val="23"/>
              </w:rPr>
            </w:pPr>
            <w:r>
              <w:rPr>
                <w:rFonts w:asciiTheme="majorBidi" w:eastAsia="Calibri" w:hAnsiTheme="majorBidi" w:cstheme="majorBidi"/>
              </w:rPr>
              <w:t>Data collection and procedures</w:t>
            </w:r>
          </w:p>
        </w:tc>
      </w:tr>
      <w:tr w:rsidR="008E5BAB" w14:paraId="39E4D9AC" w14:textId="77777777" w:rsidTr="008A2DB0">
        <w:trPr>
          <w:trHeight w:val="508"/>
        </w:trPr>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3AF6BC1"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7. Participant knowledge of the interviewer</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BC5A999"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cstheme="minorHAnsi"/>
                <w:color w:val="000000" w:themeColor="text1"/>
                <w:sz w:val="23"/>
                <w:szCs w:val="23"/>
              </w:rPr>
            </w:pPr>
            <w:r>
              <w:rPr>
                <w:rFonts w:cstheme="minorHAnsi"/>
                <w:color w:val="000000" w:themeColor="text1"/>
                <w:sz w:val="23"/>
                <w:szCs w:val="23"/>
              </w:rPr>
              <w:t>What did the participants know about the researcher? e.g. personal goals, reasons for doing the research</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9082E4C" w14:textId="77777777" w:rsidR="008E5BAB" w:rsidRDefault="008E5BAB" w:rsidP="008A2DB0">
            <w:pPr>
              <w:snapToGrid w:val="0"/>
              <w:rPr>
                <w:rFonts w:eastAsia="Times New Roman" w:cstheme="minorHAnsi"/>
                <w:color w:val="000000" w:themeColor="text1"/>
                <w:sz w:val="23"/>
                <w:szCs w:val="23"/>
              </w:rPr>
            </w:pPr>
            <w:r>
              <w:rPr>
                <w:rFonts w:asciiTheme="majorBidi" w:eastAsia="Calibri" w:hAnsiTheme="majorBidi" w:cstheme="majorBidi"/>
              </w:rPr>
              <w:t>Data collection and Ethical considerations</w:t>
            </w:r>
          </w:p>
        </w:tc>
      </w:tr>
      <w:tr w:rsidR="008E5BAB" w14:paraId="7AD9E2BA"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B7F80F1"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8. Interviewer characteristics</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5824EC8"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 xml:space="preserve">What characteristics were reported about the interviewer/facilitator? e.g. Bias, assumptions, reasons, and interests in the research topic </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tcPr>
          <w:p w14:paraId="73150F17" w14:textId="77777777" w:rsidR="008E5BAB" w:rsidRDefault="008E5BAB" w:rsidP="008A2DB0">
            <w:pPr>
              <w:snapToGrid w:val="0"/>
              <w:rPr>
                <w:rFonts w:eastAsia="Times New Roman" w:cstheme="minorHAnsi"/>
                <w:color w:val="000000" w:themeColor="text1"/>
                <w:sz w:val="23"/>
                <w:szCs w:val="23"/>
              </w:rPr>
            </w:pPr>
            <w:r>
              <w:rPr>
                <w:rFonts w:eastAsia="Times New Roman" w:cstheme="minorHAnsi"/>
                <w:color w:val="000000" w:themeColor="text1"/>
                <w:sz w:val="23"/>
                <w:szCs w:val="23"/>
              </w:rPr>
              <w:t>Data collection</w:t>
            </w:r>
          </w:p>
          <w:p w14:paraId="09F0EDA7" w14:textId="77777777" w:rsidR="008E5BAB" w:rsidRDefault="008E5BAB" w:rsidP="008A2DB0">
            <w:pPr>
              <w:snapToGrid w:val="0"/>
              <w:rPr>
                <w:rFonts w:eastAsia="Times New Roman" w:cstheme="minorHAnsi"/>
                <w:color w:val="000000" w:themeColor="text1"/>
                <w:sz w:val="23"/>
                <w:szCs w:val="23"/>
              </w:rPr>
            </w:pPr>
          </w:p>
        </w:tc>
      </w:tr>
      <w:tr w:rsidR="008E5BAB" w14:paraId="768EAF54" w14:textId="77777777" w:rsidTr="008A2DB0">
        <w:tc>
          <w:tcPr>
            <w:tcW w:w="9807"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3DBE937"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Domain 2: study design</w:t>
            </w:r>
          </w:p>
        </w:tc>
      </w:tr>
      <w:tr w:rsidR="008E5BAB" w14:paraId="3E796396" w14:textId="77777777" w:rsidTr="008A2DB0">
        <w:tc>
          <w:tcPr>
            <w:tcW w:w="9807"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AE92D3D"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cstheme="minorHAnsi"/>
                <w:i/>
                <w:color w:val="000000" w:themeColor="text1"/>
                <w:sz w:val="23"/>
                <w:szCs w:val="23"/>
              </w:rPr>
            </w:pPr>
            <w:r>
              <w:rPr>
                <w:rFonts w:cstheme="minorHAnsi"/>
                <w:i/>
                <w:color w:val="000000" w:themeColor="text1"/>
                <w:sz w:val="23"/>
                <w:szCs w:val="23"/>
              </w:rPr>
              <w:t>Theoretical framework</w:t>
            </w:r>
          </w:p>
        </w:tc>
      </w:tr>
      <w:tr w:rsidR="008E5BAB" w14:paraId="2CF2ABB1"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1EE56F2"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cstheme="minorHAnsi"/>
                <w:color w:val="000000" w:themeColor="text1"/>
                <w:sz w:val="23"/>
                <w:szCs w:val="23"/>
              </w:rPr>
            </w:pPr>
            <w:r>
              <w:rPr>
                <w:rFonts w:cstheme="minorHAnsi"/>
                <w:color w:val="000000" w:themeColor="text1"/>
                <w:sz w:val="23"/>
                <w:szCs w:val="23"/>
              </w:rPr>
              <w:t xml:space="preserve">9. Methodological orientation and Theory </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F8A5981"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cstheme="minorHAnsi"/>
                <w:color w:val="000000" w:themeColor="text1"/>
                <w:sz w:val="23"/>
                <w:szCs w:val="23"/>
              </w:rPr>
            </w:pPr>
            <w:r>
              <w:rPr>
                <w:rFonts w:cstheme="minorHAnsi"/>
                <w:color w:val="000000" w:themeColor="text1"/>
                <w:sz w:val="23"/>
                <w:szCs w:val="23"/>
              </w:rPr>
              <w:t>What methodological orientation was stated to underpin the study? e.g. grounded theory, discourse analysis, ethnography, phenomenology, content analysis</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99890AA" w14:textId="77777777" w:rsidR="008E5BAB" w:rsidRDefault="008E5BAB" w:rsidP="008A2DB0">
            <w:pPr>
              <w:snapToGrid w:val="0"/>
              <w:rPr>
                <w:rFonts w:eastAsia="Times New Roman" w:cstheme="minorHAnsi"/>
                <w:color w:val="000000" w:themeColor="text1"/>
                <w:sz w:val="23"/>
                <w:szCs w:val="23"/>
              </w:rPr>
            </w:pPr>
            <w:r>
              <w:rPr>
                <w:rFonts w:asciiTheme="majorBidi" w:hAnsiTheme="majorBidi" w:cstheme="majorBidi"/>
                <w:lang w:bidi="fa-IR"/>
              </w:rPr>
              <w:t>Design and setting</w:t>
            </w:r>
          </w:p>
        </w:tc>
      </w:tr>
      <w:tr w:rsidR="008E5BAB" w14:paraId="54FAA132" w14:textId="77777777" w:rsidTr="008A2DB0">
        <w:tc>
          <w:tcPr>
            <w:tcW w:w="9807"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4B16849"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i/>
                <w:color w:val="000000" w:themeColor="text1"/>
                <w:sz w:val="23"/>
                <w:szCs w:val="23"/>
              </w:rPr>
            </w:pPr>
            <w:r>
              <w:rPr>
                <w:rFonts w:cstheme="minorHAnsi"/>
                <w:i/>
                <w:color w:val="000000" w:themeColor="text1"/>
                <w:sz w:val="23"/>
                <w:szCs w:val="23"/>
              </w:rPr>
              <w:t>Participant selection</w:t>
            </w:r>
          </w:p>
        </w:tc>
      </w:tr>
      <w:tr w:rsidR="008E5BAB" w14:paraId="0EFBB313" w14:textId="77777777" w:rsidTr="008A2DB0">
        <w:trPr>
          <w:trHeight w:val="464"/>
        </w:trPr>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E06CB90"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10. Sampling</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5BC2954"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How were participants selected? e.g. purposive, convenience, consecutive, snowball</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E8A6970" w14:textId="77777777" w:rsidR="008E5BAB" w:rsidRDefault="008E5BAB" w:rsidP="008A2DB0">
            <w:pPr>
              <w:snapToGrid w:val="0"/>
              <w:rPr>
                <w:rFonts w:cstheme="minorHAnsi"/>
                <w:color w:val="000000" w:themeColor="text1"/>
                <w:sz w:val="23"/>
                <w:szCs w:val="23"/>
              </w:rPr>
            </w:pPr>
            <w:r>
              <w:rPr>
                <w:rFonts w:asciiTheme="majorBidi" w:hAnsiTheme="majorBidi" w:cstheme="majorBidi"/>
                <w:lang w:bidi="fa-IR"/>
              </w:rPr>
              <w:t xml:space="preserve">Participants </w:t>
            </w:r>
            <w:r>
              <w:rPr>
                <w:rFonts w:asciiTheme="majorBidi" w:hAnsiTheme="majorBidi" w:cstheme="majorBidi"/>
              </w:rPr>
              <w:t>and sampling</w:t>
            </w:r>
          </w:p>
        </w:tc>
      </w:tr>
      <w:tr w:rsidR="008E5BAB" w14:paraId="7403D92D"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9119B05"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11. Method of approach</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374F4B8"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How were participants approached? e.g. face-to-face, telephone, mail, email</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8DD11E2" w14:textId="77777777" w:rsidR="008E5BAB" w:rsidRDefault="008E5BAB" w:rsidP="008A2DB0">
            <w:pPr>
              <w:spacing w:line="360" w:lineRule="auto"/>
              <w:jc w:val="both"/>
              <w:rPr>
                <w:rFonts w:asciiTheme="majorBidi" w:eastAsia="Calibri" w:hAnsiTheme="majorBidi" w:cstheme="majorBidi"/>
              </w:rPr>
            </w:pPr>
            <w:r>
              <w:rPr>
                <w:rFonts w:asciiTheme="majorBidi" w:eastAsia="Calibri" w:hAnsiTheme="majorBidi" w:cstheme="majorBidi"/>
              </w:rPr>
              <w:t>Data collection and procedures</w:t>
            </w:r>
          </w:p>
        </w:tc>
      </w:tr>
      <w:tr w:rsidR="008E5BAB" w14:paraId="74E18368"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2AF7787"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12. Sample size</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0894A57"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How many participants were in the study?</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DF5AC59" w14:textId="77777777" w:rsidR="008E5BAB" w:rsidRDefault="008E5BAB" w:rsidP="008A2DB0">
            <w:pPr>
              <w:snapToGrid w:val="0"/>
              <w:rPr>
                <w:rFonts w:cstheme="minorHAnsi"/>
                <w:color w:val="000000" w:themeColor="text1"/>
                <w:sz w:val="23"/>
                <w:szCs w:val="23"/>
              </w:rPr>
            </w:pPr>
            <w:r>
              <w:rPr>
                <w:rFonts w:asciiTheme="majorBidi" w:hAnsiTheme="majorBidi" w:cstheme="majorBidi"/>
                <w:lang w:bidi="fa-IR"/>
              </w:rPr>
              <w:t xml:space="preserve">Participants </w:t>
            </w:r>
            <w:r>
              <w:rPr>
                <w:rFonts w:asciiTheme="majorBidi" w:hAnsiTheme="majorBidi" w:cstheme="majorBidi"/>
              </w:rPr>
              <w:t>and sampling</w:t>
            </w:r>
          </w:p>
        </w:tc>
      </w:tr>
      <w:tr w:rsidR="008E5BAB" w14:paraId="5B1ABDAB"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A7B2C03" w14:textId="77777777" w:rsidR="008E5BAB" w:rsidRPr="00D1486A" w:rsidRDefault="008E5BAB" w:rsidP="008A2DB0">
            <w:pPr>
              <w:snapToGrid w:val="0"/>
              <w:rPr>
                <w:rFonts w:eastAsia="Times New Roman" w:cstheme="minorHAnsi"/>
                <w:color w:val="000000" w:themeColor="text1"/>
                <w:sz w:val="23"/>
                <w:szCs w:val="23"/>
              </w:rPr>
            </w:pPr>
            <w:r w:rsidRPr="00D1486A">
              <w:rPr>
                <w:rFonts w:cstheme="minorHAnsi"/>
                <w:color w:val="000000" w:themeColor="text1"/>
                <w:sz w:val="23"/>
                <w:szCs w:val="23"/>
              </w:rPr>
              <w:t>13. Non-participation</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254330D" w14:textId="77777777" w:rsidR="008E5BAB" w:rsidRPr="00D1486A"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sidRPr="00D1486A">
              <w:rPr>
                <w:rFonts w:cstheme="minorHAnsi"/>
                <w:color w:val="000000" w:themeColor="text1"/>
                <w:sz w:val="23"/>
                <w:szCs w:val="23"/>
              </w:rPr>
              <w:t>How many people refused to participate or dropped out? Reasons?</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33749E5" w14:textId="77777777" w:rsidR="008E5BAB" w:rsidRPr="00D1486A" w:rsidRDefault="008E5BAB" w:rsidP="008A2DB0">
            <w:pPr>
              <w:snapToGrid w:val="0"/>
              <w:rPr>
                <w:rFonts w:eastAsia="Times New Roman" w:cstheme="minorHAnsi"/>
                <w:color w:val="000000" w:themeColor="text1"/>
                <w:sz w:val="23"/>
                <w:szCs w:val="23"/>
              </w:rPr>
            </w:pPr>
            <w:r w:rsidRPr="00D1486A">
              <w:rPr>
                <w:rFonts w:eastAsia="Times New Roman" w:cstheme="minorHAnsi"/>
                <w:color w:val="000000" w:themeColor="text1"/>
                <w:sz w:val="23"/>
                <w:szCs w:val="23"/>
              </w:rPr>
              <w:t>Non</w:t>
            </w:r>
            <w:r>
              <w:rPr>
                <w:rFonts w:eastAsia="Times New Roman" w:cstheme="minorHAnsi"/>
                <w:color w:val="000000" w:themeColor="text1"/>
                <w:sz w:val="23"/>
                <w:szCs w:val="23"/>
              </w:rPr>
              <w:t>e</w:t>
            </w:r>
          </w:p>
        </w:tc>
      </w:tr>
      <w:tr w:rsidR="008E5BAB" w14:paraId="75C5F341" w14:textId="77777777" w:rsidTr="008A2DB0">
        <w:tc>
          <w:tcPr>
            <w:tcW w:w="9807"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BEB1D0B" w14:textId="77777777" w:rsidR="008E5BAB" w:rsidRDefault="008E5BAB" w:rsidP="008A2DB0">
            <w:pPr>
              <w:snapToGrid w:val="0"/>
              <w:rPr>
                <w:rFonts w:eastAsia="Times New Roman" w:cstheme="minorHAnsi"/>
                <w:i/>
                <w:color w:val="000000" w:themeColor="text1"/>
                <w:sz w:val="23"/>
                <w:szCs w:val="23"/>
              </w:rPr>
            </w:pPr>
            <w:r>
              <w:rPr>
                <w:rFonts w:cstheme="minorHAnsi"/>
                <w:i/>
                <w:color w:val="000000" w:themeColor="text1"/>
                <w:sz w:val="23"/>
                <w:szCs w:val="23"/>
              </w:rPr>
              <w:t>Setting</w:t>
            </w:r>
          </w:p>
        </w:tc>
      </w:tr>
      <w:tr w:rsidR="008E5BAB" w14:paraId="71EA28EB"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611F0A9"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lastRenderedPageBreak/>
              <w:t>14. Setting of data collection</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94A5A89"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Where was the data collected? e.g. home, clinic, workplace</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4801D1F" w14:textId="77777777" w:rsidR="008E5BAB" w:rsidRDefault="008E5BAB" w:rsidP="008A2DB0">
            <w:pPr>
              <w:snapToGrid w:val="0"/>
              <w:rPr>
                <w:rFonts w:eastAsia="Times New Roman" w:cstheme="minorHAnsi"/>
                <w:color w:val="000000" w:themeColor="text1"/>
                <w:sz w:val="23"/>
                <w:szCs w:val="23"/>
              </w:rPr>
            </w:pPr>
            <w:r>
              <w:rPr>
                <w:rFonts w:eastAsia="Times New Roman" w:cstheme="minorHAnsi"/>
                <w:color w:val="000000" w:themeColor="text1"/>
                <w:sz w:val="23"/>
                <w:szCs w:val="23"/>
              </w:rPr>
              <w:t>None</w:t>
            </w:r>
          </w:p>
        </w:tc>
      </w:tr>
      <w:tr w:rsidR="008E5BAB" w14:paraId="12AA97A4"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F30A68C"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15. Presence of non-participants</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8722758"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Was anyone else present besides the participants and researchers?</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E5C36AE" w14:textId="77777777" w:rsidR="008E5BAB" w:rsidRDefault="008E5BAB" w:rsidP="008A2DB0">
            <w:pPr>
              <w:snapToGrid w:val="0"/>
              <w:rPr>
                <w:rFonts w:eastAsia="Times New Roman" w:cstheme="minorHAnsi"/>
                <w:color w:val="000000" w:themeColor="text1"/>
                <w:sz w:val="23"/>
                <w:szCs w:val="23"/>
              </w:rPr>
            </w:pPr>
            <w:r>
              <w:rPr>
                <w:rFonts w:eastAsia="Times New Roman" w:cstheme="minorHAnsi"/>
                <w:color w:val="000000" w:themeColor="text1"/>
                <w:sz w:val="23"/>
                <w:szCs w:val="23"/>
                <w:rtl/>
              </w:rPr>
              <w:t>-</w:t>
            </w:r>
          </w:p>
        </w:tc>
      </w:tr>
      <w:tr w:rsidR="008E5BAB" w14:paraId="752F654D"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5882DAB"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16. Description of sample</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44CD0B6"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What are the important characteristics of the sample? e.g. demographic data, date</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1EFBCEB" w14:textId="77777777" w:rsidR="008E5BAB" w:rsidRDefault="008E5BAB" w:rsidP="008A2DB0">
            <w:pPr>
              <w:snapToGrid w:val="0"/>
              <w:rPr>
                <w:rFonts w:eastAsia="Times New Roman" w:cs="Arial"/>
                <w:color w:val="000000" w:themeColor="text1"/>
                <w:sz w:val="23"/>
                <w:szCs w:val="23"/>
              </w:rPr>
            </w:pPr>
            <w:r>
              <w:rPr>
                <w:rFonts w:eastAsia="Times New Roman" w:cs="Arial"/>
                <w:color w:val="000000" w:themeColor="text1"/>
                <w:sz w:val="23"/>
                <w:szCs w:val="23"/>
              </w:rPr>
              <w:t>Table</w:t>
            </w:r>
            <w:r>
              <w:rPr>
                <w:rFonts w:eastAsia="Times New Roman" w:cs="Arial" w:hint="cs"/>
                <w:color w:val="000000" w:themeColor="text1"/>
                <w:sz w:val="23"/>
                <w:szCs w:val="23"/>
                <w:rtl/>
              </w:rPr>
              <w:t>1</w:t>
            </w:r>
          </w:p>
        </w:tc>
      </w:tr>
      <w:tr w:rsidR="008E5BAB" w14:paraId="6ED4469C" w14:textId="77777777" w:rsidTr="008A2DB0">
        <w:tc>
          <w:tcPr>
            <w:tcW w:w="9807"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64E2453" w14:textId="77777777" w:rsidR="008E5BAB" w:rsidRDefault="008E5BAB" w:rsidP="008A2DB0">
            <w:pPr>
              <w:snapToGrid w:val="0"/>
              <w:rPr>
                <w:rFonts w:eastAsia="Times New Roman" w:cstheme="minorHAnsi"/>
                <w:color w:val="000000" w:themeColor="text1"/>
                <w:sz w:val="23"/>
                <w:szCs w:val="23"/>
              </w:rPr>
            </w:pPr>
            <w:r>
              <w:rPr>
                <w:rFonts w:cstheme="minorHAnsi"/>
                <w:i/>
                <w:color w:val="000000" w:themeColor="text1"/>
                <w:sz w:val="23"/>
                <w:szCs w:val="23"/>
              </w:rPr>
              <w:t xml:space="preserve">Data collection </w:t>
            </w:r>
          </w:p>
        </w:tc>
      </w:tr>
      <w:tr w:rsidR="008E5BAB" w14:paraId="64CC95B8" w14:textId="77777777" w:rsidTr="008A2DB0">
        <w:trPr>
          <w:trHeight w:val="492"/>
        </w:trPr>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0A5D34B"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17. Interview guide</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4A7D191"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Were questions, prompts, and guides provided by the authors? Was it pilot-tested?</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51F820A" w14:textId="77777777" w:rsidR="008E5BAB" w:rsidRDefault="008E5BAB" w:rsidP="008A2DB0">
            <w:pPr>
              <w:snapToGrid w:val="0"/>
              <w:rPr>
                <w:rFonts w:eastAsia="Times New Roman" w:cstheme="minorHAnsi"/>
                <w:color w:val="000000" w:themeColor="text1"/>
                <w:sz w:val="23"/>
                <w:szCs w:val="23"/>
              </w:rPr>
            </w:pPr>
            <w:r>
              <w:rPr>
                <w:rFonts w:eastAsia="Times New Roman" w:cstheme="minorHAnsi"/>
                <w:color w:val="000000" w:themeColor="text1"/>
                <w:sz w:val="23"/>
                <w:szCs w:val="23"/>
              </w:rPr>
              <w:t>--</w:t>
            </w:r>
          </w:p>
        </w:tc>
      </w:tr>
      <w:tr w:rsidR="008E5BAB" w14:paraId="5C472F37"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79896C0"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18. Repeat interviews</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3DC1499"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 xml:space="preserve">Were repeat interviews carried out? If yes, how many? </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tcPr>
          <w:p w14:paraId="3D0F0B0C" w14:textId="77777777" w:rsidR="008E5BAB" w:rsidRDefault="008E5BAB" w:rsidP="008A2DB0">
            <w:pPr>
              <w:snapToGrid w:val="0"/>
              <w:rPr>
                <w:rFonts w:asciiTheme="majorBidi" w:hAnsiTheme="majorBidi" w:cstheme="majorBidi"/>
                <w:lang w:bidi="fa-IR"/>
              </w:rPr>
            </w:pPr>
            <w:r>
              <w:rPr>
                <w:rFonts w:asciiTheme="majorBidi" w:hAnsiTheme="majorBidi" w:cstheme="majorBidi"/>
                <w:lang w:bidi="fa-IR"/>
              </w:rPr>
              <w:t>Data collection</w:t>
            </w:r>
          </w:p>
          <w:p w14:paraId="0527A08F" w14:textId="77777777" w:rsidR="008E5BAB" w:rsidRDefault="008E5BAB" w:rsidP="008A2DB0">
            <w:pPr>
              <w:snapToGrid w:val="0"/>
              <w:rPr>
                <w:rFonts w:eastAsia="Times New Roman" w:cstheme="minorHAnsi"/>
                <w:color w:val="000000" w:themeColor="text1"/>
                <w:sz w:val="23"/>
                <w:szCs w:val="23"/>
              </w:rPr>
            </w:pPr>
          </w:p>
        </w:tc>
      </w:tr>
      <w:tr w:rsidR="008E5BAB" w14:paraId="0B6410A7"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1EB43B2"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19. Audio/visual recording</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990E107"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Did the research use audio or visual recording to collect the data?</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tcPr>
          <w:p w14:paraId="36158975" w14:textId="77777777" w:rsidR="008E5BAB" w:rsidRDefault="008E5BAB" w:rsidP="008A2DB0">
            <w:pPr>
              <w:snapToGrid w:val="0"/>
              <w:rPr>
                <w:rFonts w:asciiTheme="majorBidi" w:eastAsia="Calibri" w:hAnsiTheme="majorBidi" w:cstheme="majorBidi"/>
              </w:rPr>
            </w:pPr>
            <w:r>
              <w:rPr>
                <w:rFonts w:asciiTheme="majorBidi" w:eastAsia="Calibri" w:hAnsiTheme="majorBidi" w:cstheme="majorBidi"/>
              </w:rPr>
              <w:t>Data collection</w:t>
            </w:r>
          </w:p>
          <w:p w14:paraId="73472504" w14:textId="77777777" w:rsidR="008E5BAB" w:rsidRDefault="008E5BAB" w:rsidP="008A2DB0">
            <w:pPr>
              <w:snapToGrid w:val="0"/>
              <w:rPr>
                <w:rFonts w:eastAsia="Times New Roman" w:cstheme="minorHAnsi"/>
                <w:color w:val="000000" w:themeColor="text1"/>
                <w:sz w:val="23"/>
                <w:szCs w:val="23"/>
              </w:rPr>
            </w:pPr>
          </w:p>
        </w:tc>
      </w:tr>
      <w:tr w:rsidR="008E5BAB" w14:paraId="2BDA3794" w14:textId="77777777" w:rsidTr="008A2DB0">
        <w:trPr>
          <w:trHeight w:val="510"/>
        </w:trPr>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8DF966F"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20. Field notes</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49AE9E7" w14:textId="77777777" w:rsidR="008E5BAB" w:rsidRDefault="008E5BAB" w:rsidP="008A2DB0">
            <w:pPr>
              <w:snapToGrid w:val="0"/>
              <w:rPr>
                <w:rFonts w:eastAsia="Cambria" w:cstheme="minorHAnsi"/>
                <w:color w:val="000000" w:themeColor="text1"/>
                <w:sz w:val="23"/>
                <w:szCs w:val="23"/>
              </w:rPr>
            </w:pPr>
            <w:r>
              <w:rPr>
                <w:rFonts w:cstheme="minorHAnsi"/>
                <w:color w:val="000000" w:themeColor="text1"/>
                <w:sz w:val="23"/>
                <w:szCs w:val="23"/>
              </w:rPr>
              <w:t>Were ﬁeld notes made during and/or after the interview or focus group?</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60C2AFE" w14:textId="77777777" w:rsidR="008E5BAB" w:rsidRDefault="008E5BAB" w:rsidP="008A2DB0">
            <w:pPr>
              <w:spacing w:line="360" w:lineRule="auto"/>
              <w:jc w:val="both"/>
              <w:rPr>
                <w:rFonts w:asciiTheme="majorBidi" w:eastAsia="Calibri" w:hAnsiTheme="majorBidi" w:cstheme="majorBidi"/>
              </w:rPr>
            </w:pPr>
            <w:r>
              <w:rPr>
                <w:rFonts w:asciiTheme="majorBidi" w:eastAsia="Calibri" w:hAnsiTheme="majorBidi" w:cstheme="majorBidi"/>
              </w:rPr>
              <w:t>Data collection and procedures</w:t>
            </w:r>
          </w:p>
        </w:tc>
      </w:tr>
      <w:tr w:rsidR="008E5BAB" w14:paraId="75787491"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D92F26B"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21. Duration</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96AE1EA"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What was the duration of the interviews or focus group?</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469AF57" w14:textId="77777777" w:rsidR="008E5BAB" w:rsidRDefault="008E5BAB" w:rsidP="008A2DB0">
            <w:pPr>
              <w:spacing w:line="360" w:lineRule="auto"/>
              <w:jc w:val="both"/>
              <w:rPr>
                <w:rFonts w:asciiTheme="majorBidi" w:eastAsia="Calibri" w:hAnsiTheme="majorBidi" w:cstheme="majorBidi"/>
              </w:rPr>
            </w:pPr>
            <w:r>
              <w:rPr>
                <w:rFonts w:asciiTheme="majorBidi" w:eastAsia="Calibri" w:hAnsiTheme="majorBidi" w:cstheme="majorBidi"/>
              </w:rPr>
              <w:t>Data collection and procedures</w:t>
            </w:r>
          </w:p>
        </w:tc>
      </w:tr>
      <w:tr w:rsidR="008E5BAB" w14:paraId="7F26416E"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91CE852"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22. Data saturation</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5095F30"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 xml:space="preserve">Was data saturation discussed? </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395A6A0" w14:textId="77777777" w:rsidR="008E5BAB" w:rsidRDefault="008E5BAB" w:rsidP="008A2DB0">
            <w:pPr>
              <w:spacing w:line="360" w:lineRule="auto"/>
              <w:jc w:val="both"/>
              <w:rPr>
                <w:rFonts w:asciiTheme="majorBidi" w:eastAsia="Calibri" w:hAnsiTheme="majorBidi" w:cstheme="majorBidi"/>
              </w:rPr>
            </w:pPr>
            <w:r>
              <w:rPr>
                <w:rFonts w:asciiTheme="majorBidi" w:eastAsia="Calibri" w:hAnsiTheme="majorBidi" w:cstheme="majorBidi"/>
              </w:rPr>
              <w:t>Data collection and procedures</w:t>
            </w:r>
          </w:p>
        </w:tc>
      </w:tr>
      <w:tr w:rsidR="008E5BAB" w14:paraId="64F174FA"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9A91C15"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23. Transcripts returned</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7A74D09"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Were transcripts returned to participants for comment and/or correction?</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8433268" w14:textId="77777777" w:rsidR="008E5BAB" w:rsidRDefault="008E5BAB" w:rsidP="008A2DB0">
            <w:pPr>
              <w:snapToGrid w:val="0"/>
              <w:rPr>
                <w:rFonts w:eastAsia="Times New Roman" w:cstheme="minorHAnsi"/>
                <w:color w:val="000000" w:themeColor="text1"/>
                <w:sz w:val="23"/>
                <w:szCs w:val="23"/>
              </w:rPr>
            </w:pPr>
            <w:r>
              <w:rPr>
                <w:rFonts w:asciiTheme="majorBidi" w:eastAsia="Calibri" w:hAnsiTheme="majorBidi" w:cstheme="majorBidi"/>
              </w:rPr>
              <w:t>Trustworthiness</w:t>
            </w:r>
          </w:p>
        </w:tc>
      </w:tr>
      <w:tr w:rsidR="008E5BAB" w14:paraId="0A11492F" w14:textId="77777777" w:rsidTr="008A2DB0">
        <w:tc>
          <w:tcPr>
            <w:tcW w:w="9807"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E2199AD"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Domain 3: analysis and ﬁndings</w:t>
            </w:r>
          </w:p>
        </w:tc>
      </w:tr>
      <w:tr w:rsidR="008E5BAB" w14:paraId="00864F12" w14:textId="77777777" w:rsidTr="008A2DB0">
        <w:tc>
          <w:tcPr>
            <w:tcW w:w="9807"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431408D" w14:textId="77777777" w:rsidR="008E5BAB" w:rsidRDefault="008E5BAB" w:rsidP="008A2DB0">
            <w:pPr>
              <w:snapToGrid w:val="0"/>
              <w:rPr>
                <w:rFonts w:eastAsia="Times New Roman" w:cstheme="minorHAnsi"/>
                <w:color w:val="000000" w:themeColor="text1"/>
                <w:sz w:val="23"/>
                <w:szCs w:val="23"/>
              </w:rPr>
            </w:pPr>
            <w:r>
              <w:rPr>
                <w:rFonts w:cstheme="minorHAnsi"/>
                <w:i/>
                <w:color w:val="000000" w:themeColor="text1"/>
                <w:sz w:val="23"/>
                <w:szCs w:val="23"/>
              </w:rPr>
              <w:t>Data analysis</w:t>
            </w:r>
          </w:p>
        </w:tc>
      </w:tr>
      <w:tr w:rsidR="008E5BAB" w14:paraId="6526627E"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B9423F4"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24. Number of data coders</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D342D3F"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 xml:space="preserve">How many data coders coded the data? </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5B89485" w14:textId="77777777" w:rsidR="008E5BAB" w:rsidRDefault="008E5BAB" w:rsidP="008A2DB0">
            <w:pPr>
              <w:snapToGrid w:val="0"/>
              <w:rPr>
                <w:rFonts w:eastAsia="Times New Roman"/>
                <w:color w:val="000000" w:themeColor="text1"/>
                <w:sz w:val="23"/>
                <w:szCs w:val="23"/>
                <w:lang w:bidi="fa-IR"/>
              </w:rPr>
            </w:pPr>
            <w:r>
              <w:rPr>
                <w:rFonts w:asciiTheme="majorBidi" w:eastAsia="Calibri" w:hAnsiTheme="majorBidi" w:cstheme="majorBidi"/>
              </w:rPr>
              <w:t>Data analysis</w:t>
            </w:r>
          </w:p>
        </w:tc>
      </w:tr>
      <w:tr w:rsidR="008E5BAB" w14:paraId="2ADD1232" w14:textId="77777777" w:rsidTr="008A2DB0">
        <w:trPr>
          <w:trHeight w:val="231"/>
        </w:trPr>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C9D741D"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25. Description of the coding tree</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F7C2513"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Did authors provide a description of the coding tree?</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8A707A5" w14:textId="77777777" w:rsidR="008E5BAB" w:rsidRDefault="008E5BAB" w:rsidP="008A2DB0">
            <w:pPr>
              <w:snapToGrid w:val="0"/>
              <w:rPr>
                <w:rFonts w:eastAsia="Times New Roman" w:cstheme="minorHAnsi"/>
                <w:color w:val="000000" w:themeColor="text1"/>
                <w:sz w:val="23"/>
                <w:szCs w:val="23"/>
              </w:rPr>
            </w:pPr>
            <w:r>
              <w:rPr>
                <w:rFonts w:asciiTheme="majorBidi" w:eastAsia="Calibri" w:hAnsiTheme="majorBidi" w:cstheme="majorBidi"/>
              </w:rPr>
              <w:t>Data analysis</w:t>
            </w:r>
          </w:p>
        </w:tc>
      </w:tr>
      <w:tr w:rsidR="008E5BAB" w14:paraId="39B271DC"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E0FC60D"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26. Derivation of themes</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3E2DE246"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Were themes identiﬁed in advance or derived from the data?</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14E7385" w14:textId="77777777" w:rsidR="008E5BAB" w:rsidRDefault="008E5BAB" w:rsidP="008A2DB0">
            <w:pPr>
              <w:snapToGrid w:val="0"/>
              <w:rPr>
                <w:rFonts w:eastAsia="Times New Roman" w:cstheme="minorHAnsi"/>
                <w:color w:val="000000" w:themeColor="text1"/>
                <w:sz w:val="23"/>
                <w:szCs w:val="23"/>
              </w:rPr>
            </w:pPr>
            <w:r>
              <w:rPr>
                <w:rFonts w:asciiTheme="majorBidi" w:eastAsia="Calibri" w:hAnsiTheme="majorBidi" w:cstheme="majorBidi"/>
              </w:rPr>
              <w:t>Data analysis</w:t>
            </w:r>
          </w:p>
        </w:tc>
      </w:tr>
      <w:tr w:rsidR="008E5BAB" w14:paraId="14209E5A"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0DC6D5C6"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27. Software</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003CB7F"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What software, if applicable, was used to manage the data?</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CA29450" w14:textId="77777777" w:rsidR="008E5BAB" w:rsidRDefault="008E5BAB" w:rsidP="008A2DB0">
            <w:pPr>
              <w:snapToGrid w:val="0"/>
              <w:rPr>
                <w:rFonts w:eastAsia="Times New Roman" w:cstheme="minorHAnsi"/>
                <w:color w:val="000000" w:themeColor="text1"/>
                <w:sz w:val="23"/>
                <w:szCs w:val="23"/>
              </w:rPr>
            </w:pPr>
            <w:r>
              <w:rPr>
                <w:rFonts w:asciiTheme="majorBidi" w:eastAsia="Calibri" w:hAnsiTheme="majorBidi" w:cstheme="majorBidi"/>
              </w:rPr>
              <w:t>Data analysis</w:t>
            </w:r>
          </w:p>
        </w:tc>
      </w:tr>
      <w:tr w:rsidR="008E5BAB" w14:paraId="568C6943"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2679BA4"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28. Participant checking</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BCABE38"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 xml:space="preserve">Did participants provide feedback on the ﬁndings? </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BF02370" w14:textId="77777777" w:rsidR="008E5BAB" w:rsidRDefault="008E5BAB" w:rsidP="008A2DB0">
            <w:pPr>
              <w:snapToGrid w:val="0"/>
              <w:rPr>
                <w:rFonts w:eastAsia="Times New Roman" w:cstheme="minorHAnsi"/>
                <w:color w:val="000000" w:themeColor="text1"/>
                <w:sz w:val="23"/>
                <w:szCs w:val="23"/>
              </w:rPr>
            </w:pPr>
            <w:r>
              <w:rPr>
                <w:rFonts w:asciiTheme="majorBidi" w:eastAsia="Calibri" w:hAnsiTheme="majorBidi" w:cstheme="majorBidi"/>
              </w:rPr>
              <w:t>Trustworthiness</w:t>
            </w:r>
          </w:p>
        </w:tc>
      </w:tr>
      <w:tr w:rsidR="008E5BAB" w14:paraId="4C9B5FE9" w14:textId="77777777" w:rsidTr="008A2DB0">
        <w:tc>
          <w:tcPr>
            <w:tcW w:w="9807" w:type="dxa"/>
            <w:gridSpan w:val="3"/>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3AF068E" w14:textId="77777777" w:rsidR="008E5BAB" w:rsidRDefault="008E5BAB" w:rsidP="008A2DB0">
            <w:pPr>
              <w:snapToGrid w:val="0"/>
              <w:rPr>
                <w:rFonts w:eastAsia="Times New Roman" w:cstheme="minorHAnsi"/>
                <w:color w:val="000000" w:themeColor="text1"/>
                <w:sz w:val="23"/>
                <w:szCs w:val="23"/>
              </w:rPr>
            </w:pPr>
            <w:r>
              <w:rPr>
                <w:rFonts w:cstheme="minorHAnsi"/>
                <w:i/>
                <w:color w:val="000000" w:themeColor="text1"/>
                <w:sz w:val="23"/>
                <w:szCs w:val="23"/>
              </w:rPr>
              <w:t>Reporting</w:t>
            </w:r>
          </w:p>
        </w:tc>
      </w:tr>
      <w:tr w:rsidR="008E5BAB" w14:paraId="3670F6BD"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FBB3DD0"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29. Quotations presented</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D3F6267"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Were participant quotations presented to illustrate the themes/ﬁndings? Was each quotation identiﬁed? e.g. participant number</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3AEDD6A" w14:textId="77777777" w:rsidR="008E5BAB" w:rsidRDefault="008E5BAB" w:rsidP="008A2DB0">
            <w:pPr>
              <w:snapToGrid w:val="0"/>
              <w:rPr>
                <w:rFonts w:eastAsia="Times New Roman" w:cstheme="minorHAnsi"/>
                <w:color w:val="000000" w:themeColor="text1"/>
                <w:sz w:val="23"/>
                <w:szCs w:val="23"/>
              </w:rPr>
            </w:pPr>
            <w:r>
              <w:rPr>
                <w:rFonts w:eastAsia="Times New Roman" w:cstheme="minorHAnsi"/>
                <w:color w:val="000000" w:themeColor="text1"/>
                <w:sz w:val="23"/>
                <w:szCs w:val="23"/>
              </w:rPr>
              <w:t>Results</w:t>
            </w:r>
          </w:p>
        </w:tc>
      </w:tr>
      <w:tr w:rsidR="008E5BAB" w14:paraId="2EDC6E68"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6B67239"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lastRenderedPageBreak/>
              <w:t>30. Data and ﬁndings consistent</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048CC13"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Was there consistency between the data presented and the ﬁndings?</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3C9C6CD" w14:textId="77777777" w:rsidR="008E5BAB" w:rsidRDefault="008E5BAB" w:rsidP="008A2DB0">
            <w:pPr>
              <w:snapToGrid w:val="0"/>
              <w:rPr>
                <w:rFonts w:eastAsia="Times New Roman" w:cstheme="minorHAnsi"/>
                <w:color w:val="000000" w:themeColor="text1"/>
                <w:sz w:val="23"/>
                <w:szCs w:val="23"/>
              </w:rPr>
            </w:pPr>
            <w:r>
              <w:rPr>
                <w:rFonts w:eastAsia="Times New Roman" w:cstheme="minorHAnsi"/>
                <w:color w:val="000000" w:themeColor="text1"/>
                <w:sz w:val="23"/>
                <w:szCs w:val="23"/>
              </w:rPr>
              <w:t>Results</w:t>
            </w:r>
          </w:p>
        </w:tc>
      </w:tr>
      <w:tr w:rsidR="008E5BAB" w14:paraId="1BD02ED3"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59844DA4"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31. Clarity of major themes</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43A37FD1"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Were major themes clearly presented in the ﬁndings?</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726B5CB3" w14:textId="77777777" w:rsidR="008E5BAB" w:rsidRDefault="008E5BAB" w:rsidP="008A2DB0">
            <w:pPr>
              <w:snapToGrid w:val="0"/>
              <w:rPr>
                <w:rFonts w:eastAsia="Times New Roman" w:cstheme="minorHAnsi"/>
                <w:color w:val="000000" w:themeColor="text1"/>
                <w:sz w:val="23"/>
                <w:szCs w:val="23"/>
              </w:rPr>
            </w:pPr>
            <w:r>
              <w:rPr>
                <w:rFonts w:eastAsia="Times New Roman" w:cstheme="minorHAnsi"/>
                <w:color w:val="000000" w:themeColor="text1"/>
                <w:sz w:val="23"/>
                <w:szCs w:val="23"/>
              </w:rPr>
              <w:t>Results</w:t>
            </w:r>
          </w:p>
        </w:tc>
      </w:tr>
      <w:tr w:rsidR="008E5BAB" w14:paraId="00106D0F" w14:textId="77777777" w:rsidTr="008A2DB0">
        <w:tc>
          <w:tcPr>
            <w:tcW w:w="279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1CA1086E" w14:textId="77777777" w:rsidR="008E5BAB" w:rsidRDefault="008E5BAB" w:rsidP="008A2DB0">
            <w:pPr>
              <w:snapToGrid w:val="0"/>
              <w:rPr>
                <w:rFonts w:eastAsia="Times New Roman" w:cstheme="minorHAnsi"/>
                <w:color w:val="000000" w:themeColor="text1"/>
                <w:sz w:val="23"/>
                <w:szCs w:val="23"/>
              </w:rPr>
            </w:pPr>
            <w:r>
              <w:rPr>
                <w:rFonts w:cstheme="minorHAnsi"/>
                <w:color w:val="000000" w:themeColor="text1"/>
                <w:sz w:val="23"/>
                <w:szCs w:val="23"/>
              </w:rPr>
              <w:t>32. Clarity of minor themes</w:t>
            </w:r>
          </w:p>
        </w:tc>
        <w:tc>
          <w:tcPr>
            <w:tcW w:w="4410"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68CD2B24" w14:textId="77777777" w:rsidR="008E5BAB" w:rsidRDefault="008E5BAB" w:rsidP="008A2D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eastAsia="Cambria" w:cstheme="minorHAnsi"/>
                <w:color w:val="000000" w:themeColor="text1"/>
                <w:sz w:val="23"/>
                <w:szCs w:val="23"/>
              </w:rPr>
            </w:pPr>
            <w:r>
              <w:rPr>
                <w:rFonts w:cstheme="minorHAnsi"/>
                <w:color w:val="000000" w:themeColor="text1"/>
                <w:sz w:val="23"/>
                <w:szCs w:val="23"/>
              </w:rPr>
              <w:t>Is there a description of diverse cases or discussion of minor themes?</w:t>
            </w:r>
          </w:p>
        </w:tc>
        <w:tc>
          <w:tcPr>
            <w:tcW w:w="2607" w:type="dxa"/>
            <w:tc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tcBorders>
            <w:hideMark/>
          </w:tcPr>
          <w:p w14:paraId="21FCF359" w14:textId="77777777" w:rsidR="008E5BAB" w:rsidRDefault="008E5BAB" w:rsidP="008A2DB0">
            <w:pPr>
              <w:snapToGrid w:val="0"/>
              <w:rPr>
                <w:rFonts w:eastAsia="Times New Roman" w:cstheme="minorHAnsi"/>
                <w:color w:val="000000" w:themeColor="text1"/>
                <w:sz w:val="23"/>
                <w:szCs w:val="23"/>
              </w:rPr>
            </w:pPr>
            <w:r>
              <w:rPr>
                <w:rFonts w:eastAsia="Times New Roman" w:cstheme="minorHAnsi"/>
                <w:color w:val="000000" w:themeColor="text1"/>
                <w:sz w:val="23"/>
                <w:szCs w:val="23"/>
              </w:rPr>
              <w:t>Results</w:t>
            </w:r>
          </w:p>
        </w:tc>
      </w:tr>
    </w:tbl>
    <w:p w14:paraId="1134961E" w14:textId="77777777" w:rsidR="008E5BAB" w:rsidRDefault="008E5BAB" w:rsidP="008E5BAB">
      <w:pPr>
        <w:snapToGrid w:val="0"/>
        <w:spacing w:after="0"/>
        <w:jc w:val="center"/>
        <w:rPr>
          <w:rFonts w:cstheme="minorHAnsi"/>
          <w:bCs/>
          <w:color w:val="000000" w:themeColor="text1"/>
          <w:sz w:val="18"/>
          <w:szCs w:val="18"/>
        </w:rPr>
      </w:pPr>
    </w:p>
    <w:p w14:paraId="296FC32F" w14:textId="77777777" w:rsidR="008E5BAB" w:rsidRDefault="008E5BAB" w:rsidP="008E5BAB">
      <w:pPr>
        <w:snapToGrid w:val="0"/>
        <w:spacing w:after="0"/>
        <w:jc w:val="center"/>
        <w:rPr>
          <w:rFonts w:cstheme="minorHAnsi"/>
          <w:bCs/>
          <w:color w:val="000000" w:themeColor="text1"/>
          <w:sz w:val="18"/>
          <w:szCs w:val="18"/>
        </w:rPr>
      </w:pPr>
      <w:r>
        <w:rPr>
          <w:rFonts w:cstheme="minorHAnsi"/>
          <w:bCs/>
          <w:color w:val="000000" w:themeColor="text1"/>
          <w:sz w:val="18"/>
          <w:szCs w:val="18"/>
        </w:rPr>
        <w:t xml:space="preserve">Supplementary file 2. </w:t>
      </w:r>
      <w:r w:rsidRPr="00B4653E">
        <w:rPr>
          <w:rFonts w:cstheme="minorHAnsi"/>
          <w:bCs/>
          <w:color w:val="000000" w:themeColor="text1"/>
          <w:sz w:val="18"/>
          <w:szCs w:val="18"/>
        </w:rPr>
        <w:t>Development of the Interview Guide</w:t>
      </w:r>
    </w:p>
    <w:p w14:paraId="3F9FB1BE" w14:textId="77777777" w:rsidR="008E5BAB" w:rsidRPr="00EE7A5C" w:rsidRDefault="008E5BAB" w:rsidP="008E5BAB">
      <w:pPr>
        <w:spacing w:before="100" w:beforeAutospacing="1" w:after="100" w:afterAutospacing="1" w:line="240" w:lineRule="auto"/>
        <w:jc w:val="both"/>
        <w:rPr>
          <w:rFonts w:eastAsia="Times New Roman" w:cs="Calibri"/>
        </w:rPr>
      </w:pPr>
      <w:r w:rsidRPr="004C1A89">
        <w:rPr>
          <w:rFonts w:eastAsia="Times New Roman" w:cs="Calibri"/>
          <w:b/>
          <w:bCs/>
        </w:rPr>
        <w:t>Development of the Interview Guide</w:t>
      </w:r>
      <w:r>
        <w:rPr>
          <w:rFonts w:eastAsia="Times New Roman" w:cs="Calibri"/>
          <w:b/>
          <w:bCs/>
        </w:rPr>
        <w:t xml:space="preserve"> (General) </w:t>
      </w:r>
    </w:p>
    <w:p w14:paraId="6C729B37" w14:textId="77777777" w:rsidR="008E5BAB" w:rsidRPr="00EE7A5C" w:rsidRDefault="008E5BAB" w:rsidP="008E5BAB">
      <w:pPr>
        <w:spacing w:before="100" w:beforeAutospacing="1" w:after="100" w:afterAutospacing="1" w:line="240" w:lineRule="auto"/>
        <w:jc w:val="both"/>
        <w:rPr>
          <w:rFonts w:eastAsia="Times New Roman" w:cs="Calibri"/>
        </w:rPr>
      </w:pPr>
      <w:r w:rsidRPr="00EE7A5C">
        <w:rPr>
          <w:rFonts w:eastAsia="Times New Roman" w:cs="Calibri"/>
        </w:rPr>
        <w:t>The semi-structured interview guide used in this study was specifically developed for the purposes of this research and has not been published elsewhere. The design of the interview guide was informed by a comprehensive review of the literature on clinical nurse specialist (CNS) roles, barriers to advanced nursing practice, and the Donabedian model (structure, process, outcome), which served as the theor</w:t>
      </w:r>
      <w:r>
        <w:rPr>
          <w:rFonts w:eastAsia="Times New Roman" w:cs="Calibri"/>
        </w:rPr>
        <w:t>etical framework for our study. A</w:t>
      </w:r>
      <w:r w:rsidRPr="00EE7A5C">
        <w:rPr>
          <w:rFonts w:eastAsia="Times New Roman" w:cs="Calibri"/>
        </w:rPr>
        <w:t>addition</w:t>
      </w:r>
      <w:r>
        <w:rPr>
          <w:rFonts w:eastAsia="Times New Roman" w:cs="Calibri"/>
        </w:rPr>
        <w:t>ally</w:t>
      </w:r>
      <w:r w:rsidRPr="00EE7A5C">
        <w:rPr>
          <w:rFonts w:eastAsia="Times New Roman" w:cs="Calibri"/>
        </w:rPr>
        <w:t>, input from nursing faculty experts and qualitative research methodologists was incorporated to ensure content validity and contextual relevance.</w:t>
      </w:r>
    </w:p>
    <w:p w14:paraId="03B97AFB" w14:textId="77777777" w:rsidR="008E5BAB" w:rsidRPr="00EE7A5C" w:rsidRDefault="008E5BAB" w:rsidP="008E5BAB">
      <w:pPr>
        <w:spacing w:before="100" w:beforeAutospacing="1" w:after="100" w:afterAutospacing="1" w:line="240" w:lineRule="auto"/>
        <w:jc w:val="both"/>
        <w:rPr>
          <w:rFonts w:eastAsia="Times New Roman" w:cs="Calibri"/>
        </w:rPr>
      </w:pPr>
      <w:r w:rsidRPr="00EE7A5C">
        <w:rPr>
          <w:rFonts w:eastAsia="Times New Roman" w:cs="Calibri"/>
        </w:rPr>
        <w:t>The interview questions were initially drafted in Persian, piloted with two participants who met the inclusion criteria, and subsequently refined for clarity, relevance, and comprehensiveness. The final version of the interview guide was then used for all study interviews. To minimize interviewer bias and enhance consistency, the same interviewer conducted all interviews, following the guide flexibly to allow for in-depth exploration of participants’ experiences while ensuring coverage of all key domains.</w:t>
      </w:r>
    </w:p>
    <w:p w14:paraId="7DAF952B" w14:textId="77777777" w:rsidR="008E5BAB" w:rsidRPr="00EE7A5C" w:rsidRDefault="008E5BAB" w:rsidP="008E5BAB">
      <w:pPr>
        <w:spacing w:before="100" w:beforeAutospacing="1" w:after="100" w:afterAutospacing="1" w:line="240" w:lineRule="auto"/>
        <w:jc w:val="both"/>
        <w:rPr>
          <w:rFonts w:eastAsia="Times New Roman" w:cs="Calibri"/>
        </w:rPr>
      </w:pPr>
      <w:r w:rsidRPr="004C1A89">
        <w:rPr>
          <w:rFonts w:eastAsia="Times New Roman" w:cs="Calibri"/>
          <w:b/>
          <w:bCs/>
        </w:rPr>
        <w:t>Interview Guide Structure</w:t>
      </w:r>
    </w:p>
    <w:p w14:paraId="53FA9658" w14:textId="77777777" w:rsidR="008E5BAB" w:rsidRPr="00EE7A5C" w:rsidRDefault="008E5BAB" w:rsidP="008E5BAB">
      <w:pPr>
        <w:spacing w:before="100" w:beforeAutospacing="1" w:after="100" w:afterAutospacing="1" w:line="240" w:lineRule="auto"/>
        <w:jc w:val="both"/>
        <w:rPr>
          <w:rFonts w:eastAsia="Times New Roman" w:cs="Calibri"/>
        </w:rPr>
      </w:pPr>
      <w:r w:rsidRPr="00EE7A5C">
        <w:rPr>
          <w:rFonts w:eastAsia="Times New Roman" w:cs="Calibri"/>
        </w:rPr>
        <w:t>The interview guide comprised the following sections:</w:t>
      </w:r>
    </w:p>
    <w:p w14:paraId="4F669465" w14:textId="77777777" w:rsidR="008E5BAB" w:rsidRPr="00EE7A5C" w:rsidRDefault="008E5BAB" w:rsidP="008E5BAB">
      <w:pPr>
        <w:numPr>
          <w:ilvl w:val="0"/>
          <w:numId w:val="1"/>
        </w:numPr>
        <w:spacing w:before="100" w:beforeAutospacing="1" w:after="100" w:afterAutospacing="1" w:line="240" w:lineRule="auto"/>
        <w:jc w:val="both"/>
        <w:rPr>
          <w:rFonts w:eastAsia="Times New Roman" w:cs="Calibri"/>
        </w:rPr>
      </w:pPr>
      <w:r w:rsidRPr="004C1A89">
        <w:rPr>
          <w:rFonts w:eastAsia="Times New Roman" w:cs="Calibri"/>
          <w:b/>
          <w:bCs/>
        </w:rPr>
        <w:t>Introduction and Rapport Building</w:t>
      </w:r>
    </w:p>
    <w:p w14:paraId="2D57CC25" w14:textId="77777777" w:rsidR="008E5BAB" w:rsidRPr="00EE7A5C" w:rsidRDefault="008E5BAB" w:rsidP="008E5BAB">
      <w:pPr>
        <w:numPr>
          <w:ilvl w:val="1"/>
          <w:numId w:val="1"/>
        </w:numPr>
        <w:spacing w:before="100" w:beforeAutospacing="1" w:after="100" w:afterAutospacing="1" w:line="240" w:lineRule="auto"/>
        <w:jc w:val="both"/>
        <w:rPr>
          <w:rFonts w:eastAsia="Times New Roman" w:cs="Calibri"/>
        </w:rPr>
      </w:pPr>
      <w:r w:rsidRPr="00EE7A5C">
        <w:rPr>
          <w:rFonts w:eastAsia="Times New Roman" w:cs="Calibri"/>
        </w:rPr>
        <w:t>Explanation of the study purpose, assurance of confidentiality, and consent procedures.</w:t>
      </w:r>
    </w:p>
    <w:p w14:paraId="1C3F7F09" w14:textId="77777777" w:rsidR="008E5BAB" w:rsidRPr="00EE7A5C" w:rsidRDefault="008E5BAB" w:rsidP="008E5BAB">
      <w:pPr>
        <w:numPr>
          <w:ilvl w:val="1"/>
          <w:numId w:val="1"/>
        </w:numPr>
        <w:spacing w:before="100" w:beforeAutospacing="1" w:after="100" w:afterAutospacing="1" w:line="240" w:lineRule="auto"/>
        <w:jc w:val="both"/>
        <w:rPr>
          <w:rFonts w:eastAsia="Times New Roman" w:cs="Calibri"/>
        </w:rPr>
      </w:pPr>
      <w:r w:rsidRPr="00EE7A5C">
        <w:rPr>
          <w:rFonts w:eastAsia="Times New Roman" w:cs="Calibri"/>
        </w:rPr>
        <w:t>Opening, non-threatening questions to establish rapport (e.g., “Can you describe your current role and professional background?”).</w:t>
      </w:r>
    </w:p>
    <w:p w14:paraId="4AF93CB5" w14:textId="77777777" w:rsidR="008E5BAB" w:rsidRPr="00EE7A5C" w:rsidRDefault="008E5BAB" w:rsidP="008E5BAB">
      <w:pPr>
        <w:numPr>
          <w:ilvl w:val="0"/>
          <w:numId w:val="1"/>
        </w:numPr>
        <w:spacing w:before="100" w:beforeAutospacing="1" w:after="100" w:afterAutospacing="1" w:line="240" w:lineRule="auto"/>
        <w:jc w:val="both"/>
        <w:rPr>
          <w:rFonts w:eastAsia="Times New Roman" w:cs="Calibri"/>
        </w:rPr>
      </w:pPr>
      <w:r w:rsidRPr="004C1A89">
        <w:rPr>
          <w:rFonts w:eastAsia="Times New Roman" w:cs="Calibri"/>
          <w:b/>
          <w:bCs/>
        </w:rPr>
        <w:t>Exploration of CNS Role Implementation</w:t>
      </w:r>
    </w:p>
    <w:p w14:paraId="569ACDAF" w14:textId="77777777" w:rsidR="008E5BAB" w:rsidRPr="00EE7A5C" w:rsidRDefault="008E5BAB" w:rsidP="008E5BAB">
      <w:pPr>
        <w:numPr>
          <w:ilvl w:val="1"/>
          <w:numId w:val="1"/>
        </w:numPr>
        <w:spacing w:before="100" w:beforeAutospacing="1" w:after="100" w:afterAutospacing="1" w:line="240" w:lineRule="auto"/>
        <w:jc w:val="both"/>
        <w:rPr>
          <w:rFonts w:eastAsia="Times New Roman" w:cs="Calibri"/>
        </w:rPr>
      </w:pPr>
      <w:r w:rsidRPr="00EE7A5C">
        <w:rPr>
          <w:rFonts w:eastAsia="Times New Roman" w:cs="Calibri"/>
        </w:rPr>
        <w:t>“How do you perceive the role of clinical nurse specialists in the Iranian healthcare system?”</w:t>
      </w:r>
    </w:p>
    <w:p w14:paraId="0BD19BED" w14:textId="77777777" w:rsidR="008E5BAB" w:rsidRPr="00EE7A5C" w:rsidRDefault="008E5BAB" w:rsidP="008E5BAB">
      <w:pPr>
        <w:numPr>
          <w:ilvl w:val="1"/>
          <w:numId w:val="1"/>
        </w:numPr>
        <w:spacing w:before="100" w:beforeAutospacing="1" w:after="100" w:afterAutospacing="1" w:line="240" w:lineRule="auto"/>
        <w:jc w:val="both"/>
        <w:rPr>
          <w:rFonts w:eastAsia="Times New Roman" w:cs="Calibri"/>
        </w:rPr>
      </w:pPr>
      <w:r w:rsidRPr="00EE7A5C">
        <w:rPr>
          <w:rFonts w:eastAsia="Times New Roman" w:cs="Calibri"/>
        </w:rPr>
        <w:t>“What are the main differences, in your view, between the responsibilities of master’s-level/general nurses and clinical nurse specialists?”</w:t>
      </w:r>
    </w:p>
    <w:p w14:paraId="0357956A" w14:textId="77777777" w:rsidR="008E5BAB" w:rsidRPr="00EE7A5C" w:rsidRDefault="008E5BAB" w:rsidP="008E5BAB">
      <w:pPr>
        <w:numPr>
          <w:ilvl w:val="0"/>
          <w:numId w:val="1"/>
        </w:numPr>
        <w:spacing w:before="100" w:beforeAutospacing="1" w:after="100" w:afterAutospacing="1" w:line="240" w:lineRule="auto"/>
        <w:jc w:val="both"/>
        <w:rPr>
          <w:rFonts w:eastAsia="Times New Roman" w:cs="Calibri"/>
        </w:rPr>
      </w:pPr>
      <w:r w:rsidRPr="004C1A89">
        <w:rPr>
          <w:rFonts w:eastAsia="Times New Roman" w:cs="Calibri"/>
          <w:b/>
          <w:bCs/>
        </w:rPr>
        <w:t>Barriers and Facilitators (Based on Donabedian Model)</w:t>
      </w:r>
    </w:p>
    <w:p w14:paraId="520BAD78" w14:textId="77777777" w:rsidR="008E5BAB" w:rsidRPr="00EE7A5C" w:rsidRDefault="008E5BAB" w:rsidP="008E5BAB">
      <w:pPr>
        <w:numPr>
          <w:ilvl w:val="1"/>
          <w:numId w:val="1"/>
        </w:numPr>
        <w:spacing w:before="100" w:beforeAutospacing="1" w:after="100" w:afterAutospacing="1" w:line="240" w:lineRule="auto"/>
        <w:jc w:val="both"/>
        <w:rPr>
          <w:rFonts w:eastAsia="Times New Roman" w:cs="Calibri"/>
        </w:rPr>
      </w:pPr>
      <w:r w:rsidRPr="004C1A89">
        <w:rPr>
          <w:rFonts w:eastAsia="Times New Roman" w:cs="Calibri"/>
          <w:b/>
          <w:bCs/>
        </w:rPr>
        <w:t>Structure:</w:t>
      </w:r>
      <w:r w:rsidRPr="00EE7A5C">
        <w:rPr>
          <w:rFonts w:eastAsia="Times New Roman" w:cs="Calibri"/>
        </w:rPr>
        <w:t xml:space="preserve"> “What organizational or structural factors have influenced the implementation of CNS roles in your experience?”</w:t>
      </w:r>
    </w:p>
    <w:p w14:paraId="250AA3A5" w14:textId="77777777" w:rsidR="008E5BAB" w:rsidRPr="00EE7A5C" w:rsidRDefault="008E5BAB" w:rsidP="008E5BAB">
      <w:pPr>
        <w:numPr>
          <w:ilvl w:val="1"/>
          <w:numId w:val="1"/>
        </w:numPr>
        <w:spacing w:before="100" w:beforeAutospacing="1" w:after="100" w:afterAutospacing="1" w:line="240" w:lineRule="auto"/>
        <w:jc w:val="both"/>
        <w:rPr>
          <w:rFonts w:eastAsia="Times New Roman" w:cs="Calibri"/>
        </w:rPr>
      </w:pPr>
      <w:r w:rsidRPr="004C1A89">
        <w:rPr>
          <w:rFonts w:eastAsia="Times New Roman" w:cs="Calibri"/>
          <w:b/>
          <w:bCs/>
        </w:rPr>
        <w:t>Process:</w:t>
      </w:r>
      <w:r w:rsidRPr="00EE7A5C">
        <w:rPr>
          <w:rFonts w:eastAsia="Times New Roman" w:cs="Calibri"/>
        </w:rPr>
        <w:t xml:space="preserve"> “Can you describe the processes or interactions that support or hinder the effective functioning of CNSs?”</w:t>
      </w:r>
    </w:p>
    <w:p w14:paraId="2434BC9F" w14:textId="77777777" w:rsidR="008E5BAB" w:rsidRPr="00EE7A5C" w:rsidRDefault="008E5BAB" w:rsidP="008E5BAB">
      <w:pPr>
        <w:numPr>
          <w:ilvl w:val="1"/>
          <w:numId w:val="1"/>
        </w:numPr>
        <w:spacing w:before="100" w:beforeAutospacing="1" w:after="100" w:afterAutospacing="1" w:line="240" w:lineRule="auto"/>
        <w:jc w:val="both"/>
        <w:rPr>
          <w:rFonts w:eastAsia="Times New Roman" w:cs="Calibri"/>
        </w:rPr>
      </w:pPr>
      <w:r w:rsidRPr="004C1A89">
        <w:rPr>
          <w:rFonts w:eastAsia="Times New Roman" w:cs="Calibri"/>
          <w:b/>
          <w:bCs/>
        </w:rPr>
        <w:t>Outcome:</w:t>
      </w:r>
      <w:r w:rsidRPr="00EE7A5C">
        <w:rPr>
          <w:rFonts w:eastAsia="Times New Roman" w:cs="Calibri"/>
        </w:rPr>
        <w:t xml:space="preserve"> “In your opinion, what have been the outcomes-positive or negative-of integrating (or not integrating) CNSs into clinical practice?”</w:t>
      </w:r>
    </w:p>
    <w:p w14:paraId="1634E4C6" w14:textId="77777777" w:rsidR="008E5BAB" w:rsidRPr="00EE7A5C" w:rsidRDefault="008E5BAB" w:rsidP="008E5BAB">
      <w:pPr>
        <w:numPr>
          <w:ilvl w:val="0"/>
          <w:numId w:val="1"/>
        </w:numPr>
        <w:spacing w:before="100" w:beforeAutospacing="1" w:after="100" w:afterAutospacing="1" w:line="240" w:lineRule="auto"/>
        <w:jc w:val="both"/>
        <w:rPr>
          <w:rFonts w:eastAsia="Times New Roman" w:cs="Calibri"/>
        </w:rPr>
      </w:pPr>
      <w:r w:rsidRPr="004C1A89">
        <w:rPr>
          <w:rFonts w:eastAsia="Times New Roman" w:cs="Calibri"/>
          <w:b/>
          <w:bCs/>
        </w:rPr>
        <w:lastRenderedPageBreak/>
        <w:t>Probing and Clarification</w:t>
      </w:r>
    </w:p>
    <w:p w14:paraId="06393E93" w14:textId="77777777" w:rsidR="008E5BAB" w:rsidRPr="00EE7A5C" w:rsidRDefault="008E5BAB" w:rsidP="008E5BAB">
      <w:pPr>
        <w:numPr>
          <w:ilvl w:val="1"/>
          <w:numId w:val="1"/>
        </w:numPr>
        <w:spacing w:before="100" w:beforeAutospacing="1" w:after="100" w:afterAutospacing="1" w:line="240" w:lineRule="auto"/>
        <w:jc w:val="both"/>
        <w:rPr>
          <w:rFonts w:eastAsia="Times New Roman" w:cs="Calibri"/>
        </w:rPr>
      </w:pPr>
      <w:r w:rsidRPr="00EE7A5C">
        <w:rPr>
          <w:rFonts w:eastAsia="Times New Roman" w:cs="Calibri"/>
        </w:rPr>
        <w:t>Probes such as “Can you elaborate on that?” or “Could you provide an example?” were used to deepen responses and clarify meanings.</w:t>
      </w:r>
    </w:p>
    <w:p w14:paraId="5D223B2F" w14:textId="77777777" w:rsidR="008E5BAB" w:rsidRPr="00EE7A5C" w:rsidRDefault="008E5BAB" w:rsidP="008E5BAB">
      <w:pPr>
        <w:numPr>
          <w:ilvl w:val="0"/>
          <w:numId w:val="1"/>
        </w:numPr>
        <w:spacing w:before="100" w:beforeAutospacing="1" w:after="100" w:afterAutospacing="1" w:line="240" w:lineRule="auto"/>
        <w:jc w:val="both"/>
        <w:rPr>
          <w:rFonts w:eastAsia="Times New Roman" w:cs="Calibri"/>
        </w:rPr>
      </w:pPr>
      <w:r w:rsidRPr="004C1A89">
        <w:rPr>
          <w:rFonts w:eastAsia="Times New Roman" w:cs="Calibri"/>
          <w:b/>
          <w:bCs/>
        </w:rPr>
        <w:t>Conclusion</w:t>
      </w:r>
    </w:p>
    <w:p w14:paraId="0545533E" w14:textId="77777777" w:rsidR="008E5BAB" w:rsidRPr="00EE7A5C" w:rsidRDefault="008E5BAB" w:rsidP="008E5BAB">
      <w:pPr>
        <w:numPr>
          <w:ilvl w:val="1"/>
          <w:numId w:val="1"/>
        </w:numPr>
        <w:spacing w:before="100" w:beforeAutospacing="1" w:after="100" w:afterAutospacing="1" w:line="240" w:lineRule="auto"/>
        <w:jc w:val="both"/>
        <w:rPr>
          <w:rFonts w:eastAsia="Times New Roman" w:cs="Calibri"/>
        </w:rPr>
      </w:pPr>
      <w:r w:rsidRPr="00EE7A5C">
        <w:rPr>
          <w:rFonts w:eastAsia="Times New Roman" w:cs="Calibri"/>
        </w:rPr>
        <w:t>“Is there anything else you would like to add regarding the challenges or opportunities for CNSs in Iran?”</w:t>
      </w:r>
    </w:p>
    <w:p w14:paraId="4F972AD8" w14:textId="77777777" w:rsidR="008E5BAB" w:rsidRPr="004C1A89" w:rsidRDefault="008E5BAB" w:rsidP="008E5BAB">
      <w:pPr>
        <w:numPr>
          <w:ilvl w:val="1"/>
          <w:numId w:val="1"/>
        </w:numPr>
        <w:spacing w:before="100" w:beforeAutospacing="1" w:after="100" w:afterAutospacing="1" w:line="240" w:lineRule="auto"/>
        <w:jc w:val="both"/>
        <w:rPr>
          <w:rFonts w:eastAsia="Times New Roman" w:cs="Calibri"/>
        </w:rPr>
      </w:pPr>
      <w:r w:rsidRPr="00EE7A5C">
        <w:rPr>
          <w:rFonts w:eastAsia="Times New Roman" w:cs="Calibri"/>
        </w:rPr>
        <w:t>Expression of gratitude for participation.</w:t>
      </w:r>
    </w:p>
    <w:p w14:paraId="75537895" w14:textId="77777777" w:rsidR="008E5BAB" w:rsidRDefault="008E5BAB" w:rsidP="008E5BAB">
      <w:pPr>
        <w:spacing w:before="100" w:beforeAutospacing="1" w:after="100" w:afterAutospacing="1" w:line="240" w:lineRule="auto"/>
        <w:jc w:val="both"/>
        <w:rPr>
          <w:rFonts w:eastAsia="Times New Roman" w:cs="Calibri"/>
          <w:b/>
          <w:bCs/>
        </w:rPr>
      </w:pPr>
    </w:p>
    <w:p w14:paraId="1E45DD59" w14:textId="77777777" w:rsidR="008E5BAB" w:rsidRPr="004C1A89" w:rsidRDefault="008E5BAB" w:rsidP="008E5BAB">
      <w:pPr>
        <w:spacing w:before="100" w:beforeAutospacing="1" w:after="100" w:afterAutospacing="1" w:line="240" w:lineRule="auto"/>
        <w:jc w:val="both"/>
        <w:rPr>
          <w:rFonts w:eastAsia="Times New Roman" w:cs="Calibri"/>
          <w:b/>
          <w:bCs/>
        </w:rPr>
      </w:pPr>
    </w:p>
    <w:p w14:paraId="7949647D" w14:textId="77777777" w:rsidR="008E5BAB" w:rsidRPr="00EE7A5C" w:rsidRDefault="008E5BAB" w:rsidP="008E5BAB">
      <w:pPr>
        <w:spacing w:before="100" w:beforeAutospacing="1" w:after="100" w:afterAutospacing="1" w:line="240" w:lineRule="auto"/>
        <w:jc w:val="both"/>
        <w:rPr>
          <w:rFonts w:eastAsia="Times New Roman" w:cs="Calibri"/>
        </w:rPr>
      </w:pPr>
      <w:r w:rsidRPr="004C1A89">
        <w:rPr>
          <w:rFonts w:eastAsia="Times New Roman" w:cs="Calibri"/>
          <w:b/>
          <w:bCs/>
        </w:rPr>
        <w:t>Bias Minimization</w:t>
      </w:r>
    </w:p>
    <w:p w14:paraId="0FA1025A" w14:textId="77777777" w:rsidR="008E5BAB" w:rsidRPr="00EE7A5C" w:rsidRDefault="008E5BAB" w:rsidP="008E5BAB">
      <w:pPr>
        <w:spacing w:before="100" w:beforeAutospacing="1" w:after="100" w:afterAutospacing="1" w:line="240" w:lineRule="auto"/>
        <w:jc w:val="both"/>
        <w:rPr>
          <w:rFonts w:eastAsia="Times New Roman" w:cs="Calibri"/>
        </w:rPr>
      </w:pPr>
      <w:r w:rsidRPr="00EE7A5C">
        <w:rPr>
          <w:rFonts w:eastAsia="Times New Roman" w:cs="Calibri"/>
        </w:rPr>
        <w:t>To minimize potential bias, the following steps were taken:</w:t>
      </w:r>
    </w:p>
    <w:p w14:paraId="2EE402C0" w14:textId="77777777" w:rsidR="008E5BAB" w:rsidRPr="00EE7A5C" w:rsidRDefault="008E5BAB" w:rsidP="008E5BAB">
      <w:pPr>
        <w:numPr>
          <w:ilvl w:val="0"/>
          <w:numId w:val="2"/>
        </w:numPr>
        <w:spacing w:before="100" w:beforeAutospacing="1" w:after="100" w:afterAutospacing="1" w:line="240" w:lineRule="auto"/>
        <w:jc w:val="both"/>
        <w:rPr>
          <w:rFonts w:eastAsia="Times New Roman" w:cs="Calibri"/>
        </w:rPr>
      </w:pPr>
      <w:r w:rsidRPr="00EE7A5C">
        <w:rPr>
          <w:rFonts w:eastAsia="Times New Roman" w:cs="Calibri"/>
        </w:rPr>
        <w:t>The interview guide was developed collaboratively and reviewed by multiple experts.</w:t>
      </w:r>
    </w:p>
    <w:p w14:paraId="7C4A413C" w14:textId="77777777" w:rsidR="008E5BAB" w:rsidRPr="00EE7A5C" w:rsidRDefault="008E5BAB" w:rsidP="008E5BAB">
      <w:pPr>
        <w:numPr>
          <w:ilvl w:val="0"/>
          <w:numId w:val="2"/>
        </w:numPr>
        <w:spacing w:before="100" w:beforeAutospacing="1" w:after="100" w:afterAutospacing="1" w:line="240" w:lineRule="auto"/>
        <w:jc w:val="both"/>
        <w:rPr>
          <w:rFonts w:eastAsia="Times New Roman" w:cs="Calibri"/>
        </w:rPr>
      </w:pPr>
      <w:r w:rsidRPr="00EE7A5C">
        <w:rPr>
          <w:rFonts w:eastAsia="Times New Roman" w:cs="Calibri"/>
        </w:rPr>
        <w:t>Questions were open-ended, non-leading, and designed to elicit both positive and negative perspectives.</w:t>
      </w:r>
    </w:p>
    <w:p w14:paraId="47B5918F" w14:textId="77777777" w:rsidR="008E5BAB" w:rsidRPr="00EE7A5C" w:rsidRDefault="008E5BAB" w:rsidP="008E5BAB">
      <w:pPr>
        <w:numPr>
          <w:ilvl w:val="0"/>
          <w:numId w:val="2"/>
        </w:numPr>
        <w:spacing w:before="100" w:beforeAutospacing="1" w:after="100" w:afterAutospacing="1" w:line="240" w:lineRule="auto"/>
        <w:jc w:val="both"/>
        <w:rPr>
          <w:rFonts w:eastAsia="Times New Roman" w:cs="Calibri"/>
        </w:rPr>
      </w:pPr>
      <w:r w:rsidRPr="00EE7A5C">
        <w:rPr>
          <w:rFonts w:eastAsia="Times New Roman" w:cs="Calibri"/>
        </w:rPr>
        <w:t>The interviewer maintained a neutral stance and encouraged participants to share diverse viewpoints.</w:t>
      </w:r>
    </w:p>
    <w:p w14:paraId="1B9DF10B" w14:textId="77777777" w:rsidR="008E5BAB" w:rsidRPr="00454D95" w:rsidRDefault="008E5BAB" w:rsidP="008E5BAB">
      <w:pPr>
        <w:numPr>
          <w:ilvl w:val="0"/>
          <w:numId w:val="2"/>
        </w:numPr>
        <w:spacing w:before="100" w:beforeAutospacing="1" w:after="100" w:afterAutospacing="1" w:line="240" w:lineRule="auto"/>
        <w:jc w:val="both"/>
        <w:rPr>
          <w:rFonts w:eastAsia="Times New Roman" w:cs="Calibri"/>
        </w:rPr>
      </w:pPr>
      <w:r w:rsidRPr="00EE7A5C">
        <w:rPr>
          <w:rFonts w:eastAsia="Times New Roman" w:cs="Calibri"/>
        </w:rPr>
        <w:t>Member checking and peer debriefing were employed during data analysis to further enhance credibility and reduce interpretive bias.</w:t>
      </w:r>
    </w:p>
    <w:p w14:paraId="15350186" w14:textId="77777777" w:rsidR="008E5BAB" w:rsidRPr="004C1A89" w:rsidRDefault="008E5BAB" w:rsidP="008E5BAB">
      <w:pPr>
        <w:pStyle w:val="Heading2"/>
        <w:jc w:val="both"/>
        <w:rPr>
          <w:rFonts w:ascii="Calibri" w:hAnsi="Calibri" w:cs="Calibri"/>
          <w:sz w:val="22"/>
          <w:szCs w:val="22"/>
        </w:rPr>
      </w:pPr>
      <w:r w:rsidRPr="004C1A89">
        <w:rPr>
          <w:rFonts w:ascii="Calibri" w:hAnsi="Calibri" w:cs="Calibri"/>
          <w:sz w:val="22"/>
          <w:szCs w:val="22"/>
        </w:rPr>
        <w:t>Development of the Interview Guide</w:t>
      </w:r>
      <w:r>
        <w:rPr>
          <w:rFonts w:ascii="Calibri" w:hAnsi="Calibri" w:cs="Calibri"/>
          <w:sz w:val="22"/>
          <w:szCs w:val="22"/>
        </w:rPr>
        <w:t xml:space="preserve"> (Specific) </w:t>
      </w:r>
    </w:p>
    <w:p w14:paraId="2D8832F2" w14:textId="77777777" w:rsidR="008E5BAB" w:rsidRPr="004C1A89" w:rsidRDefault="008E5BAB" w:rsidP="008E5BAB">
      <w:pPr>
        <w:pStyle w:val="my-0"/>
        <w:jc w:val="both"/>
        <w:rPr>
          <w:rFonts w:ascii="Calibri" w:hAnsi="Calibri" w:cs="Calibri"/>
          <w:sz w:val="22"/>
          <w:szCs w:val="22"/>
        </w:rPr>
      </w:pPr>
      <w:r w:rsidRPr="004C1A89">
        <w:rPr>
          <w:rFonts w:ascii="Calibri" w:hAnsi="Calibri" w:cs="Calibri"/>
          <w:sz w:val="22"/>
          <w:szCs w:val="22"/>
        </w:rPr>
        <w:t>The interview guide was specifically developed for this qualitative study to explore barriers and opportunities in implementing Clinical Nurse Specialist (CNS) roles within Iran’s healthcare system. The guide was constructed based on the Donabedian model (structure, process, outcome), extensive literature review, and expert consultation to ensure contextual relevance, clarity, and comprehensiveness.</w:t>
      </w:r>
    </w:p>
    <w:p w14:paraId="5D172968" w14:textId="77777777" w:rsidR="008E5BAB" w:rsidRPr="004C1A89" w:rsidRDefault="008E5BAB" w:rsidP="008E5BAB">
      <w:pPr>
        <w:pStyle w:val="Heading2"/>
        <w:jc w:val="both"/>
        <w:rPr>
          <w:rFonts w:ascii="Calibri" w:hAnsi="Calibri" w:cs="Calibri"/>
          <w:sz w:val="22"/>
          <w:szCs w:val="22"/>
        </w:rPr>
      </w:pPr>
      <w:r w:rsidRPr="004C1A89">
        <w:rPr>
          <w:rFonts w:ascii="Calibri" w:hAnsi="Calibri" w:cs="Calibri"/>
          <w:sz w:val="22"/>
          <w:szCs w:val="22"/>
        </w:rPr>
        <w:t>Theoretical Framework and Design</w:t>
      </w:r>
    </w:p>
    <w:p w14:paraId="5C9C5D29" w14:textId="77777777" w:rsidR="008E5BAB" w:rsidRPr="004C1A89" w:rsidRDefault="008E5BAB" w:rsidP="008E5BAB">
      <w:pPr>
        <w:pStyle w:val="my-0"/>
        <w:jc w:val="both"/>
        <w:rPr>
          <w:rFonts w:ascii="Calibri" w:hAnsi="Calibri" w:cs="Calibri"/>
          <w:sz w:val="22"/>
          <w:szCs w:val="22"/>
        </w:rPr>
      </w:pPr>
      <w:r w:rsidRPr="004C1A89">
        <w:rPr>
          <w:rFonts w:ascii="Calibri" w:hAnsi="Calibri" w:cs="Calibri"/>
          <w:sz w:val="22"/>
          <w:szCs w:val="22"/>
        </w:rPr>
        <w:t>Grounded in the Donabedian model, the guide addresses three primary dimensions:</w:t>
      </w:r>
    </w:p>
    <w:p w14:paraId="75AEDAB0" w14:textId="77777777" w:rsidR="008E5BAB" w:rsidRPr="004C1A89" w:rsidRDefault="008E5BAB" w:rsidP="008E5BAB">
      <w:pPr>
        <w:pStyle w:val="my-0"/>
        <w:numPr>
          <w:ilvl w:val="0"/>
          <w:numId w:val="3"/>
        </w:numPr>
        <w:jc w:val="both"/>
        <w:rPr>
          <w:rFonts w:ascii="Calibri" w:hAnsi="Calibri" w:cs="Calibri"/>
          <w:sz w:val="22"/>
          <w:szCs w:val="22"/>
        </w:rPr>
      </w:pPr>
      <w:r w:rsidRPr="004C1A89">
        <w:rPr>
          <w:rStyle w:val="Strong"/>
          <w:sz w:val="22"/>
          <w:szCs w:val="22"/>
        </w:rPr>
        <w:t>Structure:</w:t>
      </w:r>
      <w:r w:rsidRPr="004C1A89">
        <w:rPr>
          <w:rFonts w:ascii="Calibri" w:hAnsi="Calibri" w:cs="Calibri"/>
          <w:sz w:val="22"/>
          <w:szCs w:val="22"/>
        </w:rPr>
        <w:t xml:space="preserve"> Organizational and systemic factors influencing CNS role implementation.</w:t>
      </w:r>
    </w:p>
    <w:p w14:paraId="50088840" w14:textId="77777777" w:rsidR="008E5BAB" w:rsidRPr="004C1A89" w:rsidRDefault="008E5BAB" w:rsidP="008E5BAB">
      <w:pPr>
        <w:pStyle w:val="my-0"/>
        <w:numPr>
          <w:ilvl w:val="0"/>
          <w:numId w:val="3"/>
        </w:numPr>
        <w:jc w:val="both"/>
        <w:rPr>
          <w:rFonts w:ascii="Calibri" w:hAnsi="Calibri" w:cs="Calibri"/>
          <w:sz w:val="22"/>
          <w:szCs w:val="22"/>
        </w:rPr>
      </w:pPr>
      <w:r w:rsidRPr="004C1A89">
        <w:rPr>
          <w:rStyle w:val="Strong"/>
          <w:sz w:val="22"/>
          <w:szCs w:val="22"/>
        </w:rPr>
        <w:t>Process:</w:t>
      </w:r>
      <w:r w:rsidRPr="004C1A89">
        <w:rPr>
          <w:rFonts w:ascii="Calibri" w:hAnsi="Calibri" w:cs="Calibri"/>
          <w:sz w:val="22"/>
          <w:szCs w:val="22"/>
        </w:rPr>
        <w:t xml:space="preserve"> Interactions and procedures related to CNS care delivery.</w:t>
      </w:r>
    </w:p>
    <w:p w14:paraId="725FD1E5" w14:textId="77777777" w:rsidR="008E5BAB" w:rsidRPr="004C1A89" w:rsidRDefault="008E5BAB" w:rsidP="008E5BAB">
      <w:pPr>
        <w:pStyle w:val="my-0"/>
        <w:numPr>
          <w:ilvl w:val="0"/>
          <w:numId w:val="3"/>
        </w:numPr>
        <w:jc w:val="both"/>
        <w:rPr>
          <w:rFonts w:ascii="Calibri" w:hAnsi="Calibri" w:cs="Calibri"/>
          <w:sz w:val="22"/>
          <w:szCs w:val="22"/>
        </w:rPr>
      </w:pPr>
      <w:r w:rsidRPr="004C1A89">
        <w:rPr>
          <w:rStyle w:val="Strong"/>
          <w:sz w:val="22"/>
          <w:szCs w:val="22"/>
        </w:rPr>
        <w:t>Outcome:</w:t>
      </w:r>
      <w:r w:rsidRPr="004C1A89">
        <w:rPr>
          <w:rFonts w:ascii="Calibri" w:hAnsi="Calibri" w:cs="Calibri"/>
          <w:sz w:val="22"/>
          <w:szCs w:val="22"/>
        </w:rPr>
        <w:t xml:space="preserve"> Effects of CNS integration on patient health and healthcare quality.</w:t>
      </w:r>
    </w:p>
    <w:p w14:paraId="61042571" w14:textId="77777777" w:rsidR="008E5BAB" w:rsidRPr="004C1A89" w:rsidRDefault="008E5BAB" w:rsidP="008E5BAB">
      <w:pPr>
        <w:pStyle w:val="Heading2"/>
        <w:jc w:val="both"/>
        <w:rPr>
          <w:rFonts w:ascii="Calibri" w:hAnsi="Calibri" w:cs="Calibri"/>
          <w:sz w:val="22"/>
          <w:szCs w:val="22"/>
        </w:rPr>
      </w:pPr>
      <w:r w:rsidRPr="004C1A89">
        <w:rPr>
          <w:rFonts w:ascii="Calibri" w:hAnsi="Calibri" w:cs="Calibri"/>
          <w:sz w:val="22"/>
          <w:szCs w:val="22"/>
        </w:rPr>
        <w:t>Interview Guide Structure and Questions</w:t>
      </w:r>
    </w:p>
    <w:p w14:paraId="771D4593" w14:textId="77777777" w:rsidR="008E5BAB" w:rsidRPr="004C1A89" w:rsidRDefault="008E5BAB" w:rsidP="008E5BAB">
      <w:pPr>
        <w:pStyle w:val="my-0"/>
        <w:jc w:val="both"/>
        <w:rPr>
          <w:rFonts w:ascii="Calibri" w:hAnsi="Calibri" w:cs="Calibri"/>
          <w:sz w:val="22"/>
          <w:szCs w:val="22"/>
        </w:rPr>
      </w:pPr>
      <w:r w:rsidRPr="004C1A89">
        <w:rPr>
          <w:rFonts w:ascii="Calibri" w:hAnsi="Calibri" w:cs="Calibri"/>
          <w:sz w:val="22"/>
          <w:szCs w:val="22"/>
        </w:rPr>
        <w:t>The semi-structured interview guide consists of open-ended main questions supported by probing questions to elicit rich, detailed responses.</w:t>
      </w:r>
    </w:p>
    <w:p w14:paraId="39031D53" w14:textId="77777777" w:rsidR="008E5BAB" w:rsidRPr="004C1A89" w:rsidRDefault="008E5BAB" w:rsidP="008E5BAB">
      <w:pPr>
        <w:jc w:val="both"/>
        <w:rPr>
          <w:rFonts w:cs="Calibri"/>
        </w:rPr>
      </w:pPr>
    </w:p>
    <w:p w14:paraId="4788DBFC" w14:textId="77777777" w:rsidR="008E5BAB" w:rsidRPr="004C1A89" w:rsidRDefault="008E5BAB" w:rsidP="008E5BAB">
      <w:pPr>
        <w:pStyle w:val="Heading2"/>
        <w:jc w:val="both"/>
        <w:rPr>
          <w:rFonts w:ascii="Calibri" w:hAnsi="Calibri" w:cs="Calibri"/>
          <w:sz w:val="22"/>
          <w:szCs w:val="22"/>
        </w:rPr>
      </w:pPr>
      <w:r w:rsidRPr="004C1A89">
        <w:rPr>
          <w:rFonts w:ascii="Calibri" w:hAnsi="Calibri" w:cs="Calibri"/>
          <w:sz w:val="22"/>
          <w:szCs w:val="22"/>
        </w:rPr>
        <w:lastRenderedPageBreak/>
        <w:t>1. Introduction and Rapport Building</w:t>
      </w:r>
    </w:p>
    <w:p w14:paraId="686C1C6D" w14:textId="77777777" w:rsidR="008E5BAB" w:rsidRPr="004C1A89" w:rsidRDefault="008E5BAB" w:rsidP="008E5BAB">
      <w:pPr>
        <w:pStyle w:val="my-0"/>
        <w:numPr>
          <w:ilvl w:val="0"/>
          <w:numId w:val="4"/>
        </w:numPr>
        <w:jc w:val="both"/>
        <w:rPr>
          <w:rFonts w:ascii="Calibri" w:hAnsi="Calibri" w:cs="Calibri"/>
          <w:sz w:val="22"/>
          <w:szCs w:val="22"/>
        </w:rPr>
      </w:pPr>
      <w:r w:rsidRPr="004C1A89">
        <w:rPr>
          <w:rStyle w:val="Strong"/>
          <w:sz w:val="22"/>
          <w:szCs w:val="22"/>
        </w:rPr>
        <w:t>Opening Question:</w:t>
      </w:r>
      <w:r>
        <w:rPr>
          <w:rStyle w:val="Strong"/>
          <w:sz w:val="22"/>
          <w:szCs w:val="22"/>
        </w:rPr>
        <w:t xml:space="preserve"> </w:t>
      </w:r>
      <w:r w:rsidRPr="004C1A89">
        <w:rPr>
          <w:rStyle w:val="Emphasis"/>
          <w:rFonts w:ascii="Calibri" w:hAnsi="Calibri" w:cs="Calibri"/>
          <w:sz w:val="22"/>
          <w:szCs w:val="22"/>
        </w:rPr>
        <w:t>“Can you please describe your current professional role and background?”</w:t>
      </w:r>
    </w:p>
    <w:p w14:paraId="168B5F30" w14:textId="77777777" w:rsidR="008E5BAB" w:rsidRPr="004C1A89" w:rsidRDefault="008E5BAB" w:rsidP="008E5BAB">
      <w:pPr>
        <w:pStyle w:val="my-0"/>
        <w:numPr>
          <w:ilvl w:val="0"/>
          <w:numId w:val="4"/>
        </w:numPr>
        <w:jc w:val="both"/>
        <w:rPr>
          <w:rFonts w:ascii="Calibri" w:hAnsi="Calibri" w:cs="Calibri"/>
          <w:sz w:val="22"/>
          <w:szCs w:val="22"/>
        </w:rPr>
      </w:pPr>
      <w:r w:rsidRPr="004C1A89">
        <w:rPr>
          <w:rStyle w:val="Strong"/>
          <w:sz w:val="22"/>
          <w:szCs w:val="22"/>
        </w:rPr>
        <w:t>Purpose:</w:t>
      </w:r>
      <w:r w:rsidRPr="004C1A89">
        <w:rPr>
          <w:rFonts w:ascii="Calibri" w:hAnsi="Calibri" w:cs="Calibri"/>
          <w:sz w:val="22"/>
          <w:szCs w:val="22"/>
        </w:rPr>
        <w:t xml:space="preserve"> To establish rapport and gather contextual information about the participant.</w:t>
      </w:r>
    </w:p>
    <w:p w14:paraId="7BCF62E4" w14:textId="77777777" w:rsidR="008E5BAB" w:rsidRPr="004C1A89" w:rsidRDefault="008E5BAB" w:rsidP="008E5BAB">
      <w:pPr>
        <w:jc w:val="both"/>
        <w:rPr>
          <w:rFonts w:cs="Calibri"/>
        </w:rPr>
      </w:pPr>
    </w:p>
    <w:p w14:paraId="5E11B658" w14:textId="77777777" w:rsidR="008E5BAB" w:rsidRPr="004C1A89" w:rsidRDefault="008E5BAB" w:rsidP="008E5BAB">
      <w:pPr>
        <w:pStyle w:val="Heading2"/>
        <w:jc w:val="both"/>
        <w:rPr>
          <w:rFonts w:ascii="Calibri" w:hAnsi="Calibri" w:cs="Calibri"/>
          <w:sz w:val="22"/>
          <w:szCs w:val="22"/>
        </w:rPr>
      </w:pPr>
      <w:r w:rsidRPr="004C1A89">
        <w:rPr>
          <w:rFonts w:ascii="Calibri" w:hAnsi="Calibri" w:cs="Calibri"/>
          <w:sz w:val="22"/>
          <w:szCs w:val="22"/>
        </w:rPr>
        <w:t>2. Perceptions of the Clinical Nurse Specialist Role</w:t>
      </w:r>
    </w:p>
    <w:p w14:paraId="688D2F00" w14:textId="77777777" w:rsidR="008E5BAB" w:rsidRPr="0011599F" w:rsidRDefault="008E5BAB" w:rsidP="008E5BAB">
      <w:pPr>
        <w:pStyle w:val="my-0"/>
        <w:numPr>
          <w:ilvl w:val="0"/>
          <w:numId w:val="5"/>
        </w:numPr>
        <w:jc w:val="both"/>
        <w:rPr>
          <w:rFonts w:ascii="Calibri" w:hAnsi="Calibri" w:cs="Calibri"/>
          <w:sz w:val="22"/>
          <w:szCs w:val="22"/>
        </w:rPr>
      </w:pPr>
      <w:r w:rsidRPr="0011599F">
        <w:rPr>
          <w:rStyle w:val="Strong"/>
          <w:sz w:val="22"/>
          <w:szCs w:val="22"/>
        </w:rPr>
        <w:t xml:space="preserve">Main Question: </w:t>
      </w:r>
      <w:r w:rsidRPr="0011599F">
        <w:rPr>
          <w:rStyle w:val="Emphasis"/>
          <w:rFonts w:ascii="Calibri" w:hAnsi="Calibri" w:cs="Calibri"/>
          <w:sz w:val="22"/>
          <w:szCs w:val="22"/>
        </w:rPr>
        <w:t>“How do you perceive the role of Clinical Nurse Specialists within the Iranian healthcare system?”</w:t>
      </w:r>
    </w:p>
    <w:p w14:paraId="0B50F576" w14:textId="77777777" w:rsidR="008E5BAB" w:rsidRPr="004C1A89" w:rsidRDefault="008E5BAB" w:rsidP="008E5BAB">
      <w:pPr>
        <w:pStyle w:val="my-0"/>
        <w:numPr>
          <w:ilvl w:val="0"/>
          <w:numId w:val="5"/>
        </w:numPr>
        <w:jc w:val="both"/>
        <w:rPr>
          <w:rFonts w:ascii="Calibri" w:hAnsi="Calibri" w:cs="Calibri"/>
          <w:sz w:val="22"/>
          <w:szCs w:val="22"/>
        </w:rPr>
      </w:pPr>
      <w:r w:rsidRPr="004C1A89">
        <w:rPr>
          <w:rStyle w:val="Strong"/>
          <w:sz w:val="22"/>
          <w:szCs w:val="22"/>
        </w:rPr>
        <w:t>Probing Questions:</w:t>
      </w:r>
    </w:p>
    <w:p w14:paraId="3BE556E8" w14:textId="77777777" w:rsidR="008E5BAB" w:rsidRPr="004C1A89" w:rsidRDefault="008E5BAB" w:rsidP="008E5BAB">
      <w:pPr>
        <w:pStyle w:val="my-0"/>
        <w:numPr>
          <w:ilvl w:val="1"/>
          <w:numId w:val="5"/>
        </w:numPr>
        <w:jc w:val="both"/>
        <w:rPr>
          <w:rFonts w:ascii="Calibri" w:hAnsi="Calibri" w:cs="Calibri"/>
          <w:sz w:val="22"/>
          <w:szCs w:val="22"/>
        </w:rPr>
      </w:pPr>
      <w:r w:rsidRPr="004C1A89">
        <w:rPr>
          <w:rStyle w:val="Emphasis"/>
          <w:rFonts w:ascii="Calibri" w:hAnsi="Calibri" w:cs="Calibri"/>
          <w:sz w:val="22"/>
          <w:szCs w:val="22"/>
        </w:rPr>
        <w:t>“What do you see as the key differences between CNSs and general or master’s-level nurses?”</w:t>
      </w:r>
    </w:p>
    <w:p w14:paraId="6843CE1B" w14:textId="77777777" w:rsidR="008E5BAB" w:rsidRPr="004C1A89" w:rsidRDefault="008E5BAB" w:rsidP="008E5BAB">
      <w:pPr>
        <w:pStyle w:val="my-0"/>
        <w:numPr>
          <w:ilvl w:val="1"/>
          <w:numId w:val="5"/>
        </w:numPr>
        <w:jc w:val="both"/>
        <w:rPr>
          <w:rFonts w:ascii="Calibri" w:hAnsi="Calibri" w:cs="Calibri"/>
          <w:sz w:val="22"/>
          <w:szCs w:val="22"/>
        </w:rPr>
      </w:pPr>
      <w:r w:rsidRPr="004C1A89">
        <w:rPr>
          <w:rStyle w:val="Emphasis"/>
          <w:rFonts w:ascii="Calibri" w:hAnsi="Calibri" w:cs="Calibri"/>
          <w:sz w:val="22"/>
          <w:szCs w:val="22"/>
        </w:rPr>
        <w:t>“How well do you think the CNS role is understood by healthcare professionals and administrators?”</w:t>
      </w:r>
    </w:p>
    <w:p w14:paraId="0C46DB1F" w14:textId="77777777" w:rsidR="008E5BAB" w:rsidRPr="004C1A89" w:rsidRDefault="008E5BAB" w:rsidP="008E5BAB">
      <w:pPr>
        <w:pStyle w:val="my-0"/>
        <w:numPr>
          <w:ilvl w:val="1"/>
          <w:numId w:val="5"/>
        </w:numPr>
        <w:jc w:val="both"/>
        <w:rPr>
          <w:rFonts w:ascii="Calibri" w:hAnsi="Calibri" w:cs="Calibri"/>
          <w:sz w:val="22"/>
          <w:szCs w:val="22"/>
        </w:rPr>
      </w:pPr>
      <w:r w:rsidRPr="004C1A89">
        <w:rPr>
          <w:rStyle w:val="Emphasis"/>
          <w:rFonts w:ascii="Calibri" w:hAnsi="Calibri" w:cs="Calibri"/>
          <w:sz w:val="22"/>
          <w:szCs w:val="22"/>
        </w:rPr>
        <w:t>“What are the expectations placed on CNSs in your experience?”</w:t>
      </w:r>
    </w:p>
    <w:p w14:paraId="1550EAAA" w14:textId="77777777" w:rsidR="008E5BAB" w:rsidRPr="004C1A89" w:rsidRDefault="008E5BAB" w:rsidP="008E5BAB">
      <w:pPr>
        <w:jc w:val="both"/>
        <w:rPr>
          <w:rFonts w:cs="Calibri"/>
        </w:rPr>
      </w:pPr>
    </w:p>
    <w:p w14:paraId="5C472A49" w14:textId="77777777" w:rsidR="008E5BAB" w:rsidRPr="004C1A89" w:rsidRDefault="008E5BAB" w:rsidP="008E5BAB">
      <w:pPr>
        <w:pStyle w:val="Heading2"/>
        <w:jc w:val="both"/>
        <w:rPr>
          <w:rFonts w:ascii="Calibri" w:hAnsi="Calibri" w:cs="Calibri"/>
          <w:sz w:val="22"/>
          <w:szCs w:val="22"/>
        </w:rPr>
      </w:pPr>
      <w:r w:rsidRPr="004C1A89">
        <w:rPr>
          <w:rFonts w:ascii="Calibri" w:hAnsi="Calibri" w:cs="Calibri"/>
          <w:sz w:val="22"/>
          <w:szCs w:val="22"/>
        </w:rPr>
        <w:t>3. Structural Barriers and Facilitators</w:t>
      </w:r>
    </w:p>
    <w:p w14:paraId="312E2B01" w14:textId="77777777" w:rsidR="008E5BAB" w:rsidRPr="004C1A89" w:rsidRDefault="008E5BAB" w:rsidP="008E5BAB">
      <w:pPr>
        <w:pStyle w:val="my-0"/>
        <w:numPr>
          <w:ilvl w:val="0"/>
          <w:numId w:val="6"/>
        </w:numPr>
        <w:jc w:val="both"/>
        <w:rPr>
          <w:rFonts w:ascii="Calibri" w:hAnsi="Calibri" w:cs="Calibri"/>
          <w:sz w:val="22"/>
          <w:szCs w:val="22"/>
        </w:rPr>
      </w:pPr>
      <w:r w:rsidRPr="004C1A89">
        <w:rPr>
          <w:rStyle w:val="Strong"/>
          <w:sz w:val="22"/>
          <w:szCs w:val="22"/>
        </w:rPr>
        <w:t>Main Question:</w:t>
      </w:r>
      <w:r>
        <w:rPr>
          <w:rStyle w:val="Strong"/>
          <w:sz w:val="22"/>
          <w:szCs w:val="22"/>
        </w:rPr>
        <w:t xml:space="preserve">  </w:t>
      </w:r>
      <w:r w:rsidRPr="004C1A89">
        <w:rPr>
          <w:rStyle w:val="Emphasis"/>
          <w:rFonts w:ascii="Calibri" w:hAnsi="Calibri" w:cs="Calibri"/>
          <w:sz w:val="22"/>
          <w:szCs w:val="22"/>
        </w:rPr>
        <w:t>“What organizational or structural factors have influenced the implementation of CNS roles in your workplace or the broader healthcare system?”</w:t>
      </w:r>
    </w:p>
    <w:p w14:paraId="5334A233" w14:textId="77777777" w:rsidR="008E5BAB" w:rsidRPr="004C1A89" w:rsidRDefault="008E5BAB" w:rsidP="008E5BAB">
      <w:pPr>
        <w:pStyle w:val="my-0"/>
        <w:numPr>
          <w:ilvl w:val="0"/>
          <w:numId w:val="6"/>
        </w:numPr>
        <w:jc w:val="both"/>
        <w:rPr>
          <w:rFonts w:ascii="Calibri" w:hAnsi="Calibri" w:cs="Calibri"/>
          <w:sz w:val="22"/>
          <w:szCs w:val="22"/>
        </w:rPr>
      </w:pPr>
      <w:r w:rsidRPr="004C1A89">
        <w:rPr>
          <w:rStyle w:val="Strong"/>
          <w:sz w:val="22"/>
          <w:szCs w:val="22"/>
        </w:rPr>
        <w:t>Probing Questions:</w:t>
      </w:r>
    </w:p>
    <w:p w14:paraId="253F5A64" w14:textId="77777777" w:rsidR="008E5BAB" w:rsidRPr="004C1A89" w:rsidRDefault="008E5BAB" w:rsidP="008E5BAB">
      <w:pPr>
        <w:pStyle w:val="my-0"/>
        <w:numPr>
          <w:ilvl w:val="1"/>
          <w:numId w:val="6"/>
        </w:numPr>
        <w:jc w:val="both"/>
        <w:rPr>
          <w:rFonts w:ascii="Calibri" w:hAnsi="Calibri" w:cs="Calibri"/>
          <w:sz w:val="22"/>
          <w:szCs w:val="22"/>
        </w:rPr>
      </w:pPr>
      <w:r w:rsidRPr="004C1A89">
        <w:rPr>
          <w:rStyle w:val="Emphasis"/>
          <w:rFonts w:ascii="Calibri" w:hAnsi="Calibri" w:cs="Calibri"/>
          <w:sz w:val="22"/>
          <w:szCs w:val="22"/>
        </w:rPr>
        <w:t>“Can you describe any challenges related to human resources, such as staffing, motivation, or recruitment?”</w:t>
      </w:r>
    </w:p>
    <w:p w14:paraId="0A7B7C55" w14:textId="77777777" w:rsidR="008E5BAB" w:rsidRPr="004C1A89" w:rsidRDefault="008E5BAB" w:rsidP="008E5BAB">
      <w:pPr>
        <w:pStyle w:val="my-0"/>
        <w:numPr>
          <w:ilvl w:val="1"/>
          <w:numId w:val="6"/>
        </w:numPr>
        <w:jc w:val="both"/>
        <w:rPr>
          <w:rFonts w:ascii="Calibri" w:hAnsi="Calibri" w:cs="Calibri"/>
          <w:sz w:val="22"/>
          <w:szCs w:val="22"/>
        </w:rPr>
      </w:pPr>
      <w:r w:rsidRPr="004C1A89">
        <w:rPr>
          <w:rStyle w:val="Emphasis"/>
          <w:rFonts w:ascii="Calibri" w:hAnsi="Calibri" w:cs="Calibri"/>
          <w:sz w:val="22"/>
          <w:szCs w:val="22"/>
        </w:rPr>
        <w:t>“How do policies and regulations support or hinder the CNS role?”</w:t>
      </w:r>
    </w:p>
    <w:p w14:paraId="3E5D7FBA" w14:textId="77777777" w:rsidR="008E5BAB" w:rsidRPr="004C1A89" w:rsidRDefault="008E5BAB" w:rsidP="008E5BAB">
      <w:pPr>
        <w:pStyle w:val="my-0"/>
        <w:numPr>
          <w:ilvl w:val="1"/>
          <w:numId w:val="6"/>
        </w:numPr>
        <w:jc w:val="both"/>
        <w:rPr>
          <w:rFonts w:ascii="Calibri" w:hAnsi="Calibri" w:cs="Calibri"/>
          <w:sz w:val="22"/>
          <w:szCs w:val="22"/>
        </w:rPr>
      </w:pPr>
      <w:r w:rsidRPr="004C1A89">
        <w:rPr>
          <w:rStyle w:val="Emphasis"/>
          <w:rFonts w:ascii="Calibri" w:hAnsi="Calibri" w:cs="Calibri"/>
          <w:sz w:val="22"/>
          <w:szCs w:val="22"/>
        </w:rPr>
        <w:t>“What is your experience regarding the adequacy of facilities and educational resources for CNSs?”</w:t>
      </w:r>
    </w:p>
    <w:p w14:paraId="23F9DAEA" w14:textId="77777777" w:rsidR="008E5BAB" w:rsidRPr="004C1A89" w:rsidRDefault="008E5BAB" w:rsidP="008E5BAB">
      <w:pPr>
        <w:pStyle w:val="my-0"/>
        <w:numPr>
          <w:ilvl w:val="1"/>
          <w:numId w:val="6"/>
        </w:numPr>
        <w:jc w:val="both"/>
        <w:rPr>
          <w:rFonts w:ascii="Calibri" w:hAnsi="Calibri" w:cs="Calibri"/>
          <w:sz w:val="22"/>
          <w:szCs w:val="22"/>
        </w:rPr>
      </w:pPr>
      <w:r w:rsidRPr="004C1A89">
        <w:rPr>
          <w:rStyle w:val="Emphasis"/>
          <w:rFonts w:ascii="Calibri" w:hAnsi="Calibri" w:cs="Calibri"/>
          <w:sz w:val="22"/>
          <w:szCs w:val="22"/>
        </w:rPr>
        <w:t>“Are there organizational structures or hierarchies that impact CNS integration?”</w:t>
      </w:r>
    </w:p>
    <w:p w14:paraId="434FFC67" w14:textId="77777777" w:rsidR="008E5BAB" w:rsidRPr="004C1A89" w:rsidRDefault="008E5BAB" w:rsidP="008E5BAB">
      <w:pPr>
        <w:pStyle w:val="my-0"/>
        <w:numPr>
          <w:ilvl w:val="1"/>
          <w:numId w:val="6"/>
        </w:numPr>
        <w:jc w:val="both"/>
        <w:rPr>
          <w:rFonts w:ascii="Calibri" w:hAnsi="Calibri" w:cs="Calibri"/>
          <w:sz w:val="22"/>
          <w:szCs w:val="22"/>
        </w:rPr>
      </w:pPr>
      <w:r w:rsidRPr="004C1A89">
        <w:rPr>
          <w:rStyle w:val="Emphasis"/>
          <w:rFonts w:ascii="Calibri" w:hAnsi="Calibri" w:cs="Calibri"/>
          <w:sz w:val="22"/>
          <w:szCs w:val="22"/>
        </w:rPr>
        <w:t>“Can you provide examples of effective or ineffective management practices affecting CNS roles?”</w:t>
      </w:r>
    </w:p>
    <w:p w14:paraId="6E92DA80" w14:textId="77777777" w:rsidR="008E5BAB" w:rsidRPr="004C1A89" w:rsidRDefault="008E5BAB" w:rsidP="008E5BAB">
      <w:pPr>
        <w:jc w:val="both"/>
        <w:rPr>
          <w:rFonts w:cs="Calibri"/>
        </w:rPr>
      </w:pPr>
    </w:p>
    <w:p w14:paraId="12D54D99" w14:textId="77777777" w:rsidR="008E5BAB" w:rsidRPr="004C1A89" w:rsidRDefault="008E5BAB" w:rsidP="008E5BAB">
      <w:pPr>
        <w:pStyle w:val="Heading2"/>
        <w:jc w:val="both"/>
        <w:rPr>
          <w:rFonts w:ascii="Calibri" w:hAnsi="Calibri" w:cs="Calibri"/>
          <w:sz w:val="22"/>
          <w:szCs w:val="22"/>
        </w:rPr>
      </w:pPr>
      <w:r w:rsidRPr="004C1A89">
        <w:rPr>
          <w:rFonts w:ascii="Calibri" w:hAnsi="Calibri" w:cs="Calibri"/>
          <w:sz w:val="22"/>
          <w:szCs w:val="22"/>
        </w:rPr>
        <w:t>4. Process-Related Factors</w:t>
      </w:r>
    </w:p>
    <w:p w14:paraId="1C0EAC0B" w14:textId="77777777" w:rsidR="008E5BAB" w:rsidRPr="0011599F" w:rsidRDefault="008E5BAB" w:rsidP="008E5BAB">
      <w:pPr>
        <w:pStyle w:val="my-0"/>
        <w:numPr>
          <w:ilvl w:val="0"/>
          <w:numId w:val="7"/>
        </w:numPr>
        <w:jc w:val="both"/>
        <w:rPr>
          <w:rFonts w:ascii="Calibri" w:hAnsi="Calibri" w:cs="Calibri"/>
          <w:sz w:val="22"/>
          <w:szCs w:val="22"/>
        </w:rPr>
      </w:pPr>
      <w:r w:rsidRPr="0011599F">
        <w:rPr>
          <w:rStyle w:val="Strong"/>
          <w:sz w:val="22"/>
          <w:szCs w:val="22"/>
        </w:rPr>
        <w:t xml:space="preserve">Main Question: </w:t>
      </w:r>
      <w:r w:rsidRPr="0011599F">
        <w:rPr>
          <w:rStyle w:val="Emphasis"/>
          <w:rFonts w:ascii="Calibri" w:hAnsi="Calibri" w:cs="Calibri"/>
          <w:sz w:val="22"/>
          <w:szCs w:val="22"/>
        </w:rPr>
        <w:t>“Can you describe the processes and interactions involved in the delivery of care by CNSs?”</w:t>
      </w:r>
    </w:p>
    <w:p w14:paraId="79EAE414" w14:textId="77777777" w:rsidR="008E5BAB" w:rsidRPr="004C1A89" w:rsidRDefault="008E5BAB" w:rsidP="008E5BAB">
      <w:pPr>
        <w:pStyle w:val="my-0"/>
        <w:numPr>
          <w:ilvl w:val="0"/>
          <w:numId w:val="7"/>
        </w:numPr>
        <w:jc w:val="both"/>
        <w:rPr>
          <w:rFonts w:ascii="Calibri" w:hAnsi="Calibri" w:cs="Calibri"/>
          <w:sz w:val="22"/>
          <w:szCs w:val="22"/>
        </w:rPr>
      </w:pPr>
      <w:r w:rsidRPr="004C1A89">
        <w:rPr>
          <w:rStyle w:val="Strong"/>
          <w:sz w:val="22"/>
          <w:szCs w:val="22"/>
        </w:rPr>
        <w:t>Probing Questions:</w:t>
      </w:r>
    </w:p>
    <w:p w14:paraId="433CDB69" w14:textId="77777777" w:rsidR="008E5BAB" w:rsidRPr="004C1A89" w:rsidRDefault="008E5BAB" w:rsidP="008E5BAB">
      <w:pPr>
        <w:pStyle w:val="my-0"/>
        <w:numPr>
          <w:ilvl w:val="1"/>
          <w:numId w:val="7"/>
        </w:numPr>
        <w:jc w:val="both"/>
        <w:rPr>
          <w:rFonts w:ascii="Calibri" w:hAnsi="Calibri" w:cs="Calibri"/>
          <w:sz w:val="22"/>
          <w:szCs w:val="22"/>
        </w:rPr>
      </w:pPr>
      <w:r w:rsidRPr="004C1A89">
        <w:rPr>
          <w:rStyle w:val="Emphasis"/>
          <w:rFonts w:ascii="Calibri" w:hAnsi="Calibri" w:cs="Calibri"/>
          <w:sz w:val="22"/>
          <w:szCs w:val="22"/>
        </w:rPr>
        <w:t>“How do CNSs collaborate with other healthcare team members, such as physicians and general nurses?”</w:t>
      </w:r>
    </w:p>
    <w:p w14:paraId="10BA26A3" w14:textId="77777777" w:rsidR="008E5BAB" w:rsidRPr="004C1A89" w:rsidRDefault="008E5BAB" w:rsidP="008E5BAB">
      <w:pPr>
        <w:pStyle w:val="my-0"/>
        <w:numPr>
          <w:ilvl w:val="1"/>
          <w:numId w:val="7"/>
        </w:numPr>
        <w:jc w:val="both"/>
        <w:rPr>
          <w:rFonts w:ascii="Calibri" w:hAnsi="Calibri" w:cs="Calibri"/>
          <w:sz w:val="22"/>
          <w:szCs w:val="22"/>
        </w:rPr>
      </w:pPr>
      <w:r w:rsidRPr="004C1A89">
        <w:rPr>
          <w:rStyle w:val="Emphasis"/>
          <w:rFonts w:ascii="Calibri" w:hAnsi="Calibri" w:cs="Calibri"/>
          <w:sz w:val="22"/>
          <w:szCs w:val="22"/>
        </w:rPr>
        <w:t>“What challenges exist in communication or professional evaluation systems?”</w:t>
      </w:r>
    </w:p>
    <w:p w14:paraId="5068E65F" w14:textId="77777777" w:rsidR="008E5BAB" w:rsidRPr="004C1A89" w:rsidRDefault="008E5BAB" w:rsidP="008E5BAB">
      <w:pPr>
        <w:pStyle w:val="my-0"/>
        <w:numPr>
          <w:ilvl w:val="1"/>
          <w:numId w:val="7"/>
        </w:numPr>
        <w:jc w:val="both"/>
        <w:rPr>
          <w:rFonts w:ascii="Calibri" w:hAnsi="Calibri" w:cs="Calibri"/>
          <w:sz w:val="22"/>
          <w:szCs w:val="22"/>
        </w:rPr>
      </w:pPr>
      <w:r w:rsidRPr="004C1A89">
        <w:rPr>
          <w:rStyle w:val="Emphasis"/>
          <w:rFonts w:ascii="Calibri" w:hAnsi="Calibri" w:cs="Calibri"/>
          <w:sz w:val="22"/>
          <w:szCs w:val="22"/>
        </w:rPr>
        <w:t>“Are CNSs involved in clinical decision-making, diagnosis, or treatment planning? Please elaborate.”</w:t>
      </w:r>
    </w:p>
    <w:p w14:paraId="635ABC53" w14:textId="77777777" w:rsidR="008E5BAB" w:rsidRPr="004C1A89" w:rsidRDefault="008E5BAB" w:rsidP="008E5BAB">
      <w:pPr>
        <w:pStyle w:val="my-0"/>
        <w:numPr>
          <w:ilvl w:val="1"/>
          <w:numId w:val="7"/>
        </w:numPr>
        <w:jc w:val="both"/>
        <w:rPr>
          <w:rFonts w:ascii="Calibri" w:hAnsi="Calibri" w:cs="Calibri"/>
          <w:sz w:val="22"/>
          <w:szCs w:val="22"/>
        </w:rPr>
      </w:pPr>
      <w:r w:rsidRPr="004C1A89">
        <w:rPr>
          <w:rStyle w:val="Emphasis"/>
          <w:rFonts w:ascii="Calibri" w:hAnsi="Calibri" w:cs="Calibri"/>
          <w:sz w:val="22"/>
          <w:szCs w:val="22"/>
        </w:rPr>
        <w:t>“Have you observed any instances of role conflict or resistance among staff?”</w:t>
      </w:r>
    </w:p>
    <w:p w14:paraId="2AF7B8FC" w14:textId="77777777" w:rsidR="008E5BAB" w:rsidRPr="004C1A89" w:rsidRDefault="008E5BAB" w:rsidP="008E5BAB">
      <w:pPr>
        <w:pStyle w:val="my-0"/>
        <w:numPr>
          <w:ilvl w:val="1"/>
          <w:numId w:val="7"/>
        </w:numPr>
        <w:jc w:val="both"/>
        <w:rPr>
          <w:rFonts w:ascii="Calibri" w:hAnsi="Calibri" w:cs="Calibri"/>
          <w:sz w:val="22"/>
          <w:szCs w:val="22"/>
        </w:rPr>
      </w:pPr>
      <w:r w:rsidRPr="004C1A89">
        <w:rPr>
          <w:rStyle w:val="Emphasis"/>
          <w:rFonts w:ascii="Calibri" w:hAnsi="Calibri" w:cs="Calibri"/>
          <w:sz w:val="22"/>
          <w:szCs w:val="22"/>
        </w:rPr>
        <w:t>“How are CNSs supported or hindered in performing their clinical responsibilities?”</w:t>
      </w:r>
    </w:p>
    <w:p w14:paraId="7C80668C" w14:textId="77777777" w:rsidR="008E5BAB" w:rsidRPr="004C1A89" w:rsidRDefault="008E5BAB" w:rsidP="008E5BAB">
      <w:pPr>
        <w:jc w:val="both"/>
        <w:rPr>
          <w:rFonts w:cs="Calibri"/>
        </w:rPr>
      </w:pPr>
    </w:p>
    <w:p w14:paraId="64EB023E" w14:textId="77777777" w:rsidR="008E5BAB" w:rsidRPr="004C1A89" w:rsidRDefault="008E5BAB" w:rsidP="008E5BAB">
      <w:pPr>
        <w:pStyle w:val="Heading2"/>
        <w:jc w:val="both"/>
        <w:rPr>
          <w:rFonts w:ascii="Calibri" w:hAnsi="Calibri" w:cs="Calibri"/>
          <w:sz w:val="22"/>
          <w:szCs w:val="22"/>
        </w:rPr>
      </w:pPr>
      <w:r w:rsidRPr="004C1A89">
        <w:rPr>
          <w:rFonts w:ascii="Calibri" w:hAnsi="Calibri" w:cs="Calibri"/>
          <w:sz w:val="22"/>
          <w:szCs w:val="22"/>
        </w:rPr>
        <w:t>5. Outcomes and Impact</w:t>
      </w:r>
    </w:p>
    <w:p w14:paraId="26C1E841" w14:textId="77777777" w:rsidR="008E5BAB" w:rsidRPr="004C1A89" w:rsidRDefault="008E5BAB" w:rsidP="008E5BAB">
      <w:pPr>
        <w:pStyle w:val="my-0"/>
        <w:numPr>
          <w:ilvl w:val="0"/>
          <w:numId w:val="8"/>
        </w:numPr>
        <w:jc w:val="both"/>
        <w:rPr>
          <w:rFonts w:ascii="Calibri" w:hAnsi="Calibri" w:cs="Calibri"/>
          <w:sz w:val="22"/>
          <w:szCs w:val="22"/>
        </w:rPr>
      </w:pPr>
      <w:r w:rsidRPr="004C1A89">
        <w:rPr>
          <w:rStyle w:val="Strong"/>
          <w:sz w:val="22"/>
          <w:szCs w:val="22"/>
        </w:rPr>
        <w:t>Main Question:</w:t>
      </w:r>
      <w:r>
        <w:rPr>
          <w:rStyle w:val="Strong"/>
          <w:sz w:val="22"/>
          <w:szCs w:val="22"/>
        </w:rPr>
        <w:t xml:space="preserve"> </w:t>
      </w:r>
      <w:r w:rsidRPr="004C1A89">
        <w:rPr>
          <w:rStyle w:val="Emphasis"/>
          <w:rFonts w:ascii="Calibri" w:hAnsi="Calibri" w:cs="Calibri"/>
          <w:sz w:val="22"/>
          <w:szCs w:val="22"/>
        </w:rPr>
        <w:t>“What outcomes have you observed as a result of integrating (or not integrating) CNSs into clinical practice?”</w:t>
      </w:r>
    </w:p>
    <w:p w14:paraId="77F7D662" w14:textId="77777777" w:rsidR="008E5BAB" w:rsidRPr="004C1A89" w:rsidRDefault="008E5BAB" w:rsidP="008E5BAB">
      <w:pPr>
        <w:pStyle w:val="my-0"/>
        <w:numPr>
          <w:ilvl w:val="0"/>
          <w:numId w:val="8"/>
        </w:numPr>
        <w:jc w:val="both"/>
        <w:rPr>
          <w:rFonts w:ascii="Calibri" w:hAnsi="Calibri" w:cs="Calibri"/>
          <w:sz w:val="22"/>
          <w:szCs w:val="22"/>
        </w:rPr>
      </w:pPr>
      <w:r w:rsidRPr="004C1A89">
        <w:rPr>
          <w:rStyle w:val="Strong"/>
          <w:sz w:val="22"/>
          <w:szCs w:val="22"/>
        </w:rPr>
        <w:t>Probing Questions:</w:t>
      </w:r>
    </w:p>
    <w:p w14:paraId="79E86675" w14:textId="77777777" w:rsidR="008E5BAB" w:rsidRPr="004C1A89" w:rsidRDefault="008E5BAB" w:rsidP="008E5BAB">
      <w:pPr>
        <w:pStyle w:val="my-0"/>
        <w:numPr>
          <w:ilvl w:val="1"/>
          <w:numId w:val="8"/>
        </w:numPr>
        <w:jc w:val="both"/>
        <w:rPr>
          <w:rFonts w:ascii="Calibri" w:hAnsi="Calibri" w:cs="Calibri"/>
          <w:sz w:val="22"/>
          <w:szCs w:val="22"/>
        </w:rPr>
      </w:pPr>
      <w:r w:rsidRPr="004C1A89">
        <w:rPr>
          <w:rStyle w:val="Emphasis"/>
          <w:rFonts w:ascii="Calibri" w:hAnsi="Calibri" w:cs="Calibri"/>
          <w:sz w:val="22"/>
          <w:szCs w:val="22"/>
        </w:rPr>
        <w:t>“How do CNSs impact patient health status, including morbidity and mortality?”</w:t>
      </w:r>
    </w:p>
    <w:p w14:paraId="63AF9641" w14:textId="77777777" w:rsidR="008E5BAB" w:rsidRPr="004C1A89" w:rsidRDefault="008E5BAB" w:rsidP="008E5BAB">
      <w:pPr>
        <w:pStyle w:val="my-0"/>
        <w:numPr>
          <w:ilvl w:val="1"/>
          <w:numId w:val="8"/>
        </w:numPr>
        <w:jc w:val="both"/>
        <w:rPr>
          <w:rFonts w:ascii="Calibri" w:hAnsi="Calibri" w:cs="Calibri"/>
          <w:sz w:val="22"/>
          <w:szCs w:val="22"/>
        </w:rPr>
      </w:pPr>
      <w:r w:rsidRPr="004C1A89">
        <w:rPr>
          <w:rStyle w:val="Emphasis"/>
          <w:rFonts w:ascii="Calibri" w:hAnsi="Calibri" w:cs="Calibri"/>
          <w:sz w:val="22"/>
          <w:szCs w:val="22"/>
        </w:rPr>
        <w:t>“What effects do CNSs have on patient satisfaction and quality of care?”</w:t>
      </w:r>
    </w:p>
    <w:p w14:paraId="62243046" w14:textId="77777777" w:rsidR="008E5BAB" w:rsidRPr="004C1A89" w:rsidRDefault="008E5BAB" w:rsidP="008E5BAB">
      <w:pPr>
        <w:pStyle w:val="my-0"/>
        <w:numPr>
          <w:ilvl w:val="1"/>
          <w:numId w:val="8"/>
        </w:numPr>
        <w:jc w:val="both"/>
        <w:rPr>
          <w:rFonts w:ascii="Calibri" w:hAnsi="Calibri" w:cs="Calibri"/>
          <w:sz w:val="22"/>
          <w:szCs w:val="22"/>
        </w:rPr>
      </w:pPr>
      <w:r w:rsidRPr="004C1A89">
        <w:rPr>
          <w:rStyle w:val="Emphasis"/>
          <w:rFonts w:ascii="Calibri" w:hAnsi="Calibri" w:cs="Calibri"/>
          <w:sz w:val="22"/>
          <w:szCs w:val="22"/>
        </w:rPr>
        <w:t>“Are there systems in place to monitor and evaluate CNS performance and outcomes?”</w:t>
      </w:r>
    </w:p>
    <w:p w14:paraId="215CE684" w14:textId="77777777" w:rsidR="008E5BAB" w:rsidRPr="004C1A89" w:rsidRDefault="008E5BAB" w:rsidP="008E5BAB">
      <w:pPr>
        <w:pStyle w:val="my-0"/>
        <w:numPr>
          <w:ilvl w:val="1"/>
          <w:numId w:val="8"/>
        </w:numPr>
        <w:jc w:val="both"/>
        <w:rPr>
          <w:rFonts w:ascii="Calibri" w:hAnsi="Calibri" w:cs="Calibri"/>
          <w:sz w:val="22"/>
          <w:szCs w:val="22"/>
        </w:rPr>
      </w:pPr>
      <w:r w:rsidRPr="004C1A89">
        <w:rPr>
          <w:rStyle w:val="Emphasis"/>
          <w:rFonts w:ascii="Calibri" w:hAnsi="Calibri" w:cs="Calibri"/>
          <w:sz w:val="22"/>
          <w:szCs w:val="22"/>
        </w:rPr>
        <w:t>“Can you share examples where CNS involvement led to improved or suboptimal results?”</w:t>
      </w:r>
    </w:p>
    <w:p w14:paraId="04041DD0" w14:textId="77777777" w:rsidR="008E5BAB" w:rsidRPr="004C1A89" w:rsidRDefault="008E5BAB" w:rsidP="008E5BAB">
      <w:pPr>
        <w:jc w:val="both"/>
        <w:rPr>
          <w:rFonts w:cs="Calibri"/>
        </w:rPr>
      </w:pPr>
    </w:p>
    <w:p w14:paraId="2CF86F75" w14:textId="77777777" w:rsidR="008E5BAB" w:rsidRPr="004C1A89" w:rsidRDefault="008E5BAB" w:rsidP="008E5BAB">
      <w:pPr>
        <w:pStyle w:val="Heading2"/>
        <w:jc w:val="both"/>
        <w:rPr>
          <w:rFonts w:ascii="Calibri" w:hAnsi="Calibri" w:cs="Calibri"/>
          <w:sz w:val="22"/>
          <w:szCs w:val="22"/>
        </w:rPr>
      </w:pPr>
      <w:r w:rsidRPr="004C1A89">
        <w:rPr>
          <w:rFonts w:ascii="Calibri" w:hAnsi="Calibri" w:cs="Calibri"/>
          <w:sz w:val="22"/>
          <w:szCs w:val="22"/>
        </w:rPr>
        <w:t>6. Additional Reflections</w:t>
      </w:r>
    </w:p>
    <w:p w14:paraId="51D8AC80" w14:textId="77777777" w:rsidR="008E5BAB" w:rsidRPr="004C1A89" w:rsidRDefault="008E5BAB" w:rsidP="008E5BAB">
      <w:pPr>
        <w:pStyle w:val="my-0"/>
        <w:numPr>
          <w:ilvl w:val="0"/>
          <w:numId w:val="9"/>
        </w:numPr>
        <w:jc w:val="both"/>
        <w:rPr>
          <w:rFonts w:ascii="Calibri" w:hAnsi="Calibri" w:cs="Calibri"/>
          <w:sz w:val="22"/>
          <w:szCs w:val="22"/>
        </w:rPr>
      </w:pPr>
      <w:r w:rsidRPr="004C1A89">
        <w:rPr>
          <w:rStyle w:val="Strong"/>
          <w:sz w:val="22"/>
          <w:szCs w:val="22"/>
        </w:rPr>
        <w:t>Main Question:</w:t>
      </w:r>
      <w:r>
        <w:rPr>
          <w:rStyle w:val="Strong"/>
          <w:sz w:val="22"/>
          <w:szCs w:val="22"/>
        </w:rPr>
        <w:t xml:space="preserve"> </w:t>
      </w:r>
      <w:r w:rsidRPr="004C1A89">
        <w:rPr>
          <w:rStyle w:val="Emphasis"/>
          <w:rFonts w:ascii="Calibri" w:hAnsi="Calibri" w:cs="Calibri"/>
          <w:sz w:val="22"/>
          <w:szCs w:val="22"/>
        </w:rPr>
        <w:t>“Is there anything else you would like to add regarding the challenges or opportunities for CNS roles in Iran?”</w:t>
      </w:r>
    </w:p>
    <w:p w14:paraId="005E91E8" w14:textId="77777777" w:rsidR="008E5BAB" w:rsidRPr="004C1A89" w:rsidRDefault="008E5BAB" w:rsidP="008E5BAB">
      <w:pPr>
        <w:pStyle w:val="my-0"/>
        <w:numPr>
          <w:ilvl w:val="0"/>
          <w:numId w:val="9"/>
        </w:numPr>
        <w:jc w:val="both"/>
        <w:rPr>
          <w:rFonts w:ascii="Calibri" w:hAnsi="Calibri" w:cs="Calibri"/>
          <w:sz w:val="22"/>
          <w:szCs w:val="22"/>
        </w:rPr>
      </w:pPr>
      <w:r w:rsidRPr="004C1A89">
        <w:rPr>
          <w:rStyle w:val="Strong"/>
          <w:sz w:val="22"/>
          <w:szCs w:val="22"/>
        </w:rPr>
        <w:t>Probing Questions:</w:t>
      </w:r>
    </w:p>
    <w:p w14:paraId="471017DF" w14:textId="77777777" w:rsidR="008E5BAB" w:rsidRPr="004C1A89" w:rsidRDefault="008E5BAB" w:rsidP="008E5BAB">
      <w:pPr>
        <w:pStyle w:val="my-0"/>
        <w:numPr>
          <w:ilvl w:val="1"/>
          <w:numId w:val="9"/>
        </w:numPr>
        <w:jc w:val="both"/>
        <w:rPr>
          <w:rFonts w:ascii="Calibri" w:hAnsi="Calibri" w:cs="Calibri"/>
          <w:sz w:val="22"/>
          <w:szCs w:val="22"/>
        </w:rPr>
      </w:pPr>
      <w:r w:rsidRPr="004C1A89">
        <w:rPr>
          <w:rStyle w:val="Emphasis"/>
          <w:rFonts w:ascii="Calibri" w:hAnsi="Calibri" w:cs="Calibri"/>
          <w:sz w:val="22"/>
          <w:szCs w:val="22"/>
        </w:rPr>
        <w:t>“What recommendations would you make to policymakers or healthcare leaders to better support CNSs?”</w:t>
      </w:r>
    </w:p>
    <w:p w14:paraId="4F708E65" w14:textId="77777777" w:rsidR="008E5BAB" w:rsidRDefault="008E5BAB" w:rsidP="008E5BAB">
      <w:pPr>
        <w:snapToGrid w:val="0"/>
        <w:spacing w:after="0"/>
        <w:jc w:val="center"/>
        <w:rPr>
          <w:rFonts w:cstheme="minorHAnsi"/>
          <w:bCs/>
          <w:color w:val="000000" w:themeColor="text1"/>
          <w:sz w:val="18"/>
          <w:szCs w:val="18"/>
        </w:rPr>
      </w:pPr>
      <w:r w:rsidRPr="004C1A89">
        <w:rPr>
          <w:rStyle w:val="Emphasis"/>
          <w:rFonts w:ascii="Calibri" w:hAnsi="Calibri" w:cs="Calibri"/>
        </w:rPr>
        <w:t>“How do you envision the future of CNS roles in t</w:t>
      </w:r>
    </w:p>
    <w:p w14:paraId="2C138C63" w14:textId="77777777" w:rsidR="008E5BAB" w:rsidRPr="00390919" w:rsidRDefault="008E5BAB" w:rsidP="008E5BAB">
      <w:pPr>
        <w:spacing w:line="480" w:lineRule="auto"/>
        <w:rPr>
          <w:color w:val="000000" w:themeColor="text1"/>
        </w:rPr>
      </w:pPr>
    </w:p>
    <w:p w14:paraId="18FD3E57" w14:textId="77777777" w:rsidR="00A91650" w:rsidRDefault="00A91650"/>
    <w:sectPr w:rsidR="00A91650" w:rsidSect="008E5BAB">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6914912"/>
      <w:docPartObj>
        <w:docPartGallery w:val="Page Numbers (Bottom of Page)"/>
        <w:docPartUnique/>
      </w:docPartObj>
    </w:sdtPr>
    <w:sdtEndPr>
      <w:rPr>
        <w:noProof/>
      </w:rPr>
    </w:sdtEndPr>
    <w:sdtContent>
      <w:p w14:paraId="04FD87B0" w14:textId="77777777" w:rsidR="008E5BAB" w:rsidRDefault="008E5BAB">
        <w:pPr>
          <w:pStyle w:val="Footer"/>
          <w:jc w:val="center"/>
        </w:pPr>
        <w:r>
          <w:fldChar w:fldCharType="begin"/>
        </w:r>
        <w:r>
          <w:instrText xml:space="preserve"> PAGE   \* MERGEFORMAT </w:instrText>
        </w:r>
        <w:r>
          <w:fldChar w:fldCharType="separate"/>
        </w:r>
        <w:r>
          <w:rPr>
            <w:noProof/>
          </w:rPr>
          <w:t>37</w:t>
        </w:r>
        <w:r>
          <w:rPr>
            <w:noProof/>
          </w:rPr>
          <w:fldChar w:fldCharType="end"/>
        </w:r>
      </w:p>
    </w:sdtContent>
  </w:sdt>
  <w:p w14:paraId="0D4B16A0" w14:textId="77777777" w:rsidR="008E5BAB" w:rsidRDefault="008E5BAB">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304F8"/>
    <w:multiLevelType w:val="multilevel"/>
    <w:tmpl w:val="826A8F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FD749F"/>
    <w:multiLevelType w:val="multilevel"/>
    <w:tmpl w:val="A530B6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9635AC"/>
    <w:multiLevelType w:val="multilevel"/>
    <w:tmpl w:val="87FEB8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9680FCC"/>
    <w:multiLevelType w:val="multilevel"/>
    <w:tmpl w:val="545A56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5E2B03"/>
    <w:multiLevelType w:val="multilevel"/>
    <w:tmpl w:val="AC9E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5B6CB1"/>
    <w:multiLevelType w:val="multilevel"/>
    <w:tmpl w:val="0AF495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BB1E9F"/>
    <w:multiLevelType w:val="multilevel"/>
    <w:tmpl w:val="C6F2A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EE6B99"/>
    <w:multiLevelType w:val="multilevel"/>
    <w:tmpl w:val="5A62B5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856091"/>
    <w:multiLevelType w:val="multilevel"/>
    <w:tmpl w:val="E2AC7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6529255">
    <w:abstractNumId w:val="2"/>
  </w:num>
  <w:num w:numId="2" w16cid:durableId="376273161">
    <w:abstractNumId w:val="8"/>
  </w:num>
  <w:num w:numId="3" w16cid:durableId="1942449587">
    <w:abstractNumId w:val="6"/>
  </w:num>
  <w:num w:numId="4" w16cid:durableId="906261147">
    <w:abstractNumId w:val="4"/>
  </w:num>
  <w:num w:numId="5" w16cid:durableId="1739744668">
    <w:abstractNumId w:val="3"/>
  </w:num>
  <w:num w:numId="6" w16cid:durableId="679084435">
    <w:abstractNumId w:val="1"/>
  </w:num>
  <w:num w:numId="7" w16cid:durableId="523516025">
    <w:abstractNumId w:val="7"/>
  </w:num>
  <w:num w:numId="8" w16cid:durableId="1414859644">
    <w:abstractNumId w:val="5"/>
  </w:num>
  <w:num w:numId="9" w16cid:durableId="786660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BAB"/>
    <w:rsid w:val="000E2EDD"/>
    <w:rsid w:val="0014275A"/>
    <w:rsid w:val="008E5BAB"/>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E8A83"/>
  <w15:chartTrackingRefBased/>
  <w15:docId w15:val="{8CFE6F05-E92C-4C72-9AB1-0D2E6C0CE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5BAB"/>
    <w:pPr>
      <w:spacing w:line="259" w:lineRule="auto"/>
    </w:pPr>
    <w:rPr>
      <w:kern w:val="0"/>
      <w:sz w:val="22"/>
      <w:szCs w:val="22"/>
      <w:lang w:val="en-US"/>
      <w14:ligatures w14:val="none"/>
    </w:rPr>
  </w:style>
  <w:style w:type="paragraph" w:styleId="Heading1">
    <w:name w:val="heading 1"/>
    <w:basedOn w:val="Normal"/>
    <w:next w:val="Normal"/>
    <w:link w:val="Heading1Char"/>
    <w:uiPriority w:val="9"/>
    <w:qFormat/>
    <w:rsid w:val="008E5B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5B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5B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5B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5B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5B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5B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5B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5B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5B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5B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5B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5B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5B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5B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5B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5B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5BAB"/>
    <w:rPr>
      <w:rFonts w:eastAsiaTheme="majorEastAsia" w:cstheme="majorBidi"/>
      <w:color w:val="272727" w:themeColor="text1" w:themeTint="D8"/>
    </w:rPr>
  </w:style>
  <w:style w:type="paragraph" w:styleId="Title">
    <w:name w:val="Title"/>
    <w:basedOn w:val="Normal"/>
    <w:next w:val="Normal"/>
    <w:link w:val="TitleChar"/>
    <w:uiPriority w:val="10"/>
    <w:qFormat/>
    <w:rsid w:val="008E5B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5B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5B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5B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5BAB"/>
    <w:pPr>
      <w:spacing w:before="160"/>
      <w:jc w:val="center"/>
    </w:pPr>
    <w:rPr>
      <w:i/>
      <w:iCs/>
      <w:color w:val="404040" w:themeColor="text1" w:themeTint="BF"/>
    </w:rPr>
  </w:style>
  <w:style w:type="character" w:customStyle="1" w:styleId="QuoteChar">
    <w:name w:val="Quote Char"/>
    <w:basedOn w:val="DefaultParagraphFont"/>
    <w:link w:val="Quote"/>
    <w:uiPriority w:val="29"/>
    <w:rsid w:val="008E5BAB"/>
    <w:rPr>
      <w:i/>
      <w:iCs/>
      <w:color w:val="404040" w:themeColor="text1" w:themeTint="BF"/>
    </w:rPr>
  </w:style>
  <w:style w:type="paragraph" w:styleId="ListParagraph">
    <w:name w:val="List Paragraph"/>
    <w:basedOn w:val="Normal"/>
    <w:uiPriority w:val="34"/>
    <w:qFormat/>
    <w:rsid w:val="008E5BAB"/>
    <w:pPr>
      <w:ind w:left="720"/>
      <w:contextualSpacing/>
    </w:pPr>
  </w:style>
  <w:style w:type="character" w:styleId="IntenseEmphasis">
    <w:name w:val="Intense Emphasis"/>
    <w:basedOn w:val="DefaultParagraphFont"/>
    <w:uiPriority w:val="21"/>
    <w:qFormat/>
    <w:rsid w:val="008E5BAB"/>
    <w:rPr>
      <w:i/>
      <w:iCs/>
      <w:color w:val="0F4761" w:themeColor="accent1" w:themeShade="BF"/>
    </w:rPr>
  </w:style>
  <w:style w:type="paragraph" w:styleId="IntenseQuote">
    <w:name w:val="Intense Quote"/>
    <w:basedOn w:val="Normal"/>
    <w:next w:val="Normal"/>
    <w:link w:val="IntenseQuoteChar"/>
    <w:uiPriority w:val="30"/>
    <w:qFormat/>
    <w:rsid w:val="008E5B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5BAB"/>
    <w:rPr>
      <w:i/>
      <w:iCs/>
      <w:color w:val="0F4761" w:themeColor="accent1" w:themeShade="BF"/>
    </w:rPr>
  </w:style>
  <w:style w:type="character" w:styleId="IntenseReference">
    <w:name w:val="Intense Reference"/>
    <w:basedOn w:val="DefaultParagraphFont"/>
    <w:uiPriority w:val="32"/>
    <w:qFormat/>
    <w:rsid w:val="008E5BAB"/>
    <w:rPr>
      <w:b/>
      <w:bCs/>
      <w:smallCaps/>
      <w:color w:val="0F4761" w:themeColor="accent1" w:themeShade="BF"/>
      <w:spacing w:val="5"/>
    </w:rPr>
  </w:style>
  <w:style w:type="table" w:styleId="TableGridLight">
    <w:name w:val="Grid Table Light"/>
    <w:basedOn w:val="TableNormal"/>
    <w:uiPriority w:val="40"/>
    <w:rsid w:val="008E5BAB"/>
    <w:pPr>
      <w:spacing w:after="0" w:line="240" w:lineRule="auto"/>
    </w:pPr>
    <w:rPr>
      <w:kern w:val="0"/>
      <w:lang w:val="de-DE"/>
      <w14:ligatures w14:val="none"/>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Strong">
    <w:name w:val="Strong"/>
    <w:uiPriority w:val="22"/>
    <w:qFormat/>
    <w:rsid w:val="008E5BAB"/>
    <w:rPr>
      <w:b/>
      <w:bCs/>
    </w:rPr>
  </w:style>
  <w:style w:type="character" w:styleId="Emphasis">
    <w:name w:val="Emphasis"/>
    <w:uiPriority w:val="20"/>
    <w:qFormat/>
    <w:rsid w:val="008E5BAB"/>
    <w:rPr>
      <w:i/>
      <w:iCs/>
    </w:rPr>
  </w:style>
  <w:style w:type="paragraph" w:styleId="Footer">
    <w:name w:val="footer"/>
    <w:basedOn w:val="Normal"/>
    <w:link w:val="FooterChar"/>
    <w:uiPriority w:val="99"/>
    <w:unhideWhenUsed/>
    <w:rsid w:val="008E5B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5BAB"/>
    <w:rPr>
      <w:kern w:val="0"/>
      <w:sz w:val="22"/>
      <w:szCs w:val="22"/>
      <w:lang w:val="en-US"/>
      <w14:ligatures w14:val="none"/>
    </w:rPr>
  </w:style>
  <w:style w:type="paragraph" w:customStyle="1" w:styleId="my-0">
    <w:name w:val="my-0"/>
    <w:basedOn w:val="Normal"/>
    <w:rsid w:val="008E5BAB"/>
    <w:pPr>
      <w:spacing w:before="100" w:beforeAutospacing="1" w:after="100" w:afterAutospacing="1" w:line="240" w:lineRule="auto"/>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8E5B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1610</Words>
  <Characters>9183</Characters>
  <Application>Microsoft Office Word</Application>
  <DocSecurity>0</DocSecurity>
  <Lines>76</Lines>
  <Paragraphs>21</Paragraphs>
  <ScaleCrop>false</ScaleCrop>
  <Company/>
  <LinksUpToDate>false</LinksUpToDate>
  <CharactersWithSpaces>10772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2025-08-19T13:11:00Z</dcterms:created>
  <dcterms:modified xsi:type="dcterms:W3CDTF">2025-08-19T13:12:00Z</dcterms:modified>
</cp:coreProperties>
</file>