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E23C7" w14:textId="77777777" w:rsidR="00401DF7" w:rsidRDefault="00D84978">
      <w:pPr>
        <w:spacing w:line="48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Supplementary materials for:</w:t>
      </w:r>
    </w:p>
    <w:p w14:paraId="7B7C5457" w14:textId="77777777" w:rsidR="00D84978" w:rsidRDefault="00D84978" w:rsidP="00D84978">
      <w:pPr>
        <w:numPr>
          <w:ilvl w:val="255"/>
          <w:numId w:val="0"/>
        </w:numPr>
        <w:spacing w:after="200"/>
        <w:ind w:firstLineChars="200" w:firstLine="562"/>
        <w:jc w:val="center"/>
        <w:rPr>
          <w:rFonts w:ascii="Times New Roman" w:eastAsia="宋体" w:hAnsi="Times New Roman" w:cs="Times New Roman"/>
          <w:b/>
          <w:sz w:val="28"/>
          <w:szCs w:val="28"/>
          <w:lang w:val="en-GB"/>
        </w:rPr>
      </w:pPr>
      <w:r w:rsidRPr="00D84978">
        <w:rPr>
          <w:rFonts w:ascii="Times New Roman" w:eastAsia="宋体" w:hAnsi="Times New Roman" w:cs="Times New Roman"/>
          <w:b/>
          <w:sz w:val="28"/>
          <w:szCs w:val="28"/>
          <w:lang w:val="en-GB"/>
        </w:rPr>
        <w:t>Se-</w:t>
      </w:r>
      <w:proofErr w:type="spellStart"/>
      <w:r w:rsidRPr="00D84978">
        <w:rPr>
          <w:rFonts w:ascii="Times New Roman" w:eastAsia="宋体" w:hAnsi="Times New Roman" w:cs="Times New Roman"/>
          <w:b/>
          <w:sz w:val="28"/>
          <w:szCs w:val="28"/>
          <w:lang w:val="en-GB"/>
        </w:rPr>
        <w:t>methylselenocysteine</w:t>
      </w:r>
      <w:proofErr w:type="spellEnd"/>
      <w:r w:rsidRPr="00D84978">
        <w:rPr>
          <w:rFonts w:ascii="Times New Roman" w:eastAsia="宋体" w:hAnsi="Times New Roman" w:cs="Times New Roman"/>
          <w:b/>
          <w:sz w:val="28"/>
          <w:szCs w:val="28"/>
          <w:lang w:val="en-GB"/>
        </w:rPr>
        <w:t>, D-α-</w:t>
      </w:r>
      <w:proofErr w:type="spellStart"/>
      <w:r w:rsidRPr="00D84978">
        <w:rPr>
          <w:rFonts w:ascii="Times New Roman" w:eastAsia="宋体" w:hAnsi="Times New Roman" w:cs="Times New Roman"/>
          <w:b/>
          <w:sz w:val="28"/>
          <w:szCs w:val="28"/>
          <w:lang w:val="en-GB"/>
        </w:rPr>
        <w:t>tocopheryl</w:t>
      </w:r>
      <w:proofErr w:type="spellEnd"/>
      <w:r w:rsidRPr="00D84978">
        <w:rPr>
          <w:rFonts w:ascii="Times New Roman" w:eastAsia="宋体" w:hAnsi="Times New Roman" w:cs="Times New Roman"/>
          <w:b/>
          <w:sz w:val="28"/>
          <w:szCs w:val="28"/>
          <w:lang w:val="en-GB"/>
        </w:rPr>
        <w:t xml:space="preserve"> succinate, β-carotene</w:t>
      </w:r>
      <w:r>
        <w:rPr>
          <w:rFonts w:ascii="Times New Roman" w:eastAsia="宋体" w:hAnsi="Times New Roman" w:cs="Times New Roman"/>
          <w:b/>
          <w:sz w:val="28"/>
          <w:szCs w:val="28"/>
          <w:lang w:val="en-GB"/>
        </w:rPr>
        <w:t xml:space="preserve"> </w:t>
      </w:r>
    </w:p>
    <w:p w14:paraId="34388F42" w14:textId="5CDF3EE2" w:rsidR="00D84978" w:rsidRDefault="00D84978" w:rsidP="00D84978">
      <w:pPr>
        <w:numPr>
          <w:ilvl w:val="255"/>
          <w:numId w:val="0"/>
        </w:numPr>
        <w:spacing w:after="200"/>
        <w:ind w:firstLineChars="200" w:firstLine="562"/>
        <w:jc w:val="center"/>
        <w:rPr>
          <w:rFonts w:ascii="Times New Roman" w:eastAsia="宋体" w:hAnsi="Times New Roman" w:cs="Times New Roman"/>
          <w:b/>
          <w:sz w:val="28"/>
          <w:szCs w:val="28"/>
          <w:lang w:val="en-GB"/>
        </w:rPr>
      </w:pPr>
      <w:r w:rsidRPr="00D84978">
        <w:rPr>
          <w:rFonts w:ascii="Times New Roman" w:eastAsia="宋体" w:hAnsi="Times New Roman" w:cs="Times New Roman"/>
          <w:b/>
          <w:sz w:val="28"/>
          <w:szCs w:val="28"/>
          <w:lang w:val="en-GB"/>
        </w:rPr>
        <w:t>and L-lysine combined can prevent cancer metastases as an adjuvant</w:t>
      </w:r>
    </w:p>
    <w:p w14:paraId="1E504774" w14:textId="3D1E8BAF" w:rsidR="00D84978" w:rsidRPr="00D84978" w:rsidRDefault="00D84978" w:rsidP="00D84978">
      <w:pPr>
        <w:numPr>
          <w:ilvl w:val="255"/>
          <w:numId w:val="0"/>
        </w:numPr>
        <w:spacing w:after="200"/>
        <w:ind w:firstLineChars="200" w:firstLine="562"/>
        <w:jc w:val="center"/>
        <w:rPr>
          <w:rFonts w:ascii="Times New Roman" w:eastAsia="宋体" w:hAnsi="Times New Roman" w:cs="Times New Roman"/>
          <w:b/>
          <w:sz w:val="28"/>
          <w:szCs w:val="28"/>
          <w:lang w:val="en-GB"/>
        </w:rPr>
      </w:pPr>
      <w:r w:rsidRPr="00D84978">
        <w:rPr>
          <w:rFonts w:ascii="Times New Roman" w:eastAsia="宋体" w:hAnsi="Times New Roman" w:cs="Times New Roman"/>
          <w:b/>
          <w:sz w:val="28"/>
          <w:szCs w:val="28"/>
          <w:lang w:val="en-GB"/>
        </w:rPr>
        <w:t>therapy</w:t>
      </w:r>
    </w:p>
    <w:p w14:paraId="4D2B6A54" w14:textId="3258F5B8" w:rsidR="00401DF7" w:rsidRDefault="00D84978">
      <w:pPr>
        <w:spacing w:after="200" w:line="48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lang w:val="en-GB"/>
        </w:rPr>
      </w:pPr>
      <w:r>
        <w:rPr>
          <w:rFonts w:ascii="Times New Roman" w:eastAsia="宋体" w:hAnsi="Times New Roman" w:cs="Times New Roman" w:hint="eastAsia"/>
          <w:sz w:val="24"/>
          <w:lang w:val="en-GB"/>
        </w:rPr>
        <w:t>Shuhui Li</w:t>
      </w:r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1#</w:t>
      </w:r>
      <w:r>
        <w:rPr>
          <w:rFonts w:ascii="Times New Roman" w:eastAsia="宋体" w:hAnsi="Times New Roman" w:cs="Times New Roman" w:hint="eastAsia"/>
          <w:sz w:val="24"/>
        </w:rPr>
        <w:t>,</w:t>
      </w:r>
      <w:r>
        <w:rPr>
          <w:rFonts w:ascii="Times New Roman" w:eastAsia="宋体" w:hAnsi="Times New Roman" w:cs="Times New Roman" w:hint="eastAsia"/>
          <w:sz w:val="24"/>
          <w:lang w:val="en-GB"/>
        </w:rPr>
        <w:t xml:space="preserve"> Yunlong Cheng</w:t>
      </w:r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1#</w:t>
      </w:r>
      <w:r>
        <w:rPr>
          <w:rFonts w:ascii="Times New Roman" w:eastAsia="宋体" w:hAnsi="Times New Roman" w:cs="Times New Roman" w:hint="eastAsia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lang w:val="en-GB"/>
        </w:rPr>
        <w:t>Yusheng Lu</w:t>
      </w:r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2</w:t>
      </w:r>
      <w:r>
        <w:rPr>
          <w:rFonts w:ascii="Times New Roman" w:eastAsia="宋体" w:hAnsi="Times New Roman" w:cs="Times New Roman" w:hint="eastAsia"/>
          <w:sz w:val="24"/>
          <w:lang w:val="en-GB"/>
        </w:rPr>
        <w:t>, Shu Lian</w:t>
      </w:r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1</w:t>
      </w:r>
      <w:r>
        <w:rPr>
          <w:rFonts w:ascii="Times New Roman" w:eastAsia="宋体" w:hAnsi="Times New Roman" w:cs="Times New Roman" w:hint="eastAsia"/>
          <w:sz w:val="24"/>
          <w:lang w:val="en-GB"/>
        </w:rPr>
        <w:t xml:space="preserve">, </w:t>
      </w:r>
      <w:bookmarkStart w:id="0" w:name="OLE_LINK10"/>
      <w:bookmarkStart w:id="1" w:name="OLE_LINK9"/>
      <w:proofErr w:type="spellStart"/>
      <w:r>
        <w:rPr>
          <w:rFonts w:ascii="Times New Roman" w:eastAsia="宋体" w:hAnsi="Times New Roman" w:cs="Times New Roman" w:hint="eastAsia"/>
          <w:sz w:val="24"/>
          <w:lang w:val="en-GB"/>
        </w:rPr>
        <w:t>Jie</w:t>
      </w:r>
      <w:proofErr w:type="spellEnd"/>
      <w:r>
        <w:rPr>
          <w:rFonts w:ascii="Times New Roman" w:eastAsia="宋体" w:hAnsi="Times New Roman" w:cs="Times New Roman" w:hint="eastAsia"/>
          <w:sz w:val="24"/>
          <w:lang w:val="en-GB"/>
        </w:rPr>
        <w:t xml:space="preserve"> Wang</w:t>
      </w:r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1</w:t>
      </w:r>
      <w:bookmarkEnd w:id="0"/>
      <w:bookmarkEnd w:id="1"/>
      <w:r>
        <w:rPr>
          <w:rFonts w:ascii="Times New Roman" w:eastAsia="宋体" w:hAnsi="Times New Roman" w:cs="Times New Roman" w:hint="eastAsia"/>
          <w:sz w:val="24"/>
          <w:lang w:val="en-GB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Xiaoxiao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 Deng</w:t>
      </w:r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1</w:t>
      </w:r>
      <w:r>
        <w:rPr>
          <w:rFonts w:ascii="Times New Roman" w:eastAsia="宋体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Shengyi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Zhai</w:t>
      </w:r>
      <w:proofErr w:type="spellEnd"/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1</w:t>
      </w:r>
      <w:r>
        <w:rPr>
          <w:rFonts w:ascii="Times New Roman" w:eastAsia="宋体" w:hAnsi="Times New Roman" w:cs="Times New Roman" w:hint="eastAsia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lang w:val="en-GB"/>
        </w:rPr>
        <w:t>Lee Jia</w:t>
      </w:r>
      <w:r>
        <w:rPr>
          <w:rFonts w:ascii="Times New Roman" w:eastAsia="宋体" w:hAnsi="Times New Roman" w:cs="Times New Roman" w:hint="eastAsia"/>
          <w:sz w:val="24"/>
          <w:vertAlign w:val="superscript"/>
          <w:lang w:val="en-GB"/>
        </w:rPr>
        <w:t>1, 2*</w:t>
      </w:r>
      <w:r>
        <w:rPr>
          <w:rFonts w:ascii="Times New Roman" w:eastAsia="宋体" w:hAnsi="Times New Roman" w:cs="Times New Roman" w:hint="eastAsia"/>
          <w:sz w:val="24"/>
          <w:lang w:val="en-GB"/>
        </w:rPr>
        <w:t xml:space="preserve"> </w:t>
      </w:r>
    </w:p>
    <w:p w14:paraId="159AE46C" w14:textId="77777777" w:rsidR="00401DF7" w:rsidRDefault="00D84978">
      <w:pPr>
        <w:numPr>
          <w:ilvl w:val="0"/>
          <w:numId w:val="1"/>
        </w:numPr>
        <w:spacing w:after="200" w:line="480" w:lineRule="auto"/>
        <w:rPr>
          <w:rFonts w:ascii="Times New Roman" w:eastAsia="宋体" w:hAnsi="Times New Roman" w:cs="Times New Roman"/>
          <w:sz w:val="24"/>
          <w:lang w:val="en-GB"/>
        </w:rPr>
      </w:pPr>
      <w:r>
        <w:rPr>
          <w:rFonts w:ascii="Times New Roman" w:eastAsia="宋体" w:hAnsi="Times New Roman" w:cs="Times New Roman"/>
          <w:sz w:val="24"/>
          <w:lang w:val="en-GB"/>
        </w:rPr>
        <w:t>C</w:t>
      </w:r>
      <w:r>
        <w:rPr>
          <w:rFonts w:ascii="Times New Roman" w:eastAsia="宋体" w:hAnsi="Times New Roman" w:cs="Times New Roman"/>
          <w:sz w:val="24"/>
          <w:lang w:val="en-GB"/>
        </w:rPr>
        <w:t xml:space="preserve">ancer Metastasis Alert and Prevention </w:t>
      </w:r>
      <w:proofErr w:type="spellStart"/>
      <w:r>
        <w:rPr>
          <w:rFonts w:ascii="Times New Roman" w:eastAsia="宋体" w:hAnsi="Times New Roman" w:cs="Times New Roman"/>
          <w:sz w:val="24"/>
          <w:lang w:val="en-GB"/>
        </w:rPr>
        <w:t>Center</w:t>
      </w:r>
      <w:proofErr w:type="spellEnd"/>
      <w:r>
        <w:rPr>
          <w:rFonts w:ascii="Times New Roman" w:eastAsia="宋体" w:hAnsi="Times New Roman" w:cs="Times New Roman"/>
          <w:sz w:val="24"/>
          <w:lang w:val="en-GB"/>
        </w:rPr>
        <w:t xml:space="preserve">, and Fujian Provincial Key Laboratory of Cancer </w:t>
      </w:r>
      <w:r>
        <w:rPr>
          <w:rFonts w:ascii="Times New Roman" w:hAnsi="Times New Roman" w:cs="Times New Roman"/>
          <w:sz w:val="24"/>
          <w:lang w:val="en-GB"/>
        </w:rPr>
        <w:t xml:space="preserve">Metastasis </w:t>
      </w:r>
      <w:r>
        <w:rPr>
          <w:rFonts w:ascii="Times New Roman" w:eastAsia="宋体" w:hAnsi="Times New Roman" w:cs="Times New Roman"/>
          <w:sz w:val="24"/>
          <w:lang w:val="en-GB"/>
        </w:rPr>
        <w:t>Chemoprevention, College of Chemistry, Fuzhou University, Fuzhou 350002, China.</w:t>
      </w:r>
    </w:p>
    <w:p w14:paraId="7239B6C8" w14:textId="77777777" w:rsidR="00401DF7" w:rsidRDefault="00D84978">
      <w:pPr>
        <w:numPr>
          <w:ilvl w:val="0"/>
          <w:numId w:val="1"/>
        </w:numPr>
        <w:spacing w:after="200" w:line="480" w:lineRule="auto"/>
        <w:jc w:val="left"/>
        <w:rPr>
          <w:rFonts w:ascii="Times New Roman" w:eastAsia="宋体" w:hAnsi="Times New Roman" w:cs="Times New Roman"/>
          <w:sz w:val="24"/>
          <w:lang w:val="en-GB"/>
        </w:rPr>
      </w:pPr>
      <w:r>
        <w:rPr>
          <w:rFonts w:ascii="Times New Roman" w:eastAsia="宋体" w:hAnsi="Times New Roman" w:cs="Times New Roman"/>
          <w:sz w:val="24"/>
          <w:lang w:val="en-GB"/>
        </w:rPr>
        <w:t xml:space="preserve">Institute of Oceanography, </w:t>
      </w:r>
      <w:proofErr w:type="spellStart"/>
      <w:r>
        <w:rPr>
          <w:rFonts w:ascii="Times New Roman" w:eastAsia="宋体" w:hAnsi="Times New Roman" w:cs="Times New Roman"/>
          <w:sz w:val="24"/>
          <w:lang w:val="en-GB"/>
        </w:rPr>
        <w:t>Minjiang</w:t>
      </w:r>
      <w:proofErr w:type="spellEnd"/>
      <w:r>
        <w:rPr>
          <w:rFonts w:ascii="Times New Roman" w:eastAsia="宋体" w:hAnsi="Times New Roman" w:cs="Times New Roman"/>
          <w:sz w:val="24"/>
          <w:lang w:val="en-GB"/>
        </w:rPr>
        <w:t xml:space="preserve"> University, Fuzhou, Fujian 350108, C</w:t>
      </w:r>
      <w:r>
        <w:rPr>
          <w:rFonts w:ascii="Times New Roman" w:eastAsia="宋体" w:hAnsi="Times New Roman" w:cs="Times New Roman"/>
          <w:sz w:val="24"/>
          <w:lang w:val="en-GB"/>
        </w:rPr>
        <w:t>hina</w:t>
      </w:r>
      <w:r>
        <w:rPr>
          <w:rFonts w:ascii="Times New Roman" w:eastAsia="宋体" w:hAnsi="Times New Roman" w:cs="Times New Roman" w:hint="eastAsia"/>
          <w:sz w:val="24"/>
          <w:lang w:val="en-GB"/>
        </w:rPr>
        <w:t>.</w:t>
      </w:r>
    </w:p>
    <w:p w14:paraId="2B2615A9" w14:textId="77777777" w:rsidR="00401DF7" w:rsidRDefault="00401DF7">
      <w:pPr>
        <w:spacing w:after="200" w:line="400" w:lineRule="exact"/>
        <w:rPr>
          <w:rFonts w:ascii="Times New Roman" w:eastAsia="宋体" w:hAnsi="Times New Roman" w:cs="Times New Roman"/>
          <w:sz w:val="24"/>
          <w:lang w:val="en-GB"/>
        </w:rPr>
      </w:pPr>
    </w:p>
    <w:p w14:paraId="6F19C9BC" w14:textId="77777777" w:rsidR="00401DF7" w:rsidRDefault="00D84978">
      <w:pPr>
        <w:spacing w:after="200" w:line="480" w:lineRule="auto"/>
        <w:ind w:firstLineChars="200" w:firstLine="480"/>
        <w:rPr>
          <w:rFonts w:ascii="Times New Roman" w:eastAsia="宋体" w:hAnsi="Times New Roman" w:cs="Times New Roman"/>
          <w:sz w:val="24"/>
          <w:lang w:val="en-GB"/>
        </w:rPr>
      </w:pPr>
      <w:r>
        <w:rPr>
          <w:rFonts w:ascii="Times New Roman" w:eastAsia="宋体" w:hAnsi="Times New Roman" w:cs="Times New Roman"/>
          <w:sz w:val="24"/>
          <w:lang w:val="en-GB"/>
        </w:rPr>
        <w:t xml:space="preserve">Correspondence should be addressed to </w:t>
      </w:r>
      <w:proofErr w:type="spellStart"/>
      <w:r>
        <w:rPr>
          <w:rFonts w:ascii="Times New Roman" w:eastAsia="宋体" w:hAnsi="Times New Roman" w:cs="Times New Roman"/>
          <w:sz w:val="24"/>
          <w:lang w:val="en-GB"/>
        </w:rPr>
        <w:t>Dr.</w:t>
      </w:r>
      <w:proofErr w:type="spellEnd"/>
      <w:r>
        <w:rPr>
          <w:rFonts w:ascii="Times New Roman" w:eastAsia="宋体" w:hAnsi="Times New Roman" w:cs="Times New Roman"/>
          <w:sz w:val="24"/>
          <w:lang w:val="en-GB"/>
        </w:rPr>
        <w:t xml:space="preserve"> Lee Jia</w:t>
      </w:r>
      <w:r>
        <w:rPr>
          <w:rFonts w:ascii="Times New Roman" w:eastAsia="宋体" w:hAnsi="Times New Roman" w:cs="Times New Roman" w:hint="eastAsia"/>
          <w:sz w:val="24"/>
          <w:lang w:val="en-GB"/>
        </w:rPr>
        <w:t>.</w:t>
      </w:r>
    </w:p>
    <w:p w14:paraId="4B5D2D3A" w14:textId="77777777" w:rsidR="00401DF7" w:rsidRDefault="00D84978">
      <w:pPr>
        <w:spacing w:after="200" w:line="400" w:lineRule="exact"/>
        <w:ind w:firstLineChars="200" w:firstLine="480"/>
        <w:rPr>
          <w:rFonts w:ascii="Times New Roman" w:eastAsia="宋体" w:hAnsi="Times New Roman" w:cs="Times New Roman"/>
          <w:sz w:val="24"/>
          <w:lang w:val="en-GB"/>
        </w:rPr>
      </w:pPr>
      <w:r>
        <w:rPr>
          <w:rFonts w:ascii="Times New Roman" w:eastAsia="宋体" w:hAnsi="Times New Roman" w:cs="Times New Roman"/>
          <w:sz w:val="24"/>
          <w:lang w:val="en-GB"/>
        </w:rPr>
        <w:t>Email:</w:t>
      </w:r>
      <w:r>
        <w:rPr>
          <w:rFonts w:ascii="Times New Roman" w:eastAsia="宋体" w:hAnsi="Times New Roman" w:cs="Times New Roman" w:hint="eastAsia"/>
          <w:sz w:val="24"/>
          <w:lang w:val="en-GB"/>
        </w:rPr>
        <w:t xml:space="preserve"> cmapcjia1234@163.com</w:t>
      </w:r>
      <w:r>
        <w:rPr>
          <w:rFonts w:ascii="Times New Roman" w:eastAsia="宋体" w:hAnsi="Times New Roman" w:cs="Times New Roman"/>
          <w:sz w:val="24"/>
          <w:lang w:val="en-GB"/>
        </w:rPr>
        <w:t xml:space="preserve"> or jiali@fzu.edu.cn </w:t>
      </w:r>
    </w:p>
    <w:p w14:paraId="509CF4B1" w14:textId="77777777" w:rsidR="00401DF7" w:rsidRDefault="00401DF7">
      <w:pPr>
        <w:spacing w:after="200" w:line="400" w:lineRule="exact"/>
        <w:ind w:firstLineChars="200" w:firstLine="480"/>
        <w:rPr>
          <w:rFonts w:ascii="Times New Roman" w:eastAsia="宋体" w:hAnsi="Times New Roman" w:cs="Times New Roman"/>
          <w:sz w:val="24"/>
          <w:lang w:val="en-GB"/>
        </w:rPr>
      </w:pPr>
    </w:p>
    <w:p w14:paraId="30641659" w14:textId="77777777" w:rsidR="00401DF7" w:rsidRDefault="00D84978">
      <w:pPr>
        <w:spacing w:after="200" w:line="400" w:lineRule="exact"/>
        <w:ind w:firstLineChars="200" w:firstLine="480"/>
        <w:rPr>
          <w:rFonts w:ascii="Times New Roman" w:eastAsia="宋体" w:hAnsi="Times New Roman" w:cs="Times New Roman"/>
          <w:sz w:val="24"/>
          <w:lang w:val="en-GB"/>
        </w:rPr>
      </w:pPr>
      <w:r>
        <w:rPr>
          <w:rFonts w:ascii="Times New Roman" w:eastAsia="宋体" w:hAnsi="Times New Roman" w:cs="Times New Roman"/>
          <w:sz w:val="24"/>
          <w:vertAlign w:val="superscript"/>
          <w:lang w:val="en-GB"/>
        </w:rPr>
        <w:t>#</w:t>
      </w:r>
      <w:r>
        <w:rPr>
          <w:rFonts w:ascii="Times New Roman" w:eastAsia="宋体" w:hAnsi="Times New Roman" w:cs="Times New Roman"/>
          <w:sz w:val="24"/>
          <w:lang w:val="en-GB"/>
        </w:rPr>
        <w:t>These authors contributed equally to this paper</w:t>
      </w:r>
    </w:p>
    <w:p w14:paraId="0ABA2B54" w14:textId="77777777" w:rsidR="00401DF7" w:rsidRDefault="00401DF7">
      <w:pPr>
        <w:spacing w:after="200" w:line="400" w:lineRule="exact"/>
        <w:ind w:firstLineChars="200" w:firstLine="480"/>
        <w:rPr>
          <w:rFonts w:ascii="Times New Roman" w:eastAsia="宋体" w:hAnsi="Times New Roman" w:cs="Times New Roman"/>
          <w:sz w:val="24"/>
          <w:lang w:val="en-GB"/>
        </w:rPr>
      </w:pPr>
    </w:p>
    <w:p w14:paraId="231CE493" w14:textId="77777777" w:rsidR="00401DF7" w:rsidRDefault="00401DF7"/>
    <w:p w14:paraId="26799194" w14:textId="77777777" w:rsidR="00401DF7" w:rsidRDefault="00401DF7">
      <w:pPr>
        <w:jc w:val="center"/>
      </w:pPr>
    </w:p>
    <w:p w14:paraId="20D29AC2" w14:textId="77777777" w:rsidR="00401DF7" w:rsidRDefault="00401DF7">
      <w:pPr>
        <w:jc w:val="center"/>
      </w:pPr>
    </w:p>
    <w:p w14:paraId="4A87BC99" w14:textId="77777777" w:rsidR="00401DF7" w:rsidRDefault="00401DF7">
      <w:pPr>
        <w:jc w:val="center"/>
      </w:pPr>
    </w:p>
    <w:p w14:paraId="545B154B" w14:textId="77777777" w:rsidR="00401DF7" w:rsidRDefault="00401DF7">
      <w:pPr>
        <w:jc w:val="center"/>
      </w:pPr>
    </w:p>
    <w:p w14:paraId="454CC4AC" w14:textId="77777777" w:rsidR="00401DF7" w:rsidRDefault="00401DF7">
      <w:pPr>
        <w:jc w:val="center"/>
      </w:pPr>
    </w:p>
    <w:p w14:paraId="2D21DFF0" w14:textId="77777777" w:rsidR="00401DF7" w:rsidRDefault="00401DF7">
      <w:pPr>
        <w:jc w:val="center"/>
      </w:pPr>
    </w:p>
    <w:p w14:paraId="0798D1C8" w14:textId="77777777" w:rsidR="00401DF7" w:rsidRDefault="00401DF7">
      <w:pPr>
        <w:jc w:val="center"/>
      </w:pPr>
    </w:p>
    <w:p w14:paraId="0CB4A619" w14:textId="77777777" w:rsidR="00401DF7" w:rsidRDefault="00401DF7">
      <w:pPr>
        <w:jc w:val="center"/>
      </w:pPr>
    </w:p>
    <w:p w14:paraId="0954C8A7" w14:textId="77777777" w:rsidR="00401DF7" w:rsidRDefault="00D84978">
      <w:pPr>
        <w:spacing w:line="48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 w:hint="eastAsia"/>
          <w:b/>
          <w:sz w:val="32"/>
        </w:rPr>
        <w:t>T</w:t>
      </w:r>
      <w:r>
        <w:rPr>
          <w:rFonts w:ascii="Times New Roman" w:hAnsi="Times New Roman" w:cs="Times New Roman"/>
          <w:b/>
          <w:sz w:val="32"/>
        </w:rPr>
        <w:t>able of contents</w:t>
      </w:r>
    </w:p>
    <w:p w14:paraId="14A271A8" w14:textId="77777777" w:rsidR="00401DF7" w:rsidRDefault="00D84978">
      <w:pPr>
        <w:pStyle w:val="a4"/>
        <w:numPr>
          <w:ilvl w:val="0"/>
          <w:numId w:val="2"/>
        </w:numPr>
        <w:spacing w:line="480" w:lineRule="auto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Figure S1. </w:t>
      </w:r>
      <w:r>
        <w:rPr>
          <w:rStyle w:val="fontstyle01"/>
          <w:rFonts w:ascii="Times New Roman" w:hAnsi="Times New Roman" w:cs="Times New Roman"/>
          <w:sz w:val="24"/>
          <w:szCs w:val="24"/>
        </w:rPr>
        <w:t>Chemical structure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of drugs</w:t>
      </w:r>
    </w:p>
    <w:p w14:paraId="36EEFC58" w14:textId="77777777" w:rsidR="00401DF7" w:rsidRDefault="00D84978">
      <w:pPr>
        <w:pStyle w:val="a4"/>
        <w:numPr>
          <w:ilvl w:val="0"/>
          <w:numId w:val="2"/>
        </w:numPr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Table S1.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Cell cycle and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apoptosis and ROS experiments concentrations</w:t>
      </w:r>
    </w:p>
    <w:p w14:paraId="6539E84B" w14:textId="1B8C9621" w:rsidR="00401DF7" w:rsidRPr="00D84978" w:rsidRDefault="00D84978" w:rsidP="00D84978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D84978">
        <w:rPr>
          <w:rFonts w:ascii="Times New Roman" w:hAnsi="Times New Roman" w:cs="Times New Roman"/>
          <w:b/>
          <w:sz w:val="24"/>
        </w:rPr>
        <w:t>Table S2</w:t>
      </w:r>
      <w:r w:rsidRPr="00D84978">
        <w:rPr>
          <w:rFonts w:ascii="Times New Roman" w:hAnsi="Times New Roman" w:cs="Times New Roman"/>
          <w:sz w:val="24"/>
        </w:rPr>
        <w:t xml:space="preserve">. </w:t>
      </w:r>
      <w:r>
        <w:rPr>
          <w:rStyle w:val="fontstyle01"/>
          <w:rFonts w:ascii="Times New Roman" w:hAnsi="Times New Roman" w:cs="Times New Roman"/>
          <w:sz w:val="24"/>
          <w:szCs w:val="24"/>
        </w:rPr>
        <w:t>M</w:t>
      </w:r>
      <w:r w:rsidRPr="00D84978">
        <w:rPr>
          <w:rStyle w:val="fontstyle01"/>
          <w:rFonts w:ascii="Times New Roman" w:hAnsi="Times New Roman" w:cs="Times New Roman" w:hint="eastAsia"/>
          <w:sz w:val="24"/>
          <w:szCs w:val="24"/>
        </w:rPr>
        <w:t>igration and invasion assays concentrations</w:t>
      </w:r>
    </w:p>
    <w:p w14:paraId="5F8EAD2C" w14:textId="35D516A1" w:rsidR="00D84978" w:rsidRPr="00D84978" w:rsidRDefault="00D84978" w:rsidP="00D84978">
      <w:pPr>
        <w:pStyle w:val="a4"/>
        <w:numPr>
          <w:ilvl w:val="0"/>
          <w:numId w:val="2"/>
        </w:num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T</w:t>
      </w:r>
      <w:r>
        <w:rPr>
          <w:rFonts w:ascii="Times New Roman" w:hAnsi="Times New Roman" w:cs="Times New Roman" w:hint="eastAsia"/>
          <w:b/>
          <w:sz w:val="24"/>
        </w:rPr>
        <w:t>able</w:t>
      </w:r>
      <w:r>
        <w:rPr>
          <w:rFonts w:ascii="Times New Roman" w:hAnsi="Times New Roman" w:cs="Times New Roman"/>
          <w:b/>
          <w:sz w:val="24"/>
        </w:rPr>
        <w:t xml:space="preserve"> S3. </w:t>
      </w:r>
      <w:r w:rsidRPr="00D84978">
        <w:rPr>
          <w:rStyle w:val="fontstyle01"/>
          <w:rFonts w:ascii="Times New Roman" w:hAnsi="Times New Roman"/>
          <w:sz w:val="24"/>
          <w:szCs w:val="24"/>
        </w:rPr>
        <w:t>Dosing in mice</w:t>
      </w:r>
    </w:p>
    <w:p w14:paraId="79917749" w14:textId="77777777" w:rsidR="00401DF7" w:rsidRDefault="00D84978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5C9A16E4" w14:textId="77777777" w:rsidR="00401DF7" w:rsidRDefault="00401DF7">
      <w:pPr>
        <w:jc w:val="center"/>
      </w:pPr>
    </w:p>
    <w:p w14:paraId="1E6D0DE9" w14:textId="77777777" w:rsidR="00401DF7" w:rsidRDefault="00D84978">
      <w:pPr>
        <w:jc w:val="center"/>
      </w:pPr>
      <w:r>
        <w:rPr>
          <w:rFonts w:hint="eastAsia"/>
          <w:noProof/>
        </w:rPr>
        <w:drawing>
          <wp:inline distT="0" distB="0" distL="114300" distR="114300" wp14:anchorId="518B43EA" wp14:editId="66B941D8">
            <wp:extent cx="3891280" cy="1936750"/>
            <wp:effectExtent l="0" t="0" r="13970" b="6350"/>
            <wp:docPr id="8" name="图片 8" descr="化学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化学式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128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B5865" w14:textId="77777777" w:rsidR="00401DF7" w:rsidRDefault="00401DF7">
      <w:pPr>
        <w:jc w:val="center"/>
      </w:pPr>
    </w:p>
    <w:p w14:paraId="263AEFBD" w14:textId="77777777" w:rsidR="00401DF7" w:rsidRDefault="00D8497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Fig.S</w:t>
      </w:r>
      <w:proofErr w:type="gramStart"/>
      <w:r>
        <w:rPr>
          <w:rFonts w:ascii="Times New Roman" w:hAnsi="Times New Roman" w:cs="Times New Roman"/>
        </w:rPr>
        <w:t>1.Chemical</w:t>
      </w:r>
      <w:proofErr w:type="gramEnd"/>
      <w:r>
        <w:rPr>
          <w:rFonts w:ascii="Times New Roman" w:hAnsi="Times New Roman" w:cs="Times New Roman"/>
        </w:rPr>
        <w:t xml:space="preserve"> structure (A) VES. (B) MSC. (C)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β-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C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a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. </w:t>
      </w:r>
      <w:r>
        <w:rPr>
          <w:rFonts w:ascii="Times New Roman" w:hAnsi="Times New Roman" w:cs="Times New Roman"/>
        </w:rPr>
        <w:t xml:space="preserve">(D)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Lys</w:t>
      </w:r>
      <w:r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>.</w:t>
      </w:r>
    </w:p>
    <w:p w14:paraId="3E0BDF5B" w14:textId="77777777" w:rsidR="00401DF7" w:rsidRDefault="00401DF7"/>
    <w:tbl>
      <w:tblPr>
        <w:tblpPr w:leftFromText="180" w:rightFromText="180" w:vertAnchor="text" w:horzAnchor="margin" w:tblpXSpec="center" w:tblpY="910"/>
        <w:tblW w:w="901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34"/>
        <w:gridCol w:w="858"/>
        <w:gridCol w:w="844"/>
        <w:gridCol w:w="842"/>
        <w:gridCol w:w="843"/>
        <w:gridCol w:w="1163"/>
        <w:gridCol w:w="842"/>
        <w:gridCol w:w="928"/>
        <w:gridCol w:w="863"/>
      </w:tblGrid>
      <w:tr w:rsidR="00401DF7" w14:paraId="06504C9E" w14:textId="77777777">
        <w:trPr>
          <w:trHeight w:val="915"/>
        </w:trPr>
        <w:tc>
          <w:tcPr>
            <w:tcW w:w="1866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8847AA7" w14:textId="77777777" w:rsidR="00401DF7" w:rsidRDefault="00D84978">
            <w:pPr>
              <w:pStyle w:val="a3"/>
              <w:snapToGrid w:val="0"/>
              <w:spacing w:line="240" w:lineRule="auto"/>
              <w:jc w:val="both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C1FF380" wp14:editId="20CD754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6350</wp:posOffset>
                      </wp:positionV>
                      <wp:extent cx="1195705" cy="581660"/>
                      <wp:effectExtent l="1905" t="4445" r="2540" b="4445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928370" y="6064885"/>
                                <a:ext cx="1195705" cy="58166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AABE8AC" id="直接连接符 10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pt,.5pt" to="88.95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szCs w:val="21"/>
              </w:rPr>
              <w:t xml:space="preserve">         </w:t>
            </w:r>
            <w:proofErr w:type="spellStart"/>
            <w:r>
              <w:rPr>
                <w:szCs w:val="21"/>
              </w:rPr>
              <w:t>Groop</w:t>
            </w:r>
            <w:proofErr w:type="spellEnd"/>
          </w:p>
          <w:p w14:paraId="3D623548" w14:textId="77777777" w:rsidR="00401DF7" w:rsidRDefault="00401DF7">
            <w:pPr>
              <w:pStyle w:val="a3"/>
              <w:snapToGrid w:val="0"/>
              <w:spacing w:line="240" w:lineRule="auto"/>
              <w:rPr>
                <w:szCs w:val="21"/>
              </w:rPr>
            </w:pPr>
          </w:p>
          <w:p w14:paraId="7BA2D21C" w14:textId="77777777" w:rsidR="00401DF7" w:rsidRDefault="00D84978">
            <w:pPr>
              <w:pStyle w:val="a3"/>
              <w:ind w:firstLineChars="100" w:firstLine="210"/>
              <w:jc w:val="both"/>
              <w:rPr>
                <w:szCs w:val="21"/>
              </w:rPr>
            </w:pPr>
            <w:r>
              <w:rPr>
                <w:szCs w:val="21"/>
              </w:rPr>
              <w:t>Drug (</w:t>
            </w:r>
            <w:proofErr w:type="spellStart"/>
            <w:r>
              <w:rPr>
                <w:szCs w:val="21"/>
              </w:rPr>
              <w:t>μM</w:t>
            </w:r>
            <w:proofErr w:type="spellEnd"/>
            <w:r>
              <w:rPr>
                <w:szCs w:val="21"/>
              </w:rPr>
              <w:t>)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0637CE6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849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3BB5FCA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MSC</w:t>
            </w:r>
          </w:p>
        </w:tc>
        <w:tc>
          <w:tcPr>
            <w:tcW w:w="849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56B939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VES</w:t>
            </w:r>
          </w:p>
        </w:tc>
        <w:tc>
          <w:tcPr>
            <w:tcW w:w="849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0CAED3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β-</w:t>
            </w:r>
            <w:r>
              <w:rPr>
                <w:szCs w:val="21"/>
              </w:rPr>
              <w:t>Ca</w:t>
            </w:r>
          </w:p>
        </w:tc>
        <w:tc>
          <w:tcPr>
            <w:tcW w:w="1182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99BBCE1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L</w:t>
            </w:r>
            <w:r>
              <w:rPr>
                <w:szCs w:val="21"/>
              </w:rPr>
              <w:t>ys</w:t>
            </w:r>
          </w:p>
        </w:tc>
        <w:tc>
          <w:tcPr>
            <w:tcW w:w="849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6A9D0B2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Low</w:t>
            </w:r>
          </w:p>
        </w:tc>
        <w:tc>
          <w:tcPr>
            <w:tcW w:w="870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BB7DEAF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Medium</w:t>
            </w:r>
          </w:p>
        </w:tc>
        <w:tc>
          <w:tcPr>
            <w:tcW w:w="870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7E6A4E3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High</w:t>
            </w:r>
          </w:p>
        </w:tc>
      </w:tr>
      <w:tr w:rsidR="00401DF7" w14:paraId="6A8E54BD" w14:textId="77777777">
        <w:trPr>
          <w:trHeight w:val="108"/>
        </w:trPr>
        <w:tc>
          <w:tcPr>
            <w:tcW w:w="1866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1980D0F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MSC</w:t>
            </w:r>
          </w:p>
        </w:tc>
        <w:tc>
          <w:tcPr>
            <w:tcW w:w="833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139D31D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84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3264D122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84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0B7D7C5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7DD9948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1182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B4E042B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B02DB7B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7AAF32D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870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43FB1A2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</w:tr>
      <w:tr w:rsidR="00401DF7" w14:paraId="640935C8" w14:textId="77777777">
        <w:trPr>
          <w:trHeight w:val="430"/>
        </w:trPr>
        <w:tc>
          <w:tcPr>
            <w:tcW w:w="1866" w:type="dxa"/>
            <w:tcBorders>
              <w:top w:val="nil"/>
            </w:tcBorders>
            <w:shd w:val="clear" w:color="auto" w:fill="auto"/>
            <w:vAlign w:val="center"/>
          </w:tcPr>
          <w:p w14:paraId="7155BC09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VES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vAlign w:val="center"/>
          </w:tcPr>
          <w:p w14:paraId="011B9C43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  <w:vAlign w:val="center"/>
          </w:tcPr>
          <w:p w14:paraId="1B46548A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  <w:vAlign w:val="center"/>
          </w:tcPr>
          <w:p w14:paraId="7425ED53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  <w:vAlign w:val="center"/>
          </w:tcPr>
          <w:p w14:paraId="6E0E8186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vAlign w:val="center"/>
          </w:tcPr>
          <w:p w14:paraId="3D8BD75C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  <w:vAlign w:val="center"/>
          </w:tcPr>
          <w:p w14:paraId="38D1AAA1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870" w:type="dxa"/>
            <w:tcBorders>
              <w:top w:val="nil"/>
            </w:tcBorders>
            <w:shd w:val="clear" w:color="auto" w:fill="auto"/>
            <w:vAlign w:val="center"/>
          </w:tcPr>
          <w:p w14:paraId="5E8BC3E5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870" w:type="dxa"/>
            <w:tcBorders>
              <w:top w:val="nil"/>
            </w:tcBorders>
            <w:shd w:val="clear" w:color="auto" w:fill="auto"/>
            <w:vAlign w:val="center"/>
          </w:tcPr>
          <w:p w14:paraId="32E70720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</w:tr>
      <w:tr w:rsidR="00401DF7" w14:paraId="544EDB95" w14:textId="77777777">
        <w:trPr>
          <w:trHeight w:val="238"/>
        </w:trPr>
        <w:tc>
          <w:tcPr>
            <w:tcW w:w="1866" w:type="dxa"/>
            <w:shd w:val="clear" w:color="auto" w:fill="auto"/>
            <w:vAlign w:val="center"/>
          </w:tcPr>
          <w:p w14:paraId="50612DB8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β-</w:t>
            </w:r>
            <w:r>
              <w:rPr>
                <w:szCs w:val="21"/>
              </w:rPr>
              <w:t>Ca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3B23D38C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68776452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7507C0C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5B3C587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0CADBED6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007ED5B6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1CD962EA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5AB45C89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</w:tr>
      <w:tr w:rsidR="00401DF7" w14:paraId="59DF924E" w14:textId="77777777">
        <w:trPr>
          <w:trHeight w:val="238"/>
        </w:trPr>
        <w:tc>
          <w:tcPr>
            <w:tcW w:w="1866" w:type="dxa"/>
            <w:shd w:val="clear" w:color="auto" w:fill="auto"/>
            <w:vAlign w:val="center"/>
          </w:tcPr>
          <w:p w14:paraId="704AC32F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L</w:t>
            </w:r>
            <w:r>
              <w:rPr>
                <w:szCs w:val="21"/>
              </w:rPr>
              <w:t>ys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7F2EDD07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3E25898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5D6D8D38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ECF7A8E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\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089D71EE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200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B2870DC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40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797E60A4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100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004E60AE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200</w:t>
            </w:r>
          </w:p>
        </w:tc>
      </w:tr>
    </w:tbl>
    <w:p w14:paraId="70FCA2C9" w14:textId="77777777" w:rsidR="00401DF7" w:rsidRDefault="00D84978">
      <w:pPr>
        <w:pStyle w:val="a3"/>
        <w:spacing w:beforeLines="100" w:before="312" w:afterLines="50" w:after="156"/>
      </w:pPr>
      <w:r>
        <w:rPr>
          <w:rFonts w:hint="eastAsia"/>
        </w:rPr>
        <w:t>Table S</w:t>
      </w:r>
      <w:proofErr w:type="gramStart"/>
      <w:r>
        <w:rPr>
          <w:rFonts w:hint="eastAsia"/>
        </w:rPr>
        <w:t xml:space="preserve">1  </w:t>
      </w:r>
      <w:r>
        <w:rPr>
          <w:rStyle w:val="fontstyle01"/>
          <w:rFonts w:ascii="Times New Roman" w:hAnsi="Times New Roman" w:hint="eastAsia"/>
          <w:sz w:val="24"/>
          <w:szCs w:val="24"/>
        </w:rPr>
        <w:t>Cell</w:t>
      </w:r>
      <w:proofErr w:type="gramEnd"/>
      <w:r>
        <w:rPr>
          <w:rStyle w:val="fontstyle01"/>
          <w:rFonts w:ascii="Times New Roman" w:hAnsi="Times New Roman" w:hint="eastAsia"/>
          <w:sz w:val="24"/>
          <w:szCs w:val="24"/>
        </w:rPr>
        <w:t xml:space="preserve"> cycle and apoptosis and ROS experiments </w:t>
      </w:r>
      <w:r>
        <w:rPr>
          <w:rStyle w:val="fontstyle01"/>
          <w:rFonts w:ascii="Times New Roman" w:hAnsi="Times New Roman" w:hint="eastAsia"/>
          <w:sz w:val="24"/>
          <w:szCs w:val="24"/>
        </w:rPr>
        <w:t>concentrations</w:t>
      </w:r>
    </w:p>
    <w:p w14:paraId="26FDE930" w14:textId="77777777" w:rsidR="00401DF7" w:rsidRDefault="00401DF7">
      <w:pPr>
        <w:rPr>
          <w:szCs w:val="21"/>
        </w:rPr>
      </w:pPr>
    </w:p>
    <w:p w14:paraId="75E7AD20" w14:textId="77777777" w:rsidR="00401DF7" w:rsidRDefault="00D84978">
      <w:pPr>
        <w:pStyle w:val="a3"/>
        <w:spacing w:beforeLines="100" w:before="312" w:afterLines="50" w:after="156"/>
      </w:pPr>
      <w:r>
        <w:rPr>
          <w:rFonts w:hint="eastAsia"/>
        </w:rPr>
        <w:t>Table S</w:t>
      </w:r>
      <w:proofErr w:type="gramStart"/>
      <w:r>
        <w:rPr>
          <w:rFonts w:hint="eastAsia"/>
        </w:rPr>
        <w:t>2  migration</w:t>
      </w:r>
      <w:proofErr w:type="gramEnd"/>
      <w:r>
        <w:rPr>
          <w:rFonts w:hint="eastAsia"/>
        </w:rPr>
        <w:t xml:space="preserve"> and invasion assays concentrations</w:t>
      </w:r>
    </w:p>
    <w:tbl>
      <w:tblPr>
        <w:tblW w:w="8034" w:type="dxa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3225"/>
        <w:gridCol w:w="1603"/>
        <w:gridCol w:w="1603"/>
        <w:gridCol w:w="1603"/>
      </w:tblGrid>
      <w:tr w:rsidR="00401DF7" w14:paraId="20C950AB" w14:textId="77777777">
        <w:trPr>
          <w:trHeight w:val="360"/>
          <w:jc w:val="center"/>
        </w:trPr>
        <w:tc>
          <w:tcPr>
            <w:tcW w:w="322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9AAE5" w14:textId="77777777" w:rsidR="00401DF7" w:rsidRDefault="00D84978">
            <w:pPr>
              <w:pStyle w:val="a3"/>
            </w:pPr>
            <w:r>
              <w:rPr>
                <w:rFonts w:hint="eastAsia"/>
                <w:sz w:val="16"/>
                <w:szCs w:val="16"/>
              </w:rPr>
              <w:t>Drug (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μ</w:t>
            </w:r>
            <w:r>
              <w:rPr>
                <w:rFonts w:hint="eastAsia"/>
                <w:sz w:val="16"/>
                <w:szCs w:val="16"/>
              </w:rPr>
              <w:t>M</w:t>
            </w:r>
            <w:proofErr w:type="spellEnd"/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603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4E0036" w14:textId="77777777" w:rsidR="00401DF7" w:rsidRDefault="00D84978">
            <w:pPr>
              <w:pStyle w:val="a3"/>
            </w:pPr>
            <w:r>
              <w:rPr>
                <w:rFonts w:hint="eastAsia"/>
                <w:sz w:val="16"/>
              </w:rPr>
              <w:t>Control</w:t>
            </w:r>
          </w:p>
        </w:tc>
        <w:tc>
          <w:tcPr>
            <w:tcW w:w="1603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6AFC79" w14:textId="77777777" w:rsidR="00401DF7" w:rsidRDefault="00D84978">
            <w:pPr>
              <w:pStyle w:val="a3"/>
            </w:pPr>
            <w:r>
              <w:rPr>
                <w:rFonts w:hint="eastAsia"/>
              </w:rPr>
              <w:t>Low</w:t>
            </w:r>
          </w:p>
        </w:tc>
        <w:tc>
          <w:tcPr>
            <w:tcW w:w="1603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64742A" w14:textId="77777777" w:rsidR="00401DF7" w:rsidRDefault="00D84978">
            <w:pPr>
              <w:pStyle w:val="a3"/>
            </w:pPr>
            <w:r>
              <w:rPr>
                <w:rFonts w:hint="eastAsia"/>
              </w:rPr>
              <w:t>High</w:t>
            </w:r>
          </w:p>
        </w:tc>
      </w:tr>
      <w:tr w:rsidR="00401DF7" w14:paraId="21B962B4" w14:textId="77777777">
        <w:trPr>
          <w:trHeight w:val="323"/>
          <w:jc w:val="center"/>
        </w:trPr>
        <w:tc>
          <w:tcPr>
            <w:tcW w:w="322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62868B1" w14:textId="77777777" w:rsidR="00401DF7" w:rsidRDefault="00D84978">
            <w:pPr>
              <w:pStyle w:val="a3"/>
            </w:pPr>
            <w:r>
              <w:rPr>
                <w:rFonts w:hint="eastAsia"/>
              </w:rPr>
              <w:t>MSC</w:t>
            </w:r>
          </w:p>
        </w:tc>
        <w:tc>
          <w:tcPr>
            <w:tcW w:w="160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7452D76" w14:textId="77777777" w:rsidR="00401DF7" w:rsidRDefault="00D84978">
            <w:pPr>
              <w:pStyle w:val="a3"/>
            </w:pPr>
            <w:r>
              <w:t>0</w:t>
            </w:r>
          </w:p>
        </w:tc>
        <w:tc>
          <w:tcPr>
            <w:tcW w:w="160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3EDD591" w14:textId="77777777" w:rsidR="00401DF7" w:rsidRDefault="00D84978">
            <w:pPr>
              <w:pStyle w:val="a3"/>
            </w:pPr>
            <w:r>
              <w:t>2</w:t>
            </w:r>
          </w:p>
        </w:tc>
        <w:tc>
          <w:tcPr>
            <w:tcW w:w="160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6270361" w14:textId="77777777" w:rsidR="00401DF7" w:rsidRDefault="00D84978">
            <w:pPr>
              <w:pStyle w:val="a3"/>
            </w:pPr>
            <w:r>
              <w:t>5</w:t>
            </w:r>
          </w:p>
        </w:tc>
      </w:tr>
      <w:tr w:rsidR="00401DF7" w14:paraId="1CAF1ECA" w14:textId="77777777">
        <w:trPr>
          <w:trHeight w:val="323"/>
          <w:jc w:val="center"/>
        </w:trPr>
        <w:tc>
          <w:tcPr>
            <w:tcW w:w="3225" w:type="dxa"/>
            <w:shd w:val="clear" w:color="auto" w:fill="auto"/>
            <w:vAlign w:val="center"/>
          </w:tcPr>
          <w:p w14:paraId="600C4B49" w14:textId="77777777" w:rsidR="00401DF7" w:rsidRDefault="00D84978">
            <w:pPr>
              <w:pStyle w:val="a3"/>
            </w:pPr>
            <w:r>
              <w:rPr>
                <w:rFonts w:hint="eastAsia"/>
              </w:rPr>
              <w:t>VES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52B11CB0" w14:textId="77777777" w:rsidR="00401DF7" w:rsidRDefault="00D84978">
            <w:pPr>
              <w:pStyle w:val="a3"/>
            </w:pPr>
            <w:r>
              <w:t>0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6FA67EBA" w14:textId="77777777" w:rsidR="00401DF7" w:rsidRDefault="00D84978">
            <w:pPr>
              <w:pStyle w:val="a3"/>
            </w:pPr>
            <w:r>
              <w:t>4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615889E6" w14:textId="77777777" w:rsidR="00401DF7" w:rsidRDefault="00D84978">
            <w:pPr>
              <w:pStyle w:val="a3"/>
            </w:pPr>
            <w:r>
              <w:t>10</w:t>
            </w:r>
          </w:p>
        </w:tc>
      </w:tr>
      <w:tr w:rsidR="00401DF7" w14:paraId="0A492209" w14:textId="77777777">
        <w:trPr>
          <w:trHeight w:val="323"/>
          <w:jc w:val="center"/>
        </w:trPr>
        <w:tc>
          <w:tcPr>
            <w:tcW w:w="3225" w:type="dxa"/>
            <w:shd w:val="clear" w:color="auto" w:fill="auto"/>
            <w:vAlign w:val="center"/>
          </w:tcPr>
          <w:p w14:paraId="053CE3E2" w14:textId="77777777" w:rsidR="00401DF7" w:rsidRDefault="00D84978">
            <w:pPr>
              <w:pStyle w:val="a3"/>
            </w:pPr>
            <w:r>
              <w:t>β-</w:t>
            </w:r>
            <w:r>
              <w:rPr>
                <w:rFonts w:hint="eastAsia"/>
              </w:rPr>
              <w:t>Ca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0BFF06EF" w14:textId="77777777" w:rsidR="00401DF7" w:rsidRDefault="00D84978">
            <w:pPr>
              <w:pStyle w:val="a3"/>
            </w:pPr>
            <w:r>
              <w:t>0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51B9AA48" w14:textId="77777777" w:rsidR="00401DF7" w:rsidRDefault="00D84978">
            <w:pPr>
              <w:pStyle w:val="a3"/>
            </w:pPr>
            <w:r>
              <w:t>4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5AC6737B" w14:textId="77777777" w:rsidR="00401DF7" w:rsidRDefault="00D84978">
            <w:pPr>
              <w:pStyle w:val="a3"/>
            </w:pPr>
            <w:r>
              <w:t>10</w:t>
            </w:r>
          </w:p>
        </w:tc>
      </w:tr>
      <w:tr w:rsidR="00401DF7" w14:paraId="782729D1" w14:textId="77777777">
        <w:trPr>
          <w:trHeight w:val="323"/>
          <w:jc w:val="center"/>
        </w:trPr>
        <w:tc>
          <w:tcPr>
            <w:tcW w:w="322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2AB5969" w14:textId="77777777" w:rsidR="00401DF7" w:rsidRDefault="00D84978">
            <w:pPr>
              <w:pStyle w:val="a3"/>
            </w:pPr>
            <w:r>
              <w:t>L</w:t>
            </w:r>
            <w:r>
              <w:rPr>
                <w:rFonts w:hint="eastAsia"/>
              </w:rPr>
              <w:t>ys</w:t>
            </w:r>
          </w:p>
        </w:tc>
        <w:tc>
          <w:tcPr>
            <w:tcW w:w="1603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7291D613" w14:textId="77777777" w:rsidR="00401DF7" w:rsidRDefault="00D84978">
            <w:pPr>
              <w:pStyle w:val="a3"/>
            </w:pPr>
            <w:r>
              <w:t>0</w:t>
            </w:r>
          </w:p>
        </w:tc>
        <w:tc>
          <w:tcPr>
            <w:tcW w:w="1603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5FCE9B4D" w14:textId="77777777" w:rsidR="00401DF7" w:rsidRDefault="00D84978">
            <w:pPr>
              <w:pStyle w:val="a3"/>
            </w:pPr>
            <w:r>
              <w:t>40</w:t>
            </w:r>
          </w:p>
        </w:tc>
        <w:tc>
          <w:tcPr>
            <w:tcW w:w="1603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1428B151" w14:textId="77777777" w:rsidR="00401DF7" w:rsidRDefault="00D84978">
            <w:pPr>
              <w:pStyle w:val="a3"/>
            </w:pPr>
            <w:r>
              <w:t>100</w:t>
            </w:r>
          </w:p>
        </w:tc>
      </w:tr>
    </w:tbl>
    <w:p w14:paraId="117C3C60" w14:textId="77777777" w:rsidR="00401DF7" w:rsidRDefault="00401DF7"/>
    <w:p w14:paraId="6624F5AE" w14:textId="77777777" w:rsidR="00401DF7" w:rsidRDefault="00401DF7"/>
    <w:p w14:paraId="32F20701" w14:textId="77777777" w:rsidR="00401DF7" w:rsidRDefault="00401DF7"/>
    <w:p w14:paraId="0A036F55" w14:textId="77777777" w:rsidR="00401DF7" w:rsidRDefault="00401DF7"/>
    <w:p w14:paraId="40D2CBAC" w14:textId="4818F906" w:rsidR="00401DF7" w:rsidRDefault="00401DF7"/>
    <w:p w14:paraId="01163B9E" w14:textId="4CF9C71B" w:rsidR="00D84978" w:rsidRDefault="00D84978"/>
    <w:p w14:paraId="2558452E" w14:textId="4662CA01" w:rsidR="00D84978" w:rsidRDefault="00D84978"/>
    <w:p w14:paraId="56EC6F77" w14:textId="477CFFAC" w:rsidR="00D84978" w:rsidRDefault="00D84978"/>
    <w:p w14:paraId="2169425A" w14:textId="77777777" w:rsidR="00D84978" w:rsidRDefault="00D84978">
      <w:pPr>
        <w:rPr>
          <w:rFonts w:hint="eastAsia"/>
        </w:rPr>
      </w:pPr>
    </w:p>
    <w:tbl>
      <w:tblPr>
        <w:tblpPr w:leftFromText="180" w:rightFromText="180" w:vertAnchor="text" w:horzAnchor="page" w:tblpX="1736" w:tblpY="508"/>
        <w:tblOverlap w:val="never"/>
        <w:tblW w:w="869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712"/>
        <w:gridCol w:w="1495"/>
        <w:gridCol w:w="1495"/>
        <w:gridCol w:w="1495"/>
        <w:gridCol w:w="1495"/>
      </w:tblGrid>
      <w:tr w:rsidR="00401DF7" w14:paraId="1F6E1D05" w14:textId="77777777">
        <w:trPr>
          <w:trHeight w:val="358"/>
        </w:trPr>
        <w:tc>
          <w:tcPr>
            <w:tcW w:w="271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1DC5D5F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lastRenderedPageBreak/>
              <w:t>dosage</w:t>
            </w:r>
            <w:r>
              <w:rPr>
                <w:szCs w:val="21"/>
              </w:rPr>
              <w:t>：</w:t>
            </w:r>
            <w:r>
              <w:rPr>
                <w:szCs w:val="21"/>
              </w:rPr>
              <w:t>mg/kg</w:t>
            </w:r>
          </w:p>
        </w:tc>
        <w:tc>
          <w:tcPr>
            <w:tcW w:w="149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DF70830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149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901EAE2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Low</w:t>
            </w:r>
          </w:p>
        </w:tc>
        <w:tc>
          <w:tcPr>
            <w:tcW w:w="149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99CCAF3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Medium</w:t>
            </w:r>
          </w:p>
        </w:tc>
        <w:tc>
          <w:tcPr>
            <w:tcW w:w="149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F22A703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High</w:t>
            </w:r>
          </w:p>
        </w:tc>
      </w:tr>
      <w:tr w:rsidR="00401DF7" w14:paraId="1B93B0C2" w14:textId="77777777">
        <w:trPr>
          <w:trHeight w:val="304"/>
        </w:trPr>
        <w:tc>
          <w:tcPr>
            <w:tcW w:w="271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E5C1744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MSC</w:t>
            </w:r>
          </w:p>
        </w:tc>
        <w:tc>
          <w:tcPr>
            <w:tcW w:w="149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DF56C5D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49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B4AEB67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0.008</w:t>
            </w:r>
          </w:p>
        </w:tc>
        <w:tc>
          <w:tcPr>
            <w:tcW w:w="149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4358A10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0.04</w:t>
            </w:r>
          </w:p>
        </w:tc>
        <w:tc>
          <w:tcPr>
            <w:tcW w:w="149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4FE51C5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0.2</w:t>
            </w:r>
          </w:p>
        </w:tc>
      </w:tr>
      <w:tr w:rsidR="00401DF7" w14:paraId="1C7B4527" w14:textId="77777777">
        <w:trPr>
          <w:trHeight w:val="304"/>
        </w:trPr>
        <w:tc>
          <w:tcPr>
            <w:tcW w:w="2712" w:type="dxa"/>
            <w:shd w:val="clear" w:color="auto" w:fill="auto"/>
            <w:vAlign w:val="center"/>
          </w:tcPr>
          <w:p w14:paraId="0BF0D32E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VES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0E230E0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079DECF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E659873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90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A9620F5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450</w:t>
            </w:r>
          </w:p>
        </w:tc>
      </w:tr>
      <w:tr w:rsidR="00401DF7" w14:paraId="56B9CE33" w14:textId="77777777">
        <w:trPr>
          <w:trHeight w:val="304"/>
        </w:trPr>
        <w:tc>
          <w:tcPr>
            <w:tcW w:w="2712" w:type="dxa"/>
            <w:shd w:val="clear" w:color="auto" w:fill="auto"/>
            <w:vAlign w:val="center"/>
          </w:tcPr>
          <w:p w14:paraId="40189D18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β-</w:t>
            </w:r>
            <w:r>
              <w:rPr>
                <w:szCs w:val="21"/>
              </w:rPr>
              <w:t>Ca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B4F76D7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028ED6C6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0.24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CD2140A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1.2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257A09F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401DF7" w14:paraId="7CB01D63" w14:textId="77777777">
        <w:trPr>
          <w:trHeight w:val="304"/>
        </w:trPr>
        <w:tc>
          <w:tcPr>
            <w:tcW w:w="2712" w:type="dxa"/>
            <w:shd w:val="clear" w:color="auto" w:fill="auto"/>
            <w:vAlign w:val="center"/>
          </w:tcPr>
          <w:p w14:paraId="31285D95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L</w:t>
            </w:r>
            <w:r>
              <w:rPr>
                <w:szCs w:val="21"/>
              </w:rPr>
              <w:t>ys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49AFBE9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8BF113A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5504DA60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40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63A7BE7" w14:textId="77777777" w:rsidR="00401DF7" w:rsidRDefault="00D84978">
            <w:pPr>
              <w:pStyle w:val="a3"/>
              <w:rPr>
                <w:szCs w:val="21"/>
              </w:rPr>
            </w:pPr>
            <w:r>
              <w:rPr>
                <w:szCs w:val="21"/>
              </w:rPr>
              <w:t>200</w:t>
            </w:r>
          </w:p>
        </w:tc>
      </w:tr>
    </w:tbl>
    <w:p w14:paraId="0B646251" w14:textId="77777777" w:rsidR="00401DF7" w:rsidRDefault="00D84978">
      <w:pPr>
        <w:ind w:firstLineChars="1600" w:firstLine="3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proofErr w:type="gramStart"/>
      <w:r>
        <w:rPr>
          <w:rFonts w:ascii="Times New Roman" w:hAnsi="Times New Roman" w:cs="Times New Roman"/>
        </w:rPr>
        <w:t>3  Dosing</w:t>
      </w:r>
      <w:proofErr w:type="gramEnd"/>
      <w:r>
        <w:rPr>
          <w:rFonts w:ascii="Times New Roman" w:hAnsi="Times New Roman" w:cs="Times New Roman"/>
        </w:rPr>
        <w:t xml:space="preserve"> in mice</w:t>
      </w:r>
    </w:p>
    <w:p w14:paraId="251C80F0" w14:textId="77777777" w:rsidR="00401DF7" w:rsidRDefault="00401DF7"/>
    <w:sectPr w:rsidR="00401DF7">
      <w:pgSz w:w="11906" w:h="16838"/>
      <w:pgMar w:top="1440" w:right="1800" w:bottom="1440" w:left="123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illSansMT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C72379"/>
    <w:multiLevelType w:val="multilevel"/>
    <w:tmpl w:val="24C7237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4E55251"/>
    <w:multiLevelType w:val="multilevel"/>
    <w:tmpl w:val="44E5525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D927D64"/>
    <w:rsid w:val="00401DF7"/>
    <w:rsid w:val="00D84978"/>
    <w:rsid w:val="3D927D64"/>
    <w:rsid w:val="465D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B43FBC"/>
  <w15:docId w15:val="{85623571-0BC7-4D16-9434-10A5D1D0D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widowControl w:val="0"/>
      <w:spacing w:line="400" w:lineRule="exact"/>
      <w:jc w:val="center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a4">
    <w:name w:val="List Paragraph"/>
    <w:basedOn w:val="a"/>
    <w:uiPriority w:val="34"/>
    <w:qFormat/>
    <w:pPr>
      <w:ind w:firstLine="420"/>
    </w:pPr>
  </w:style>
  <w:style w:type="character" w:customStyle="1" w:styleId="fontstyle01">
    <w:name w:val="fontstyle01"/>
    <w:basedOn w:val="a0"/>
    <w:qFormat/>
    <w:rPr>
      <w:rFonts w:ascii="GillSansMT" w:hAnsi="GillSansMT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⊙_⊙</dc:creator>
  <cp:lastModifiedBy>li shuhui</cp:lastModifiedBy>
  <cp:revision>2</cp:revision>
  <dcterms:created xsi:type="dcterms:W3CDTF">2020-05-08T08:00:00Z</dcterms:created>
  <dcterms:modified xsi:type="dcterms:W3CDTF">2020-06-02T12:49:00Z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