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22C99" w14:textId="77777777" w:rsidR="00C52EAA" w:rsidRPr="00D7393B" w:rsidRDefault="00C52EAA" w:rsidP="00C52EAA">
      <w:pPr>
        <w:spacing w:line="360" w:lineRule="auto"/>
        <w:rPr>
          <w:rFonts w:ascii="Times New Roman" w:hAnsi="Times New Roman" w:cs="Times New Roman"/>
          <w:b/>
        </w:rPr>
      </w:pPr>
      <w:bookmarkStart w:id="0" w:name="_Toc143581945"/>
      <w:r w:rsidRPr="00D7393B">
        <w:rPr>
          <w:rFonts w:ascii="Times New Roman" w:hAnsi="Times New Roman" w:cs="Times New Roman"/>
          <w:b/>
        </w:rPr>
        <w:t>APPENDICES</w:t>
      </w:r>
      <w:bookmarkEnd w:id="0"/>
    </w:p>
    <w:p w14:paraId="7805E5CF" w14:textId="77777777" w:rsidR="00C52EAA" w:rsidRPr="00D7393B" w:rsidRDefault="00C52EAA" w:rsidP="00C52EAA">
      <w:pPr>
        <w:spacing w:line="360" w:lineRule="auto"/>
        <w:rPr>
          <w:rFonts w:ascii="Times New Roman" w:hAnsi="Times New Roman" w:cs="Times New Roman"/>
          <w:b/>
        </w:rPr>
      </w:pPr>
      <w:bookmarkStart w:id="1" w:name="_Toc143581946"/>
      <w:r w:rsidRPr="00D7393B">
        <w:rPr>
          <w:rFonts w:ascii="Times New Roman" w:hAnsi="Times New Roman" w:cs="Times New Roman"/>
          <w:b/>
        </w:rPr>
        <w:t>Appendix 1:</w:t>
      </w:r>
      <w:bookmarkEnd w:id="1"/>
    </w:p>
    <w:p w14:paraId="154E3CB3" w14:textId="77777777" w:rsidR="00C52EAA" w:rsidRPr="00D7393B" w:rsidRDefault="00C52EAA" w:rsidP="00C52EAA">
      <w:pPr>
        <w:spacing w:line="360" w:lineRule="auto"/>
        <w:rPr>
          <w:rFonts w:ascii="Times New Roman" w:hAnsi="Times New Roman" w:cs="Times New Roman"/>
        </w:rPr>
      </w:pPr>
      <w:r w:rsidRPr="00D7393B">
        <w:rPr>
          <w:rFonts w:ascii="Times New Roman" w:hAnsi="Times New Roman" w:cs="Times New Roman"/>
          <w:noProof/>
        </w:rPr>
        <w:drawing>
          <wp:inline distT="0" distB="0" distL="0" distR="0" wp14:anchorId="51D1CBD9" wp14:editId="1824C0A4">
            <wp:extent cx="4781341" cy="2731626"/>
            <wp:effectExtent l="0" t="0" r="635" b="0"/>
            <wp:docPr id="32" name="Picture 32" descr="A graph showing a number of epit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 descr="A graph showing a number of epitop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0317" cy="27367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7B544C" w14:textId="77777777" w:rsidR="00C52EAA" w:rsidRPr="00D7393B" w:rsidRDefault="00C52EAA" w:rsidP="00C52EAA">
      <w:pPr>
        <w:pStyle w:val="Caption"/>
        <w:spacing w:line="360" w:lineRule="auto"/>
        <w:jc w:val="both"/>
        <w:rPr>
          <w:rFonts w:eastAsia="Times New Roman" w:cs="Times New Roman"/>
          <w:b/>
          <w:bCs/>
          <w:sz w:val="22"/>
          <w:szCs w:val="22"/>
        </w:rPr>
      </w:pPr>
      <w:r w:rsidRPr="00D7393B">
        <w:rPr>
          <w:rFonts w:cs="Times New Roman"/>
          <w:sz w:val="22"/>
          <w:szCs w:val="22"/>
        </w:rPr>
        <w:t xml:space="preserve">Figure 15: BepiPred 1.0 </w:t>
      </w:r>
      <w:r>
        <w:rPr>
          <w:rFonts w:cs="Times New Roman"/>
          <w:sz w:val="22"/>
          <w:szCs w:val="22"/>
        </w:rPr>
        <w:t>linear epitope prediction</w:t>
      </w:r>
      <w:bookmarkStart w:id="2" w:name="_Toc143581521"/>
      <w:r w:rsidRPr="00D7393B">
        <w:rPr>
          <w:rFonts w:cs="Times New Roman"/>
          <w:sz w:val="22"/>
          <w:szCs w:val="22"/>
        </w:rPr>
        <w:t xml:space="preserve"> method. Residues with scores above this threshold were considered to have a high probability of being part of an epitope.</w:t>
      </w:r>
      <w:bookmarkEnd w:id="2"/>
    </w:p>
    <w:p w14:paraId="175DED6F" w14:textId="77777777" w:rsidR="00C52EAA" w:rsidRPr="00D7393B" w:rsidRDefault="00C52EAA" w:rsidP="00C52EAA">
      <w:pPr>
        <w:keepNext/>
        <w:autoSpaceDE w:val="0"/>
        <w:autoSpaceDN w:val="0"/>
        <w:spacing w:line="360" w:lineRule="auto"/>
        <w:ind w:left="-90"/>
        <w:jc w:val="both"/>
        <w:rPr>
          <w:rFonts w:ascii="Times New Roman" w:hAnsi="Times New Roman" w:cs="Times New Roman"/>
        </w:rPr>
      </w:pPr>
      <w:r w:rsidRPr="00D7393B">
        <w:rPr>
          <w:rFonts w:ascii="Times New Roman" w:hAnsi="Times New Roman" w:cs="Times New Roman"/>
          <w:noProof/>
        </w:rPr>
        <w:drawing>
          <wp:inline distT="0" distB="0" distL="0" distR="0" wp14:anchorId="4ACE7E92" wp14:editId="54FF06C1">
            <wp:extent cx="5127585" cy="3029001"/>
            <wp:effectExtent l="0" t="0" r="0" b="0"/>
            <wp:docPr id="26" name="Picture 2" descr="A graph showing a number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" descr="A graph showing a number of different colored line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35421" cy="303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6A7EB0" w14:textId="77777777" w:rsidR="00C52EAA" w:rsidRPr="00D7393B" w:rsidRDefault="00C52EAA" w:rsidP="00C52EAA">
      <w:pPr>
        <w:pStyle w:val="Caption"/>
        <w:spacing w:line="360" w:lineRule="auto"/>
        <w:jc w:val="both"/>
        <w:rPr>
          <w:rFonts w:eastAsia="Times New Roman" w:cs="Times New Roman"/>
          <w:b/>
          <w:bCs/>
          <w:sz w:val="22"/>
          <w:szCs w:val="22"/>
        </w:rPr>
      </w:pPr>
      <w:bookmarkStart w:id="3" w:name="_Toc143581522"/>
      <w:r w:rsidRPr="00D7393B">
        <w:rPr>
          <w:rFonts w:cs="Times New Roman"/>
          <w:sz w:val="22"/>
          <w:szCs w:val="22"/>
        </w:rPr>
        <w:t>Figure 16: Karplus &amp; Schulz Flexibility Prediction method. Residues with scores above this threshold were considered to have a high probability of being part of an epitope.</w:t>
      </w:r>
      <w:bookmarkEnd w:id="3"/>
    </w:p>
    <w:p w14:paraId="558AE4BA" w14:textId="77777777" w:rsidR="00C52EAA" w:rsidRPr="00D7393B" w:rsidRDefault="00C52EAA" w:rsidP="00C52EAA">
      <w:pPr>
        <w:autoSpaceDE w:val="0"/>
        <w:autoSpaceDN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  <w:sectPr w:rsidR="00C52EAA" w:rsidRPr="00D7393B" w:rsidSect="00C52EA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4C7595A7" w14:textId="77777777" w:rsidR="00C52EAA" w:rsidRPr="00D7393B" w:rsidRDefault="00C52EAA" w:rsidP="00C52EAA">
      <w:pPr>
        <w:pStyle w:val="Heading2"/>
        <w:spacing w:line="360" w:lineRule="auto"/>
        <w:ind w:left="480" w:firstLine="240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</w:pPr>
      <w:bookmarkStart w:id="4" w:name="_Toc143581947"/>
      <w:r w:rsidRPr="00D7393B"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  <w:lastRenderedPageBreak/>
        <w:t>Appendix II:</w:t>
      </w:r>
      <w:bookmarkEnd w:id="4"/>
    </w:p>
    <w:p w14:paraId="55FAF897" w14:textId="77777777" w:rsidR="00C52EAA" w:rsidRPr="00D7393B" w:rsidRDefault="00C52EAA" w:rsidP="00C52EAA">
      <w:pPr>
        <w:autoSpaceDE w:val="0"/>
        <w:autoSpaceDN w:val="0"/>
        <w:spacing w:line="360" w:lineRule="auto"/>
        <w:ind w:left="-90"/>
        <w:jc w:val="both"/>
        <w:rPr>
          <w:rFonts w:ascii="Times New Roman" w:eastAsia="Times New Roman" w:hAnsi="Times New Roman" w:cs="Times New Roman"/>
          <w:b/>
          <w:bCs/>
        </w:rPr>
      </w:pPr>
      <w:r w:rsidRPr="00D7393B">
        <w:rPr>
          <w:rFonts w:ascii="Times New Roman" w:eastAsia="Times New Roman" w:hAnsi="Times New Roman" w:cs="Times New Roman"/>
          <w:b/>
          <w:bCs/>
          <w:noProof/>
        </w:rPr>
        <w:drawing>
          <wp:inline distT="0" distB="0" distL="0" distR="0" wp14:anchorId="5074FF10" wp14:editId="56B2F646">
            <wp:extent cx="5703072" cy="3392805"/>
            <wp:effectExtent l="0" t="0" r="0" b="0"/>
            <wp:docPr id="21" name="Picture 1" descr="A graph showing a number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" descr="A graph showing a number of different colored line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6667" cy="3400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7393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7357F6" wp14:editId="1E022EB1">
                <wp:simplePos x="0" y="0"/>
                <wp:positionH relativeFrom="column">
                  <wp:posOffset>0</wp:posOffset>
                </wp:positionH>
                <wp:positionV relativeFrom="paragraph">
                  <wp:posOffset>3822700</wp:posOffset>
                </wp:positionV>
                <wp:extent cx="5946140" cy="635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614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DAE5405" w14:textId="77777777" w:rsidR="00C52EAA" w:rsidRPr="00BC27D7" w:rsidRDefault="00C52EAA" w:rsidP="00C52EAA">
                            <w:pPr>
                              <w:pStyle w:val="Caption"/>
                              <w:rPr>
                                <w:rFonts w:cs="Times New Roman"/>
                                <w:noProof/>
                                <w:sz w:val="24"/>
                                <w:szCs w:val="24"/>
                              </w:rPr>
                            </w:pPr>
                            <w:bookmarkStart w:id="5" w:name="_Toc143581523"/>
                            <w:r>
                              <w:t>Figure 17: Chou &amp; Fasman Beta-turn Prediction method. Residues with scores above this threshold were considered to have a high probability of being part of an epitope with Beta-turns.</w:t>
                            </w:r>
                            <w:bookmarkEnd w:id="5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27357F6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0;margin-top:301pt;width:468.2pt;height: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" stroked="f">
                <v:textbox style="mso-fit-shape-to-text:t" inset="0,0,0,0">
                  <w:txbxContent>
                    <w:p w14:paraId="6DAE5405" w14:textId="77777777" w:rsidR="00C52EAA" w:rsidRPr="00BC27D7" w:rsidRDefault="00C52EAA" w:rsidP="00C52EAA">
                      <w:pPr>
                        <w:pStyle w:val="Caption"/>
                        <w:rPr>
                          <w:rFonts w:cs="Times New Roman"/>
                          <w:noProof/>
                          <w:sz w:val="24"/>
                          <w:szCs w:val="24"/>
                        </w:rPr>
                      </w:pPr>
                      <w:bookmarkStart w:id="6" w:name="_Toc143581523"/>
                      <w:r>
                        <w:t>Figure 17: Chou &amp; Fasman Beta-turn Prediction method. Residues with scores above this threshold were considered to have a high probability of being part of an epitope with Beta-turns.</w:t>
                      </w:r>
                      <w:bookmarkEnd w:id="6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81F994A" w14:textId="77777777" w:rsidR="00C52EAA" w:rsidRPr="00D7393B" w:rsidRDefault="00C52EAA" w:rsidP="00C52EAA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0F487CF5" w14:textId="77777777" w:rsidR="00C52EAA" w:rsidRPr="00D7393B" w:rsidRDefault="00C52EAA" w:rsidP="00C52EAA">
      <w:pPr>
        <w:autoSpaceDE w:val="0"/>
        <w:autoSpaceDN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6AEE8B02" w14:textId="77777777" w:rsidR="00C52EAA" w:rsidRPr="00D7393B" w:rsidRDefault="00C52EAA" w:rsidP="00C52EAA">
      <w:pPr>
        <w:autoSpaceDE w:val="0"/>
        <w:autoSpaceDN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5C57BAEB" w14:textId="77777777" w:rsidR="00C52EAA" w:rsidRPr="00D7393B" w:rsidRDefault="00C52EAA" w:rsidP="00C52EAA">
      <w:pPr>
        <w:autoSpaceDE w:val="0"/>
        <w:autoSpaceDN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2CAAB87E" w14:textId="77777777" w:rsidR="00C52EAA" w:rsidRPr="00D7393B" w:rsidRDefault="00C52EAA" w:rsidP="00C52EAA">
      <w:pPr>
        <w:autoSpaceDE w:val="0"/>
        <w:autoSpaceDN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2C747B90" w14:textId="77777777" w:rsidR="00C52EAA" w:rsidRPr="00D7393B" w:rsidRDefault="00C52EAA" w:rsidP="00C52EAA">
      <w:pPr>
        <w:autoSpaceDE w:val="0"/>
        <w:autoSpaceDN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0BB50939" w14:textId="77777777" w:rsidR="00C52EAA" w:rsidRPr="00D7393B" w:rsidRDefault="00C52EAA" w:rsidP="00C52EAA">
      <w:pPr>
        <w:autoSpaceDE w:val="0"/>
        <w:autoSpaceDN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3B2F953E" w14:textId="77777777" w:rsidR="00C52EAA" w:rsidRPr="00D7393B" w:rsidRDefault="00C52EAA" w:rsidP="00C52EAA">
      <w:pPr>
        <w:autoSpaceDE w:val="0"/>
        <w:autoSpaceDN w:val="0"/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2B7D3495" w14:textId="77777777" w:rsidR="00C52EAA" w:rsidRPr="00D7393B" w:rsidRDefault="00C52EAA" w:rsidP="00C52EAA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7D56EF6C" w14:textId="77777777" w:rsidR="00C52EAA" w:rsidRPr="00D7393B" w:rsidRDefault="00C52EAA" w:rsidP="00C52EAA">
      <w:pPr>
        <w:spacing w:line="360" w:lineRule="auto"/>
        <w:jc w:val="both"/>
        <w:rPr>
          <w:rFonts w:ascii="Times New Roman" w:eastAsia="Times New Roman" w:hAnsi="Times New Roman" w:cs="Times New Roman"/>
        </w:rPr>
      </w:pPr>
    </w:p>
    <w:p w14:paraId="0B2C0463" w14:textId="77777777" w:rsidR="00C52EAA" w:rsidRPr="00D7393B" w:rsidRDefault="00C52EAA" w:rsidP="00C52EAA">
      <w:pPr>
        <w:spacing w:line="360" w:lineRule="auto"/>
        <w:jc w:val="both"/>
        <w:rPr>
          <w:rFonts w:ascii="Times New Roman" w:hAnsi="Times New Roman" w:cs="Times New Roman"/>
          <w:b/>
          <w:bCs/>
          <w:noProof/>
        </w:rPr>
        <w:sectPr w:rsidR="00C52EAA" w:rsidRPr="00D7393B" w:rsidSect="00C52EA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2B11113" w14:textId="77777777" w:rsidR="00C52EAA" w:rsidRPr="00D7393B" w:rsidRDefault="00C52EAA" w:rsidP="00C52EAA">
      <w:pPr>
        <w:pStyle w:val="Heading2"/>
        <w:spacing w:line="360" w:lineRule="auto"/>
        <w:rPr>
          <w:rFonts w:ascii="Times New Roman" w:eastAsia="Times New Roman" w:hAnsi="Times New Roman" w:cs="Times New Roman"/>
          <w:b/>
          <w:bCs/>
          <w:color w:val="auto"/>
          <w:sz w:val="22"/>
          <w:szCs w:val="22"/>
        </w:rPr>
      </w:pPr>
      <w:bookmarkStart w:id="7" w:name="_Toc143581948"/>
      <w:r w:rsidRPr="00D7393B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lastRenderedPageBreak/>
        <w:t>Appendix: VI</w:t>
      </w:r>
      <w:bookmarkEnd w:id="7"/>
    </w:p>
    <w:p w14:paraId="4DE8C7D7" w14:textId="77777777" w:rsidR="00C52EAA" w:rsidRPr="00D7393B" w:rsidRDefault="00C52EAA" w:rsidP="00C52EAA">
      <w:pPr>
        <w:spacing w:line="360" w:lineRule="auto"/>
        <w:jc w:val="both"/>
        <w:rPr>
          <w:rFonts w:ascii="Times New Roman" w:hAnsi="Times New Roman" w:cs="Times New Roman"/>
          <w:noProof/>
        </w:rPr>
      </w:pPr>
    </w:p>
    <w:p w14:paraId="764756F2" w14:textId="77777777" w:rsidR="00C52EAA" w:rsidRPr="00D7393B" w:rsidRDefault="00C52EAA" w:rsidP="00C52EAA">
      <w:pPr>
        <w:spacing w:line="360" w:lineRule="auto"/>
        <w:jc w:val="both"/>
        <w:rPr>
          <w:rFonts w:ascii="Times New Roman" w:hAnsi="Times New Roman" w:cs="Times New Roman"/>
          <w:noProof/>
        </w:rPr>
      </w:pPr>
      <w:r w:rsidRPr="00D7393B">
        <w:rPr>
          <w:rFonts w:ascii="Times New Roman" w:hAnsi="Times New Roman" w:cs="Times New Roman"/>
          <w:noProof/>
        </w:rPr>
        <w:drawing>
          <wp:inline distT="0" distB="0" distL="0" distR="0" wp14:anchorId="54C60A3A" wp14:editId="2A9EC54E">
            <wp:extent cx="8467725" cy="2152650"/>
            <wp:effectExtent l="0" t="0" r="9525" b="0"/>
            <wp:docPr id="1031" name="Picture 6" descr="A barcode with a yellow and blue strip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6" descr="A barcode with a yellow and blue stripe&#10;&#10;AI-generated content may be incorrect.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7725" cy="21526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F8BEF" w14:textId="77777777" w:rsidR="00C52EAA" w:rsidRPr="00D7393B" w:rsidRDefault="00C52EAA" w:rsidP="00C52EAA">
      <w:pPr>
        <w:keepNext/>
        <w:spacing w:line="360" w:lineRule="auto"/>
        <w:ind w:firstLine="720"/>
        <w:jc w:val="both"/>
        <w:rPr>
          <w:rFonts w:ascii="Times New Roman" w:hAnsi="Times New Roman" w:cs="Times New Roman"/>
        </w:rPr>
      </w:pPr>
      <w:r w:rsidRPr="00D7393B">
        <w:rPr>
          <w:rFonts w:ascii="Times New Roman" w:hAnsi="Times New Roman" w:cs="Times New Roman"/>
          <w:noProof/>
        </w:rPr>
        <w:drawing>
          <wp:inline distT="0" distB="0" distL="0" distR="0" wp14:anchorId="624736D2" wp14:editId="28040E10">
            <wp:extent cx="8010525" cy="2143125"/>
            <wp:effectExtent l="0" t="0" r="9525" b="9525"/>
            <wp:docPr id="1032" name="Picture 7" descr="A video of a video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7" descr="A video of a video&#10;&#10;AI-generated content may be incorrect.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0525" cy="21431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819C8" w14:textId="77777777" w:rsidR="00C52EAA" w:rsidRPr="00D7393B" w:rsidRDefault="00C52EAA" w:rsidP="00C52EAA">
      <w:pPr>
        <w:pStyle w:val="Caption"/>
        <w:spacing w:line="360" w:lineRule="auto"/>
        <w:jc w:val="both"/>
        <w:rPr>
          <w:rFonts w:eastAsia="Times New Roman" w:cs="Times New Roman"/>
          <w:sz w:val="22"/>
          <w:szCs w:val="22"/>
        </w:rPr>
      </w:pPr>
      <w:r w:rsidRPr="00D7393B">
        <w:rPr>
          <w:rFonts w:cs="Times New Roman"/>
          <w:sz w:val="22"/>
          <w:szCs w:val="22"/>
        </w:rPr>
        <w:t xml:space="preserve">Figure 18: Multiple </w:t>
      </w:r>
      <w:r>
        <w:rPr>
          <w:rFonts w:cs="Times New Roman"/>
          <w:sz w:val="22"/>
          <w:szCs w:val="22"/>
        </w:rPr>
        <w:t>sequence</w:t>
      </w:r>
      <w:bookmarkStart w:id="8" w:name="_Toc143581524"/>
      <w:r w:rsidRPr="00D7393B">
        <w:rPr>
          <w:rFonts w:cs="Times New Roman"/>
          <w:sz w:val="22"/>
          <w:szCs w:val="22"/>
        </w:rPr>
        <w:t xml:space="preserve"> alignment of </w:t>
      </w:r>
      <w:r w:rsidRPr="00D7393B">
        <w:rPr>
          <w:rFonts w:cs="Times New Roman"/>
          <w:i/>
          <w:iCs w:val="0"/>
          <w:sz w:val="22"/>
          <w:szCs w:val="22"/>
        </w:rPr>
        <w:t>ebolavirus</w:t>
      </w:r>
      <w:r w:rsidRPr="00D7393B">
        <w:rPr>
          <w:rFonts w:cs="Times New Roman"/>
          <w:sz w:val="22"/>
          <w:szCs w:val="22"/>
        </w:rPr>
        <w:t xml:space="preserve"> glycoprotein sequences showing regions of conservation</w:t>
      </w:r>
      <w:r>
        <w:rPr>
          <w:rFonts w:cs="Times New Roman"/>
          <w:sz w:val="22"/>
          <w:szCs w:val="22"/>
        </w:rPr>
        <w:t>,</w:t>
      </w:r>
      <w:r w:rsidRPr="00D7393B">
        <w:rPr>
          <w:rFonts w:cs="Times New Roman"/>
          <w:sz w:val="22"/>
          <w:szCs w:val="22"/>
        </w:rPr>
        <w:t xml:space="preserve"> mainly at the sGPS.</w:t>
      </w:r>
      <w:bookmarkEnd w:id="8"/>
    </w:p>
    <w:p w14:paraId="6827EEF0" w14:textId="77777777" w:rsidR="00755780" w:rsidRDefault="00755780"/>
    <w:sectPr w:rsidR="00755780" w:rsidSect="00C52EA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EAA"/>
    <w:rsid w:val="00331A6B"/>
    <w:rsid w:val="00755780"/>
    <w:rsid w:val="00857596"/>
    <w:rsid w:val="0094250B"/>
    <w:rsid w:val="00C025DD"/>
    <w:rsid w:val="00C52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0E88C"/>
  <w15:chartTrackingRefBased/>
  <w15:docId w15:val="{2ECC41AC-B8CB-4A0D-AD45-E0B9FAFC8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2EAA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2E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2E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2E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2E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2E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2E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2E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2E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2E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2E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52E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2E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2E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2E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2E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2E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2E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2E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2E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2E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2E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2E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2E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2E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2E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2E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2E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2E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2EAA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C52EAA"/>
    <w:pPr>
      <w:spacing w:after="120" w:line="240" w:lineRule="auto"/>
    </w:pPr>
    <w:rPr>
      <w:rFonts w:ascii="Times New Roman" w:hAnsi="Times New Roman"/>
      <w:iCs/>
      <w:sz w:val="20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81</Words>
  <Characters>467</Characters>
  <Application>Microsoft Office Word</Application>
  <DocSecurity>0</DocSecurity>
  <Lines>3</Lines>
  <Paragraphs>1</Paragraphs>
  <ScaleCrop>false</ScaleCrop>
  <Company>Springer Nature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2025-05-09T03:45:00Z</dcterms:created>
  <dcterms:modified xsi:type="dcterms:W3CDTF">2025-05-09T03:46:00Z</dcterms:modified>
</cp:coreProperties>
</file>