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F6A14" w14:textId="6560D3BC" w:rsidR="006A4C01" w:rsidRPr="00730970" w:rsidRDefault="006A4C01" w:rsidP="006A4C01">
      <w:pPr>
        <w:spacing w:line="480" w:lineRule="auto"/>
        <w:jc w:val="both"/>
        <w:rPr>
          <w:rFonts w:ascii="Times New Roman" w:hAnsi="Times New Roman" w:cs="Times New Roman"/>
          <w:iCs/>
          <w:sz w:val="24"/>
        </w:rPr>
      </w:pPr>
      <w:r w:rsidRPr="00730970">
        <w:rPr>
          <w:rFonts w:ascii="Times New Roman" w:hAnsi="Times New Roman" w:cs="Times New Roman"/>
          <w:b/>
          <w:iCs/>
          <w:sz w:val="24"/>
        </w:rPr>
        <w:t>Table</w:t>
      </w:r>
      <w:r w:rsidRPr="00730970">
        <w:rPr>
          <w:rFonts w:ascii="Times New Roman" w:hAnsi="Times New Roman" w:cs="Times New Roman" w:hint="eastAsia"/>
          <w:b/>
          <w:iCs/>
          <w:sz w:val="24"/>
        </w:rPr>
        <w:t xml:space="preserve"> </w:t>
      </w:r>
      <w:r w:rsidR="00682D63">
        <w:rPr>
          <w:rFonts w:ascii="Times New Roman" w:hAnsi="Times New Roman" w:cs="Times New Roman" w:hint="eastAsia"/>
          <w:b/>
          <w:iCs/>
          <w:sz w:val="24"/>
        </w:rPr>
        <w:t>S</w:t>
      </w:r>
      <w:r w:rsidRPr="00730970">
        <w:rPr>
          <w:rFonts w:ascii="Times New Roman" w:hAnsi="Times New Roman" w:cs="Times New Roman"/>
          <w:b/>
          <w:iCs/>
          <w:sz w:val="24"/>
        </w:rPr>
        <w:t>1</w:t>
      </w:r>
      <w:r w:rsidRPr="00730970">
        <w:rPr>
          <w:rFonts w:ascii="Times New Roman" w:hAnsi="Times New Roman" w:cs="Times New Roman" w:hint="eastAsia"/>
          <w:b/>
          <w:iCs/>
          <w:sz w:val="24"/>
        </w:rPr>
        <w:t>.</w:t>
      </w:r>
      <w:r w:rsidRPr="00730970">
        <w:rPr>
          <w:rFonts w:ascii="Times New Roman" w:hAnsi="Times New Roman" w:cs="Times New Roman"/>
          <w:b/>
          <w:iCs/>
          <w:sz w:val="24"/>
        </w:rPr>
        <w:t xml:space="preserve"> </w:t>
      </w:r>
      <w:r w:rsidRPr="00730970">
        <w:rPr>
          <w:rFonts w:ascii="Times New Roman" w:hAnsi="Times New Roman" w:cs="Times New Roman"/>
          <w:iCs/>
          <w:sz w:val="24"/>
        </w:rPr>
        <w:t>Ingredient</w:t>
      </w:r>
      <w:r w:rsidRPr="00730970">
        <w:rPr>
          <w:rFonts w:ascii="Times New Roman" w:hAnsi="Times New Roman" w:cs="Times New Roman" w:hint="eastAsia"/>
          <w:iCs/>
          <w:sz w:val="24"/>
        </w:rPr>
        <w:t>s</w:t>
      </w:r>
      <w:r w:rsidRPr="00730970">
        <w:rPr>
          <w:rFonts w:ascii="Times New Roman" w:hAnsi="Times New Roman" w:cs="Times New Roman"/>
          <w:iCs/>
          <w:sz w:val="24"/>
        </w:rPr>
        <w:t xml:space="preserve"> and n</w:t>
      </w:r>
      <w:r w:rsidRPr="00730970">
        <w:rPr>
          <w:rFonts w:ascii="Times New Roman" w:hAnsi="Times New Roman" w:cs="Times New Roman"/>
          <w:sz w:val="24"/>
        </w:rPr>
        <w:t>utrient composition</w:t>
      </w:r>
      <w:r w:rsidRPr="00730970">
        <w:rPr>
          <w:rFonts w:ascii="Times New Roman" w:hAnsi="Times New Roman" w:cs="Times New Roman"/>
          <w:iCs/>
          <w:sz w:val="24"/>
        </w:rPr>
        <w:t xml:space="preserve"> of the total mixed ration (%</w:t>
      </w:r>
      <w:r w:rsidRPr="00730970">
        <w:rPr>
          <w:rFonts w:ascii="Times New Roman" w:hAnsi="Times New Roman" w:cs="Times New Roman" w:hint="eastAsia"/>
          <w:iCs/>
          <w:sz w:val="24"/>
        </w:rPr>
        <w:t>,</w:t>
      </w:r>
      <w:r w:rsidRPr="00730970">
        <w:rPr>
          <w:rFonts w:ascii="Times New Roman" w:hAnsi="Times New Roman" w:cs="Times New Roman"/>
          <w:iCs/>
          <w:sz w:val="24"/>
        </w:rPr>
        <w:t xml:space="preserve"> dry matter basis)</w:t>
      </w:r>
      <w:r w:rsidRPr="00730970">
        <w:rPr>
          <w:rFonts w:ascii="Times New Roman" w:hAnsi="Times New Roman" w:cs="Times New Roman" w:hint="eastAsia"/>
          <w:iCs/>
          <w:sz w:val="24"/>
        </w:rPr>
        <w:t>.</w:t>
      </w:r>
    </w:p>
    <w:tbl>
      <w:tblPr>
        <w:tblW w:w="6500" w:type="dxa"/>
        <w:jc w:val="center"/>
        <w:tblLook w:val="04A0" w:firstRow="1" w:lastRow="0" w:firstColumn="1" w:lastColumn="0" w:noHBand="0" w:noVBand="1"/>
      </w:tblPr>
      <w:tblGrid>
        <w:gridCol w:w="4137"/>
        <w:gridCol w:w="2363"/>
      </w:tblGrid>
      <w:tr w:rsidR="006A4C01" w:rsidRPr="00730970" w14:paraId="494AB500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4A06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Item</w:t>
            </w:r>
          </w:p>
        </w:tc>
        <w:tc>
          <w:tcPr>
            <w:tcW w:w="23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589F8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Content</w:t>
            </w:r>
          </w:p>
        </w:tc>
      </w:tr>
      <w:tr w:rsidR="006A4C01" w:rsidRPr="00730970" w14:paraId="180BBC9D" w14:textId="77777777" w:rsidTr="00017C52">
        <w:trPr>
          <w:trHeight w:val="71"/>
          <w:jc w:val="center"/>
        </w:trPr>
        <w:tc>
          <w:tcPr>
            <w:tcW w:w="65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ACE5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Ingredient composition</w:t>
            </w:r>
          </w:p>
        </w:tc>
      </w:tr>
      <w:tr w:rsidR="006A4C01" w:rsidRPr="00730970" w14:paraId="2A57F928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8A56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Whole corn silage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BAAB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43.04</w:t>
            </w:r>
          </w:p>
        </w:tc>
      </w:tr>
      <w:tr w:rsidR="006A4C01" w:rsidRPr="00730970" w14:paraId="1B2D0483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2E81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Peanut straw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BC78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3</w:t>
            </w:r>
            <w:r w:rsidRPr="00730970">
              <w:rPr>
                <w:rFonts w:ascii="Times New Roman" w:hAnsi="Times New Roman" w:cs="Times New Roman" w:hint="eastAsia"/>
                <w:sz w:val="24"/>
              </w:rPr>
              <w:t>1.07</w:t>
            </w:r>
          </w:p>
        </w:tc>
      </w:tr>
      <w:tr w:rsidR="006A4C01" w:rsidRPr="00730970" w14:paraId="6999AC80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E2EB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Maize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163B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17.79</w:t>
            </w:r>
          </w:p>
        </w:tc>
      </w:tr>
      <w:tr w:rsidR="006A4C01" w:rsidRPr="00730970" w14:paraId="3BC6C077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86E3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Bean pulp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8AE1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4.04</w:t>
            </w:r>
          </w:p>
        </w:tc>
      </w:tr>
      <w:tr w:rsidR="006A4C01" w:rsidRPr="00730970" w14:paraId="679C405D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7031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Soybean meal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F545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2.70</w:t>
            </w:r>
          </w:p>
        </w:tc>
      </w:tr>
      <w:tr w:rsidR="006A4C01" w:rsidRPr="00730970" w14:paraId="61F7EC6A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29FE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Premix</w:t>
            </w:r>
            <w:r w:rsidRPr="00730970">
              <w:rPr>
                <w:rFonts w:ascii="Times New Roman" w:hAnsi="Times New Roman" w:cs="Times New Roman" w:hint="eastAsia"/>
                <w:sz w:val="24"/>
                <w:vertAlign w:val="superscript"/>
              </w:rPr>
              <w:t>1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D8ED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1.</w:t>
            </w:r>
            <w:r w:rsidRPr="00730970">
              <w:rPr>
                <w:rFonts w:ascii="Times New Roman" w:hAnsi="Times New Roman" w:cs="Times New Roman" w:hint="eastAsia"/>
                <w:sz w:val="24"/>
              </w:rPr>
              <w:t>36</w:t>
            </w:r>
          </w:p>
        </w:tc>
      </w:tr>
      <w:tr w:rsidR="006A4C01" w:rsidRPr="00730970" w14:paraId="5165E631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5830F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Total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1CD83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100.00</w:t>
            </w:r>
          </w:p>
        </w:tc>
      </w:tr>
      <w:tr w:rsidR="006A4C01" w:rsidRPr="00730970" w14:paraId="30261604" w14:textId="77777777" w:rsidTr="00017C52">
        <w:trPr>
          <w:trHeight w:val="300"/>
          <w:jc w:val="center"/>
        </w:trPr>
        <w:tc>
          <w:tcPr>
            <w:tcW w:w="6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CA34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Nutrient composition</w:t>
            </w:r>
          </w:p>
        </w:tc>
      </w:tr>
      <w:tr w:rsidR="006A4C01" w:rsidRPr="00730970" w14:paraId="6D1E5E9D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6B39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Metabolizable energy</w:t>
            </w:r>
            <w:r w:rsidRPr="00730970">
              <w:rPr>
                <w:rFonts w:ascii="Times New Roman" w:hAnsi="Times New Roman" w:cs="Times New Roman" w:hint="eastAsia"/>
                <w:iCs/>
                <w:sz w:val="24"/>
                <w:vertAlign w:val="superscript"/>
              </w:rPr>
              <w:t>2</w:t>
            </w:r>
            <w:r w:rsidRPr="00730970">
              <w:rPr>
                <w:rFonts w:ascii="Times New Roman" w:hAnsi="Times New Roman" w:cs="Times New Roman"/>
                <w:sz w:val="24"/>
              </w:rPr>
              <w:t xml:space="preserve">, </w:t>
            </w:r>
            <w:bookmarkStart w:id="0" w:name="_Hlk170399535"/>
            <w:r w:rsidRPr="00730970">
              <w:rPr>
                <w:rFonts w:ascii="Times New Roman" w:hAnsi="Times New Roman" w:cs="Times New Roman"/>
                <w:sz w:val="24"/>
              </w:rPr>
              <w:t>MJ/kg</w:t>
            </w:r>
            <w:bookmarkEnd w:id="0"/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4665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11.25</w:t>
            </w:r>
          </w:p>
        </w:tc>
      </w:tr>
      <w:tr w:rsidR="006A4C01" w:rsidRPr="00730970" w14:paraId="5CB49FE3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A9A4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C</w:t>
            </w:r>
            <w:r w:rsidRPr="00730970">
              <w:rPr>
                <w:rFonts w:ascii="Times New Roman" w:hAnsi="Times New Roman" w:cs="Times New Roman"/>
                <w:sz w:val="24"/>
              </w:rPr>
              <w:t>rude protein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D51E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12.60</w:t>
            </w:r>
          </w:p>
        </w:tc>
      </w:tr>
      <w:tr w:rsidR="006A4C01" w:rsidRPr="00730970" w14:paraId="57BF6E56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A5F4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E</w:t>
            </w:r>
            <w:r w:rsidRPr="00730970">
              <w:rPr>
                <w:rFonts w:ascii="Times New Roman" w:hAnsi="Times New Roman" w:cs="Times New Roman"/>
                <w:sz w:val="24"/>
              </w:rPr>
              <w:t>ther extract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36FE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3.20</w:t>
            </w:r>
          </w:p>
        </w:tc>
      </w:tr>
      <w:tr w:rsidR="006A4C01" w:rsidRPr="00730970" w14:paraId="4C9CC66A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BEB1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N</w:t>
            </w:r>
            <w:r w:rsidRPr="00730970">
              <w:rPr>
                <w:rFonts w:ascii="Times New Roman" w:hAnsi="Times New Roman" w:cs="Times New Roman"/>
                <w:sz w:val="24"/>
              </w:rPr>
              <w:t>eutral detergent fiber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8A42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40.19</w:t>
            </w:r>
          </w:p>
        </w:tc>
      </w:tr>
      <w:tr w:rsidR="006A4C01" w:rsidRPr="00730970" w14:paraId="4B4DADF2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B271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730970">
              <w:rPr>
                <w:rFonts w:ascii="Times New Roman" w:hAnsi="Times New Roman" w:cs="Times New Roman"/>
                <w:sz w:val="24"/>
              </w:rPr>
              <w:t>cid detergent fiber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5C09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34.20</w:t>
            </w:r>
          </w:p>
        </w:tc>
      </w:tr>
      <w:tr w:rsidR="006A4C01" w:rsidRPr="00730970" w14:paraId="74193F5E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ED3C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Crude ash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0C35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5.23</w:t>
            </w:r>
          </w:p>
        </w:tc>
      </w:tr>
      <w:tr w:rsidR="006A4C01" w:rsidRPr="00730970" w14:paraId="46990082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A0EB7E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Calcium</w:t>
            </w:r>
          </w:p>
        </w:tc>
        <w:tc>
          <w:tcPr>
            <w:tcW w:w="2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76FB71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 w:hint="eastAsia"/>
                <w:sz w:val="24"/>
              </w:rPr>
              <w:t>0.61</w:t>
            </w:r>
          </w:p>
        </w:tc>
      </w:tr>
      <w:tr w:rsidR="006A4C01" w:rsidRPr="00730970" w14:paraId="35083A5F" w14:textId="77777777" w:rsidTr="00017C52">
        <w:trPr>
          <w:trHeight w:val="300"/>
          <w:jc w:val="center"/>
        </w:trPr>
        <w:tc>
          <w:tcPr>
            <w:tcW w:w="41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6B548A0" w14:textId="77777777" w:rsidR="006A4C01" w:rsidRPr="00730970" w:rsidRDefault="006A4C01" w:rsidP="00017C52">
            <w:pPr>
              <w:spacing w:line="24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Phosphorus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B01451" w14:textId="77777777" w:rsidR="006A4C01" w:rsidRPr="00730970" w:rsidRDefault="006A4C01" w:rsidP="00017C52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730970">
              <w:rPr>
                <w:rFonts w:ascii="Times New Roman" w:hAnsi="Times New Roman" w:cs="Times New Roman"/>
                <w:sz w:val="24"/>
              </w:rPr>
              <w:t>0.3</w:t>
            </w:r>
            <w:r w:rsidRPr="00730970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</w:tr>
    </w:tbl>
    <w:p w14:paraId="17B42B47" w14:textId="77777777" w:rsidR="006A4C01" w:rsidRPr="00730970" w:rsidRDefault="006A4C01" w:rsidP="00F33AF2">
      <w:pPr>
        <w:spacing w:line="360" w:lineRule="auto"/>
        <w:jc w:val="both"/>
        <w:rPr>
          <w:rFonts w:ascii="Times New Roman" w:hAnsi="Times New Roman" w:cs="Times New Roman"/>
          <w:iCs/>
          <w:sz w:val="24"/>
        </w:rPr>
      </w:pPr>
      <w:r w:rsidRPr="00730970">
        <w:rPr>
          <w:rFonts w:ascii="Times New Roman" w:hAnsi="Times New Roman" w:cs="Times New Roman" w:hint="eastAsia"/>
          <w:iCs/>
          <w:sz w:val="24"/>
          <w:vertAlign w:val="superscript"/>
        </w:rPr>
        <w:t>1</w:t>
      </w:r>
      <w:r w:rsidRPr="00730970">
        <w:rPr>
          <w:rFonts w:ascii="Times New Roman" w:hAnsi="Times New Roman" w:cs="Times New Roman"/>
          <w:iCs/>
          <w:sz w:val="24"/>
        </w:rPr>
        <w:t xml:space="preserve"> </w:t>
      </w:r>
      <w:r w:rsidRPr="00730970">
        <w:rPr>
          <w:rFonts w:ascii="Times New Roman" w:hAnsi="Times New Roman" w:cs="Times New Roman" w:hint="eastAsia"/>
          <w:iCs/>
          <w:sz w:val="24"/>
        </w:rPr>
        <w:t xml:space="preserve">Provided the following </w:t>
      </w:r>
      <w:r w:rsidRPr="00730970">
        <w:rPr>
          <w:rFonts w:ascii="Times New Roman" w:hAnsi="Times New Roman" w:cs="Times New Roman"/>
          <w:iCs/>
          <w:sz w:val="24"/>
        </w:rPr>
        <w:t>per k</w:t>
      </w:r>
      <w:r w:rsidRPr="00730970">
        <w:rPr>
          <w:rFonts w:ascii="Times New Roman" w:hAnsi="Times New Roman" w:cs="Times New Roman" w:hint="eastAsia"/>
          <w:iCs/>
          <w:sz w:val="24"/>
        </w:rPr>
        <w:t>ilo</w:t>
      </w:r>
      <w:r w:rsidRPr="00730970">
        <w:rPr>
          <w:rFonts w:ascii="Times New Roman" w:hAnsi="Times New Roman" w:cs="Times New Roman"/>
          <w:iCs/>
          <w:sz w:val="24"/>
        </w:rPr>
        <w:t>g</w:t>
      </w:r>
      <w:r w:rsidRPr="00730970">
        <w:rPr>
          <w:rFonts w:ascii="Times New Roman" w:hAnsi="Times New Roman" w:cs="Times New Roman" w:hint="eastAsia"/>
          <w:iCs/>
          <w:sz w:val="24"/>
        </w:rPr>
        <w:t>ram premix</w:t>
      </w:r>
      <w:r w:rsidRPr="00730970">
        <w:rPr>
          <w:rFonts w:ascii="Times New Roman" w:hAnsi="Times New Roman" w:cs="Times New Roman"/>
          <w:iCs/>
          <w:sz w:val="24"/>
        </w:rPr>
        <w:t xml:space="preserve">: vitamin A </w:t>
      </w:r>
      <w:r w:rsidRPr="00730970">
        <w:rPr>
          <w:rFonts w:ascii="Times New Roman" w:hAnsi="Times New Roman" w:cs="Times New Roman" w:hint="eastAsia"/>
          <w:iCs/>
          <w:sz w:val="24"/>
        </w:rPr>
        <w:t>150,000 IU</w:t>
      </w:r>
      <w:r w:rsidRPr="00730970">
        <w:rPr>
          <w:rFonts w:ascii="Times New Roman" w:hAnsi="Times New Roman" w:cs="Times New Roman"/>
          <w:iCs/>
          <w:sz w:val="24"/>
        </w:rPr>
        <w:t>, vitamin D</w:t>
      </w:r>
      <w:r w:rsidRPr="00730970">
        <w:rPr>
          <w:rFonts w:ascii="Times New Roman" w:hAnsi="Times New Roman" w:cs="Times New Roman" w:hint="eastAsia"/>
          <w:iCs/>
          <w:sz w:val="24"/>
          <w:vertAlign w:val="subscript"/>
        </w:rPr>
        <w:t>3</w:t>
      </w:r>
      <w:r w:rsidRPr="00730970">
        <w:rPr>
          <w:rFonts w:ascii="Times New Roman" w:hAnsi="Times New Roman" w:cs="Times New Roman"/>
          <w:iCs/>
          <w:sz w:val="24"/>
        </w:rPr>
        <w:t xml:space="preserve"> </w:t>
      </w:r>
      <w:r w:rsidRPr="00730970">
        <w:rPr>
          <w:rFonts w:ascii="Times New Roman" w:hAnsi="Times New Roman" w:cs="Times New Roman" w:hint="eastAsia"/>
          <w:iCs/>
          <w:sz w:val="24"/>
        </w:rPr>
        <w:t>25,000 IU</w:t>
      </w:r>
      <w:r w:rsidRPr="00730970">
        <w:rPr>
          <w:rFonts w:ascii="Times New Roman" w:hAnsi="Times New Roman" w:cs="Times New Roman"/>
          <w:iCs/>
          <w:sz w:val="24"/>
        </w:rPr>
        <w:t xml:space="preserve">, vitamin E </w:t>
      </w:r>
      <w:r w:rsidRPr="00730970">
        <w:rPr>
          <w:rFonts w:ascii="Times New Roman" w:hAnsi="Times New Roman" w:cs="Times New Roman" w:hint="eastAsia"/>
          <w:iCs/>
          <w:sz w:val="24"/>
        </w:rPr>
        <w:t>1000</w:t>
      </w:r>
      <w:r w:rsidRPr="00730970">
        <w:rPr>
          <w:rFonts w:ascii="Times New Roman" w:hAnsi="Times New Roman" w:cs="Times New Roman"/>
          <w:iCs/>
          <w:sz w:val="24"/>
        </w:rPr>
        <w:t xml:space="preserve"> mg, Zn </w:t>
      </w:r>
      <w:r w:rsidRPr="00730970">
        <w:rPr>
          <w:rFonts w:ascii="Times New Roman" w:hAnsi="Times New Roman" w:cs="Times New Roman" w:hint="eastAsia"/>
          <w:iCs/>
          <w:sz w:val="24"/>
        </w:rPr>
        <w:t>2548</w:t>
      </w:r>
      <w:r w:rsidRPr="00730970">
        <w:rPr>
          <w:rFonts w:ascii="Times New Roman" w:hAnsi="Times New Roman" w:cs="Times New Roman"/>
          <w:iCs/>
          <w:sz w:val="24"/>
        </w:rPr>
        <w:t xml:space="preserve"> mg, C</w:t>
      </w:r>
      <w:r w:rsidRPr="00730970">
        <w:rPr>
          <w:rFonts w:ascii="Times New Roman" w:hAnsi="Times New Roman" w:cs="Times New Roman" w:hint="eastAsia"/>
          <w:iCs/>
          <w:sz w:val="24"/>
        </w:rPr>
        <w:t>u</w:t>
      </w:r>
      <w:r w:rsidRPr="00730970">
        <w:rPr>
          <w:rFonts w:ascii="Times New Roman" w:hAnsi="Times New Roman" w:cs="Times New Roman"/>
          <w:iCs/>
          <w:sz w:val="24"/>
        </w:rPr>
        <w:t xml:space="preserve"> </w:t>
      </w:r>
      <w:r w:rsidRPr="00730970">
        <w:rPr>
          <w:rFonts w:ascii="Times New Roman" w:hAnsi="Times New Roman" w:cs="Times New Roman" w:hint="eastAsia"/>
          <w:iCs/>
          <w:sz w:val="24"/>
        </w:rPr>
        <w:t>370</w:t>
      </w:r>
      <w:r w:rsidRPr="00730970">
        <w:rPr>
          <w:rFonts w:ascii="Times New Roman" w:hAnsi="Times New Roman" w:cs="Times New Roman"/>
          <w:iCs/>
          <w:sz w:val="24"/>
        </w:rPr>
        <w:t xml:space="preserve"> mg, </w:t>
      </w:r>
      <w:r w:rsidRPr="00730970">
        <w:rPr>
          <w:rFonts w:ascii="Times New Roman" w:hAnsi="Times New Roman" w:cs="Times New Roman" w:hint="eastAsia"/>
          <w:iCs/>
          <w:sz w:val="24"/>
        </w:rPr>
        <w:t>Fe</w:t>
      </w:r>
      <w:r w:rsidRPr="00730970">
        <w:rPr>
          <w:rFonts w:ascii="Times New Roman" w:hAnsi="Times New Roman" w:cs="Times New Roman"/>
          <w:iCs/>
          <w:sz w:val="24"/>
        </w:rPr>
        <w:t xml:space="preserve"> </w:t>
      </w:r>
      <w:r w:rsidRPr="00730970">
        <w:rPr>
          <w:rFonts w:ascii="Times New Roman" w:hAnsi="Times New Roman" w:cs="Times New Roman" w:hint="eastAsia"/>
          <w:iCs/>
          <w:sz w:val="24"/>
        </w:rPr>
        <w:t>1500</w:t>
      </w:r>
      <w:r w:rsidRPr="00730970">
        <w:rPr>
          <w:rFonts w:ascii="Times New Roman" w:hAnsi="Times New Roman" w:cs="Times New Roman"/>
          <w:iCs/>
          <w:sz w:val="24"/>
        </w:rPr>
        <w:t xml:space="preserve"> mg, </w:t>
      </w:r>
      <w:r w:rsidRPr="00730970">
        <w:rPr>
          <w:rFonts w:ascii="Times New Roman" w:hAnsi="Times New Roman" w:cs="Times New Roman" w:hint="eastAsia"/>
          <w:iCs/>
          <w:sz w:val="24"/>
        </w:rPr>
        <w:t>Mn</w:t>
      </w:r>
      <w:r w:rsidRPr="00730970">
        <w:rPr>
          <w:rFonts w:ascii="Times New Roman" w:hAnsi="Times New Roman" w:cs="Times New Roman"/>
          <w:iCs/>
          <w:sz w:val="24"/>
        </w:rPr>
        <w:t xml:space="preserve"> </w:t>
      </w:r>
      <w:r w:rsidRPr="00730970">
        <w:rPr>
          <w:rFonts w:ascii="Times New Roman" w:hAnsi="Times New Roman" w:cs="Times New Roman" w:hint="eastAsia"/>
          <w:iCs/>
          <w:sz w:val="24"/>
        </w:rPr>
        <w:t>637</w:t>
      </w:r>
      <w:r w:rsidRPr="00730970">
        <w:rPr>
          <w:rFonts w:ascii="Times New Roman" w:hAnsi="Times New Roman" w:cs="Times New Roman"/>
          <w:iCs/>
          <w:sz w:val="24"/>
        </w:rPr>
        <w:t xml:space="preserve"> mg, </w:t>
      </w:r>
      <w:r w:rsidRPr="00730970">
        <w:rPr>
          <w:rFonts w:ascii="Times New Roman" w:hAnsi="Times New Roman" w:cs="Times New Roman" w:hint="eastAsia"/>
          <w:iCs/>
          <w:sz w:val="24"/>
        </w:rPr>
        <w:t>I</w:t>
      </w:r>
      <w:r w:rsidRPr="00730970">
        <w:rPr>
          <w:rFonts w:ascii="Times New Roman" w:hAnsi="Times New Roman" w:cs="Times New Roman"/>
          <w:iCs/>
          <w:sz w:val="24"/>
        </w:rPr>
        <w:t xml:space="preserve"> </w:t>
      </w:r>
      <w:r w:rsidRPr="00730970">
        <w:rPr>
          <w:rFonts w:ascii="Times New Roman" w:hAnsi="Times New Roman" w:cs="Times New Roman" w:hint="eastAsia"/>
          <w:iCs/>
          <w:sz w:val="24"/>
        </w:rPr>
        <w:t>35</w:t>
      </w:r>
      <w:r w:rsidRPr="00730970">
        <w:rPr>
          <w:rFonts w:ascii="Times New Roman" w:hAnsi="Times New Roman" w:cs="Times New Roman"/>
          <w:iCs/>
          <w:sz w:val="24"/>
        </w:rPr>
        <w:t xml:space="preserve"> </w:t>
      </w:r>
      <w:r w:rsidRPr="00730970">
        <w:rPr>
          <w:rFonts w:ascii="Times New Roman" w:hAnsi="Times New Roman" w:cs="Times New Roman" w:hint="eastAsia"/>
          <w:iCs/>
          <w:sz w:val="24"/>
        </w:rPr>
        <w:t>m</w:t>
      </w:r>
      <w:r w:rsidRPr="00730970">
        <w:rPr>
          <w:rFonts w:ascii="Times New Roman" w:hAnsi="Times New Roman" w:cs="Times New Roman"/>
          <w:iCs/>
          <w:sz w:val="24"/>
        </w:rPr>
        <w:t xml:space="preserve">g, </w:t>
      </w:r>
      <w:r w:rsidRPr="00730970">
        <w:rPr>
          <w:rFonts w:ascii="Times New Roman" w:hAnsi="Times New Roman" w:cs="Times New Roman" w:hint="eastAsia"/>
          <w:iCs/>
          <w:sz w:val="24"/>
        </w:rPr>
        <w:t>Se</w:t>
      </w:r>
      <w:r w:rsidRPr="00730970">
        <w:rPr>
          <w:rFonts w:ascii="Times New Roman" w:hAnsi="Times New Roman" w:cs="Times New Roman"/>
          <w:iCs/>
          <w:sz w:val="24"/>
        </w:rPr>
        <w:t xml:space="preserve"> 1</w:t>
      </w:r>
      <w:r w:rsidRPr="00730970">
        <w:rPr>
          <w:rFonts w:ascii="Times New Roman" w:hAnsi="Times New Roman" w:cs="Times New Roman" w:hint="eastAsia"/>
          <w:iCs/>
          <w:sz w:val="24"/>
        </w:rPr>
        <w:t>1</w:t>
      </w:r>
      <w:r w:rsidRPr="00730970">
        <w:rPr>
          <w:rFonts w:ascii="Times New Roman" w:hAnsi="Times New Roman" w:cs="Times New Roman"/>
          <w:iCs/>
          <w:sz w:val="24"/>
        </w:rPr>
        <w:t xml:space="preserve"> </w:t>
      </w:r>
      <w:r w:rsidRPr="00730970">
        <w:rPr>
          <w:rFonts w:ascii="Times New Roman" w:hAnsi="Times New Roman" w:cs="Times New Roman" w:hint="eastAsia"/>
          <w:iCs/>
          <w:sz w:val="24"/>
        </w:rPr>
        <w:t>m</w:t>
      </w:r>
      <w:r w:rsidRPr="00730970">
        <w:rPr>
          <w:rFonts w:ascii="Times New Roman" w:hAnsi="Times New Roman" w:cs="Times New Roman"/>
          <w:iCs/>
          <w:sz w:val="24"/>
        </w:rPr>
        <w:t>g,</w:t>
      </w:r>
      <w:r w:rsidRPr="00730970">
        <w:rPr>
          <w:rFonts w:ascii="Times New Roman" w:hAnsi="Times New Roman" w:cs="Times New Roman" w:hint="eastAsia"/>
          <w:iCs/>
          <w:sz w:val="24"/>
        </w:rPr>
        <w:t xml:space="preserve"> lysine 1.5%</w:t>
      </w:r>
      <w:r w:rsidRPr="00730970">
        <w:rPr>
          <w:rFonts w:ascii="Times New Roman" w:hAnsi="Times New Roman" w:cs="Times New Roman"/>
          <w:iCs/>
          <w:sz w:val="24"/>
        </w:rPr>
        <w:t>.</w:t>
      </w:r>
    </w:p>
    <w:p w14:paraId="317549A0" w14:textId="6B8799AC" w:rsidR="00A02F33" w:rsidRPr="006A4C01" w:rsidRDefault="006A4C01" w:rsidP="00F33AF2">
      <w:pPr>
        <w:spacing w:line="360" w:lineRule="auto"/>
        <w:jc w:val="both"/>
        <w:rPr>
          <w:rFonts w:ascii="Times New Roman" w:hAnsi="Times New Roman" w:cs="Times New Roman"/>
          <w:iCs/>
          <w:sz w:val="24"/>
        </w:rPr>
      </w:pPr>
      <w:r w:rsidRPr="00730970">
        <w:rPr>
          <w:rFonts w:ascii="Times New Roman" w:hAnsi="Times New Roman" w:cs="Times New Roman" w:hint="eastAsia"/>
          <w:iCs/>
          <w:sz w:val="24"/>
          <w:vertAlign w:val="superscript"/>
        </w:rPr>
        <w:t>2</w:t>
      </w:r>
      <w:r w:rsidRPr="00730970">
        <w:rPr>
          <w:rFonts w:ascii="Times New Roman" w:hAnsi="Times New Roman" w:cs="Times New Roman" w:hint="eastAsia"/>
          <w:iCs/>
          <w:sz w:val="24"/>
        </w:rPr>
        <w:t xml:space="preserve"> </w:t>
      </w:r>
      <w:r w:rsidRPr="00730970">
        <w:rPr>
          <w:rFonts w:ascii="Times New Roman" w:hAnsi="Times New Roman" w:cs="Times New Roman"/>
          <w:iCs/>
          <w:sz w:val="24"/>
        </w:rPr>
        <w:t xml:space="preserve">The </w:t>
      </w:r>
      <w:r w:rsidRPr="00730970">
        <w:rPr>
          <w:rFonts w:ascii="Times New Roman" w:hAnsi="Times New Roman" w:cs="Times New Roman" w:hint="eastAsia"/>
          <w:sz w:val="24"/>
        </w:rPr>
        <w:t>m</w:t>
      </w:r>
      <w:r w:rsidRPr="00730970">
        <w:rPr>
          <w:rFonts w:ascii="Times New Roman" w:hAnsi="Times New Roman" w:cs="Times New Roman"/>
          <w:sz w:val="24"/>
        </w:rPr>
        <w:t>etabolizable energy</w:t>
      </w:r>
      <w:r w:rsidRPr="00730970">
        <w:rPr>
          <w:rFonts w:ascii="Times New Roman" w:hAnsi="Times New Roman" w:cs="Times New Roman"/>
          <w:iCs/>
          <w:sz w:val="24"/>
        </w:rPr>
        <w:t xml:space="preserve"> was estimated</w:t>
      </w:r>
      <w:r w:rsidRPr="00730970">
        <w:rPr>
          <w:rFonts w:ascii="Times New Roman" w:hAnsi="Times New Roman" w:cs="Times New Roman" w:hint="eastAsia"/>
          <w:iCs/>
          <w:sz w:val="24"/>
        </w:rPr>
        <w:t>.</w:t>
      </w:r>
    </w:p>
    <w:sectPr w:rsidR="00A02F33" w:rsidRPr="006A4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39DC8" w14:textId="77777777" w:rsidR="00793F41" w:rsidRDefault="00793F41" w:rsidP="006A4C01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B2B1E43" w14:textId="77777777" w:rsidR="00793F41" w:rsidRDefault="00793F41" w:rsidP="006A4C01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71C87" w14:textId="77777777" w:rsidR="00793F41" w:rsidRDefault="00793F41" w:rsidP="006A4C01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B7C5133" w14:textId="77777777" w:rsidR="00793F41" w:rsidRDefault="00793F41" w:rsidP="006A4C01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277"/>
    <w:rsid w:val="006824CE"/>
    <w:rsid w:val="00682D63"/>
    <w:rsid w:val="006A4C01"/>
    <w:rsid w:val="00793F41"/>
    <w:rsid w:val="00840D1C"/>
    <w:rsid w:val="00955277"/>
    <w:rsid w:val="00A00415"/>
    <w:rsid w:val="00A02F33"/>
    <w:rsid w:val="00AD16AB"/>
    <w:rsid w:val="00B60AD8"/>
    <w:rsid w:val="00F33AF2"/>
    <w:rsid w:val="00F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664591"/>
  <w14:defaultImageDpi w14:val="32767"/>
  <w15:chartTrackingRefBased/>
  <w15:docId w15:val="{09945D5C-BAD5-4DCC-94F8-E96AE589E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4C01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5527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5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52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527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527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527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527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527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527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5527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55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55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5527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5527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5527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5527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5527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5527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552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55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5527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552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55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552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5527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5527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55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5527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5527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A4C0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A4C0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A4C0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A4C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焦</dc:creator>
  <cp:keywords/>
  <dc:description/>
  <cp:lastModifiedBy>鹏 焦</cp:lastModifiedBy>
  <cp:revision>4</cp:revision>
  <dcterms:created xsi:type="dcterms:W3CDTF">2025-04-15T03:36:00Z</dcterms:created>
  <dcterms:modified xsi:type="dcterms:W3CDTF">2025-04-26T09:52:00Z</dcterms:modified>
</cp:coreProperties>
</file>