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1"/>
        <w:gridCol w:w="861"/>
        <w:gridCol w:w="1520"/>
        <w:gridCol w:w="1788"/>
        <w:gridCol w:w="1935"/>
        <w:gridCol w:w="942"/>
        <w:gridCol w:w="1109"/>
      </w:tblGrid>
      <w:tr w:rsidR="001174CA" w:rsidRPr="001174CA" w:rsidTr="001174CA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120"/>
              <w:jc w:val="center"/>
              <w:rPr>
                <w:rFonts w:ascii="微软雅黑" w:hAnsi="微软雅黑" w:cs="宋体"/>
                <w:b/>
                <w:bCs/>
                <w:color w:val="009933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b/>
                <w:bCs/>
                <w:color w:val="009933"/>
                <w:sz w:val="21"/>
                <w:szCs w:val="21"/>
              </w:rPr>
              <w:t>NL-VS-L0 GO Enrichment (Cellular Component)</w:t>
            </w:r>
          </w:p>
        </w:tc>
      </w:tr>
      <w:tr w:rsidR="001174CA" w:rsidRPr="001174CA" w:rsidTr="001174CA">
        <w:tc>
          <w:tcPr>
            <w:tcW w:w="178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50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89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105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GeneRatio</w:t>
            </w:r>
            <w:proofErr w:type="spellEnd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(8)</w:t>
            </w:r>
          </w:p>
        </w:tc>
        <w:tc>
          <w:tcPr>
            <w:tcW w:w="1144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BgRatio</w:t>
            </w:r>
            <w:proofErr w:type="spellEnd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(1849)</w:t>
            </w:r>
          </w:p>
        </w:tc>
        <w:tc>
          <w:tcPr>
            <w:tcW w:w="55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pvalue</w:t>
            </w:r>
            <w:proofErr w:type="spellEnd"/>
          </w:p>
        </w:tc>
        <w:tc>
          <w:tcPr>
            <w:tcW w:w="656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1174CA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p.adjust</w:t>
            </w:r>
            <w:proofErr w:type="spellEnd"/>
          </w:p>
        </w:tc>
      </w:tr>
    </w:tbl>
    <w:p w:rsidR="001174CA" w:rsidRDefault="001174CA" w:rsidP="00323B43">
      <w:pPr>
        <w:rPr>
          <w:rFonts w:hint="eastAsia"/>
        </w:rPr>
      </w:pPr>
    </w:p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7"/>
        <w:gridCol w:w="1390"/>
        <w:gridCol w:w="2624"/>
        <w:gridCol w:w="898"/>
        <w:gridCol w:w="1021"/>
        <w:gridCol w:w="1063"/>
        <w:gridCol w:w="1063"/>
      </w:tblGrid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sz w:val="21"/>
                <w:szCs w:val="21"/>
              </w:rPr>
            </w:pP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GO:0005875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microtubule associated complex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23 (1.24%)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0.095460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GO:0044430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cytoskeletal</w:t>
            </w:r>
            <w:proofErr w:type="spellEnd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0.126741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GO:0009536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plastid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330 (17.85%)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0.157346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GO:0015630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microtubule cytoskeleton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0.207935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GO:0005856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cytoskeleton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63 (3.41%)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0.242603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GO:0031976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 xml:space="preserve">plastid </w:t>
            </w:r>
            <w:proofErr w:type="spellStart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0.249375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GO:0031984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 xml:space="preserve">organelle </w:t>
            </w:r>
            <w:proofErr w:type="spellStart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subcompartment</w:t>
            </w:r>
            <w:proofErr w:type="spellEnd"/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66 (3.57%)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0.252741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GO:0030312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external encapsulating structure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70 (3.79%)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0.266073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GO:0071944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cell periphery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78 (4.22%)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0.292115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GO:0005623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cell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 (87.5%)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0.322734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GO:0044464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cell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 (87.5%)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0.322734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GO:0009579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96 (5.19%)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0.347773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GO:0043229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 organelle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5 (62.5%)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971 (52.51%)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0.419333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GO:0043226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organelle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5 (62.5%)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973 (52.62%)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0.421806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GO:0044424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 (75%)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1266 (68.47%)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0.512928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GO:0043234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protein complex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0.520496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GO:0044435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plastid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0.520496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GO:0043231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 membrane-bounded organelle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 (50%)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838 (45.32%)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0.530658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GO:0005622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 (75%)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1282 (69.33%)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0.534799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GO:0043227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membrane-bounded organelle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 (50%)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854 (46.19%)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0.550789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GO:0044444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658 (35.59%)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0.586429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GO:0005737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cytoplasm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661 (35.75%)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0.590257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GO:0044422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organelle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 (25%)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0.595593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GO:0044446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 organelle part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 (25%)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0.595593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GO:0043228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non-membrane-bounded organelle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0.634191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GO:0043232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intracellular non-membrane-bounded organelle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0.634191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0.731758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GO:0032991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macromolecular complex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417 (22.55%)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0.871137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0.934133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GO:0031224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intrinsic component of membrane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418 (22.61%)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0.871857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0.934133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GO:0044425</w:t>
              </w:r>
            </w:hyperlink>
          </w:p>
        </w:tc>
        <w:tc>
          <w:tcPr>
            <w:tcW w:w="155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membrane part</w:t>
            </w:r>
          </w:p>
        </w:tc>
        <w:tc>
          <w:tcPr>
            <w:tcW w:w="53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503 (27.2%)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0.921585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0.953364</w:t>
            </w:r>
          </w:p>
        </w:tc>
      </w:tr>
      <w:tr w:rsidR="001174CA" w:rsidRPr="001174CA" w:rsidTr="001174CA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1174CA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GO:0016020</w:t>
              </w:r>
            </w:hyperlink>
          </w:p>
        </w:tc>
        <w:tc>
          <w:tcPr>
            <w:tcW w:w="155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membrane</w:t>
            </w:r>
          </w:p>
        </w:tc>
        <w:tc>
          <w:tcPr>
            <w:tcW w:w="53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770 (41.64%)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0.986697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1174CA" w:rsidRPr="001174CA" w:rsidRDefault="001174CA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 w:hint="eastAsia"/>
                <w:sz w:val="21"/>
                <w:szCs w:val="21"/>
              </w:rPr>
              <w:t>0.986697</w:t>
            </w:r>
          </w:p>
        </w:tc>
      </w:tr>
    </w:tbl>
    <w:p w:rsidR="001174CA" w:rsidRDefault="001174CA" w:rsidP="00323B43"/>
    <w:sectPr w:rsidR="001174C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174CA"/>
    <w:rsid w:val="001174CA"/>
    <w:rsid w:val="0024528D"/>
    <w:rsid w:val="00323B43"/>
    <w:rsid w:val="003D37D8"/>
    <w:rsid w:val="004358AB"/>
    <w:rsid w:val="008B7726"/>
    <w:rsid w:val="00A9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174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7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4" Type="http://schemas.openxmlformats.org/officeDocument/2006/relationships/fontTable" Target="fontTable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1745</Words>
  <Characters>9947</Characters>
  <Application>Microsoft Office Word</Application>
  <DocSecurity>0</DocSecurity>
  <Lines>82</Lines>
  <Paragraphs>23</Paragraphs>
  <ScaleCrop>false</ScaleCrop>
  <Company/>
  <LinksUpToDate>false</LinksUpToDate>
  <CharactersWithSpaces>11669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2018-12-23T08:21:00Z</dcterms:created>
  <dcterms:modified xsi:type="dcterms:W3CDTF">2018-12-23T08:26:00Z</dcterms:modified>
</cp:coreProperties>
</file>