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55C5" w14:textId="4012728F" w:rsidR="00494A24" w:rsidRDefault="00EE7B08">
      <w:pPr>
        <w:spacing w:after="0" w:line="360" w:lineRule="auto"/>
        <w:rPr>
          <w:rFonts w:ascii="Times New Roman" w:eastAsia="Times New Roman" w:hAnsi="Times New Roman" w:cs="Times New Roman"/>
          <w:b/>
          <w:i/>
          <w:color w:val="000000"/>
          <w:sz w:val="24"/>
          <w:szCs w:val="24"/>
        </w:rPr>
      </w:pPr>
      <w:r w:rsidRPr="00D37B86">
        <w:rPr>
          <w:rFonts w:ascii="Times New Roman" w:eastAsia="Times New Roman" w:hAnsi="Times New Roman" w:cs="Times New Roman"/>
          <w:b/>
          <w:i/>
          <w:color w:val="000000"/>
          <w:sz w:val="24"/>
          <w:szCs w:val="24"/>
        </w:rPr>
        <w:t>Supplement method</w:t>
      </w:r>
    </w:p>
    <w:p w14:paraId="111395A9" w14:textId="77777777" w:rsidR="00B27A36" w:rsidRDefault="00B27A36">
      <w:pPr>
        <w:spacing w:after="0" w:line="360" w:lineRule="auto"/>
        <w:rPr>
          <w:rFonts w:ascii="Times New Roman" w:eastAsia="Times New Roman" w:hAnsi="Times New Roman" w:cs="Times New Roman"/>
          <w:b/>
          <w:i/>
          <w:color w:val="000000"/>
          <w:sz w:val="24"/>
          <w:szCs w:val="24"/>
        </w:rPr>
      </w:pPr>
    </w:p>
    <w:p w14:paraId="029B0736" w14:textId="24FC63FE" w:rsidR="008730A2" w:rsidRPr="008730A2" w:rsidRDefault="009B2DE2" w:rsidP="008730A2">
      <w:pPr>
        <w:spacing w:line="360" w:lineRule="auto"/>
        <w:rPr>
          <w:rFonts w:ascii="Times New Roman" w:eastAsia="Times New Roman" w:hAnsi="Times New Roman" w:cs="Times New Roman"/>
          <w:color w:val="000000"/>
          <w:sz w:val="24"/>
          <w:szCs w:val="24"/>
          <w:highlight w:val="white"/>
          <w:lang w:val="en" w:eastAsia="en-US"/>
        </w:rPr>
      </w:pPr>
      <w:r w:rsidRPr="0046073C">
        <w:rPr>
          <w:rFonts w:ascii="Times New Roman" w:eastAsia="Times New Roman" w:hAnsi="Times New Roman" w:cs="Times New Roman"/>
          <w:b/>
          <w:i/>
          <w:sz w:val="24"/>
          <w:szCs w:val="24"/>
        </w:rPr>
        <w:t xml:space="preserve">Data Collection and Preparation: </w:t>
      </w:r>
    </w:p>
    <w:p w14:paraId="08258937" w14:textId="77777777" w:rsidR="00F9346A" w:rsidRPr="00D37B86" w:rsidRDefault="00F9346A" w:rsidP="00F9346A">
      <w:pPr>
        <w:spacing w:after="0" w:line="360" w:lineRule="auto"/>
        <w:rPr>
          <w:rFonts w:ascii="Times New Roman" w:eastAsia="Times New Roman" w:hAnsi="Times New Roman" w:cs="Times New Roman"/>
          <w:sz w:val="24"/>
          <w:szCs w:val="24"/>
          <w:vertAlign w:val="superscript"/>
        </w:rPr>
      </w:pPr>
      <w:r w:rsidRPr="00D37B86">
        <w:rPr>
          <w:rFonts w:ascii="Times New Roman" w:eastAsia="Times New Roman" w:hAnsi="Times New Roman" w:cs="Times New Roman"/>
          <w:sz w:val="24"/>
          <w:szCs w:val="24"/>
        </w:rPr>
        <w:t>Hypothermia is a life-threatening disease that results from peripheral vasoconstriction, which can significantly impair blood flow to the extremities.</w:t>
      </w:r>
      <w:r w:rsidRPr="00D37B86">
        <w:rPr>
          <w:rFonts w:ascii="Times New Roman" w:eastAsia="Times New Roman" w:hAnsi="Times New Roman" w:cs="Times New Roman"/>
          <w:sz w:val="24"/>
          <w:szCs w:val="24"/>
          <w:vertAlign w:val="superscript"/>
        </w:rPr>
        <w:t>1</w:t>
      </w:r>
      <w:r w:rsidRPr="00D37B86">
        <w:rPr>
          <w:rFonts w:ascii="Times New Roman" w:eastAsia="Times New Roman" w:hAnsi="Times New Roman" w:cs="Times New Roman"/>
          <w:sz w:val="24"/>
          <w:szCs w:val="24"/>
        </w:rPr>
        <w:t xml:space="preserve"> Trench </w:t>
      </w:r>
      <w:r>
        <w:rPr>
          <w:rFonts w:ascii="Times New Roman" w:eastAsia="Times New Roman" w:hAnsi="Times New Roman" w:cs="Times New Roman"/>
          <w:sz w:val="24"/>
          <w:szCs w:val="24"/>
        </w:rPr>
        <w:t xml:space="preserve">foot </w:t>
      </w:r>
      <w:r w:rsidRPr="00D37B86">
        <w:rPr>
          <w:rFonts w:ascii="Times New Roman" w:eastAsia="Times New Roman" w:hAnsi="Times New Roman" w:cs="Times New Roman"/>
          <w:sz w:val="24"/>
          <w:szCs w:val="24"/>
        </w:rPr>
        <w:t>or immersion foot is a condition affecting individuals who are exposed to damp conditions at freezing temperatures, leading to poor circulation and potential numbness.</w:t>
      </w:r>
      <w:r w:rsidRPr="00D37B86">
        <w:rPr>
          <w:rFonts w:ascii="Times New Roman" w:eastAsia="Times New Roman" w:hAnsi="Times New Roman" w:cs="Times New Roman"/>
          <w:sz w:val="24"/>
          <w:szCs w:val="24"/>
          <w:vertAlign w:val="superscript"/>
        </w:rPr>
        <w:t xml:space="preserve">2 </w:t>
      </w:r>
      <w:r w:rsidRPr="00D37B86">
        <w:rPr>
          <w:rFonts w:ascii="Times New Roman" w:eastAsia="Times New Roman" w:hAnsi="Times New Roman" w:cs="Times New Roman"/>
          <w:sz w:val="24"/>
          <w:szCs w:val="24"/>
        </w:rPr>
        <w:t>Chilblain, characterized by persistent cold and damp conditions, can lead to chronic issues like vasculitis, a common issue in young or middle-aged women.</w:t>
      </w:r>
      <w:r w:rsidRPr="00D37B86">
        <w:rPr>
          <w:rFonts w:ascii="Times New Roman" w:eastAsia="Times New Roman" w:hAnsi="Times New Roman" w:cs="Times New Roman"/>
          <w:sz w:val="24"/>
          <w:szCs w:val="24"/>
          <w:vertAlign w:val="superscript"/>
        </w:rPr>
        <w:t>3,4</w:t>
      </w:r>
      <w:r w:rsidRPr="00D37B86">
        <w:rPr>
          <w:rFonts w:ascii="Times New Roman" w:eastAsia="Times New Roman" w:hAnsi="Times New Roman" w:cs="Times New Roman"/>
          <w:sz w:val="24"/>
          <w:szCs w:val="24"/>
        </w:rPr>
        <w:t xml:space="preserve"> Symptoms of erythrocytosis, characterized by burning or painful itching, typically develop 12-24 hours after a triggering event.</w:t>
      </w:r>
      <w:r w:rsidRPr="00D37B86">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 xml:space="preserve"> </w:t>
      </w:r>
      <w:r w:rsidRPr="00D37B86">
        <w:rPr>
          <w:rFonts w:ascii="Times New Roman" w:eastAsia="Times New Roman" w:hAnsi="Times New Roman" w:cs="Times New Roman"/>
          <w:sz w:val="24"/>
          <w:szCs w:val="24"/>
        </w:rPr>
        <w:t>Frostbite injuries range from superficial to deep, causing numbness, erythema, and skin vesicles and necrosis extending to muscle or bone, causing tissue loss.</w:t>
      </w:r>
      <w:r w:rsidRPr="00D37B86">
        <w:rPr>
          <w:rFonts w:ascii="Times New Roman" w:eastAsia="Times New Roman" w:hAnsi="Times New Roman" w:cs="Times New Roman"/>
          <w:sz w:val="24"/>
          <w:szCs w:val="24"/>
          <w:vertAlign w:val="superscript"/>
        </w:rPr>
        <w:t>5</w:t>
      </w:r>
      <w:r w:rsidRPr="00D37B86">
        <w:rPr>
          <w:rFonts w:ascii="Times New Roman" w:eastAsia="Times New Roman" w:hAnsi="Times New Roman" w:cs="Times New Roman"/>
          <w:sz w:val="24"/>
          <w:szCs w:val="24"/>
        </w:rPr>
        <w:t xml:space="preserve"> The risk of amputation increases rapidly with the grade from 30% proximal to the distal phalanx to 100% proximal to the metacarpals/tarsals.</w:t>
      </w:r>
      <w:r w:rsidRPr="00D37B86">
        <w:rPr>
          <w:rFonts w:ascii="Times New Roman" w:eastAsia="Times New Roman" w:hAnsi="Times New Roman" w:cs="Times New Roman"/>
          <w:sz w:val="24"/>
          <w:szCs w:val="24"/>
          <w:vertAlign w:val="superscript"/>
        </w:rPr>
        <w:t>6</w:t>
      </w:r>
      <w:r w:rsidRPr="00D37B86">
        <w:rPr>
          <w:rFonts w:ascii="Times New Roman" w:eastAsia="Times New Roman" w:hAnsi="Times New Roman" w:cs="Times New Roman"/>
          <w:sz w:val="24"/>
          <w:szCs w:val="24"/>
        </w:rPr>
        <w:t xml:space="preserve"> Factors like delayed healthcare facility visits, multiple freeze-thaw cycles, and delays in pharmacologic treatment initiation also impact outcomes.</w:t>
      </w:r>
      <w:r w:rsidRPr="00D37B86">
        <w:rPr>
          <w:rFonts w:ascii="Times New Roman" w:eastAsia="Times New Roman" w:hAnsi="Times New Roman" w:cs="Times New Roman"/>
          <w:sz w:val="24"/>
          <w:szCs w:val="24"/>
          <w:vertAlign w:val="superscript"/>
        </w:rPr>
        <w:t>7,8</w:t>
      </w:r>
    </w:p>
    <w:p w14:paraId="230DCA2A" w14:textId="77777777" w:rsidR="00F9346A" w:rsidRPr="00D37B86" w:rsidRDefault="00F9346A" w:rsidP="00F9346A">
      <w:pPr>
        <w:spacing w:after="0" w:line="360" w:lineRule="auto"/>
        <w:rPr>
          <w:rFonts w:ascii="Times New Roman" w:eastAsia="Times New Roman" w:hAnsi="Times New Roman" w:cs="Times New Roman"/>
          <w:b/>
          <w:sz w:val="24"/>
          <w:szCs w:val="24"/>
          <w:u w:val="single"/>
        </w:rPr>
      </w:pPr>
    </w:p>
    <w:p w14:paraId="63117629" w14:textId="77777777" w:rsidR="00F9346A" w:rsidRPr="00D37B86" w:rsidRDefault="00F9346A" w:rsidP="00F9346A">
      <w:pPr>
        <w:spacing w:after="0" w:line="360" w:lineRule="auto"/>
        <w:rPr>
          <w:rFonts w:ascii="Times New Roman" w:eastAsia="Times New Roman" w:hAnsi="Times New Roman" w:cs="Times New Roman"/>
          <w:b/>
          <w:sz w:val="24"/>
          <w:szCs w:val="24"/>
        </w:rPr>
      </w:pPr>
      <w:r w:rsidRPr="00D37B86">
        <w:rPr>
          <w:rFonts w:ascii="Times New Roman" w:eastAsia="Times New Roman" w:hAnsi="Times New Roman" w:cs="Times New Roman"/>
          <w:b/>
          <w:i/>
          <w:sz w:val="24"/>
          <w:szCs w:val="24"/>
        </w:rPr>
        <w:t>Diagnosis and treatment</w:t>
      </w:r>
      <w:r w:rsidRPr="00D37B86">
        <w:rPr>
          <w:rFonts w:ascii="Times New Roman" w:eastAsia="Times New Roman" w:hAnsi="Times New Roman" w:cs="Times New Roman"/>
          <w:sz w:val="24"/>
          <w:szCs w:val="24"/>
        </w:rPr>
        <w:t>: Frostbite treatment involves rewarming, wound care, and analgesia, but complete recovery is rare due to frostbite tissues.</w:t>
      </w:r>
      <w:r w:rsidRPr="00D37B86">
        <w:rPr>
          <w:rFonts w:ascii="Times New Roman" w:eastAsia="Times New Roman" w:hAnsi="Times New Roman" w:cs="Times New Roman"/>
          <w:sz w:val="24"/>
          <w:szCs w:val="24"/>
          <w:vertAlign w:val="superscript"/>
        </w:rPr>
        <w:t>9</w:t>
      </w:r>
      <w:r w:rsidRPr="00D37B86">
        <w:rPr>
          <w:rFonts w:ascii="Times New Roman" w:eastAsia="Times New Roman" w:hAnsi="Times New Roman" w:cs="Times New Roman"/>
          <w:sz w:val="24"/>
          <w:szCs w:val="24"/>
        </w:rPr>
        <w:t xml:space="preserve"> Long-term complications of this condition include cold sensitivity (75%), sensory loss (68%), hyperhidrosis (75%), and chronic pain (67%).</w:t>
      </w:r>
      <w:r w:rsidRPr="00D37B86">
        <w:rPr>
          <w:rFonts w:ascii="Times New Roman" w:eastAsia="Times New Roman" w:hAnsi="Times New Roman" w:cs="Times New Roman"/>
          <w:sz w:val="24"/>
          <w:szCs w:val="24"/>
          <w:vertAlign w:val="superscript"/>
        </w:rPr>
        <w:t>10,11</w:t>
      </w:r>
      <w:r w:rsidRPr="00D37B86">
        <w:rPr>
          <w:rFonts w:ascii="Times New Roman" w:eastAsia="Times New Roman" w:hAnsi="Times New Roman" w:cs="Times New Roman"/>
          <w:sz w:val="24"/>
          <w:szCs w:val="24"/>
        </w:rPr>
        <w:t xml:space="preserve"> Treatments for cold injuries include sympathetic nerve blocks, vasodilators, and a-blockers, but impaired circulation in affected areas increases susceptibility to future injuries.</w:t>
      </w:r>
      <w:r w:rsidRPr="00D37B86">
        <w:rPr>
          <w:rFonts w:ascii="Times New Roman" w:eastAsia="Times New Roman" w:hAnsi="Times New Roman" w:cs="Times New Roman"/>
          <w:sz w:val="24"/>
          <w:szCs w:val="24"/>
          <w:vertAlign w:val="superscript"/>
        </w:rPr>
        <w:t>12</w:t>
      </w:r>
      <w:r w:rsidRPr="00D37B86">
        <w:rPr>
          <w:rFonts w:ascii="Times New Roman" w:eastAsia="Times New Roman" w:hAnsi="Times New Roman" w:cs="Times New Roman"/>
          <w:sz w:val="24"/>
          <w:szCs w:val="24"/>
        </w:rPr>
        <w:t xml:space="preserve"> Delays in rewarming to thrombolytic therapy significantly increase the risk of amputation, with a 26.8% decrease in salvage per hour of delay.</w:t>
      </w:r>
      <w:r w:rsidRPr="00D37B86">
        <w:rPr>
          <w:rFonts w:ascii="Times New Roman" w:eastAsia="Times New Roman" w:hAnsi="Times New Roman" w:cs="Times New Roman"/>
          <w:sz w:val="24"/>
          <w:szCs w:val="24"/>
          <w:vertAlign w:val="superscript"/>
        </w:rPr>
        <w:t>13</w:t>
      </w:r>
      <w:r w:rsidRPr="00D37B86">
        <w:rPr>
          <w:rFonts w:ascii="Times New Roman" w:eastAsia="Times New Roman" w:hAnsi="Times New Roman" w:cs="Times New Roman"/>
          <w:sz w:val="24"/>
          <w:szCs w:val="24"/>
        </w:rPr>
        <w:t xml:space="preserve"> Delays in treatment have been found to increase the likelihood of amputation in patients.</w:t>
      </w:r>
      <w:r w:rsidRPr="00D37B86">
        <w:rPr>
          <w:rFonts w:ascii="Times New Roman" w:eastAsia="Times New Roman" w:hAnsi="Times New Roman" w:cs="Times New Roman"/>
          <w:sz w:val="24"/>
          <w:szCs w:val="24"/>
          <w:vertAlign w:val="superscript"/>
        </w:rPr>
        <w:t>14,15</w:t>
      </w:r>
      <w:r w:rsidRPr="00D37B86">
        <w:rPr>
          <w:rFonts w:ascii="Times New Roman" w:eastAsia="Times New Roman" w:hAnsi="Times New Roman" w:cs="Times New Roman"/>
          <w:sz w:val="24"/>
          <w:szCs w:val="24"/>
        </w:rPr>
        <w:t xml:space="preserve"> Dual-phase bone scans can be beneficial in guiding treatment in austere environments.</w:t>
      </w:r>
      <w:r w:rsidRPr="00D37B86">
        <w:rPr>
          <w:rFonts w:ascii="Times New Roman" w:eastAsia="Times New Roman" w:hAnsi="Times New Roman" w:cs="Times New Roman"/>
          <w:sz w:val="24"/>
          <w:szCs w:val="24"/>
          <w:vertAlign w:val="superscript"/>
        </w:rPr>
        <w:t>16</w:t>
      </w:r>
      <w:r w:rsidRPr="00D37B86">
        <w:rPr>
          <w:rFonts w:ascii="Times New Roman" w:eastAsia="Times New Roman" w:hAnsi="Times New Roman" w:cs="Times New Roman"/>
          <w:sz w:val="24"/>
          <w:szCs w:val="24"/>
        </w:rPr>
        <w:t xml:space="preserve"> Triple-phase bone scans are crucial for predicting at-risk tissues at earlier stages, as thrombolytic administration offers potential injury reversal.</w:t>
      </w:r>
      <w:r w:rsidRPr="00D37B86">
        <w:rPr>
          <w:rFonts w:ascii="Times New Roman" w:eastAsia="Times New Roman" w:hAnsi="Times New Roman" w:cs="Times New Roman"/>
          <w:sz w:val="24"/>
          <w:szCs w:val="24"/>
          <w:vertAlign w:val="superscript"/>
        </w:rPr>
        <w:t>17</w:t>
      </w:r>
      <w:r w:rsidRPr="00D37B86">
        <w:rPr>
          <w:rFonts w:ascii="Times New Roman" w:eastAsia="Times New Roman" w:hAnsi="Times New Roman" w:cs="Times New Roman"/>
          <w:i/>
          <w:sz w:val="24"/>
          <w:szCs w:val="24"/>
        </w:rPr>
        <w:t xml:space="preserve"> </w:t>
      </w:r>
      <w:r w:rsidRPr="00D37B86">
        <w:rPr>
          <w:rFonts w:ascii="Times New Roman" w:eastAsia="Times New Roman" w:hAnsi="Times New Roman" w:cs="Times New Roman"/>
          <w:sz w:val="24"/>
          <w:szCs w:val="24"/>
        </w:rPr>
        <w:t>The four-level classification scheme, which identifies the depth of injury</w:t>
      </w:r>
      <w:r w:rsidRPr="00D37B86">
        <w:rPr>
          <w:rFonts w:ascii="Times New Roman" w:eastAsia="Times New Roman" w:hAnsi="Times New Roman" w:cs="Times New Roman"/>
          <w:i/>
          <w:sz w:val="24"/>
          <w:szCs w:val="24"/>
        </w:rPr>
        <w:t xml:space="preserve"> </w:t>
      </w:r>
      <w:r w:rsidRPr="00D37B86">
        <w:rPr>
          <w:rFonts w:ascii="Times New Roman" w:eastAsia="Times New Roman" w:hAnsi="Times New Roman" w:cs="Times New Roman"/>
          <w:sz w:val="24"/>
          <w:szCs w:val="24"/>
        </w:rPr>
        <w:t>(First degree: Superficial, may include nonfrozen cold injury; Second degree: Within the dermis; third degree: Full-thickness skin, and Fourth degree: Tissue beneath the skin, including muscle tendon and bone)</w:t>
      </w:r>
      <w:r w:rsidRPr="00D37B86">
        <w:rPr>
          <w:rFonts w:ascii="Times New Roman" w:eastAsia="Times New Roman" w:hAnsi="Times New Roman" w:cs="Times New Roman"/>
          <w:sz w:val="24"/>
          <w:szCs w:val="24"/>
          <w:vertAlign w:val="superscript"/>
        </w:rPr>
        <w:t>6,18</w:t>
      </w:r>
      <w:r w:rsidRPr="00D37B86">
        <w:rPr>
          <w:rFonts w:ascii="Times New Roman" w:eastAsia="Times New Roman" w:hAnsi="Times New Roman" w:cs="Times New Roman"/>
          <w:i/>
          <w:sz w:val="24"/>
          <w:szCs w:val="24"/>
        </w:rPr>
        <w:t xml:space="preserve">, </w:t>
      </w:r>
      <w:r w:rsidRPr="00D37B86">
        <w:rPr>
          <w:rFonts w:ascii="Times New Roman" w:eastAsia="Times New Roman" w:hAnsi="Times New Roman" w:cs="Times New Roman"/>
          <w:sz w:val="24"/>
          <w:szCs w:val="24"/>
        </w:rPr>
        <w:t>can provide immediate guidance based on clinical examination</w:t>
      </w:r>
      <w:r w:rsidRPr="00D37B86">
        <w:rPr>
          <w:rFonts w:ascii="Times New Roman" w:eastAsia="Times New Roman" w:hAnsi="Times New Roman" w:cs="Times New Roman"/>
          <w:i/>
          <w:sz w:val="24"/>
          <w:szCs w:val="24"/>
        </w:rPr>
        <w:t>.</w:t>
      </w:r>
      <w:r w:rsidRPr="00D37B86">
        <w:rPr>
          <w:rFonts w:ascii="Times New Roman" w:eastAsia="Times New Roman" w:hAnsi="Times New Roman" w:cs="Times New Roman"/>
          <w:sz w:val="24"/>
          <w:szCs w:val="24"/>
        </w:rPr>
        <w:t xml:space="preserve"> The scheme can be simplified by combining levels 1 and 2 as superficial frostbite and levels 3 and 4 as deep </w:t>
      </w:r>
      <w:r w:rsidRPr="00D37B86">
        <w:rPr>
          <w:rFonts w:ascii="Times New Roman" w:eastAsia="Times New Roman" w:hAnsi="Times New Roman" w:cs="Times New Roman"/>
          <w:sz w:val="24"/>
          <w:szCs w:val="24"/>
        </w:rPr>
        <w:lastRenderedPageBreak/>
        <w:t>frostbite. Depending on the severity of the condition, there are various methods to warm hypothermia patients.</w:t>
      </w:r>
      <w:r w:rsidRPr="00D37B86">
        <w:rPr>
          <w:rFonts w:ascii="Times New Roman" w:eastAsia="Times New Roman" w:hAnsi="Times New Roman" w:cs="Times New Roman"/>
          <w:sz w:val="24"/>
          <w:szCs w:val="24"/>
          <w:vertAlign w:val="superscript"/>
        </w:rPr>
        <w:t>9</w:t>
      </w:r>
      <w:r w:rsidRPr="00D37B86">
        <w:rPr>
          <w:rFonts w:ascii="Times New Roman" w:eastAsia="Times New Roman" w:hAnsi="Times New Roman" w:cs="Times New Roman"/>
          <w:sz w:val="24"/>
          <w:szCs w:val="24"/>
        </w:rPr>
        <w:t xml:space="preserve"> Winter frostbite injuries affected patients who waited 1 to 6 months for their areas to demarcate and determine the need for amputation.</w:t>
      </w:r>
      <w:r w:rsidRPr="00D37B86">
        <w:rPr>
          <w:rFonts w:ascii="Times New Roman" w:eastAsia="Times New Roman" w:hAnsi="Times New Roman" w:cs="Times New Roman"/>
          <w:sz w:val="24"/>
          <w:szCs w:val="24"/>
          <w:vertAlign w:val="superscript"/>
        </w:rPr>
        <w:t>19-21</w:t>
      </w:r>
      <w:r w:rsidRPr="00D37B86">
        <w:rPr>
          <w:rFonts w:ascii="Times New Roman" w:eastAsia="Times New Roman" w:hAnsi="Times New Roman" w:cs="Times New Roman"/>
          <w:b/>
          <w:color w:val="ED7D31"/>
          <w:sz w:val="24"/>
          <w:szCs w:val="24"/>
        </w:rPr>
        <w:t xml:space="preserve"> </w:t>
      </w:r>
      <w:r w:rsidRPr="00D37B86">
        <w:rPr>
          <w:rFonts w:ascii="Times New Roman" w:eastAsia="Times New Roman" w:hAnsi="Times New Roman" w:cs="Times New Roman"/>
          <w:sz w:val="24"/>
          <w:szCs w:val="24"/>
        </w:rPr>
        <w:t>Chilblains are diagnosed using two significant criteria: cold-induced skin lesions and lupus erythematosus evidence, and three minor criteria: coexistence of systemic or discoid lupus erythematosus, response to anti-lupus therapy, and negative cryoglobulin and cold agglutinin studies. Patients must meet major and minor criteria to be diagnosed with definite Chilblains</w:t>
      </w:r>
      <w:proofErr w:type="gramStart"/>
      <w:r w:rsidRPr="00D37B86">
        <w:rPr>
          <w:rFonts w:ascii="Times New Roman" w:eastAsia="Times New Roman" w:hAnsi="Times New Roman" w:cs="Times New Roman"/>
          <w:sz w:val="24"/>
          <w:szCs w:val="24"/>
        </w:rPr>
        <w:t>.</w:t>
      </w:r>
      <w:r w:rsidRPr="00D37B86">
        <w:rPr>
          <w:rFonts w:ascii="Times New Roman" w:eastAsia="Times New Roman" w:hAnsi="Times New Roman" w:cs="Times New Roman"/>
          <w:sz w:val="24"/>
          <w:szCs w:val="24"/>
          <w:vertAlign w:val="superscript"/>
        </w:rPr>
        <w:t>4</w:t>
      </w:r>
      <w:proofErr w:type="gramEnd"/>
      <w:r w:rsidRPr="00D37B86">
        <w:rPr>
          <w:rFonts w:ascii="Times New Roman" w:eastAsia="Times New Roman" w:hAnsi="Times New Roman" w:cs="Times New Roman"/>
          <w:sz w:val="24"/>
          <w:szCs w:val="24"/>
        </w:rPr>
        <w:t xml:space="preserve"> Trench foot treatment involves slow passive rewarming of the affected extremity, with pain control using amitriptyline or other neuropathic pain modalities.</w:t>
      </w:r>
      <w:r w:rsidRPr="00D37B86">
        <w:rPr>
          <w:rFonts w:ascii="Times New Roman" w:eastAsia="Times New Roman" w:hAnsi="Times New Roman" w:cs="Times New Roman"/>
          <w:sz w:val="24"/>
          <w:szCs w:val="24"/>
          <w:vertAlign w:val="superscript"/>
        </w:rPr>
        <w:t>22</w:t>
      </w:r>
      <w:r w:rsidRPr="00D37B86">
        <w:rPr>
          <w:rFonts w:ascii="Times New Roman" w:eastAsia="Times New Roman" w:hAnsi="Times New Roman" w:cs="Times New Roman"/>
          <w:sz w:val="24"/>
          <w:szCs w:val="24"/>
        </w:rPr>
        <w:t xml:space="preserve"> The primary treatment for severe cases of the disease is surgical, with most patients requiring an amputation.</w:t>
      </w:r>
      <w:r w:rsidRPr="00D37B86">
        <w:rPr>
          <w:rFonts w:ascii="Times New Roman" w:eastAsia="Times New Roman" w:hAnsi="Times New Roman" w:cs="Times New Roman"/>
          <w:sz w:val="24"/>
          <w:szCs w:val="24"/>
          <w:vertAlign w:val="superscript"/>
        </w:rPr>
        <w:t>23</w:t>
      </w:r>
    </w:p>
    <w:p w14:paraId="04999796" w14:textId="77777777" w:rsidR="00070A5D" w:rsidRDefault="00070A5D" w:rsidP="008730A2">
      <w:pPr>
        <w:spacing w:after="0" w:line="360" w:lineRule="auto"/>
        <w:rPr>
          <w:rFonts w:ascii="Times New Roman" w:eastAsia="Times New Roman" w:hAnsi="Times New Roman" w:cs="Times New Roman"/>
          <w:b/>
          <w:bCs/>
          <w:i/>
          <w:iCs/>
          <w:sz w:val="24"/>
          <w:szCs w:val="24"/>
        </w:rPr>
      </w:pPr>
    </w:p>
    <w:p w14:paraId="66C4BB5D" w14:textId="04308F9D" w:rsidR="00324A6E" w:rsidRPr="00FB116E" w:rsidRDefault="00070A5D" w:rsidP="00FB116E">
      <w:pPr>
        <w:spacing w:line="360" w:lineRule="auto"/>
        <w:rPr>
          <w:rFonts w:ascii="Times New Roman" w:eastAsia="Times New Roman" w:hAnsi="Times New Roman" w:cs="Times New Roman"/>
          <w:sz w:val="24"/>
          <w:szCs w:val="24"/>
          <w:lang w:val="en"/>
        </w:rPr>
      </w:pPr>
      <w:r w:rsidRPr="00F330B2">
        <w:rPr>
          <w:rFonts w:ascii="Times New Roman" w:eastAsia="Times New Roman" w:hAnsi="Times New Roman" w:cs="Times New Roman"/>
          <w:b/>
          <w:bCs/>
          <w:i/>
          <w:iCs/>
          <w:sz w:val="24"/>
          <w:szCs w:val="24"/>
        </w:rPr>
        <w:t>ML models</w:t>
      </w:r>
      <w:r>
        <w:rPr>
          <w:rFonts w:ascii="Times New Roman" w:eastAsia="Times New Roman" w:hAnsi="Times New Roman" w:cs="Times New Roman"/>
          <w:sz w:val="24"/>
          <w:szCs w:val="24"/>
        </w:rPr>
        <w:t xml:space="preserve">: </w:t>
      </w:r>
    </w:p>
    <w:p w14:paraId="30A9B40F" w14:textId="0C32067B" w:rsidR="00D962B5" w:rsidRPr="00D37B86" w:rsidRDefault="00EE7B08">
      <w:pPr>
        <w:spacing w:after="0" w:line="360" w:lineRule="auto"/>
        <w:rPr>
          <w:rFonts w:ascii="Times New Roman" w:eastAsia="Times New Roman" w:hAnsi="Times New Roman" w:cs="Times New Roman"/>
          <w:sz w:val="24"/>
          <w:szCs w:val="24"/>
        </w:rPr>
      </w:pPr>
      <w:r w:rsidRPr="00D37B86">
        <w:rPr>
          <w:rFonts w:ascii="Times New Roman" w:eastAsia="Times New Roman" w:hAnsi="Times New Roman" w:cs="Times New Roman"/>
          <w:b/>
          <w:i/>
          <w:sz w:val="24"/>
          <w:szCs w:val="24"/>
        </w:rPr>
        <w:t>Decision Trees</w:t>
      </w:r>
      <w:sdt>
        <w:sdtPr>
          <w:tag w:val="goog_rdk_3"/>
          <w:id w:val="1682785660"/>
        </w:sdtPr>
        <w:sdtEndPr/>
        <w:sdtContent>
          <w:r w:rsidRPr="00D37B86">
            <w:rPr>
              <w:rFonts w:ascii="Times New Roman" w:eastAsia="Times New Roman" w:hAnsi="Times New Roman" w:cs="Times New Roman"/>
              <w:b/>
              <w:i/>
              <w:sz w:val="24"/>
              <w:szCs w:val="24"/>
            </w:rPr>
            <w:t xml:space="preserve"> (DTs)</w:t>
          </w:r>
        </w:sdtContent>
      </w:sdt>
      <w:r w:rsidRPr="00D37B86">
        <w:rPr>
          <w:rFonts w:ascii="Times New Roman" w:eastAsia="Times New Roman" w:hAnsi="Times New Roman" w:cs="Times New Roman"/>
          <w:b/>
          <w:i/>
          <w:sz w:val="24"/>
          <w:szCs w:val="24"/>
        </w:rPr>
        <w:t xml:space="preserve">: </w:t>
      </w:r>
      <w:sdt>
        <w:sdtPr>
          <w:tag w:val="goog_rdk_4"/>
          <w:id w:val="-356353857"/>
        </w:sdtPr>
        <w:sdtEndPr/>
        <w:sdtContent>
          <w:r w:rsidRPr="00D37B86">
            <w:rPr>
              <w:rFonts w:ascii="Times New Roman" w:eastAsia="Times New Roman" w:hAnsi="Times New Roman" w:cs="Times New Roman"/>
              <w:b/>
              <w:i/>
              <w:sz w:val="24"/>
              <w:szCs w:val="24"/>
            </w:rPr>
            <w:t>DT</w:t>
          </w:r>
        </w:sdtContent>
      </w:sdt>
      <w:r w:rsidRPr="00D37B86">
        <w:rPr>
          <w:rFonts w:ascii="Times New Roman" w:eastAsia="Times New Roman" w:hAnsi="Times New Roman" w:cs="Times New Roman"/>
          <w:sz w:val="24"/>
          <w:szCs w:val="24"/>
        </w:rPr>
        <w:t xml:space="preserve">s </w:t>
      </w:r>
      <w:proofErr w:type="gramStart"/>
      <w:r w:rsidRPr="00D37B86">
        <w:rPr>
          <w:rFonts w:ascii="Times New Roman" w:eastAsia="Times New Roman" w:hAnsi="Times New Roman" w:cs="Times New Roman"/>
          <w:sz w:val="24"/>
          <w:szCs w:val="24"/>
        </w:rPr>
        <w:t>are</w:t>
      </w:r>
      <w:proofErr w:type="gramEnd"/>
      <w:r w:rsidRPr="00D37B86">
        <w:rPr>
          <w:rFonts w:ascii="Times New Roman" w:eastAsia="Times New Roman" w:hAnsi="Times New Roman" w:cs="Times New Roman"/>
          <w:sz w:val="24"/>
          <w:szCs w:val="24"/>
        </w:rPr>
        <w:t xml:space="preserve"> a non-parametric supervised learning method </w:t>
      </w:r>
      <w:r w:rsidR="001E397C" w:rsidRPr="00D37B86">
        <w:rPr>
          <w:rFonts w:ascii="Times New Roman" w:eastAsia="Times New Roman" w:hAnsi="Times New Roman" w:cs="Times New Roman"/>
          <w:sz w:val="24"/>
          <w:szCs w:val="24"/>
        </w:rPr>
        <w:t>for</w:t>
      </w:r>
      <w:r w:rsidRPr="00D37B86">
        <w:rPr>
          <w:rFonts w:ascii="Times New Roman" w:eastAsia="Times New Roman" w:hAnsi="Times New Roman" w:cs="Times New Roman"/>
          <w:sz w:val="24"/>
          <w:szCs w:val="24"/>
        </w:rPr>
        <w:t xml:space="preserve"> classification and regression tasks. They function by recursively partitioning the input space into distinct regions and assigning a label to each region based on the majority class of the training examples within that region. The structure involves nodes representing decisions based on feature values, with branches corresponding to the outcomes of those decisions. Key parameters include the criterion for splitting nodes (e.g., Gini impurity or entropy), maximum depth (which controls the tree's complexity and prevents overfitting), and minimum samples required to split a node (which affects the granularity of the splits).</w:t>
      </w:r>
    </w:p>
    <w:p w14:paraId="2061A5AF" w14:textId="77777777" w:rsidR="008D0F90" w:rsidRDefault="008D0F90">
      <w:pPr>
        <w:spacing w:after="0" w:line="360" w:lineRule="auto"/>
        <w:rPr>
          <w:rFonts w:ascii="Times New Roman" w:eastAsia="Times New Roman" w:hAnsi="Times New Roman" w:cs="Times New Roman"/>
          <w:b/>
          <w:i/>
          <w:sz w:val="24"/>
          <w:szCs w:val="24"/>
        </w:rPr>
      </w:pPr>
    </w:p>
    <w:p w14:paraId="30A9B410" w14:textId="7F0466EA" w:rsidR="00D962B5" w:rsidRPr="00D37B86" w:rsidRDefault="00EE7B08">
      <w:pPr>
        <w:spacing w:after="0" w:line="360" w:lineRule="auto"/>
        <w:rPr>
          <w:rFonts w:ascii="Times New Roman" w:eastAsia="Times New Roman" w:hAnsi="Times New Roman" w:cs="Times New Roman"/>
          <w:sz w:val="24"/>
          <w:szCs w:val="24"/>
        </w:rPr>
      </w:pPr>
      <w:r w:rsidRPr="00D37B86">
        <w:rPr>
          <w:rFonts w:ascii="Times New Roman" w:eastAsia="Times New Roman" w:hAnsi="Times New Roman" w:cs="Times New Roman"/>
          <w:b/>
          <w:i/>
          <w:sz w:val="24"/>
          <w:szCs w:val="24"/>
        </w:rPr>
        <w:t>Random Forest</w:t>
      </w:r>
      <w:sdt>
        <w:sdtPr>
          <w:tag w:val="goog_rdk_6"/>
          <w:id w:val="1001312302"/>
        </w:sdtPr>
        <w:sdtEndPr/>
        <w:sdtContent>
          <w:r w:rsidRPr="00D37B86">
            <w:rPr>
              <w:rFonts w:ascii="Times New Roman" w:eastAsia="Times New Roman" w:hAnsi="Times New Roman" w:cs="Times New Roman"/>
              <w:b/>
              <w:i/>
              <w:sz w:val="24"/>
              <w:szCs w:val="24"/>
            </w:rPr>
            <w:t xml:space="preserve"> (RF)</w:t>
          </w:r>
        </w:sdtContent>
      </w:sdt>
      <w:r w:rsidRPr="00D37B86">
        <w:rPr>
          <w:rFonts w:ascii="Times New Roman" w:eastAsia="Times New Roman" w:hAnsi="Times New Roman" w:cs="Times New Roman"/>
          <w:b/>
          <w:i/>
          <w:sz w:val="24"/>
          <w:szCs w:val="24"/>
        </w:rPr>
        <w:t xml:space="preserve">: </w:t>
      </w:r>
      <w:sdt>
        <w:sdtPr>
          <w:tag w:val="goog_rdk_7"/>
          <w:id w:val="-286284203"/>
        </w:sdtPr>
        <w:sdtEndPr/>
        <w:sdtContent>
          <w:r w:rsidRPr="00D37B86">
            <w:rPr>
              <w:rFonts w:ascii="Times New Roman" w:eastAsia="Times New Roman" w:hAnsi="Times New Roman" w:cs="Times New Roman"/>
              <w:b/>
              <w:i/>
              <w:sz w:val="24"/>
              <w:szCs w:val="24"/>
            </w:rPr>
            <w:t>RF</w:t>
          </w:r>
        </w:sdtContent>
      </w:sdt>
      <w:r w:rsidRPr="00D37B86">
        <w:rPr>
          <w:rFonts w:ascii="Times New Roman" w:eastAsia="Times New Roman" w:hAnsi="Times New Roman" w:cs="Times New Roman"/>
          <w:sz w:val="24"/>
          <w:szCs w:val="24"/>
        </w:rPr>
        <w:t xml:space="preserve">s </w:t>
      </w:r>
      <w:r w:rsidR="00ED0533" w:rsidRPr="00D37B86">
        <w:rPr>
          <w:rFonts w:ascii="Times New Roman" w:eastAsia="Times New Roman" w:hAnsi="Times New Roman" w:cs="Times New Roman"/>
          <w:sz w:val="24"/>
          <w:szCs w:val="24"/>
        </w:rPr>
        <w:t>is</w:t>
      </w:r>
      <w:r w:rsidRPr="00D37B86">
        <w:rPr>
          <w:rFonts w:ascii="Times New Roman" w:eastAsia="Times New Roman" w:hAnsi="Times New Roman" w:cs="Times New Roman"/>
          <w:sz w:val="24"/>
          <w:szCs w:val="24"/>
        </w:rPr>
        <w:t xml:space="preserve"> an ensemble learning method that improves the accuracy of classification and regression models by combining multiple </w:t>
      </w:r>
      <w:sdt>
        <w:sdtPr>
          <w:tag w:val="goog_rdk_9"/>
          <w:id w:val="-1146122017"/>
        </w:sdtPr>
        <w:sdtEndPr/>
        <w:sdtContent>
          <w:r w:rsidRPr="00D37B86">
            <w:rPr>
              <w:rFonts w:ascii="Times New Roman" w:eastAsia="Times New Roman" w:hAnsi="Times New Roman" w:cs="Times New Roman"/>
              <w:sz w:val="24"/>
              <w:szCs w:val="24"/>
            </w:rPr>
            <w:t>DT</w:t>
          </w:r>
        </w:sdtContent>
      </w:sdt>
      <w:r w:rsidRPr="00D37B86">
        <w:rPr>
          <w:rFonts w:ascii="Times New Roman" w:eastAsia="Times New Roman" w:hAnsi="Times New Roman" w:cs="Times New Roman"/>
          <w:sz w:val="24"/>
          <w:szCs w:val="24"/>
        </w:rPr>
        <w:t>s. Each tree is trained on a random subset of the training data, and the final prediction is made by aggregating the predictions from all individual trees. This approach reduces variance and improves generalization. Key parameters include the number of trees, maximum depth, and minimum samples required to split a node.</w:t>
      </w:r>
    </w:p>
    <w:p w14:paraId="72A35A0C" w14:textId="77777777" w:rsidR="008D0F90" w:rsidRDefault="008D0F90">
      <w:pPr>
        <w:spacing w:after="0" w:line="360" w:lineRule="auto"/>
        <w:rPr>
          <w:rFonts w:ascii="Times New Roman" w:eastAsia="Times New Roman" w:hAnsi="Times New Roman" w:cs="Times New Roman"/>
          <w:b/>
          <w:sz w:val="24"/>
          <w:szCs w:val="24"/>
        </w:rPr>
      </w:pPr>
    </w:p>
    <w:p w14:paraId="30A9B411" w14:textId="09D6E718" w:rsidR="00D962B5" w:rsidRPr="00D37B86" w:rsidRDefault="00EE7B08">
      <w:pPr>
        <w:spacing w:after="0" w:line="360" w:lineRule="auto"/>
        <w:rPr>
          <w:rFonts w:ascii="Times New Roman" w:eastAsia="Times New Roman" w:hAnsi="Times New Roman" w:cs="Times New Roman"/>
          <w:sz w:val="24"/>
          <w:szCs w:val="24"/>
        </w:rPr>
      </w:pPr>
      <w:proofErr w:type="spellStart"/>
      <w:r w:rsidRPr="00D37B86">
        <w:rPr>
          <w:rFonts w:ascii="Times New Roman" w:eastAsia="Times New Roman" w:hAnsi="Times New Roman" w:cs="Times New Roman"/>
          <w:b/>
          <w:sz w:val="24"/>
          <w:szCs w:val="24"/>
        </w:rPr>
        <w:t>XGBoost</w:t>
      </w:r>
      <w:proofErr w:type="spellEnd"/>
      <w:r w:rsidRPr="00D37B86">
        <w:rPr>
          <w:rFonts w:ascii="Times New Roman" w:eastAsia="Times New Roman" w:hAnsi="Times New Roman" w:cs="Times New Roman"/>
          <w:b/>
          <w:sz w:val="24"/>
          <w:szCs w:val="24"/>
        </w:rPr>
        <w:t xml:space="preserve">: </w:t>
      </w:r>
      <w:proofErr w:type="spellStart"/>
      <w:r w:rsidRPr="00D37B86">
        <w:rPr>
          <w:rFonts w:ascii="Times New Roman" w:eastAsia="Times New Roman" w:hAnsi="Times New Roman" w:cs="Times New Roman"/>
          <w:sz w:val="24"/>
          <w:szCs w:val="24"/>
        </w:rPr>
        <w:t>XGBoost</w:t>
      </w:r>
      <w:proofErr w:type="spellEnd"/>
      <w:r w:rsidRPr="00D37B86">
        <w:rPr>
          <w:rFonts w:ascii="Times New Roman" w:eastAsia="Times New Roman" w:hAnsi="Times New Roman" w:cs="Times New Roman"/>
          <w:sz w:val="24"/>
          <w:szCs w:val="24"/>
        </w:rPr>
        <w:t xml:space="preserve">, or </w:t>
      </w:r>
      <w:proofErr w:type="spellStart"/>
      <w:r w:rsidRPr="00D37B86">
        <w:rPr>
          <w:rFonts w:ascii="Times New Roman" w:eastAsia="Times New Roman" w:hAnsi="Times New Roman" w:cs="Times New Roman"/>
          <w:sz w:val="24"/>
          <w:szCs w:val="24"/>
        </w:rPr>
        <w:t>eXtreme</w:t>
      </w:r>
      <w:proofErr w:type="spellEnd"/>
      <w:r w:rsidRPr="00D37B86">
        <w:rPr>
          <w:rFonts w:ascii="Times New Roman" w:eastAsia="Times New Roman" w:hAnsi="Times New Roman" w:cs="Times New Roman"/>
          <w:sz w:val="24"/>
          <w:szCs w:val="24"/>
        </w:rPr>
        <w:t xml:space="preserve"> Gradient Boosting, is an advanced implementation of the gradient boosting framework designed for efficiency and scalability. It sequentially builds an ensemble of models, with each new model correcting errors made by the previous ones. </w:t>
      </w:r>
      <w:proofErr w:type="spellStart"/>
      <w:r w:rsidRPr="00D37B86">
        <w:rPr>
          <w:rFonts w:ascii="Times New Roman" w:eastAsia="Times New Roman" w:hAnsi="Times New Roman" w:cs="Times New Roman"/>
          <w:sz w:val="24"/>
          <w:szCs w:val="24"/>
        </w:rPr>
        <w:lastRenderedPageBreak/>
        <w:t>XGBoost</w:t>
      </w:r>
      <w:proofErr w:type="spellEnd"/>
      <w:r w:rsidRPr="00D37B86">
        <w:rPr>
          <w:rFonts w:ascii="Times New Roman" w:eastAsia="Times New Roman" w:hAnsi="Times New Roman" w:cs="Times New Roman"/>
          <w:sz w:val="24"/>
          <w:szCs w:val="24"/>
        </w:rPr>
        <w:t xml:space="preserve"> is known for its speed and performance in </w:t>
      </w:r>
      <w:sdt>
        <w:sdtPr>
          <w:tag w:val="goog_rdk_11"/>
          <w:id w:val="498547327"/>
        </w:sdtPr>
        <w:sdtEndPr/>
        <w:sdtContent>
          <w:r w:rsidRPr="00D37B86">
            <w:rPr>
              <w:rFonts w:ascii="Times New Roman" w:eastAsia="Times New Roman" w:hAnsi="Times New Roman" w:cs="Times New Roman"/>
              <w:sz w:val="24"/>
              <w:szCs w:val="24"/>
            </w:rPr>
            <w:t>ML</w:t>
          </w:r>
        </w:sdtContent>
      </w:sdt>
      <w:r w:rsidRPr="00D37B86">
        <w:rPr>
          <w:rFonts w:ascii="Times New Roman" w:eastAsia="Times New Roman" w:hAnsi="Times New Roman" w:cs="Times New Roman"/>
          <w:sz w:val="24"/>
          <w:szCs w:val="24"/>
        </w:rPr>
        <w:t xml:space="preserve"> competitions. Key parameters include the learning rate (which balances model accuracy and overfitting), number of boosting rounds, subsample ratio (which specifies the proportion of the training data used to grow each tree), and maximum depth.</w:t>
      </w:r>
    </w:p>
    <w:p w14:paraId="6C43024F" w14:textId="77777777" w:rsidR="0002362D" w:rsidRDefault="0002362D">
      <w:pPr>
        <w:spacing w:after="0" w:line="360" w:lineRule="auto"/>
        <w:rPr>
          <w:rFonts w:ascii="Times New Roman" w:eastAsia="Times New Roman" w:hAnsi="Times New Roman" w:cs="Times New Roman"/>
          <w:b/>
          <w:sz w:val="24"/>
          <w:szCs w:val="24"/>
        </w:rPr>
      </w:pPr>
    </w:p>
    <w:p w14:paraId="30A9B412" w14:textId="102811E4" w:rsidR="00D962B5" w:rsidRPr="00D37B86" w:rsidRDefault="00EE7B08">
      <w:pPr>
        <w:spacing w:after="0" w:line="360" w:lineRule="auto"/>
        <w:rPr>
          <w:rFonts w:ascii="Times New Roman" w:eastAsia="Times New Roman" w:hAnsi="Times New Roman" w:cs="Times New Roman"/>
          <w:sz w:val="24"/>
          <w:szCs w:val="24"/>
        </w:rPr>
      </w:pPr>
      <w:r w:rsidRPr="00D37B86">
        <w:rPr>
          <w:rFonts w:ascii="Times New Roman" w:eastAsia="Times New Roman" w:hAnsi="Times New Roman" w:cs="Times New Roman"/>
          <w:b/>
          <w:sz w:val="24"/>
          <w:szCs w:val="24"/>
        </w:rPr>
        <w:t xml:space="preserve">AdaBoost: </w:t>
      </w:r>
      <w:r w:rsidRPr="00D37B86">
        <w:rPr>
          <w:rFonts w:ascii="Times New Roman" w:eastAsia="Times New Roman" w:hAnsi="Times New Roman" w:cs="Times New Roman"/>
          <w:sz w:val="24"/>
          <w:szCs w:val="24"/>
        </w:rPr>
        <w:t xml:space="preserve">AdaBoost, or Adaptive Boosting, is an ensemble learning technique that combines multiple weak classifiers to form a strong classifier. It iteratively trains classifiers, giving more weight to misclassified examples at each step to focus on difficult cases. Key parameters include the number of weak learners, </w:t>
      </w:r>
      <w:r w:rsidR="00ED0533" w:rsidRPr="00D37B86">
        <w:rPr>
          <w:rFonts w:ascii="Times New Roman" w:eastAsia="Times New Roman" w:hAnsi="Times New Roman" w:cs="Times New Roman"/>
          <w:sz w:val="24"/>
          <w:szCs w:val="24"/>
        </w:rPr>
        <w:t>each learner's contribution, and the weak learners' maximum depth</w:t>
      </w:r>
      <w:r w:rsidRPr="00D37B86">
        <w:rPr>
          <w:rFonts w:ascii="Times New Roman" w:eastAsia="Times New Roman" w:hAnsi="Times New Roman" w:cs="Times New Roman"/>
          <w:sz w:val="24"/>
          <w:szCs w:val="24"/>
        </w:rPr>
        <w:t>.</w:t>
      </w:r>
    </w:p>
    <w:p w14:paraId="7260A3D8" w14:textId="77777777" w:rsidR="0002362D" w:rsidRDefault="0002362D">
      <w:pPr>
        <w:spacing w:after="0" w:line="360" w:lineRule="auto"/>
        <w:rPr>
          <w:rFonts w:ascii="Times New Roman" w:eastAsia="Times New Roman" w:hAnsi="Times New Roman" w:cs="Times New Roman"/>
          <w:b/>
          <w:sz w:val="24"/>
          <w:szCs w:val="24"/>
        </w:rPr>
      </w:pPr>
    </w:p>
    <w:p w14:paraId="30A9B413" w14:textId="72A2EAF9" w:rsidR="00D962B5" w:rsidRPr="00D37B86" w:rsidRDefault="00EE7B08">
      <w:pPr>
        <w:spacing w:after="0" w:line="360" w:lineRule="auto"/>
        <w:rPr>
          <w:rFonts w:ascii="Times New Roman" w:eastAsia="Times New Roman" w:hAnsi="Times New Roman" w:cs="Times New Roman"/>
          <w:sz w:val="24"/>
          <w:szCs w:val="24"/>
        </w:rPr>
      </w:pPr>
      <w:r w:rsidRPr="00D37B86">
        <w:rPr>
          <w:rFonts w:ascii="Times New Roman" w:eastAsia="Times New Roman" w:hAnsi="Times New Roman" w:cs="Times New Roman"/>
          <w:b/>
          <w:sz w:val="24"/>
          <w:szCs w:val="24"/>
        </w:rPr>
        <w:t xml:space="preserve">Support Vector Machines (SVM): </w:t>
      </w:r>
      <w:sdt>
        <w:sdtPr>
          <w:tag w:val="goog_rdk_13"/>
          <w:id w:val="1595972851"/>
        </w:sdtPr>
        <w:sdtEndPr/>
        <w:sdtContent>
          <w:r w:rsidRPr="00D37B86">
            <w:rPr>
              <w:rFonts w:ascii="Times New Roman" w:eastAsia="Times New Roman" w:hAnsi="Times New Roman" w:cs="Times New Roman"/>
              <w:b/>
              <w:sz w:val="24"/>
              <w:szCs w:val="24"/>
            </w:rPr>
            <w:t>SVM</w:t>
          </w:r>
        </w:sdtContent>
      </w:sdt>
      <w:r w:rsidRPr="00D37B86">
        <w:rPr>
          <w:rFonts w:ascii="Times New Roman" w:eastAsia="Times New Roman" w:hAnsi="Times New Roman" w:cs="Times New Roman"/>
          <w:sz w:val="24"/>
          <w:szCs w:val="24"/>
        </w:rPr>
        <w:t xml:space="preserve">s </w:t>
      </w:r>
      <w:r w:rsidR="00ED0533" w:rsidRPr="00D37B86">
        <w:rPr>
          <w:rFonts w:ascii="Times New Roman" w:eastAsia="Times New Roman" w:hAnsi="Times New Roman" w:cs="Times New Roman"/>
          <w:sz w:val="24"/>
          <w:szCs w:val="24"/>
        </w:rPr>
        <w:t xml:space="preserve">are </w:t>
      </w:r>
      <w:r w:rsidRPr="00D37B86">
        <w:rPr>
          <w:rFonts w:ascii="Times New Roman" w:eastAsia="Times New Roman" w:hAnsi="Times New Roman" w:cs="Times New Roman"/>
          <w:sz w:val="24"/>
          <w:szCs w:val="24"/>
        </w:rPr>
        <w:t xml:space="preserve">powerful supervised learning models for classification and regression. SVMs work by finding the hyperplane that best separates the classes in the input space. Key parameters include the regularization parameter (which controls the trade-off between maximizing the margin and minimizing classification errors) and the kernel function (which maps the input space into a higher-dimensional feature space). </w:t>
      </w:r>
    </w:p>
    <w:p w14:paraId="30A9B414" w14:textId="28B66D03" w:rsidR="00D962B5" w:rsidRPr="00D37B86" w:rsidRDefault="00EE7B08">
      <w:pPr>
        <w:spacing w:after="0" w:line="360" w:lineRule="auto"/>
        <w:rPr>
          <w:rFonts w:ascii="Times New Roman" w:eastAsia="Times New Roman" w:hAnsi="Times New Roman" w:cs="Times New Roman"/>
          <w:sz w:val="24"/>
          <w:szCs w:val="24"/>
        </w:rPr>
      </w:pPr>
      <w:r w:rsidRPr="00D37B86">
        <w:rPr>
          <w:rFonts w:ascii="Times New Roman" w:eastAsia="Times New Roman" w:hAnsi="Times New Roman" w:cs="Times New Roman"/>
          <w:b/>
          <w:sz w:val="24"/>
          <w:szCs w:val="24"/>
        </w:rPr>
        <w:t>Neural Networks (Multi-layer Perceptron - MLP):</w:t>
      </w:r>
      <w:r w:rsidRPr="00D37B86">
        <w:rPr>
          <w:rFonts w:ascii="Times New Roman" w:eastAsia="Times New Roman" w:hAnsi="Times New Roman" w:cs="Times New Roman"/>
          <w:sz w:val="24"/>
          <w:szCs w:val="24"/>
        </w:rPr>
        <w:t xml:space="preserve"> </w:t>
      </w:r>
      <w:sdt>
        <w:sdtPr>
          <w:tag w:val="goog_rdk_15"/>
          <w:id w:val="17828565"/>
        </w:sdtPr>
        <w:sdtEndPr/>
        <w:sdtContent>
          <w:r w:rsidRPr="00D37B86">
            <w:rPr>
              <w:rFonts w:ascii="Times New Roman" w:eastAsia="Times New Roman" w:hAnsi="Times New Roman" w:cs="Times New Roman"/>
              <w:sz w:val="24"/>
              <w:szCs w:val="24"/>
            </w:rPr>
            <w:t>MLP</w:t>
          </w:r>
        </w:sdtContent>
      </w:sdt>
      <w:r w:rsidRPr="00D37B86">
        <w:rPr>
          <w:rFonts w:ascii="Times New Roman" w:eastAsia="Times New Roman" w:hAnsi="Times New Roman" w:cs="Times New Roman"/>
          <w:sz w:val="24"/>
          <w:szCs w:val="24"/>
        </w:rPr>
        <w:t xml:space="preserve">s </w:t>
      </w:r>
      <w:proofErr w:type="gramStart"/>
      <w:r w:rsidR="00ED0533" w:rsidRPr="00D37B86">
        <w:rPr>
          <w:rFonts w:ascii="Times New Roman" w:eastAsia="Times New Roman" w:hAnsi="Times New Roman" w:cs="Times New Roman"/>
          <w:sz w:val="24"/>
          <w:szCs w:val="24"/>
        </w:rPr>
        <w:t>are</w:t>
      </w:r>
      <w:proofErr w:type="gramEnd"/>
      <w:r w:rsidR="00ED0533" w:rsidRPr="00D37B86">
        <w:rPr>
          <w:rFonts w:ascii="Times New Roman" w:eastAsia="Times New Roman" w:hAnsi="Times New Roman" w:cs="Times New Roman"/>
          <w:sz w:val="24"/>
          <w:szCs w:val="24"/>
        </w:rPr>
        <w:t xml:space="preserve"> </w:t>
      </w:r>
      <w:r w:rsidRPr="00D37B86">
        <w:rPr>
          <w:rFonts w:ascii="Times New Roman" w:eastAsia="Times New Roman" w:hAnsi="Times New Roman" w:cs="Times New Roman"/>
          <w:sz w:val="24"/>
          <w:szCs w:val="24"/>
        </w:rPr>
        <w:t>a class of feedforward artificial neural networks used for complex classification and regression tasks. An MLP consists of at least three layers: an input layer, one or more hidden layers, and an output layer. Key parameters include the number of hidden layers and nodes (which determine the network architecture), activation function (which introduces non-linearity into the model), learning rate, and maximum iterations.</w:t>
      </w:r>
    </w:p>
    <w:p w14:paraId="30A9B416" w14:textId="252CD66A" w:rsidR="00D962B5" w:rsidRPr="00D37B86" w:rsidRDefault="00E36448">
      <w:pPr>
        <w:spacing w:after="0" w:line="360" w:lineRule="auto"/>
        <w:rPr>
          <w:rFonts w:ascii="Times New Roman" w:eastAsia="Times New Roman" w:hAnsi="Times New Roman" w:cs="Times New Roman"/>
          <w:color w:val="000000"/>
          <w:sz w:val="24"/>
          <w:szCs w:val="24"/>
        </w:rPr>
      </w:pPr>
      <w:r w:rsidRPr="00D37B86">
        <w:rPr>
          <w:rFonts w:ascii="Times New Roman" w:eastAsia="Times New Roman" w:hAnsi="Times New Roman" w:cs="Times New Roman"/>
          <w:color w:val="000000"/>
          <w:sz w:val="24"/>
          <w:szCs w:val="24"/>
        </w:rPr>
        <w:tab/>
      </w:r>
      <w:r w:rsidR="00EE7B08" w:rsidRPr="00D37B86">
        <w:rPr>
          <w:rFonts w:ascii="Times New Roman" w:eastAsia="Times New Roman" w:hAnsi="Times New Roman" w:cs="Times New Roman"/>
          <w:color w:val="000000"/>
          <w:sz w:val="24"/>
          <w:szCs w:val="24"/>
        </w:rPr>
        <w:t xml:space="preserve">Feature importance in </w:t>
      </w:r>
      <w:sdt>
        <w:sdtPr>
          <w:tag w:val="goog_rdk_17"/>
          <w:id w:val="-450548459"/>
        </w:sdtPr>
        <w:sdtEndPr/>
        <w:sdtContent>
          <w:r w:rsidR="00EE7B08" w:rsidRPr="00D37B86">
            <w:rPr>
              <w:rFonts w:ascii="Times New Roman" w:eastAsia="Times New Roman" w:hAnsi="Times New Roman" w:cs="Times New Roman"/>
              <w:color w:val="000000"/>
              <w:sz w:val="24"/>
              <w:szCs w:val="24"/>
            </w:rPr>
            <w:t>ML</w:t>
          </w:r>
        </w:sdtContent>
      </w:sdt>
      <w:r w:rsidR="00EE7B08" w:rsidRPr="00D37B86">
        <w:rPr>
          <w:rFonts w:ascii="Times New Roman" w:eastAsia="Times New Roman" w:hAnsi="Times New Roman" w:cs="Times New Roman"/>
          <w:color w:val="000000"/>
          <w:sz w:val="24"/>
          <w:szCs w:val="24"/>
        </w:rPr>
        <w:t xml:space="preserve"> refers to techniques used to determine the relative significance of each </w:t>
      </w:r>
      <w:sdt>
        <w:sdtPr>
          <w:tag w:val="goog_rdk_19"/>
          <w:id w:val="794184346"/>
        </w:sdtPr>
        <w:sdtEndPr/>
        <w:sdtContent/>
      </w:sdt>
      <w:r w:rsidR="00EE7B08" w:rsidRPr="00D37B86">
        <w:rPr>
          <w:rFonts w:ascii="Times New Roman" w:eastAsia="Times New Roman" w:hAnsi="Times New Roman" w:cs="Times New Roman"/>
          <w:color w:val="000000"/>
          <w:sz w:val="24"/>
          <w:szCs w:val="24"/>
        </w:rPr>
        <w:t xml:space="preserve">feature (or variable) in a model. Understanding </w:t>
      </w:r>
      <w:r w:rsidR="00986FF3" w:rsidRPr="00D37B86">
        <w:rPr>
          <w:rFonts w:ascii="Times New Roman" w:eastAsia="Times New Roman" w:hAnsi="Times New Roman" w:cs="Times New Roman"/>
          <w:color w:val="000000"/>
          <w:sz w:val="24"/>
          <w:szCs w:val="24"/>
        </w:rPr>
        <w:t xml:space="preserve">the importance of features </w:t>
      </w:r>
      <w:r w:rsidR="00EE7B08" w:rsidRPr="00D37B86">
        <w:rPr>
          <w:rFonts w:ascii="Times New Roman" w:eastAsia="Times New Roman" w:hAnsi="Times New Roman" w:cs="Times New Roman"/>
          <w:color w:val="000000"/>
          <w:sz w:val="24"/>
          <w:szCs w:val="24"/>
        </w:rPr>
        <w:t xml:space="preserve">helps </w:t>
      </w:r>
      <w:r w:rsidR="00986FF3" w:rsidRPr="00D37B86">
        <w:rPr>
          <w:rFonts w:ascii="Times New Roman" w:eastAsia="Times New Roman" w:hAnsi="Times New Roman" w:cs="Times New Roman"/>
          <w:color w:val="000000"/>
          <w:sz w:val="24"/>
          <w:szCs w:val="24"/>
        </w:rPr>
        <w:t>interpret the model, improve performance, and select</w:t>
      </w:r>
      <w:r w:rsidR="00EE7B08" w:rsidRPr="00D37B86">
        <w:rPr>
          <w:rFonts w:ascii="Times New Roman" w:eastAsia="Times New Roman" w:hAnsi="Times New Roman" w:cs="Times New Roman"/>
          <w:color w:val="000000"/>
          <w:sz w:val="24"/>
          <w:szCs w:val="24"/>
        </w:rPr>
        <w:t xml:space="preserve"> the most relevant features. </w:t>
      </w:r>
      <w:r w:rsidR="00986FF3" w:rsidRPr="00D37B86">
        <w:rPr>
          <w:rFonts w:ascii="Times New Roman" w:eastAsia="Times New Roman" w:hAnsi="Times New Roman" w:cs="Times New Roman"/>
          <w:color w:val="000000"/>
          <w:sz w:val="24"/>
          <w:szCs w:val="24"/>
        </w:rPr>
        <w:t>We can build more effective and interpretable models by leveraging different methods to assess feature importance</w:t>
      </w:r>
      <w:r w:rsidR="00EE7B08" w:rsidRPr="00D37B86">
        <w:rPr>
          <w:rFonts w:ascii="Times New Roman" w:eastAsia="Times New Roman" w:hAnsi="Times New Roman" w:cs="Times New Roman"/>
          <w:color w:val="000000"/>
          <w:sz w:val="24"/>
          <w:szCs w:val="24"/>
        </w:rPr>
        <w:t xml:space="preserve">. </w:t>
      </w:r>
      <w:sdt>
        <w:sdtPr>
          <w:tag w:val="goog_rdk_20"/>
          <w:id w:val="69090803"/>
        </w:sdtPr>
        <w:sdtEndPr/>
        <w:sdtContent>
          <w:r w:rsidR="00986FF3" w:rsidRPr="00D37B86">
            <w:rPr>
              <w:rFonts w:ascii="Times New Roman" w:eastAsia="Times New Roman" w:hAnsi="Times New Roman" w:cs="Times New Roman"/>
              <w:color w:val="000000"/>
              <w:sz w:val="24"/>
              <w:szCs w:val="24"/>
            </w:rPr>
            <w:t>This research</w:t>
          </w:r>
          <w:r w:rsidR="00EE7B08" w:rsidRPr="00D37B86">
            <w:rPr>
              <w:rFonts w:ascii="Times New Roman" w:eastAsia="Times New Roman" w:hAnsi="Times New Roman" w:cs="Times New Roman"/>
              <w:color w:val="000000"/>
              <w:sz w:val="24"/>
              <w:szCs w:val="24"/>
            </w:rPr>
            <w:t xml:space="preserve"> used </w:t>
          </w:r>
          <w:proofErr w:type="gramStart"/>
          <w:r w:rsidR="00EE7B08" w:rsidRPr="00D37B86">
            <w:rPr>
              <w:rFonts w:ascii="Times New Roman" w:eastAsia="Times New Roman" w:hAnsi="Times New Roman" w:cs="Times New Roman"/>
              <w:color w:val="000000"/>
              <w:sz w:val="24"/>
              <w:szCs w:val="24"/>
            </w:rPr>
            <w:t>mean</w:t>
          </w:r>
          <w:proofErr w:type="gramEnd"/>
          <w:r w:rsidR="00EE7B08" w:rsidRPr="00D37B86">
            <w:rPr>
              <w:rFonts w:ascii="Times New Roman" w:eastAsia="Times New Roman" w:hAnsi="Times New Roman" w:cs="Times New Roman"/>
              <w:color w:val="000000"/>
              <w:sz w:val="24"/>
              <w:szCs w:val="24"/>
            </w:rPr>
            <w:t xml:space="preserve"> decrease in impurity (MDI) to calculate feature importances.</w:t>
          </w:r>
          <w:r w:rsidR="00EE7B08" w:rsidRPr="00D37B86">
            <w:rPr>
              <w:rFonts w:ascii="Times New Roman" w:eastAsia="Times New Roman" w:hAnsi="Times New Roman" w:cs="Times New Roman"/>
              <w:color w:val="000000" w:themeColor="text1"/>
              <w:sz w:val="24"/>
              <w:szCs w:val="24"/>
              <w:vertAlign w:val="superscript"/>
            </w:rPr>
            <w:t>24</w:t>
          </w:r>
        </w:sdtContent>
      </w:sdt>
    </w:p>
    <w:p w14:paraId="2909F6A0" w14:textId="77777777" w:rsidR="00481C65" w:rsidRDefault="00481C65">
      <w:pPr>
        <w:spacing w:after="0" w:line="360" w:lineRule="auto"/>
        <w:rPr>
          <w:rFonts w:ascii="Times New Roman" w:eastAsia="Times New Roman" w:hAnsi="Times New Roman" w:cs="Times New Roman"/>
          <w:b/>
          <w:i/>
          <w:color w:val="000000"/>
          <w:sz w:val="24"/>
          <w:szCs w:val="24"/>
          <w:lang w:val="en"/>
        </w:rPr>
      </w:pPr>
    </w:p>
    <w:p w14:paraId="56D425EC" w14:textId="77777777" w:rsidR="00FA364F" w:rsidRPr="0046073C" w:rsidRDefault="00FA364F" w:rsidP="00FA364F">
      <w:pPr>
        <w:spacing w:line="240" w:lineRule="auto"/>
        <w:rPr>
          <w:rFonts w:ascii="Times New Roman" w:eastAsia="Times New Roman" w:hAnsi="Times New Roman" w:cs="Times New Roman"/>
          <w:b/>
          <w:i/>
          <w:sz w:val="24"/>
          <w:szCs w:val="24"/>
        </w:rPr>
      </w:pPr>
      <w:r w:rsidRPr="0046073C">
        <w:rPr>
          <w:rFonts w:ascii="Times New Roman" w:eastAsia="Times New Roman" w:hAnsi="Times New Roman" w:cs="Times New Roman"/>
          <w:b/>
          <w:i/>
          <w:sz w:val="24"/>
          <w:szCs w:val="24"/>
        </w:rPr>
        <w:t>Model validation</w:t>
      </w:r>
    </w:p>
    <w:p w14:paraId="23BFC37A" w14:textId="77777777" w:rsidR="00FA364F" w:rsidRPr="0046073C" w:rsidRDefault="00FA364F" w:rsidP="00FA364F">
      <w:pPr>
        <w:spacing w:line="360" w:lineRule="auto"/>
        <w:rPr>
          <w:rFonts w:ascii="Times New Roman" w:eastAsia="Times New Roman" w:hAnsi="Times New Roman" w:cs="Times New Roman"/>
          <w:b/>
          <w:sz w:val="24"/>
          <w:szCs w:val="24"/>
        </w:rPr>
      </w:pPr>
      <w:r w:rsidRPr="0046073C">
        <w:rPr>
          <w:rFonts w:ascii="Times New Roman" w:eastAsia="Times New Roman" w:hAnsi="Times New Roman" w:cs="Times New Roman"/>
          <w:sz w:val="24"/>
          <w:szCs w:val="24"/>
        </w:rPr>
        <w:t xml:space="preserve">To ensure the robustness and reliability of our </w:t>
      </w:r>
      <w:sdt>
        <w:sdtPr>
          <w:rPr>
            <w:rFonts w:ascii="Times New Roman" w:hAnsi="Times New Roman" w:cs="Times New Roman"/>
            <w:sz w:val="24"/>
            <w:szCs w:val="24"/>
          </w:rPr>
          <w:tag w:val="goog_rdk_169"/>
          <w:id w:val="1055044372"/>
        </w:sdtPr>
        <w:sdtEndPr/>
        <w:sdtContent>
          <w:r w:rsidRPr="0046073C">
            <w:rPr>
              <w:rFonts w:ascii="Times New Roman" w:eastAsia="Times New Roman" w:hAnsi="Times New Roman" w:cs="Times New Roman"/>
              <w:sz w:val="24"/>
              <w:szCs w:val="24"/>
            </w:rPr>
            <w:t>ML</w:t>
          </w:r>
        </w:sdtContent>
      </w:sdt>
      <w:r w:rsidRPr="0046073C">
        <w:rPr>
          <w:rFonts w:ascii="Times New Roman" w:eastAsia="Times New Roman" w:hAnsi="Times New Roman" w:cs="Times New Roman"/>
          <w:sz w:val="24"/>
          <w:szCs w:val="24"/>
        </w:rPr>
        <w:t xml:space="preserve"> models, we employed rigorous model validation techniques, including hyperparameter optimization and 5-fold cross-validation. Hyperparameter optimization, particularly through grid search, allowed us to fine-tune the </w:t>
      </w:r>
      <w:r w:rsidRPr="0046073C">
        <w:rPr>
          <w:rFonts w:ascii="Times New Roman" w:eastAsia="Times New Roman" w:hAnsi="Times New Roman" w:cs="Times New Roman"/>
          <w:sz w:val="24"/>
          <w:szCs w:val="24"/>
        </w:rPr>
        <w:lastRenderedPageBreak/>
        <w:t>models by identifying the most effective parameter combinations, enhancing their performance. The 5-fold cross-validation provided a comprehensive assessment of model performance by partitioning the data into five subsets, ensuring that each model was trained and validated on different data splits. This process mitigated the risk of overfitting and provided a more accurate estimate of how the models would perform on unseen data. A small sample of positive samples and a high number of input features in predictions for older adults increase the risk of overfitting. In contrast, predicting respiratory infections at the household level, with a larger positive sample size and fewer input features, reduces this risk. The consistency of high accuracy, precision, recall, and F1 scores across different models and datasets, as demonstrated in Tables 1, 2, and 3, underscores the reliability of our findings. The low standard deviation in performance metrics across the folds further confirms the stability and generalization capability of the models. These validation methods confirm that our models accurately predicted seasonal respiratory infections, symptoms, and cold injuries with high sensitivity and specificity across various household conditions.</w:t>
      </w:r>
    </w:p>
    <w:p w14:paraId="388B65FB" w14:textId="77777777" w:rsidR="00FA364F" w:rsidRPr="00FA364F" w:rsidRDefault="00FA364F">
      <w:pPr>
        <w:spacing w:after="0" w:line="360" w:lineRule="auto"/>
        <w:rPr>
          <w:rFonts w:ascii="Times New Roman" w:eastAsia="Times New Roman" w:hAnsi="Times New Roman" w:cs="Times New Roman"/>
          <w:b/>
          <w:i/>
          <w:color w:val="000000"/>
          <w:sz w:val="24"/>
          <w:szCs w:val="24"/>
        </w:rPr>
      </w:pPr>
    </w:p>
    <w:p w14:paraId="60B04ADE" w14:textId="5C5B3BC7" w:rsidR="00023200" w:rsidRPr="00D37B86" w:rsidRDefault="00EE7B08">
      <w:pPr>
        <w:spacing w:after="0" w:line="360" w:lineRule="auto"/>
        <w:rPr>
          <w:rFonts w:ascii="Times New Roman" w:eastAsia="Times New Roman" w:hAnsi="Times New Roman" w:cs="Times New Roman"/>
          <w:b/>
          <w:color w:val="000000"/>
          <w:sz w:val="24"/>
          <w:szCs w:val="24"/>
          <w:lang w:val="en"/>
        </w:rPr>
      </w:pPr>
      <w:r w:rsidRPr="00D37B86">
        <w:rPr>
          <w:rFonts w:ascii="Times New Roman" w:eastAsia="Times New Roman" w:hAnsi="Times New Roman" w:cs="Times New Roman"/>
          <w:b/>
          <w:i/>
          <w:color w:val="000000"/>
          <w:sz w:val="24"/>
          <w:szCs w:val="24"/>
        </w:rPr>
        <w:t>Supplement Results</w:t>
      </w:r>
      <w:bookmarkStart w:id="0" w:name="bookmark=id.gjdgxs" w:colFirst="0" w:colLast="0"/>
      <w:bookmarkEnd w:id="0"/>
      <w:sdt>
        <w:sdtPr>
          <w:rPr>
            <w:rFonts w:ascii="Arial" w:eastAsia="Arial" w:hAnsi="Arial" w:cs="Arial"/>
            <w:lang w:val="en" w:eastAsia="en-US"/>
          </w:rPr>
          <w:tag w:val="goog_rdk_123"/>
          <w:id w:val="-1184814093"/>
        </w:sdtPr>
        <w:sdtEndPr/>
        <w:sdtContent/>
      </w:sdt>
    </w:p>
    <w:p w14:paraId="30A9B419" w14:textId="78B20680" w:rsidR="00D962B5" w:rsidRPr="00D37B86" w:rsidRDefault="00EE7B08">
      <w:pPr>
        <w:spacing w:after="0" w:line="360" w:lineRule="auto"/>
        <w:rPr>
          <w:rFonts w:ascii="Times New Roman" w:eastAsia="Times New Roman" w:hAnsi="Times New Roman" w:cs="Times New Roman"/>
          <w:b/>
          <w:color w:val="000000"/>
          <w:sz w:val="24"/>
          <w:szCs w:val="24"/>
        </w:rPr>
      </w:pPr>
      <w:r w:rsidRPr="00D37B86">
        <w:rPr>
          <w:rFonts w:ascii="Times New Roman" w:eastAsia="Times New Roman" w:hAnsi="Times New Roman" w:cs="Times New Roman"/>
          <w:b/>
          <w:color w:val="000000"/>
          <w:sz w:val="24"/>
          <w:szCs w:val="24"/>
        </w:rPr>
        <w:t>Section 1: Demographic Information</w:t>
      </w:r>
    </w:p>
    <w:p w14:paraId="3A4608EB" w14:textId="26C53425" w:rsidR="000F638E" w:rsidRPr="00D37B86" w:rsidRDefault="00EE7B08">
      <w:pPr>
        <w:spacing w:after="0" w:line="360" w:lineRule="auto"/>
        <w:rPr>
          <w:rFonts w:ascii="Times New Roman" w:eastAsia="Times New Roman" w:hAnsi="Times New Roman" w:cs="Times New Roman"/>
          <w:b/>
          <w:color w:val="000000"/>
          <w:sz w:val="24"/>
          <w:szCs w:val="24"/>
          <w:u w:val="single"/>
        </w:rPr>
      </w:pPr>
      <w:r w:rsidRPr="00D37B86">
        <w:rPr>
          <w:rFonts w:ascii="Times New Roman" w:eastAsia="Times New Roman" w:hAnsi="Times New Roman" w:cs="Times New Roman"/>
          <w:color w:val="000000"/>
          <w:sz w:val="24"/>
          <w:szCs w:val="24"/>
        </w:rPr>
        <w:t>The survey included 49.7% males and 50.3% females, with 73% residing in urban areas, 9.1% in suburban areas, and 17% in rural areas, with 2.4% of respondents being pregnant</w:t>
      </w:r>
      <w:r w:rsidR="00A42D75" w:rsidRPr="00D37B86">
        <w:rPr>
          <w:rFonts w:ascii="Times New Roman" w:eastAsia="Times New Roman" w:hAnsi="Times New Roman" w:cs="Times New Roman"/>
          <w:color w:val="000000"/>
          <w:sz w:val="24"/>
          <w:szCs w:val="24"/>
        </w:rPr>
        <w:t xml:space="preserve"> (Table S1)</w:t>
      </w:r>
      <w:r w:rsidRPr="00D37B86">
        <w:rPr>
          <w:rFonts w:ascii="Times New Roman" w:eastAsia="Times New Roman" w:hAnsi="Times New Roman" w:cs="Times New Roman"/>
          <w:color w:val="000000"/>
          <w:sz w:val="24"/>
          <w:szCs w:val="24"/>
        </w:rPr>
        <w:t xml:space="preserve">. The </w:t>
      </w:r>
      <w:r w:rsidR="0002362D">
        <w:rPr>
          <w:rFonts w:ascii="Times New Roman" w:eastAsia="Times New Roman" w:hAnsi="Times New Roman" w:cs="Times New Roman"/>
          <w:color w:val="000000"/>
          <w:sz w:val="24"/>
          <w:szCs w:val="24"/>
        </w:rPr>
        <w:t xml:space="preserve">unemployment rate </w:t>
      </w:r>
      <w:r w:rsidRPr="00D37B86">
        <w:rPr>
          <w:rFonts w:ascii="Times New Roman" w:eastAsia="Times New Roman" w:hAnsi="Times New Roman" w:cs="Times New Roman"/>
          <w:color w:val="000000"/>
          <w:sz w:val="24"/>
          <w:szCs w:val="24"/>
        </w:rPr>
        <w:t xml:space="preserve">doubled (from 7.8% to 17.5%) in 2022 compared with 2021 (before the full-scale Russian invasion) (Table S1). The study revealed that 18.8% lost </w:t>
      </w:r>
      <w:r w:rsidR="0002362D">
        <w:rPr>
          <w:rFonts w:ascii="Times New Roman" w:eastAsia="Times New Roman" w:hAnsi="Times New Roman" w:cs="Times New Roman"/>
          <w:color w:val="000000"/>
          <w:sz w:val="24"/>
          <w:szCs w:val="24"/>
        </w:rPr>
        <w:t>jobs</w:t>
      </w:r>
      <w:r w:rsidRPr="00D37B86">
        <w:rPr>
          <w:rFonts w:ascii="Times New Roman" w:eastAsia="Times New Roman" w:hAnsi="Times New Roman" w:cs="Times New Roman"/>
          <w:color w:val="000000"/>
          <w:sz w:val="24"/>
          <w:szCs w:val="24"/>
        </w:rPr>
        <w:t xml:space="preserve"> and 5% experienced partial or destroyed homes (Table S2). Respondents reported relocation between oblasts, with Luhansk, Odesa, Donetsk, and Lviv experiencing the most significant changes, with over 12% internally displaced and 21% relocated since 2022 (Table S3).  </w:t>
      </w:r>
    </w:p>
    <w:p w14:paraId="5FB9D0F3" w14:textId="77777777" w:rsidR="0002362D" w:rsidRDefault="0002362D">
      <w:pPr>
        <w:spacing w:after="0" w:line="360" w:lineRule="auto"/>
        <w:rPr>
          <w:rFonts w:ascii="Times New Roman" w:eastAsia="Times New Roman" w:hAnsi="Times New Roman" w:cs="Times New Roman"/>
          <w:b/>
          <w:color w:val="000000"/>
          <w:sz w:val="24"/>
          <w:szCs w:val="24"/>
        </w:rPr>
      </w:pPr>
    </w:p>
    <w:p w14:paraId="30A9B41C" w14:textId="459AD3BD" w:rsidR="00D962B5" w:rsidRDefault="00EE7B08">
      <w:pPr>
        <w:spacing w:after="0" w:line="360" w:lineRule="auto"/>
        <w:rPr>
          <w:rFonts w:ascii="Times New Roman" w:eastAsia="Times New Roman" w:hAnsi="Times New Roman" w:cs="Times New Roman"/>
          <w:color w:val="000000"/>
          <w:sz w:val="24"/>
          <w:szCs w:val="24"/>
        </w:rPr>
      </w:pPr>
      <w:r w:rsidRPr="00D37B86">
        <w:rPr>
          <w:rFonts w:ascii="Times New Roman" w:eastAsia="Times New Roman" w:hAnsi="Times New Roman" w:cs="Times New Roman"/>
          <w:b/>
          <w:color w:val="000000"/>
          <w:sz w:val="24"/>
          <w:szCs w:val="24"/>
        </w:rPr>
        <w:t>Section 2: Preparation for the Winter Season</w:t>
      </w:r>
      <w:r>
        <w:rPr>
          <w:rFonts w:ascii="Times New Roman" w:eastAsia="Times New Roman" w:hAnsi="Times New Roman" w:cs="Times New Roman"/>
          <w:b/>
          <w:color w:val="000000"/>
          <w:sz w:val="24"/>
          <w:szCs w:val="24"/>
        </w:rPr>
        <w:t xml:space="preserve"> </w:t>
      </w:r>
    </w:p>
    <w:p w14:paraId="30A9B41D" w14:textId="7E0CD733" w:rsidR="00D962B5" w:rsidRDefault="00EE7B0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high proportion of people reported they lived in cold, damp, crowded, </w:t>
      </w:r>
      <w:r w:rsidR="0002362D">
        <w:rPr>
          <w:rFonts w:ascii="Times New Roman" w:eastAsia="Times New Roman" w:hAnsi="Times New Roman" w:cs="Times New Roman"/>
          <w:color w:val="000000"/>
          <w:sz w:val="24"/>
          <w:szCs w:val="24"/>
        </w:rPr>
        <w:t>poorly ventilated, and noisy environments,</w:t>
      </w:r>
      <w:r>
        <w:rPr>
          <w:rFonts w:ascii="Times New Roman" w:eastAsia="Times New Roman" w:hAnsi="Times New Roman" w:cs="Times New Roman"/>
          <w:color w:val="000000"/>
          <w:sz w:val="24"/>
          <w:szCs w:val="24"/>
        </w:rPr>
        <w:t xml:space="preserve"> and reported frequent outages of power (Table S4). The respondents also reported limited or no access to basic services such as groceries, public transportation, hospitals, health services, etc.  (</w:t>
      </w:r>
      <w:r>
        <w:rPr>
          <w:rFonts w:ascii="Times New Roman" w:eastAsia="Times New Roman" w:hAnsi="Times New Roman" w:cs="Times New Roman"/>
          <w:sz w:val="24"/>
          <w:szCs w:val="24"/>
        </w:rPr>
        <w:t>Table S5)</w:t>
      </w:r>
      <w:r>
        <w:rPr>
          <w:rFonts w:ascii="Times New Roman" w:eastAsia="Times New Roman" w:hAnsi="Times New Roman" w:cs="Times New Roman"/>
          <w:color w:val="000000"/>
          <w:sz w:val="24"/>
          <w:szCs w:val="24"/>
        </w:rPr>
        <w:t xml:space="preserve">. Over 5% of respondents received financial, essential, and non-food assistance, counseling, psychological support, temporary shelters, and housing subsidies </w:t>
      </w: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sz w:val="24"/>
          <w:szCs w:val="24"/>
        </w:rPr>
        <w:t>Table S6)</w:t>
      </w:r>
      <w:r>
        <w:rPr>
          <w:rFonts w:ascii="Times New Roman" w:eastAsia="Times New Roman" w:hAnsi="Times New Roman" w:cs="Times New Roman"/>
          <w:color w:val="000000"/>
          <w:sz w:val="24"/>
          <w:szCs w:val="24"/>
        </w:rPr>
        <w:t>.</w:t>
      </w:r>
      <w:r w:rsidR="00101BCD">
        <w:rPr>
          <w:rFonts w:ascii="Times New Roman" w:eastAsia="Times New Roman" w:hAnsi="Times New Roman" w:cs="Times New Roman"/>
          <w:color w:val="000000"/>
          <w:sz w:val="24"/>
          <w:szCs w:val="24"/>
        </w:rPr>
        <w:t xml:space="preserve"> </w:t>
      </w:r>
      <w:r w:rsidR="00101BCD" w:rsidRPr="00931C57">
        <w:rPr>
          <w:rFonts w:ascii="Times New Roman" w:eastAsia="Times New Roman" w:hAnsi="Times New Roman" w:cs="Times New Roman"/>
          <w:color w:val="000000"/>
          <w:sz w:val="24"/>
          <w:szCs w:val="24"/>
          <w:lang w:val="en" w:eastAsia="en-US"/>
        </w:rPr>
        <w:t>Only 29.6% of participants received essential food and non-food assistance (Table S6).</w:t>
      </w:r>
      <w:r w:rsidR="00101BCD" w:rsidRPr="00931C57">
        <w:rPr>
          <w:rFonts w:ascii="Arial" w:eastAsia="Arial" w:hAnsi="Arial" w:cs="Arial"/>
          <w:sz w:val="24"/>
          <w:szCs w:val="24"/>
          <w:lang w:val="en" w:eastAsia="en-US"/>
        </w:rPr>
        <w:t xml:space="preserve"> </w:t>
      </w:r>
    </w:p>
    <w:p w14:paraId="30A9B41E" w14:textId="77777777" w:rsidR="00D962B5" w:rsidRDefault="00D962B5">
      <w:pPr>
        <w:spacing w:after="0" w:line="360" w:lineRule="auto"/>
        <w:rPr>
          <w:rFonts w:ascii="Times New Roman" w:eastAsia="Times New Roman" w:hAnsi="Times New Roman" w:cs="Times New Roman"/>
          <w:color w:val="000000"/>
          <w:sz w:val="24"/>
          <w:szCs w:val="24"/>
        </w:rPr>
      </w:pPr>
    </w:p>
    <w:p w14:paraId="2126B0FE" w14:textId="4DA8AF65" w:rsidR="00775D36" w:rsidRPr="00931C57" w:rsidRDefault="00EE7B08" w:rsidP="00775D36">
      <w:pPr>
        <w:spacing w:after="0" w:line="360" w:lineRule="auto"/>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rPr>
        <w:t xml:space="preserve">More than 30% of people purchased logs/wood, coal, fuel, briquettes, and fuel pellets, and &gt;50% stored food and water and purchased warm clothes (Table S7). </w:t>
      </w:r>
      <w:r w:rsidR="00785EC8" w:rsidRPr="00931C57">
        <w:rPr>
          <w:rFonts w:ascii="Times New Roman" w:eastAsia="Times New Roman" w:hAnsi="Times New Roman" w:cs="Times New Roman"/>
          <w:color w:val="000000"/>
          <w:sz w:val="24"/>
          <w:szCs w:val="24"/>
          <w:lang w:val="en" w:eastAsia="en-US"/>
        </w:rPr>
        <w:t xml:space="preserve">Nearly 13.7% could not purchase wood or fuel for home heating </w:t>
      </w:r>
      <w:r w:rsidR="00785EC8" w:rsidRPr="00C8427E">
        <w:rPr>
          <w:rFonts w:ascii="Times New Roman" w:eastAsia="Times New Roman" w:hAnsi="Times New Roman" w:cs="Times New Roman"/>
          <w:color w:val="000000"/>
          <w:sz w:val="24"/>
          <w:szCs w:val="24"/>
          <w:lang w:val="en" w:eastAsia="en-US"/>
        </w:rPr>
        <w:t>(</w:t>
      </w:r>
      <w:r w:rsidR="00785EC8" w:rsidRPr="00916EB6">
        <w:rPr>
          <w:rFonts w:ascii="Times New Roman" w:eastAsia="Times New Roman" w:hAnsi="Times New Roman" w:cs="Times New Roman"/>
          <w:sz w:val="24"/>
          <w:szCs w:val="24"/>
          <w:lang w:val="en" w:eastAsia="en-US"/>
        </w:rPr>
        <w:t>Table S7</w:t>
      </w:r>
      <w:r w:rsidR="00785EC8" w:rsidRPr="00C8427E">
        <w:rPr>
          <w:rFonts w:ascii="Times New Roman" w:eastAsia="Times New Roman" w:hAnsi="Times New Roman" w:cs="Times New Roman"/>
          <w:sz w:val="24"/>
          <w:szCs w:val="24"/>
          <w:lang w:val="en" w:eastAsia="en-US"/>
        </w:rPr>
        <w:t>)</w:t>
      </w:r>
      <w:r w:rsidR="00785EC8" w:rsidRPr="00931C57">
        <w:rPr>
          <w:rFonts w:ascii="Times New Roman" w:eastAsia="Times New Roman" w:hAnsi="Times New Roman" w:cs="Times New Roman"/>
          <w:color w:val="000000"/>
          <w:sz w:val="24"/>
          <w:szCs w:val="24"/>
          <w:lang w:val="en" w:eastAsia="en-US"/>
        </w:rPr>
        <w:t xml:space="preserve">. </w:t>
      </w:r>
      <w:r w:rsidR="005D0BD7">
        <w:rPr>
          <w:rFonts w:ascii="Times New Roman" w:eastAsia="Times New Roman" w:hAnsi="Times New Roman" w:cs="Times New Roman"/>
          <w:color w:val="000000"/>
          <w:sz w:val="24"/>
          <w:szCs w:val="24"/>
        </w:rPr>
        <w:t xml:space="preserve">Nearly 50% of respondents reported </w:t>
      </w:r>
      <w:r w:rsidR="0002362D">
        <w:rPr>
          <w:rFonts w:ascii="Times New Roman" w:eastAsia="Times New Roman" w:hAnsi="Times New Roman" w:cs="Times New Roman"/>
          <w:color w:val="000000"/>
          <w:sz w:val="24"/>
          <w:szCs w:val="24"/>
        </w:rPr>
        <w:t xml:space="preserve">that </w:t>
      </w:r>
      <w:r w:rsidR="005D0BD7">
        <w:rPr>
          <w:rFonts w:ascii="Times New Roman" w:eastAsia="Times New Roman" w:hAnsi="Times New Roman" w:cs="Times New Roman"/>
          <w:color w:val="000000"/>
          <w:sz w:val="24"/>
          <w:szCs w:val="24"/>
        </w:rPr>
        <w:t>their heating equipment was either destroyed or never had (</w:t>
      </w:r>
      <w:r w:rsidR="005D0BD7">
        <w:rPr>
          <w:rFonts w:ascii="Times New Roman" w:eastAsia="Times New Roman" w:hAnsi="Times New Roman" w:cs="Times New Roman"/>
          <w:sz w:val="24"/>
          <w:szCs w:val="24"/>
        </w:rPr>
        <w:t>Table S8)</w:t>
      </w:r>
      <w:r w:rsidR="005D0BD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survey revealed that 64% of respondents used electricity for home heating, 13.7% couldn't afford fuel pellets, and tried energy-saving measures like resetting thermostats and turning off air conditioners (</w:t>
      </w:r>
      <w:r>
        <w:rPr>
          <w:rFonts w:ascii="Times New Roman" w:eastAsia="Times New Roman" w:hAnsi="Times New Roman" w:cs="Times New Roman"/>
          <w:sz w:val="24"/>
          <w:szCs w:val="24"/>
        </w:rPr>
        <w:t>Table S9).</w:t>
      </w:r>
      <w:r>
        <w:rPr>
          <w:rFonts w:ascii="Times New Roman" w:eastAsia="Times New Roman" w:hAnsi="Times New Roman" w:cs="Times New Roman"/>
          <w:color w:val="000000"/>
          <w:sz w:val="24"/>
          <w:szCs w:val="24"/>
        </w:rPr>
        <w:t xml:space="preserve"> More than 50% of respondents reported concerns about low income, increased prices, high inflation, shortage of food and medicine, and a high probability of the central heating and water supply system being ruined by shelling, lack, or low level of housing subsidy (</w:t>
      </w:r>
      <w:r>
        <w:rPr>
          <w:rFonts w:ascii="Times New Roman" w:eastAsia="Times New Roman" w:hAnsi="Times New Roman" w:cs="Times New Roman"/>
          <w:sz w:val="24"/>
          <w:szCs w:val="24"/>
        </w:rPr>
        <w:t>Table S10)</w:t>
      </w:r>
      <w:r>
        <w:rPr>
          <w:rFonts w:ascii="Times New Roman" w:eastAsia="Times New Roman" w:hAnsi="Times New Roman" w:cs="Times New Roman"/>
          <w:color w:val="000000"/>
          <w:sz w:val="24"/>
          <w:szCs w:val="24"/>
        </w:rPr>
        <w:t>.</w:t>
      </w:r>
      <w:r w:rsidR="00775D36">
        <w:rPr>
          <w:rFonts w:ascii="Times New Roman" w:eastAsia="Times New Roman" w:hAnsi="Times New Roman" w:cs="Times New Roman"/>
          <w:color w:val="000000"/>
          <w:sz w:val="24"/>
          <w:szCs w:val="24"/>
        </w:rPr>
        <w:t xml:space="preserve"> </w:t>
      </w:r>
      <w:r w:rsidR="00775D36" w:rsidRPr="00931C57">
        <w:rPr>
          <w:rFonts w:ascii="Times New Roman" w:eastAsia="Times New Roman" w:hAnsi="Times New Roman" w:cs="Times New Roman"/>
          <w:color w:val="000000"/>
          <w:sz w:val="24"/>
          <w:szCs w:val="24"/>
          <w:lang w:val="en" w:eastAsia="en-US"/>
        </w:rPr>
        <w:t>Participants had varying concerns about essential resources: 10.4% worried about food, 12.9% about medicine, 8% about logs or wood, coal or fuel, 33.1% about central heating and water supply systems, and 21.3% about ruined houses/flats (Table S10).</w:t>
      </w:r>
    </w:p>
    <w:p w14:paraId="4B089D65" w14:textId="77777777" w:rsidR="00C8427E" w:rsidRPr="00D5102F" w:rsidRDefault="00C8427E">
      <w:pPr>
        <w:spacing w:after="0" w:line="360" w:lineRule="auto"/>
        <w:rPr>
          <w:rFonts w:ascii="Times New Roman" w:eastAsia="Times New Roman" w:hAnsi="Times New Roman" w:cs="Times New Roman"/>
          <w:color w:val="000000"/>
          <w:sz w:val="24"/>
          <w:szCs w:val="24"/>
          <w:lang w:val="en"/>
        </w:rPr>
      </w:pPr>
    </w:p>
    <w:p w14:paraId="30A9B421" w14:textId="1B413ECC" w:rsidR="00D962B5" w:rsidRDefault="00EE7B0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Infectious diseases and related symptoms</w:t>
      </w:r>
      <w:r>
        <w:rPr>
          <w:rFonts w:ascii="Times New Roman" w:eastAsia="Times New Roman" w:hAnsi="Times New Roman" w:cs="Times New Roman"/>
          <w:color w:val="000000"/>
          <w:sz w:val="24"/>
          <w:szCs w:val="24"/>
        </w:rPr>
        <w:t xml:space="preserve">: Nearly 75% of respondents reported respiratory infections and symptoms during the winter season, and 4% reported inaccessibility to medications or treatments for the diseases. </w:t>
      </w:r>
      <w:r w:rsidR="00521AC0">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z w:val="24"/>
          <w:szCs w:val="24"/>
        </w:rPr>
        <w:t xml:space="preserve">the same time, 43% of respondents reported they had the Flu, and 4.5% reported inaccessibility to </w:t>
      </w:r>
      <w:r w:rsidR="000D4BE5">
        <w:rPr>
          <w:rFonts w:ascii="Times New Roman" w:eastAsia="Times New Roman" w:hAnsi="Times New Roman" w:cs="Times New Roman"/>
          <w:color w:val="000000"/>
          <w:sz w:val="24"/>
          <w:szCs w:val="24"/>
        </w:rPr>
        <w:t xml:space="preserve">medicines </w:t>
      </w:r>
      <w:r>
        <w:rPr>
          <w:rFonts w:ascii="Times New Roman" w:eastAsia="Times New Roman" w:hAnsi="Times New Roman" w:cs="Times New Roman"/>
          <w:color w:val="000000"/>
          <w:sz w:val="24"/>
          <w:szCs w:val="24"/>
        </w:rPr>
        <w:t xml:space="preserve">or treatments for the diseases. </w:t>
      </w:r>
      <w:r>
        <w:rPr>
          <w:rFonts w:ascii="Times New Roman" w:eastAsia="Times New Roman" w:hAnsi="Times New Roman" w:cs="Times New Roman"/>
          <w:sz w:val="24"/>
          <w:szCs w:val="24"/>
          <w:highlight w:val="white"/>
        </w:rPr>
        <w:t xml:space="preserve">The survey revealed that 14% of respondents had COVID-19, 6.4% had pneumonia, and 11.6% had both, with limited access to medication or treatments. </w:t>
      </w:r>
      <w:r>
        <w:rPr>
          <w:rFonts w:ascii="Times New Roman" w:eastAsia="Times New Roman" w:hAnsi="Times New Roman" w:cs="Times New Roman"/>
          <w:color w:val="000000"/>
          <w:sz w:val="24"/>
          <w:szCs w:val="24"/>
        </w:rPr>
        <w:t xml:space="preserve">It also revealed that 4.7% of respondents had Rhinorrhea, while 2.8% had inaccessibility to medications or treatments, and 74% had a cough. </w:t>
      </w:r>
      <w:r w:rsidR="000D4BE5">
        <w:rPr>
          <w:rFonts w:ascii="Times New Roman" w:eastAsia="Times New Roman" w:hAnsi="Times New Roman" w:cs="Times New Roman"/>
          <w:color w:val="000000"/>
          <w:sz w:val="24"/>
          <w:szCs w:val="24"/>
        </w:rPr>
        <w:t>Most</w:t>
      </w:r>
      <w:r>
        <w:rPr>
          <w:rFonts w:ascii="Times New Roman" w:eastAsia="Times New Roman" w:hAnsi="Times New Roman" w:cs="Times New Roman"/>
          <w:color w:val="000000"/>
          <w:sz w:val="24"/>
          <w:szCs w:val="24"/>
        </w:rPr>
        <w:t xml:space="preserve"> respondents experienced sneezing, with 6.8% reporting inaccessibility to </w:t>
      </w:r>
      <w:r w:rsidR="000D4BE5">
        <w:rPr>
          <w:rFonts w:ascii="Times New Roman" w:eastAsia="Times New Roman" w:hAnsi="Times New Roman" w:cs="Times New Roman"/>
          <w:color w:val="000000"/>
          <w:sz w:val="24"/>
          <w:szCs w:val="24"/>
        </w:rPr>
        <w:t xml:space="preserve">drugs </w:t>
      </w:r>
      <w:r>
        <w:rPr>
          <w:rFonts w:ascii="Times New Roman" w:eastAsia="Times New Roman" w:hAnsi="Times New Roman" w:cs="Times New Roman"/>
          <w:color w:val="000000"/>
          <w:sz w:val="24"/>
          <w:szCs w:val="24"/>
        </w:rPr>
        <w:t xml:space="preserve">or treatments, while 50.6% experienced fever, with 3.4% reporting similar issues. </w:t>
      </w:r>
      <w:r w:rsidR="000D4BE5">
        <w:rPr>
          <w:rFonts w:ascii="Times New Roman" w:eastAsia="Times New Roman" w:hAnsi="Times New Roman" w:cs="Times New Roman"/>
          <w:color w:val="000000"/>
          <w:sz w:val="24"/>
          <w:szCs w:val="24"/>
        </w:rPr>
        <w:t>Most</w:t>
      </w:r>
      <w:r>
        <w:rPr>
          <w:rFonts w:ascii="Times New Roman" w:eastAsia="Times New Roman" w:hAnsi="Times New Roman" w:cs="Times New Roman"/>
          <w:color w:val="000000"/>
          <w:sz w:val="24"/>
          <w:szCs w:val="24"/>
        </w:rPr>
        <w:t xml:space="preserve"> respondents (62.6%) reported experiencing a sore throat, with only 3% claiming inaccessibility to the necessary medications or treatments (</w:t>
      </w:r>
      <w:r>
        <w:rPr>
          <w:rFonts w:ascii="Times New Roman" w:eastAsia="Times New Roman" w:hAnsi="Times New Roman" w:cs="Times New Roman"/>
          <w:sz w:val="24"/>
          <w:szCs w:val="24"/>
        </w:rPr>
        <w:t>Table S11)</w:t>
      </w:r>
      <w:r>
        <w:rPr>
          <w:rFonts w:ascii="Times New Roman" w:eastAsia="Times New Roman" w:hAnsi="Times New Roman" w:cs="Times New Roman"/>
          <w:color w:val="000000"/>
          <w:sz w:val="24"/>
          <w:szCs w:val="24"/>
        </w:rPr>
        <w:t xml:space="preserve">. </w:t>
      </w:r>
      <w:r w:rsidR="009A5265" w:rsidRPr="00931C57">
        <w:rPr>
          <w:rFonts w:ascii="Times New Roman" w:eastAsia="Times New Roman" w:hAnsi="Times New Roman" w:cs="Times New Roman"/>
          <w:color w:val="000000"/>
          <w:sz w:val="24"/>
          <w:szCs w:val="24"/>
          <w:lang w:val="en" w:eastAsia="en-US"/>
        </w:rPr>
        <w:t>Overall, 75.2% of participants experienced respiratory infections and symptoms (Table S11).</w:t>
      </w:r>
      <w:r w:rsidR="009A5265" w:rsidRPr="00931C57">
        <w:rPr>
          <w:rFonts w:ascii="Times New Roman" w:eastAsia="Times New Roman" w:hAnsi="Times New Roman" w:cs="Times New Roman"/>
          <w:b/>
          <w:color w:val="000000"/>
          <w:sz w:val="24"/>
          <w:szCs w:val="24"/>
          <w:lang w:val="en" w:eastAsia="en-US"/>
        </w:rPr>
        <w:t xml:space="preserve"> </w:t>
      </w:r>
      <w:r>
        <w:rPr>
          <w:rFonts w:ascii="Times New Roman" w:eastAsia="Times New Roman" w:hAnsi="Times New Roman" w:cs="Times New Roman"/>
          <w:color w:val="000000"/>
          <w:sz w:val="24"/>
          <w:szCs w:val="24"/>
        </w:rPr>
        <w:t xml:space="preserve">  </w:t>
      </w:r>
    </w:p>
    <w:p w14:paraId="30A9B422" w14:textId="77777777" w:rsidR="00D962B5" w:rsidRDefault="00EE7B0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ABB41BA" w14:textId="788F1A28" w:rsidR="000F638E" w:rsidRPr="00931C57" w:rsidRDefault="00EE7B08" w:rsidP="000F638E">
      <w:pPr>
        <w:spacing w:after="0" w:line="360" w:lineRule="auto"/>
        <w:rPr>
          <w:rFonts w:ascii="Times New Roman" w:eastAsia="Times New Roman" w:hAnsi="Times New Roman" w:cs="Times New Roman"/>
          <w:color w:val="000000"/>
          <w:sz w:val="24"/>
          <w:szCs w:val="24"/>
          <w:lang w:val="en" w:eastAsia="en-US"/>
        </w:rPr>
      </w:pPr>
      <w:r>
        <w:rPr>
          <w:rFonts w:ascii="Times New Roman" w:eastAsia="Times New Roman" w:hAnsi="Times New Roman" w:cs="Times New Roman"/>
          <w:color w:val="000000"/>
          <w:sz w:val="24"/>
          <w:szCs w:val="24"/>
        </w:rPr>
        <w:t>The study found that 3.1% of respondents had Hypothermia, and 1.4% had Frostnip</w:t>
      </w:r>
      <w:r w:rsidR="000D4BE5">
        <w:rPr>
          <w:rFonts w:ascii="Times New Roman" w:eastAsia="Times New Roman" w:hAnsi="Times New Roman" w:cs="Times New Roman"/>
          <w:color w:val="000000"/>
          <w:sz w:val="24"/>
          <w:szCs w:val="24"/>
        </w:rPr>
        <w:t>; with both conditions,</w:t>
      </w:r>
      <w:r>
        <w:rPr>
          <w:rFonts w:ascii="Times New Roman" w:eastAsia="Times New Roman" w:hAnsi="Times New Roman" w:cs="Times New Roman"/>
          <w:color w:val="000000"/>
          <w:sz w:val="24"/>
          <w:szCs w:val="24"/>
        </w:rPr>
        <w:t xml:space="preserve"> 11.1 and 24.2% did not have access to medication or treatments. </w:t>
      </w:r>
      <w:r w:rsidR="00812B57">
        <w:rPr>
          <w:rFonts w:ascii="Times New Roman" w:eastAsia="Times New Roman" w:hAnsi="Times New Roman" w:cs="Times New Roman"/>
          <w:color w:val="000000"/>
          <w:sz w:val="24"/>
          <w:szCs w:val="24"/>
        </w:rPr>
        <w:t xml:space="preserve">Overall, </w:t>
      </w:r>
      <w:r w:rsidR="00812B57" w:rsidRPr="00812B57">
        <w:rPr>
          <w:rFonts w:ascii="Times New Roman" w:eastAsia="Times New Roman" w:hAnsi="Times New Roman" w:cs="Times New Roman"/>
          <w:color w:val="000000"/>
          <w:sz w:val="24"/>
          <w:szCs w:val="24"/>
        </w:rPr>
        <w:t xml:space="preserve">3.76% of </w:t>
      </w:r>
      <w:r w:rsidR="00812B57" w:rsidRPr="00812B57">
        <w:rPr>
          <w:rFonts w:ascii="Times New Roman" w:eastAsia="Times New Roman" w:hAnsi="Times New Roman" w:cs="Times New Roman"/>
          <w:color w:val="000000"/>
          <w:sz w:val="24"/>
          <w:szCs w:val="24"/>
        </w:rPr>
        <w:lastRenderedPageBreak/>
        <w:t xml:space="preserve">participants reported cold injuries, with a 10% prevalence in older adults (&gt; 60 years old). </w:t>
      </w:r>
      <w:r>
        <w:rPr>
          <w:rFonts w:ascii="Times New Roman" w:eastAsia="Times New Roman" w:hAnsi="Times New Roman" w:cs="Times New Roman"/>
          <w:sz w:val="24"/>
          <w:szCs w:val="24"/>
          <w:highlight w:val="white"/>
        </w:rPr>
        <w:t>Respondents with Frostbite and Immersion foot reported inaccessibility to medications or treatments, with 27.3% and 53.3%</w:t>
      </w:r>
      <w:r w:rsidR="000D4BE5">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respectively. The survey revealed that 1% of respondents with Chilblains and 0.6% with Raynaud's disease reported inaccessibility (18.2 and 33.3% respectively) to medications or treatments. </w:t>
      </w:r>
      <w:r>
        <w:rPr>
          <w:rFonts w:ascii="Times New Roman" w:eastAsia="Times New Roman" w:hAnsi="Times New Roman" w:cs="Times New Roman"/>
          <w:color w:val="000000"/>
          <w:sz w:val="24"/>
          <w:szCs w:val="24"/>
        </w:rPr>
        <w:t>Only 0.1% of respondents experienced cornea freezing, with 33.3% unable to access necessary medications or treatments for the disease (</w:t>
      </w:r>
      <w:r>
        <w:rPr>
          <w:rFonts w:ascii="Times New Roman" w:eastAsia="Times New Roman" w:hAnsi="Times New Roman" w:cs="Times New Roman"/>
          <w:sz w:val="24"/>
          <w:szCs w:val="24"/>
        </w:rPr>
        <w:t>Table S12)</w:t>
      </w:r>
      <w:r>
        <w:rPr>
          <w:rFonts w:ascii="Times New Roman" w:eastAsia="Times New Roman" w:hAnsi="Times New Roman" w:cs="Times New Roman"/>
          <w:color w:val="000000"/>
          <w:sz w:val="24"/>
          <w:szCs w:val="24"/>
        </w:rPr>
        <w:t xml:space="preserve">. </w:t>
      </w:r>
      <w:r w:rsidR="001442D7">
        <w:rPr>
          <w:rFonts w:ascii="Times New Roman" w:eastAsia="Times New Roman" w:hAnsi="Times New Roman" w:cs="Times New Roman"/>
          <w:color w:val="000000"/>
          <w:sz w:val="24"/>
          <w:szCs w:val="24"/>
        </w:rPr>
        <w:t xml:space="preserve">Nearly </w:t>
      </w:r>
      <w:r w:rsidR="000F638E" w:rsidRPr="00931C57">
        <w:rPr>
          <w:rFonts w:ascii="Times New Roman" w:eastAsia="Times New Roman" w:hAnsi="Times New Roman" w:cs="Times New Roman"/>
          <w:color w:val="000000"/>
          <w:sz w:val="24"/>
          <w:szCs w:val="24"/>
          <w:lang w:val="en" w:eastAsia="en-US"/>
        </w:rPr>
        <w:t>29% of respondents (Table S12) reported a lack of access to medicines for cold injuries.</w:t>
      </w:r>
    </w:p>
    <w:p w14:paraId="30A9B424" w14:textId="244282E1" w:rsidR="00D962B5" w:rsidRDefault="00D962B5">
      <w:pPr>
        <w:spacing w:after="0" w:line="360" w:lineRule="auto"/>
        <w:rPr>
          <w:rFonts w:ascii="Times New Roman" w:eastAsia="Times New Roman" w:hAnsi="Times New Roman" w:cs="Times New Roman"/>
          <w:color w:val="000000"/>
          <w:sz w:val="24"/>
          <w:szCs w:val="24"/>
        </w:rPr>
      </w:pPr>
    </w:p>
    <w:p w14:paraId="30A9B425" w14:textId="77777777" w:rsidR="00D962B5" w:rsidRDefault="00EE7B0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The study found that 22.4% of respondents experienced accidental burns and injuries, while 4.6% reported inaccessibility to medications or treatments, 0.5% experienced carbon monoxide poisoning, 4.5% experienced alcohol poisoning, and 5.8% experienced heart attack. The study also found that 0.7% of respondents attempted suicide, and 0.8% experienced strokes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Table S13)</w:t>
      </w:r>
      <w:r>
        <w:rPr>
          <w:rFonts w:ascii="Times New Roman" w:eastAsia="Times New Roman" w:hAnsi="Times New Roman" w:cs="Times New Roman"/>
          <w:color w:val="000000"/>
          <w:sz w:val="24"/>
          <w:szCs w:val="24"/>
        </w:rPr>
        <w:t xml:space="preserve">. </w:t>
      </w:r>
    </w:p>
    <w:p w14:paraId="30A9B426" w14:textId="77777777" w:rsidR="00D962B5" w:rsidRDefault="00D962B5">
      <w:pPr>
        <w:spacing w:after="0" w:line="360" w:lineRule="auto"/>
        <w:rPr>
          <w:rFonts w:ascii="Times New Roman" w:eastAsia="Times New Roman" w:hAnsi="Times New Roman" w:cs="Times New Roman"/>
          <w:color w:val="000000"/>
          <w:sz w:val="24"/>
          <w:szCs w:val="24"/>
        </w:rPr>
      </w:pPr>
    </w:p>
    <w:p w14:paraId="30A9B427" w14:textId="2EE77C91" w:rsidR="00D962B5" w:rsidRDefault="000D4BE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w:t>
      </w:r>
      <w:r w:rsidR="00EE7B08">
        <w:rPr>
          <w:rFonts w:ascii="Times New Roman" w:eastAsia="Times New Roman" w:hAnsi="Times New Roman" w:cs="Times New Roman"/>
          <w:color w:val="000000"/>
          <w:sz w:val="24"/>
          <w:szCs w:val="24"/>
        </w:rPr>
        <w:t xml:space="preserve"> respondents (49%) have children under 18, with 87.7% having Respiratory infections and symptoms, 41.9% having the Flu, and 9.1% having COVID-19. </w:t>
      </w:r>
      <w:r w:rsidR="00EE7B08">
        <w:rPr>
          <w:rFonts w:ascii="Times New Roman" w:eastAsia="Times New Roman" w:hAnsi="Times New Roman" w:cs="Times New Roman"/>
          <w:sz w:val="24"/>
          <w:szCs w:val="24"/>
          <w:highlight w:val="white"/>
        </w:rPr>
        <w:t xml:space="preserve">The survey revealed that 3.2% of respondents had pneumonia, 1.4% had hypothermia, 0.4% had frostnip, 0.1% had frostbite, and 0.3% had chilblains. The survey revealed that 0.1% of respondents had Raynaud's disease, 1.1% had their children </w:t>
      </w:r>
      <w:proofErr w:type="gramStart"/>
      <w:r w:rsidR="00EE7B08">
        <w:rPr>
          <w:rFonts w:ascii="Times New Roman" w:eastAsia="Times New Roman" w:hAnsi="Times New Roman" w:cs="Times New Roman"/>
          <w:sz w:val="24"/>
          <w:szCs w:val="24"/>
          <w:highlight w:val="white"/>
        </w:rPr>
        <w:t>experience</w:t>
      </w:r>
      <w:proofErr w:type="gramEnd"/>
      <w:r w:rsidR="00EE7B08">
        <w:rPr>
          <w:rFonts w:ascii="Times New Roman" w:eastAsia="Times New Roman" w:hAnsi="Times New Roman" w:cs="Times New Roman"/>
          <w:sz w:val="24"/>
          <w:szCs w:val="24"/>
          <w:highlight w:val="white"/>
        </w:rPr>
        <w:t xml:space="preserve"> alcohol poisoning, and 0.3% had attempted suicide. </w:t>
      </w:r>
      <w:r>
        <w:rPr>
          <w:rFonts w:ascii="Times New Roman" w:eastAsia="Times New Roman" w:hAnsi="Times New Roman" w:cs="Times New Roman"/>
          <w:sz w:val="24"/>
          <w:szCs w:val="24"/>
          <w:highlight w:val="white"/>
        </w:rPr>
        <w:t>Most</w:t>
      </w:r>
      <w:r w:rsidR="00EE7B08">
        <w:rPr>
          <w:rFonts w:ascii="Times New Roman" w:eastAsia="Times New Roman" w:hAnsi="Times New Roman" w:cs="Times New Roman"/>
          <w:sz w:val="24"/>
          <w:szCs w:val="24"/>
          <w:highlight w:val="white"/>
        </w:rPr>
        <w:t xml:space="preserve"> respondents (89%) lack access to flu vaccination, healthcare (2.3%), food (2.8%), and warm clothing (3.8%). The study found that 0.8% of children have experienced some form of violence, 12.2% are depressed, and 34.8% have anxiety</w:t>
      </w:r>
      <w:r w:rsidR="00EE7B08">
        <w:rPr>
          <w:rFonts w:ascii="Times New Roman" w:eastAsia="Times New Roman" w:hAnsi="Times New Roman" w:cs="Times New Roman"/>
          <w:sz w:val="24"/>
          <w:szCs w:val="24"/>
        </w:rPr>
        <w:t xml:space="preserve"> (Table S14)</w:t>
      </w:r>
      <w:r w:rsidR="00EE7B08">
        <w:rPr>
          <w:rFonts w:ascii="Times New Roman" w:eastAsia="Times New Roman" w:hAnsi="Times New Roman" w:cs="Times New Roman"/>
          <w:color w:val="000000"/>
          <w:sz w:val="24"/>
          <w:szCs w:val="24"/>
        </w:rPr>
        <w:t xml:space="preserve">. </w:t>
      </w:r>
    </w:p>
    <w:p w14:paraId="30A9B428" w14:textId="77777777" w:rsidR="00D962B5" w:rsidRDefault="00D962B5">
      <w:pPr>
        <w:spacing w:after="0" w:line="360" w:lineRule="auto"/>
        <w:rPr>
          <w:rFonts w:ascii="Times New Roman" w:eastAsia="Times New Roman" w:hAnsi="Times New Roman" w:cs="Times New Roman"/>
          <w:color w:val="000000"/>
          <w:sz w:val="24"/>
          <w:szCs w:val="24"/>
        </w:rPr>
      </w:pPr>
    </w:p>
    <w:p w14:paraId="30A9B429" w14:textId="26EA4AE5" w:rsidR="00D962B5" w:rsidRDefault="00EE7B0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survey revealed that 2.1% of respondents experienced hypothermia, while 2.1% reported experiencing chilblains. It also revealed </w:t>
      </w:r>
      <w:r w:rsidR="000D4BE5">
        <w:rPr>
          <w:rFonts w:ascii="Times New Roman" w:eastAsia="Times New Roman" w:hAnsi="Times New Roman" w:cs="Times New Roman"/>
          <w:color w:val="000000"/>
          <w:sz w:val="24"/>
          <w:szCs w:val="24"/>
        </w:rPr>
        <w:t xml:space="preserve">that 2% of respondents had pregnant women at home, </w:t>
      </w:r>
      <w:r>
        <w:rPr>
          <w:rFonts w:ascii="Times New Roman" w:eastAsia="Times New Roman" w:hAnsi="Times New Roman" w:cs="Times New Roman"/>
          <w:color w:val="000000"/>
          <w:sz w:val="24"/>
          <w:szCs w:val="24"/>
        </w:rPr>
        <w:t xml:space="preserve">59.6% had respiratory infections and symptoms, 23.4% had the Flu, 6.4% had COVID-19, 2.1% had Chilblains, and 6.4% had accidental burns and injuries. The study found that 2.1% of pregnant women experienced inadequate food access, 12.8% experienced depression, 44.7% reported their children had anxiety in their children, and 2.1% experienced preeclampsia and stillbirth at </w:t>
      </w:r>
      <w:r w:rsidR="000D4BE5">
        <w:rPr>
          <w:rFonts w:ascii="Times New Roman" w:eastAsia="Times New Roman" w:hAnsi="Times New Roman" w:cs="Times New Roman"/>
          <w:color w:val="000000"/>
          <w:sz w:val="24"/>
          <w:szCs w:val="24"/>
        </w:rPr>
        <w:t>home (</w:t>
      </w:r>
      <w:r>
        <w:rPr>
          <w:rFonts w:ascii="Times New Roman" w:eastAsia="Times New Roman" w:hAnsi="Times New Roman" w:cs="Times New Roman"/>
          <w:color w:val="000000"/>
          <w:sz w:val="24"/>
          <w:szCs w:val="24"/>
        </w:rPr>
        <w:t>Table S15).</w:t>
      </w:r>
    </w:p>
    <w:p w14:paraId="30A9B42A" w14:textId="77777777" w:rsidR="00D962B5" w:rsidRDefault="00D962B5">
      <w:pPr>
        <w:spacing w:after="0" w:line="360" w:lineRule="auto"/>
        <w:jc w:val="center"/>
        <w:rPr>
          <w:rFonts w:ascii="Times New Roman" w:eastAsia="Times New Roman" w:hAnsi="Times New Roman" w:cs="Times New Roman"/>
          <w:color w:val="FF0000"/>
          <w:sz w:val="24"/>
          <w:szCs w:val="24"/>
        </w:rPr>
      </w:pPr>
    </w:p>
    <w:p w14:paraId="30A9B42B" w14:textId="365432A9" w:rsidR="00D962B5" w:rsidRDefault="000D4BE5">
      <w:pP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Most</w:t>
      </w:r>
      <w:r w:rsidR="00EE7B08">
        <w:rPr>
          <w:rFonts w:ascii="Times New Roman" w:eastAsia="Times New Roman" w:hAnsi="Times New Roman" w:cs="Times New Roman"/>
          <w:color w:val="000000"/>
          <w:sz w:val="24"/>
          <w:szCs w:val="24"/>
        </w:rPr>
        <w:t xml:space="preserve"> respondents (45.2%) had family members aged 60 or older, with 80.3% experiencing respiratory infections and symptoms, 42% experiencing the flu, and 12.5% experiencing COVID-19 or pneumonia. </w:t>
      </w:r>
      <w:r w:rsidR="00EE7B08">
        <w:rPr>
          <w:rFonts w:ascii="Times New Roman" w:eastAsia="Times New Roman" w:hAnsi="Times New Roman" w:cs="Times New Roman"/>
          <w:color w:val="000000"/>
          <w:sz w:val="24"/>
          <w:szCs w:val="24"/>
          <w:highlight w:val="white"/>
        </w:rPr>
        <w:t xml:space="preserve">On the other hand, respondents reported experiencing hypothermia (6.2%), Frostnip (0.7%), Frostbite (0.1%), Immersion foot (0.2%), Chilblains (0.7%), accidental burns and injuries (17.4%). </w:t>
      </w:r>
    </w:p>
    <w:p w14:paraId="30A9B42C" w14:textId="77777777" w:rsidR="00D962B5" w:rsidRDefault="00D962B5">
      <w:pPr>
        <w:spacing w:after="0" w:line="360" w:lineRule="auto"/>
        <w:rPr>
          <w:rFonts w:ascii="Times New Roman" w:eastAsia="Times New Roman" w:hAnsi="Times New Roman" w:cs="Times New Roman"/>
          <w:sz w:val="24"/>
          <w:szCs w:val="24"/>
          <w:highlight w:val="white"/>
        </w:rPr>
      </w:pPr>
    </w:p>
    <w:p w14:paraId="30A9B42D" w14:textId="19FC0916" w:rsidR="00D962B5" w:rsidRDefault="000D4BE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of</w:t>
      </w:r>
      <w:r w:rsidR="00EE7B08">
        <w:rPr>
          <w:rFonts w:ascii="Times New Roman" w:eastAsia="Times New Roman" w:hAnsi="Times New Roman" w:cs="Times New Roman"/>
          <w:sz w:val="24"/>
          <w:szCs w:val="24"/>
        </w:rPr>
        <w:t xml:space="preserve"> the population (4.7%) lack access to flu vaccination, healthcare (4.6%), food (3.3%), and warm clothes (4.1%), with 1.5% experiencing violence (domestic violence, sexual violence, militant violence, etc.) (Table S16). Depression and anxiety were reported in 18.8% and 44.2% of older age groups, with heart attacks and stroke also being experienced by this age group (Table S16).</w:t>
      </w:r>
    </w:p>
    <w:p w14:paraId="2E2451C6" w14:textId="77777777" w:rsidR="00F31BF1" w:rsidRDefault="00F31BF1">
      <w:pPr>
        <w:spacing w:after="0" w:line="360" w:lineRule="auto"/>
        <w:rPr>
          <w:rFonts w:ascii="Times New Roman" w:eastAsia="Times New Roman" w:hAnsi="Times New Roman" w:cs="Times New Roman"/>
          <w:color w:val="000000"/>
          <w:sz w:val="24"/>
          <w:szCs w:val="24"/>
          <w:lang w:val="en" w:eastAsia="en-US"/>
        </w:rPr>
      </w:pPr>
    </w:p>
    <w:p w14:paraId="30A9B42E" w14:textId="0208FED1" w:rsidR="00D962B5" w:rsidRDefault="00F31BF1">
      <w:pPr>
        <w:spacing w:after="0" w:line="360" w:lineRule="auto"/>
        <w:rPr>
          <w:rFonts w:ascii="Times New Roman" w:eastAsia="Times New Roman" w:hAnsi="Times New Roman" w:cs="Times New Roman"/>
          <w:color w:val="FF0000"/>
          <w:sz w:val="24"/>
          <w:szCs w:val="24"/>
        </w:rPr>
      </w:pPr>
      <w:r w:rsidRPr="00931C57">
        <w:rPr>
          <w:rFonts w:ascii="Times New Roman" w:eastAsia="Times New Roman" w:hAnsi="Times New Roman" w:cs="Times New Roman"/>
          <w:color w:val="000000"/>
          <w:sz w:val="24"/>
          <w:szCs w:val="24"/>
          <w:lang w:val="en" w:eastAsia="en-US"/>
        </w:rPr>
        <w:t xml:space="preserve">Compared to male respondents, females were more likely to be younger (p&lt;0.001), represent a larger household (p=0.003), and report respiratory infections and symptoms (p&lt;0.001) (Table S17). </w:t>
      </w:r>
    </w:p>
    <w:p w14:paraId="33B46C96" w14:textId="77777777" w:rsidR="00F31BF1" w:rsidRDefault="00F31BF1">
      <w:pPr>
        <w:spacing w:after="0" w:line="360" w:lineRule="auto"/>
        <w:rPr>
          <w:rFonts w:ascii="Times New Roman" w:eastAsia="Times New Roman" w:hAnsi="Times New Roman" w:cs="Times New Roman"/>
          <w:sz w:val="24"/>
          <w:szCs w:val="24"/>
        </w:rPr>
      </w:pPr>
    </w:p>
    <w:p w14:paraId="30A9B42F" w14:textId="44FBED23" w:rsidR="00D962B5" w:rsidRDefault="00EE7B0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F31BF1">
        <w:rPr>
          <w:rFonts w:ascii="Times New Roman" w:eastAsia="Times New Roman" w:hAnsi="Times New Roman" w:cs="Times New Roman"/>
          <w:sz w:val="24"/>
          <w:szCs w:val="24"/>
        </w:rPr>
        <w:t xml:space="preserve">S18 </w:t>
      </w:r>
      <w:r>
        <w:rPr>
          <w:rFonts w:ascii="Times New Roman" w:eastAsia="Times New Roman" w:hAnsi="Times New Roman" w:cs="Times New Roman"/>
          <w:sz w:val="24"/>
          <w:szCs w:val="24"/>
        </w:rPr>
        <w:t xml:space="preserve">presents the classification performance for predicting respiratory infections and symptoms at the household level, considering the presence of children </w:t>
      </w:r>
      <w:r w:rsidRPr="008D6051">
        <w:rPr>
          <w:rFonts w:ascii="Times New Roman" w:eastAsia="Times New Roman" w:hAnsi="Times New Roman" w:cs="Times New Roman"/>
          <w:sz w:val="24"/>
          <w:szCs w:val="24"/>
        </w:rPr>
        <w:t xml:space="preserve">and </w:t>
      </w:r>
      <w:sdt>
        <w:sdtPr>
          <w:rPr>
            <w:rFonts w:ascii="Times New Roman" w:hAnsi="Times New Roman" w:cs="Times New Roman"/>
            <w:sz w:val="24"/>
            <w:szCs w:val="24"/>
          </w:rPr>
          <w:tag w:val="goog_rdk_21"/>
          <w:id w:val="-458728208"/>
        </w:sdtPr>
        <w:sdtEndPr/>
        <w:sdtContent/>
      </w:sdt>
      <w:r w:rsidR="008D6051" w:rsidRPr="00F10E83">
        <w:rPr>
          <w:rFonts w:ascii="Times New Roman" w:hAnsi="Times New Roman" w:cs="Times New Roman"/>
          <w:sz w:val="24"/>
          <w:szCs w:val="24"/>
        </w:rPr>
        <w:t xml:space="preserve">older </w:t>
      </w:r>
      <w:r w:rsidR="008D6051">
        <w:rPr>
          <w:rFonts w:ascii="Times New Roman" w:hAnsi="Times New Roman" w:cs="Times New Roman"/>
          <w:sz w:val="24"/>
          <w:szCs w:val="24"/>
        </w:rPr>
        <w:t>adult</w:t>
      </w:r>
      <w:r>
        <w:rPr>
          <w:rFonts w:ascii="Times New Roman" w:eastAsia="Times New Roman" w:hAnsi="Times New Roman" w:cs="Times New Roman"/>
          <w:sz w:val="24"/>
          <w:szCs w:val="24"/>
        </w:rPr>
        <w:t xml:space="preserve"> individuals as the input features. The evaluation is based on the average over 5-fold cross-validation. Interestingly, all </w:t>
      </w:r>
      <w:sdt>
        <w:sdtPr>
          <w:tag w:val="goog_rdk_22"/>
          <w:id w:val="1263186091"/>
        </w:sdtPr>
        <w:sdtEndPr/>
        <w:sdtContent>
          <w:r>
            <w:rPr>
              <w:rFonts w:ascii="Times New Roman" w:eastAsia="Times New Roman" w:hAnsi="Times New Roman" w:cs="Times New Roman"/>
              <w:sz w:val="24"/>
              <w:szCs w:val="24"/>
            </w:rPr>
            <w:t>ML</w:t>
          </w:r>
        </w:sdtContent>
      </w:sdt>
      <w:r>
        <w:rPr>
          <w:rFonts w:ascii="Times New Roman" w:eastAsia="Times New Roman" w:hAnsi="Times New Roman" w:cs="Times New Roman"/>
          <w:sz w:val="24"/>
          <w:szCs w:val="24"/>
        </w:rPr>
        <w:t xml:space="preserve"> models (</w:t>
      </w:r>
      <w:sdt>
        <w:sdtPr>
          <w:tag w:val="goog_rdk_24"/>
          <w:id w:val="1306510181"/>
        </w:sdtPr>
        <w:sdtEndPr/>
        <w:sdtContent>
          <w:r>
            <w:rPr>
              <w:rFonts w:ascii="Times New Roman" w:eastAsia="Times New Roman" w:hAnsi="Times New Roman" w:cs="Times New Roman"/>
              <w:sz w:val="24"/>
              <w:szCs w:val="24"/>
            </w:rPr>
            <w:t>DT</w:t>
          </w:r>
        </w:sdtContent>
      </w:sdt>
      <w:r>
        <w:rPr>
          <w:rFonts w:ascii="Times New Roman" w:eastAsia="Times New Roman" w:hAnsi="Times New Roman" w:cs="Times New Roman"/>
          <w:sz w:val="24"/>
          <w:szCs w:val="24"/>
        </w:rPr>
        <w:t xml:space="preserve">, </w:t>
      </w:r>
      <w:sdt>
        <w:sdtPr>
          <w:tag w:val="goog_rdk_26"/>
          <w:id w:val="-557403971"/>
        </w:sdtPr>
        <w:sdtEndPr/>
        <w:sdtContent>
          <w:r>
            <w:rPr>
              <w:rFonts w:ascii="Times New Roman" w:eastAsia="Times New Roman" w:hAnsi="Times New Roman" w:cs="Times New Roman"/>
              <w:sz w:val="24"/>
              <w:szCs w:val="24"/>
            </w:rPr>
            <w:t>RF</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XGBoost</w:t>
      </w:r>
      <w:proofErr w:type="spellEnd"/>
      <w:r>
        <w:rPr>
          <w:rFonts w:ascii="Times New Roman" w:eastAsia="Times New Roman" w:hAnsi="Times New Roman" w:cs="Times New Roman"/>
          <w:sz w:val="24"/>
          <w:szCs w:val="24"/>
        </w:rPr>
        <w:t>, AdaBoost, SVM, MLP) achieved identical outcomes using the same input and target features. However</w:t>
      </w:r>
      <w:r w:rsidR="000D4BE5">
        <w:rPr>
          <w:rFonts w:ascii="Times New Roman" w:eastAsia="Times New Roman" w:hAnsi="Times New Roman" w:cs="Times New Roman"/>
          <w:sz w:val="24"/>
          <w:szCs w:val="24"/>
        </w:rPr>
        <w:t>, the results are presented based on the DT model for simplicity</w:t>
      </w:r>
      <w:r>
        <w:rPr>
          <w:rFonts w:ascii="Times New Roman" w:eastAsia="Times New Roman" w:hAnsi="Times New Roman" w:cs="Times New Roman"/>
          <w:sz w:val="24"/>
          <w:szCs w:val="24"/>
        </w:rPr>
        <w:t>. The table shows the mean accuracy, precision, recall, and F1 score, along with the standard error for each metric.</w:t>
      </w:r>
    </w:p>
    <w:p w14:paraId="66CF29B5" w14:textId="77777777" w:rsidR="0002362D" w:rsidRDefault="0002362D" w:rsidP="00FB24AD">
      <w:pPr>
        <w:spacing w:after="0" w:line="360" w:lineRule="auto"/>
        <w:rPr>
          <w:rFonts w:ascii="Times New Roman" w:eastAsia="Times New Roman" w:hAnsi="Times New Roman" w:cs="Times New Roman"/>
          <w:color w:val="000000"/>
          <w:sz w:val="24"/>
          <w:szCs w:val="24"/>
          <w:lang w:val="en" w:eastAsia="en-US"/>
        </w:rPr>
      </w:pPr>
    </w:p>
    <w:p w14:paraId="7D1EFE2C" w14:textId="2A1A47CF" w:rsidR="00FB24AD" w:rsidRPr="00617A9B" w:rsidRDefault="00CC08F2" w:rsidP="00FB24AD">
      <w:pPr>
        <w:spacing w:after="0" w:line="360" w:lineRule="auto"/>
        <w:rPr>
          <w:rFonts w:ascii="Times New Roman" w:eastAsia="Times New Roman" w:hAnsi="Times New Roman" w:cs="Times New Roman"/>
          <w:sz w:val="24"/>
          <w:szCs w:val="24"/>
          <w:lang w:val="en" w:eastAsia="en-US"/>
        </w:rPr>
      </w:pPr>
      <w:r w:rsidRPr="00931C57">
        <w:rPr>
          <w:rFonts w:ascii="Times New Roman" w:eastAsia="Times New Roman" w:hAnsi="Times New Roman" w:cs="Times New Roman"/>
          <w:color w:val="000000"/>
          <w:sz w:val="24"/>
          <w:szCs w:val="24"/>
          <w:lang w:val="en" w:eastAsia="en-US"/>
        </w:rPr>
        <w:t xml:space="preserve">As shown in </w:t>
      </w:r>
      <w:r w:rsidRPr="00931C57">
        <w:rPr>
          <w:rFonts w:ascii="Times New Roman" w:eastAsia="Times New Roman" w:hAnsi="Times New Roman" w:cs="Times New Roman"/>
          <w:b/>
          <w:color w:val="000000"/>
          <w:sz w:val="24"/>
          <w:szCs w:val="24"/>
          <w:lang w:val="en" w:eastAsia="en-US"/>
        </w:rPr>
        <w:t>Figure S1</w:t>
      </w:r>
      <w:r w:rsidRPr="00931C57">
        <w:rPr>
          <w:rFonts w:ascii="Times New Roman" w:eastAsia="Times New Roman" w:hAnsi="Times New Roman" w:cs="Times New Roman"/>
          <w:color w:val="000000"/>
          <w:sz w:val="24"/>
          <w:szCs w:val="24"/>
          <w:lang w:val="en" w:eastAsia="en-US"/>
        </w:rPr>
        <w:t xml:space="preserve">, the largest group of respondents was </w:t>
      </w:r>
      <w:r>
        <w:rPr>
          <w:rFonts w:ascii="Times New Roman" w:eastAsia="Times New Roman" w:hAnsi="Times New Roman" w:cs="Times New Roman"/>
          <w:color w:val="000000"/>
          <w:sz w:val="24"/>
          <w:szCs w:val="24"/>
          <w:lang w:val="en" w:eastAsia="en-US"/>
        </w:rPr>
        <w:t xml:space="preserve">between 30 and 44 </w:t>
      </w:r>
      <w:r w:rsidRPr="00931C57">
        <w:rPr>
          <w:rFonts w:ascii="Times New Roman" w:eastAsia="Times New Roman" w:hAnsi="Times New Roman" w:cs="Times New Roman"/>
          <w:color w:val="000000"/>
          <w:sz w:val="24"/>
          <w:szCs w:val="24"/>
          <w:lang w:val="en" w:eastAsia="en-US"/>
        </w:rPr>
        <w:t>(42%). Respiratory infections and symptoms were common among households where the index respondent was 30 to 44 years old (78%) or 60 years and older (80%). The rate of cold injury was stable across age groups, between four and five percent. When analyzed by household size, a clear trend emerged that respiratory infections and symptoms were more common as household size increased (</w:t>
      </w:r>
      <w:r w:rsidRPr="00931C57">
        <w:rPr>
          <w:rFonts w:ascii="Times New Roman" w:eastAsia="Times New Roman" w:hAnsi="Times New Roman" w:cs="Times New Roman"/>
          <w:b/>
          <w:color w:val="000000"/>
          <w:sz w:val="24"/>
          <w:szCs w:val="24"/>
          <w:lang w:val="en" w:eastAsia="en-US"/>
        </w:rPr>
        <w:t>Figure S2</w:t>
      </w:r>
      <w:r w:rsidRPr="00931C57">
        <w:rPr>
          <w:rFonts w:ascii="Times New Roman" w:eastAsia="Times New Roman" w:hAnsi="Times New Roman" w:cs="Times New Roman"/>
          <w:color w:val="000000"/>
          <w:sz w:val="24"/>
          <w:szCs w:val="24"/>
          <w:lang w:val="en" w:eastAsia="en-US"/>
        </w:rPr>
        <w:t xml:space="preserve">). </w:t>
      </w:r>
      <w:r w:rsidRPr="00931C57">
        <w:rPr>
          <w:rFonts w:ascii="Times New Roman" w:eastAsia="Times New Roman" w:hAnsi="Times New Roman" w:cs="Times New Roman"/>
          <w:sz w:val="24"/>
          <w:szCs w:val="24"/>
          <w:lang w:val="en" w:eastAsia="en-US"/>
        </w:rPr>
        <w:t xml:space="preserve">Households with </w:t>
      </w:r>
      <w:r w:rsidR="0002362D">
        <w:rPr>
          <w:rFonts w:ascii="Times New Roman" w:eastAsia="Times New Roman" w:hAnsi="Times New Roman" w:cs="Times New Roman"/>
          <w:sz w:val="24"/>
          <w:szCs w:val="24"/>
          <w:lang w:val="en" w:eastAsia="en-US"/>
        </w:rPr>
        <w:t>four</w:t>
      </w:r>
      <w:r w:rsidR="0002362D" w:rsidRPr="00931C57">
        <w:rPr>
          <w:rFonts w:ascii="Times New Roman" w:eastAsia="Times New Roman" w:hAnsi="Times New Roman" w:cs="Times New Roman"/>
          <w:sz w:val="24"/>
          <w:szCs w:val="24"/>
          <w:lang w:val="en" w:eastAsia="en-US"/>
        </w:rPr>
        <w:t xml:space="preserve"> </w:t>
      </w:r>
      <w:r w:rsidRPr="00931C57">
        <w:rPr>
          <w:rFonts w:ascii="Times New Roman" w:eastAsia="Times New Roman" w:hAnsi="Times New Roman" w:cs="Times New Roman"/>
          <w:sz w:val="24"/>
          <w:szCs w:val="24"/>
          <w:lang w:val="en" w:eastAsia="en-US"/>
        </w:rPr>
        <w:t xml:space="preserve">or more people were more likely to report </w:t>
      </w:r>
      <w:r w:rsidRPr="00931C57">
        <w:rPr>
          <w:rFonts w:ascii="Times New Roman" w:eastAsia="Times New Roman" w:hAnsi="Times New Roman" w:cs="Times New Roman"/>
          <w:sz w:val="24"/>
          <w:szCs w:val="24"/>
          <w:lang w:val="en" w:eastAsia="en-US"/>
        </w:rPr>
        <w:lastRenderedPageBreak/>
        <w:t xml:space="preserve">respiratory infections and symptoms of infections than households with </w:t>
      </w:r>
      <w:r w:rsidR="0002362D">
        <w:rPr>
          <w:rFonts w:ascii="Times New Roman" w:eastAsia="Times New Roman" w:hAnsi="Times New Roman" w:cs="Times New Roman"/>
          <w:sz w:val="24"/>
          <w:szCs w:val="24"/>
          <w:lang w:val="en" w:eastAsia="en-US"/>
        </w:rPr>
        <w:t>three</w:t>
      </w:r>
      <w:r w:rsidR="0002362D" w:rsidRPr="00931C57">
        <w:rPr>
          <w:rFonts w:ascii="Times New Roman" w:eastAsia="Times New Roman" w:hAnsi="Times New Roman" w:cs="Times New Roman"/>
          <w:sz w:val="24"/>
          <w:szCs w:val="24"/>
          <w:lang w:val="en" w:eastAsia="en-US"/>
        </w:rPr>
        <w:t xml:space="preserve"> </w:t>
      </w:r>
      <w:r w:rsidRPr="00931C57">
        <w:rPr>
          <w:rFonts w:ascii="Times New Roman" w:eastAsia="Times New Roman" w:hAnsi="Times New Roman" w:cs="Times New Roman"/>
          <w:sz w:val="24"/>
          <w:szCs w:val="24"/>
          <w:lang w:val="en" w:eastAsia="en-US"/>
        </w:rPr>
        <w:t>or fewer people (OR: 3.88, 95% CI: 3.10, 4.84).</w:t>
      </w:r>
      <w:r w:rsidR="00617A9B">
        <w:rPr>
          <w:rFonts w:ascii="Times New Roman" w:eastAsia="Times New Roman" w:hAnsi="Times New Roman" w:cs="Times New Roman"/>
          <w:sz w:val="24"/>
          <w:szCs w:val="24"/>
          <w:lang w:val="en" w:eastAsia="en-US"/>
        </w:rPr>
        <w:t xml:space="preserve"> </w:t>
      </w:r>
      <w:r w:rsidRPr="00931C57">
        <w:rPr>
          <w:rFonts w:ascii="Times New Roman" w:eastAsia="Times New Roman" w:hAnsi="Times New Roman" w:cs="Times New Roman"/>
          <w:b/>
          <w:color w:val="000000"/>
          <w:sz w:val="24"/>
          <w:szCs w:val="24"/>
          <w:lang w:val="en" w:eastAsia="en-US"/>
        </w:rPr>
        <w:t>Figure S3</w:t>
      </w:r>
      <w:r w:rsidRPr="00931C57">
        <w:rPr>
          <w:rFonts w:ascii="Times New Roman" w:eastAsia="Times New Roman" w:hAnsi="Times New Roman" w:cs="Times New Roman"/>
          <w:color w:val="000000"/>
          <w:sz w:val="24"/>
          <w:szCs w:val="24"/>
          <w:lang w:val="en" w:eastAsia="en-US"/>
        </w:rPr>
        <w:t xml:space="preserve"> shows that the prevalence of respiratory infections and symptoms in each Oblast during the survey was &gt;50%, and changes in the household number and household size between the beginning of the Russian invasion and the time of survey completion. Within this sample, six Oblasts experienced an increase in households by 11.4% to 18.6%, while another six saw decreases ranging from 10% to 100%. 110 survey respondents (5.2%) reported living in one of the four Oblasts under Russian military control (Donetsk, Kherson, Luhansk, </w:t>
      </w:r>
      <w:proofErr w:type="spellStart"/>
      <w:r w:rsidRPr="00931C57">
        <w:rPr>
          <w:rFonts w:ascii="Times New Roman" w:eastAsia="Times New Roman" w:hAnsi="Times New Roman" w:cs="Times New Roman"/>
          <w:color w:val="000000"/>
          <w:sz w:val="24"/>
          <w:szCs w:val="24"/>
          <w:lang w:val="en" w:eastAsia="en-US"/>
        </w:rPr>
        <w:t>Zaporizhia</w:t>
      </w:r>
      <w:proofErr w:type="spellEnd"/>
      <w:r w:rsidRPr="00931C57">
        <w:rPr>
          <w:rFonts w:ascii="Times New Roman" w:eastAsia="Times New Roman" w:hAnsi="Times New Roman" w:cs="Times New Roman"/>
          <w:color w:val="000000"/>
          <w:sz w:val="24"/>
          <w:szCs w:val="24"/>
          <w:lang w:val="en" w:eastAsia="en-US"/>
        </w:rPr>
        <w:t>) at the start of the war (</w:t>
      </w:r>
      <w:r w:rsidRPr="00931C57">
        <w:rPr>
          <w:rFonts w:ascii="Times New Roman" w:eastAsia="Times New Roman" w:hAnsi="Times New Roman" w:cs="Times New Roman"/>
          <w:b/>
          <w:color w:val="000000"/>
          <w:sz w:val="24"/>
          <w:szCs w:val="24"/>
          <w:lang w:val="en" w:eastAsia="en-US"/>
        </w:rPr>
        <w:t>Figure S4</w:t>
      </w:r>
      <w:r w:rsidRPr="00931C57">
        <w:rPr>
          <w:rFonts w:ascii="Times New Roman" w:eastAsia="Times New Roman" w:hAnsi="Times New Roman" w:cs="Times New Roman"/>
          <w:color w:val="000000"/>
          <w:sz w:val="24"/>
          <w:szCs w:val="24"/>
          <w:lang w:val="en" w:eastAsia="en-US"/>
        </w:rPr>
        <w:t xml:space="preserve">). Most of these respondents (76.4%) reported moving away to other Oblasts during the war. Compared to respondents from other areas, these 110 respondents were more likely to be older (p=0.02), move to another Oblast (p&lt;0.001), and report cold injuries (p=0.044). </w:t>
      </w:r>
      <w:r w:rsidR="00715CB7" w:rsidRPr="00931C57">
        <w:rPr>
          <w:rFonts w:ascii="Times New Roman" w:eastAsia="Times New Roman" w:hAnsi="Times New Roman" w:cs="Times New Roman"/>
          <w:color w:val="000000"/>
          <w:sz w:val="24"/>
          <w:szCs w:val="24"/>
          <w:lang w:val="en" w:eastAsia="en-US"/>
        </w:rPr>
        <w:t xml:space="preserve">Households with children and </w:t>
      </w:r>
      <w:sdt>
        <w:sdtPr>
          <w:rPr>
            <w:rFonts w:ascii="Arial" w:eastAsia="Arial" w:hAnsi="Arial" w:cs="Arial"/>
            <w:lang w:val="en" w:eastAsia="en-US"/>
          </w:rPr>
          <w:tag w:val="goog_rdk_124"/>
          <w:id w:val="206995125"/>
        </w:sdtPr>
        <w:sdtEndPr/>
        <w:sdtContent>
          <w:r w:rsidR="00715CB7" w:rsidRPr="00931C57">
            <w:rPr>
              <w:rFonts w:ascii="Times New Roman" w:eastAsia="Times New Roman" w:hAnsi="Times New Roman" w:cs="Times New Roman"/>
              <w:color w:val="000000"/>
              <w:sz w:val="24"/>
              <w:szCs w:val="24"/>
              <w:lang w:val="en" w:eastAsia="en-US"/>
            </w:rPr>
            <w:t>older adults</w:t>
          </w:r>
        </w:sdtContent>
      </w:sdt>
      <w:sdt>
        <w:sdtPr>
          <w:rPr>
            <w:rFonts w:ascii="Arial" w:eastAsia="Arial" w:hAnsi="Arial" w:cs="Arial"/>
            <w:lang w:val="en" w:eastAsia="en-US"/>
          </w:rPr>
          <w:tag w:val="goog_rdk_125"/>
          <w:id w:val="1376505704"/>
        </w:sdtPr>
        <w:sdtEndPr/>
        <w:sdtContent/>
      </w:sdt>
      <w:r w:rsidR="00715CB7" w:rsidRPr="00931C57">
        <w:rPr>
          <w:rFonts w:ascii="Times New Roman" w:eastAsia="Times New Roman" w:hAnsi="Times New Roman" w:cs="Times New Roman"/>
          <w:color w:val="000000"/>
          <w:sz w:val="24"/>
          <w:szCs w:val="24"/>
          <w:lang w:val="en" w:eastAsia="en-US"/>
        </w:rPr>
        <w:t xml:space="preserve"> were more likely to experience respiratory infections and symptoms than households with no children or older adults </w:t>
      </w:r>
      <w:r w:rsidR="00715CB7" w:rsidRPr="00931C57">
        <w:rPr>
          <w:rFonts w:ascii="Times New Roman" w:eastAsia="Times New Roman" w:hAnsi="Times New Roman" w:cs="Times New Roman"/>
          <w:sz w:val="24"/>
          <w:szCs w:val="24"/>
          <w:highlight w:val="white"/>
          <w:lang w:val="en" w:eastAsia="en-US"/>
        </w:rPr>
        <w:t xml:space="preserve">(0.7% in Category A) </w:t>
      </w:r>
      <w:r w:rsidR="00715CB7" w:rsidRPr="00931C57">
        <w:rPr>
          <w:rFonts w:ascii="Times New Roman" w:eastAsia="Times New Roman" w:hAnsi="Times New Roman" w:cs="Times New Roman"/>
          <w:sz w:val="24"/>
          <w:szCs w:val="24"/>
          <w:lang w:val="en" w:eastAsia="en-US"/>
        </w:rPr>
        <w:t>(</w:t>
      </w:r>
      <w:r w:rsidR="00715CB7" w:rsidRPr="00931C57">
        <w:rPr>
          <w:rFonts w:ascii="Times New Roman" w:eastAsia="Times New Roman" w:hAnsi="Times New Roman" w:cs="Times New Roman"/>
          <w:b/>
          <w:sz w:val="24"/>
          <w:szCs w:val="24"/>
          <w:lang w:val="en" w:eastAsia="en-US"/>
        </w:rPr>
        <w:t>Figure S5</w:t>
      </w:r>
      <w:r w:rsidR="00715CB7" w:rsidRPr="00931C57">
        <w:rPr>
          <w:rFonts w:ascii="Times New Roman" w:eastAsia="Times New Roman" w:hAnsi="Times New Roman" w:cs="Times New Roman"/>
          <w:sz w:val="24"/>
          <w:szCs w:val="24"/>
          <w:lang w:val="en" w:eastAsia="en-US"/>
        </w:rPr>
        <w:t>)</w:t>
      </w:r>
      <w:r w:rsidR="00715CB7" w:rsidRPr="00931C57">
        <w:rPr>
          <w:rFonts w:ascii="Times New Roman" w:eastAsia="Times New Roman" w:hAnsi="Times New Roman" w:cs="Times New Roman"/>
          <w:sz w:val="24"/>
          <w:szCs w:val="24"/>
          <w:highlight w:val="white"/>
          <w:lang w:val="en" w:eastAsia="en-US"/>
        </w:rPr>
        <w:t>.</w:t>
      </w:r>
      <w:r w:rsidR="00715CB7" w:rsidRPr="00931C57">
        <w:rPr>
          <w:rFonts w:ascii="Times New Roman" w:eastAsia="Times New Roman" w:hAnsi="Times New Roman" w:cs="Times New Roman"/>
          <w:sz w:val="24"/>
          <w:szCs w:val="24"/>
          <w:lang w:val="en" w:eastAsia="en-US"/>
        </w:rPr>
        <w:t xml:space="preserve"> </w:t>
      </w:r>
      <w:r w:rsidR="00FB24AD" w:rsidRPr="00931C57">
        <w:rPr>
          <w:rFonts w:ascii="Times New Roman" w:eastAsia="Times New Roman" w:hAnsi="Times New Roman" w:cs="Times New Roman"/>
          <w:sz w:val="24"/>
          <w:szCs w:val="24"/>
          <w:lang w:val="en" w:eastAsia="en-US"/>
        </w:rPr>
        <w:t xml:space="preserve">The model’s 90.44% accuracy in predicting seasonal respiratory infections and symptoms is attributable to the significant association between children and </w:t>
      </w:r>
      <w:sdt>
        <w:sdtPr>
          <w:rPr>
            <w:rFonts w:ascii="Arial" w:eastAsia="Arial" w:hAnsi="Arial" w:cs="Arial"/>
            <w:lang w:val="en" w:eastAsia="en-US"/>
          </w:rPr>
          <w:tag w:val="goog_rdk_128"/>
          <w:id w:val="-11770644"/>
        </w:sdtPr>
        <w:sdtEndPr/>
        <w:sdtContent>
          <w:r w:rsidR="00FB24AD" w:rsidRPr="00931C57">
            <w:rPr>
              <w:rFonts w:ascii="Times New Roman" w:eastAsia="Times New Roman" w:hAnsi="Times New Roman" w:cs="Times New Roman"/>
              <w:sz w:val="24"/>
              <w:szCs w:val="24"/>
              <w:lang w:val="en" w:eastAsia="en-US"/>
            </w:rPr>
            <w:t>older adults</w:t>
          </w:r>
        </w:sdtContent>
      </w:sdt>
      <w:sdt>
        <w:sdtPr>
          <w:rPr>
            <w:rFonts w:ascii="Arial" w:eastAsia="Arial" w:hAnsi="Arial" w:cs="Arial"/>
            <w:lang w:val="en" w:eastAsia="en-US"/>
          </w:rPr>
          <w:tag w:val="goog_rdk_129"/>
          <w:id w:val="357400367"/>
        </w:sdtPr>
        <w:sdtEndPr/>
        <w:sdtContent/>
      </w:sdt>
      <w:r w:rsidR="00FB24AD" w:rsidRPr="00931C57">
        <w:rPr>
          <w:rFonts w:ascii="Times New Roman" w:eastAsia="Times New Roman" w:hAnsi="Times New Roman" w:cs="Times New Roman"/>
          <w:sz w:val="24"/>
          <w:szCs w:val="24"/>
          <w:lang w:val="en" w:eastAsia="en-US"/>
        </w:rPr>
        <w:t xml:space="preserve"> in households (</w:t>
      </w:r>
      <w:r w:rsidR="00FB24AD" w:rsidRPr="00931C57">
        <w:rPr>
          <w:rFonts w:ascii="Times New Roman" w:eastAsia="Times New Roman" w:hAnsi="Times New Roman" w:cs="Times New Roman"/>
          <w:b/>
          <w:sz w:val="24"/>
          <w:szCs w:val="24"/>
          <w:lang w:val="en" w:eastAsia="en-US"/>
        </w:rPr>
        <w:t>Figure S6, Table S18</w:t>
      </w:r>
      <w:r w:rsidR="00FB24AD" w:rsidRPr="00931C57">
        <w:rPr>
          <w:rFonts w:ascii="Times New Roman" w:eastAsia="Times New Roman" w:hAnsi="Times New Roman" w:cs="Times New Roman"/>
          <w:sz w:val="24"/>
          <w:szCs w:val="24"/>
          <w:lang w:val="en" w:eastAsia="en-US"/>
        </w:rPr>
        <w:t xml:space="preserve">). The confusion matrix reveals that in households without either children or </w:t>
      </w:r>
      <w:sdt>
        <w:sdtPr>
          <w:rPr>
            <w:rFonts w:ascii="Arial" w:eastAsia="Arial" w:hAnsi="Arial" w:cs="Arial"/>
            <w:lang w:val="en" w:eastAsia="en-US"/>
          </w:rPr>
          <w:tag w:val="goog_rdk_130"/>
          <w:id w:val="-1963267072"/>
        </w:sdtPr>
        <w:sdtEndPr/>
        <w:sdtContent>
          <w:r w:rsidR="00FB24AD" w:rsidRPr="00931C57">
            <w:rPr>
              <w:rFonts w:ascii="Times New Roman" w:eastAsia="Times New Roman" w:hAnsi="Times New Roman" w:cs="Times New Roman"/>
              <w:sz w:val="24"/>
              <w:szCs w:val="24"/>
              <w:lang w:val="en" w:eastAsia="en-US"/>
            </w:rPr>
            <w:t>older adults</w:t>
          </w:r>
        </w:sdtContent>
      </w:sdt>
      <w:sdt>
        <w:sdtPr>
          <w:rPr>
            <w:rFonts w:ascii="Arial" w:eastAsia="Arial" w:hAnsi="Arial" w:cs="Arial"/>
            <w:lang w:val="en" w:eastAsia="en-US"/>
          </w:rPr>
          <w:tag w:val="goog_rdk_131"/>
          <w:id w:val="478581723"/>
        </w:sdtPr>
        <w:sdtEndPr/>
        <w:sdtContent/>
      </w:sdt>
      <w:r w:rsidR="00FB24AD" w:rsidRPr="00931C57">
        <w:rPr>
          <w:rFonts w:ascii="Times New Roman" w:eastAsia="Times New Roman" w:hAnsi="Times New Roman" w:cs="Times New Roman"/>
          <w:sz w:val="24"/>
          <w:szCs w:val="24"/>
          <w:lang w:val="en" w:eastAsia="en-US"/>
        </w:rPr>
        <w:t xml:space="preserve">, there were 595 households without respiratory infections and symptoms, which the model correctly predicted, and only 4 households experienced respiratory infections and symptoms that the model could not foresee. In households with either children or </w:t>
      </w:r>
      <w:sdt>
        <w:sdtPr>
          <w:rPr>
            <w:rFonts w:ascii="Arial" w:eastAsia="Arial" w:hAnsi="Arial" w:cs="Arial"/>
            <w:lang w:val="en" w:eastAsia="en-US"/>
          </w:rPr>
          <w:tag w:val="goog_rdk_132"/>
          <w:id w:val="-2046369545"/>
        </w:sdtPr>
        <w:sdtEndPr/>
        <w:sdtContent>
          <w:r w:rsidR="00FB24AD" w:rsidRPr="00931C57">
            <w:rPr>
              <w:rFonts w:ascii="Times New Roman" w:eastAsia="Times New Roman" w:hAnsi="Times New Roman" w:cs="Times New Roman"/>
              <w:sz w:val="24"/>
              <w:szCs w:val="24"/>
              <w:lang w:val="en" w:eastAsia="en-US"/>
            </w:rPr>
            <w:t>older adults</w:t>
          </w:r>
        </w:sdtContent>
      </w:sdt>
      <w:sdt>
        <w:sdtPr>
          <w:rPr>
            <w:rFonts w:ascii="Arial" w:eastAsia="Arial" w:hAnsi="Arial" w:cs="Arial"/>
            <w:lang w:val="en" w:eastAsia="en-US"/>
          </w:rPr>
          <w:tag w:val="goog_rdk_133"/>
          <w:id w:val="-892261896"/>
        </w:sdtPr>
        <w:sdtEndPr/>
        <w:sdtContent/>
      </w:sdt>
      <w:r w:rsidR="00FB24AD" w:rsidRPr="00931C57">
        <w:rPr>
          <w:rFonts w:ascii="Times New Roman" w:eastAsia="Times New Roman" w:hAnsi="Times New Roman" w:cs="Times New Roman"/>
          <w:sz w:val="24"/>
          <w:szCs w:val="24"/>
          <w:lang w:val="en" w:eastAsia="en-US"/>
        </w:rPr>
        <w:t>, 1495 instances experienced the respiratory infections and symptoms that the model accurately predicted, but 217 households did not have the respiratory infections and symptoms that the model incorrectly predicted (</w:t>
      </w:r>
      <w:r w:rsidR="00FB24AD" w:rsidRPr="00931C57">
        <w:rPr>
          <w:rFonts w:ascii="Times New Roman" w:eastAsia="Times New Roman" w:hAnsi="Times New Roman" w:cs="Times New Roman"/>
          <w:b/>
          <w:sz w:val="24"/>
          <w:szCs w:val="24"/>
          <w:lang w:val="en" w:eastAsia="en-US"/>
        </w:rPr>
        <w:t>Figure S7</w:t>
      </w:r>
      <w:r w:rsidR="00FB24AD" w:rsidRPr="00931C57">
        <w:rPr>
          <w:rFonts w:ascii="Times New Roman" w:eastAsia="Times New Roman" w:hAnsi="Times New Roman" w:cs="Times New Roman"/>
          <w:sz w:val="24"/>
          <w:szCs w:val="24"/>
          <w:lang w:val="en" w:eastAsia="en-US"/>
        </w:rPr>
        <w:t>).</w:t>
      </w:r>
    </w:p>
    <w:p w14:paraId="57FE5EF9" w14:textId="77777777" w:rsidR="00715CB7" w:rsidRPr="00BD7DB6" w:rsidRDefault="00715CB7">
      <w:pPr>
        <w:spacing w:after="0" w:line="360" w:lineRule="auto"/>
        <w:rPr>
          <w:rFonts w:ascii="Times New Roman" w:eastAsia="Times New Roman" w:hAnsi="Times New Roman" w:cs="Times New Roman"/>
          <w:sz w:val="24"/>
          <w:szCs w:val="24"/>
          <w:lang w:val="en"/>
        </w:rPr>
      </w:pPr>
    </w:p>
    <w:p w14:paraId="26352999" w14:textId="77777777" w:rsidR="00B45286" w:rsidRPr="00931C57" w:rsidRDefault="00B45286" w:rsidP="00B45286">
      <w:pPr>
        <w:spacing w:after="0" w:line="360" w:lineRule="auto"/>
        <w:rPr>
          <w:rFonts w:ascii="Times New Roman" w:eastAsia="Times New Roman" w:hAnsi="Times New Roman" w:cs="Times New Roman"/>
          <w:color w:val="000000"/>
          <w:sz w:val="24"/>
          <w:szCs w:val="24"/>
          <w:lang w:val="en" w:eastAsia="en-US"/>
        </w:rPr>
      </w:pPr>
      <w:r w:rsidRPr="00931C57">
        <w:rPr>
          <w:rFonts w:ascii="Times New Roman" w:eastAsia="Times New Roman" w:hAnsi="Times New Roman" w:cs="Times New Roman"/>
          <w:color w:val="000000"/>
          <w:sz w:val="24"/>
          <w:szCs w:val="24"/>
          <w:lang w:val="en" w:eastAsia="en-US"/>
        </w:rPr>
        <w:t xml:space="preserve">Out of 116 features, 16 were important </w:t>
      </w:r>
      <w:sdt>
        <w:sdtPr>
          <w:rPr>
            <w:rFonts w:ascii="Arial" w:eastAsia="Arial" w:hAnsi="Arial" w:cs="Arial"/>
            <w:lang w:val="en" w:eastAsia="en-US"/>
          </w:rPr>
          <w:tag w:val="goog_rdk_120"/>
          <w:id w:val="-1349704298"/>
        </w:sdtPr>
        <w:sdtEndPr/>
        <w:sdtContent/>
      </w:sdt>
      <w:r w:rsidRPr="00931C57">
        <w:rPr>
          <w:rFonts w:ascii="Times New Roman" w:eastAsia="Times New Roman" w:hAnsi="Times New Roman" w:cs="Times New Roman"/>
          <w:color w:val="000000"/>
          <w:sz w:val="24"/>
          <w:szCs w:val="24"/>
          <w:lang w:val="en" w:eastAsia="en-US"/>
        </w:rPr>
        <w:t>features of respiratory infections and symptoms (Figures 1 &amp; 2), while 15 were strong features of cold injuries (Figure 3).</w:t>
      </w:r>
    </w:p>
    <w:p w14:paraId="30A9B431" w14:textId="77777777" w:rsidR="00D962B5" w:rsidRPr="00BD7DB6" w:rsidRDefault="00D962B5">
      <w:pPr>
        <w:spacing w:after="0" w:line="360" w:lineRule="auto"/>
        <w:rPr>
          <w:rFonts w:ascii="Times New Roman" w:eastAsia="Times New Roman" w:hAnsi="Times New Roman" w:cs="Times New Roman"/>
          <w:color w:val="000000"/>
          <w:sz w:val="24"/>
          <w:szCs w:val="24"/>
          <w:lang w:val="en"/>
        </w:rPr>
      </w:pPr>
    </w:p>
    <w:p w14:paraId="30A9B432" w14:textId="77777777" w:rsidR="00D962B5" w:rsidRDefault="00EE7B08">
      <w:pPr>
        <w:spacing w:after="0" w:line="360" w:lineRule="auto"/>
        <w:rPr>
          <w:rFonts w:ascii="Times New Roman" w:eastAsia="Times New Roman" w:hAnsi="Times New Roman" w:cs="Times New Roman"/>
          <w:b/>
          <w:sz w:val="24"/>
          <w:szCs w:val="24"/>
        </w:rPr>
      </w:pPr>
      <w:bookmarkStart w:id="1" w:name="bookmark=id.30j0zll" w:colFirst="0" w:colLast="0"/>
      <w:bookmarkStart w:id="2" w:name="bookmark=id.1fob9te" w:colFirst="0" w:colLast="0"/>
      <w:bookmarkEnd w:id="1"/>
      <w:bookmarkEnd w:id="2"/>
      <w:r>
        <w:rPr>
          <w:rFonts w:ascii="Times New Roman" w:eastAsia="Times New Roman" w:hAnsi="Times New Roman" w:cs="Times New Roman"/>
          <w:b/>
          <w:sz w:val="24"/>
          <w:szCs w:val="24"/>
        </w:rPr>
        <w:t>Reference</w:t>
      </w:r>
    </w:p>
    <w:p w14:paraId="30A9B433"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Peiris AN, Jaroudi S, Gavin M. Hypothermia. </w:t>
      </w:r>
      <w:r>
        <w:rPr>
          <w:rFonts w:ascii="Times New Roman" w:eastAsia="Times New Roman" w:hAnsi="Times New Roman" w:cs="Times New Roman"/>
          <w:i/>
          <w:color w:val="000000"/>
          <w:sz w:val="24"/>
          <w:szCs w:val="24"/>
        </w:rPr>
        <w:t>JAMA</w:t>
      </w:r>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b/>
          <w:color w:val="000000"/>
          <w:sz w:val="24"/>
          <w:szCs w:val="24"/>
        </w:rPr>
        <w:t>319</w:t>
      </w:r>
      <w:r>
        <w:rPr>
          <w:rFonts w:ascii="Times New Roman" w:eastAsia="Times New Roman" w:hAnsi="Times New Roman" w:cs="Times New Roman"/>
          <w:color w:val="000000"/>
          <w:sz w:val="24"/>
          <w:szCs w:val="24"/>
        </w:rPr>
        <w:t>(12): 1290.</w:t>
      </w:r>
    </w:p>
    <w:p w14:paraId="30A9B434"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Mistry K, </w:t>
      </w:r>
      <w:proofErr w:type="spellStart"/>
      <w:r>
        <w:rPr>
          <w:rFonts w:ascii="Times New Roman" w:eastAsia="Times New Roman" w:hAnsi="Times New Roman" w:cs="Times New Roman"/>
          <w:color w:val="000000"/>
          <w:sz w:val="24"/>
          <w:szCs w:val="24"/>
        </w:rPr>
        <w:t>Ondhia</w:t>
      </w:r>
      <w:proofErr w:type="spellEnd"/>
      <w:r>
        <w:rPr>
          <w:rFonts w:ascii="Times New Roman" w:eastAsia="Times New Roman" w:hAnsi="Times New Roman" w:cs="Times New Roman"/>
          <w:color w:val="000000"/>
          <w:sz w:val="24"/>
          <w:szCs w:val="24"/>
        </w:rPr>
        <w:t xml:space="preserve"> C, Levell NJ. A review of trench </w:t>
      </w:r>
      <w:proofErr w:type="gramStart"/>
      <w:r>
        <w:rPr>
          <w:rFonts w:ascii="Times New Roman" w:eastAsia="Times New Roman" w:hAnsi="Times New Roman" w:cs="Times New Roman"/>
          <w:color w:val="000000"/>
          <w:sz w:val="24"/>
          <w:szCs w:val="24"/>
        </w:rPr>
        <w:t>foot</w:t>
      </w:r>
      <w:proofErr w:type="gramEnd"/>
      <w:r>
        <w:rPr>
          <w:rFonts w:ascii="Times New Roman" w:eastAsia="Times New Roman" w:hAnsi="Times New Roman" w:cs="Times New Roman"/>
          <w:color w:val="000000"/>
          <w:sz w:val="24"/>
          <w:szCs w:val="24"/>
        </w:rPr>
        <w:t xml:space="preserve">: a disease of the past in the present. </w:t>
      </w:r>
      <w:r>
        <w:rPr>
          <w:rFonts w:ascii="Times New Roman" w:eastAsia="Times New Roman" w:hAnsi="Times New Roman" w:cs="Times New Roman"/>
          <w:i/>
          <w:color w:val="000000"/>
          <w:sz w:val="24"/>
          <w:szCs w:val="24"/>
        </w:rPr>
        <w:t>Clin Exp Dermatol</w:t>
      </w:r>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b/>
          <w:color w:val="000000"/>
          <w:sz w:val="24"/>
          <w:szCs w:val="24"/>
        </w:rPr>
        <w:t>45</w:t>
      </w:r>
      <w:r>
        <w:rPr>
          <w:rFonts w:ascii="Times New Roman" w:eastAsia="Times New Roman" w:hAnsi="Times New Roman" w:cs="Times New Roman"/>
          <w:color w:val="000000"/>
          <w:sz w:val="24"/>
          <w:szCs w:val="24"/>
        </w:rPr>
        <w:t>(1): 10-4.</w:t>
      </w:r>
    </w:p>
    <w:p w14:paraId="30A9B435" w14:textId="77777777" w:rsidR="00D962B5" w:rsidRPr="00EE7B08"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pt-PT"/>
        </w:rPr>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color w:val="000000"/>
          <w:sz w:val="24"/>
          <w:szCs w:val="24"/>
        </w:rPr>
        <w:tab/>
        <w:t xml:space="preserve">Nyssen A, </w:t>
      </w:r>
      <w:proofErr w:type="spellStart"/>
      <w:r>
        <w:rPr>
          <w:rFonts w:ascii="Times New Roman" w:eastAsia="Times New Roman" w:hAnsi="Times New Roman" w:cs="Times New Roman"/>
          <w:color w:val="000000"/>
          <w:sz w:val="24"/>
          <w:szCs w:val="24"/>
        </w:rPr>
        <w:t>Benhadou</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Magnee</w:t>
      </w:r>
      <w:proofErr w:type="spellEnd"/>
      <w:r>
        <w:rPr>
          <w:rFonts w:ascii="Times New Roman" w:eastAsia="Times New Roman" w:hAnsi="Times New Roman" w:cs="Times New Roman"/>
          <w:color w:val="000000"/>
          <w:sz w:val="24"/>
          <w:szCs w:val="24"/>
        </w:rPr>
        <w:t xml:space="preserve"> M, Andre J, </w:t>
      </w:r>
      <w:proofErr w:type="spellStart"/>
      <w:r>
        <w:rPr>
          <w:rFonts w:ascii="Times New Roman" w:eastAsia="Times New Roman" w:hAnsi="Times New Roman" w:cs="Times New Roman"/>
          <w:color w:val="000000"/>
          <w:sz w:val="24"/>
          <w:szCs w:val="24"/>
        </w:rPr>
        <w:t>Koopmansch</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Wautrecht</w:t>
      </w:r>
      <w:proofErr w:type="spellEnd"/>
      <w:r>
        <w:rPr>
          <w:rFonts w:ascii="Times New Roman" w:eastAsia="Times New Roman" w:hAnsi="Times New Roman" w:cs="Times New Roman"/>
          <w:color w:val="000000"/>
          <w:sz w:val="24"/>
          <w:szCs w:val="24"/>
        </w:rPr>
        <w:t xml:space="preserve"> JC. </w:t>
      </w:r>
      <w:r w:rsidRPr="00EE7B08">
        <w:rPr>
          <w:rFonts w:ascii="Times New Roman" w:eastAsia="Times New Roman" w:hAnsi="Times New Roman" w:cs="Times New Roman"/>
          <w:color w:val="000000"/>
          <w:sz w:val="24"/>
          <w:szCs w:val="24"/>
          <w:lang w:val="pt-PT"/>
        </w:rPr>
        <w:t xml:space="preserve">Chilblains. </w:t>
      </w:r>
      <w:r w:rsidRPr="00EE7B08">
        <w:rPr>
          <w:rFonts w:ascii="Times New Roman" w:eastAsia="Times New Roman" w:hAnsi="Times New Roman" w:cs="Times New Roman"/>
          <w:i/>
          <w:color w:val="000000"/>
          <w:sz w:val="24"/>
          <w:szCs w:val="24"/>
          <w:lang w:val="pt-PT"/>
        </w:rPr>
        <w:t>Vasa</w:t>
      </w:r>
      <w:r w:rsidRPr="00EE7B08">
        <w:rPr>
          <w:rFonts w:ascii="Times New Roman" w:eastAsia="Times New Roman" w:hAnsi="Times New Roman" w:cs="Times New Roman"/>
          <w:color w:val="000000"/>
          <w:sz w:val="24"/>
          <w:szCs w:val="24"/>
          <w:lang w:val="pt-PT"/>
        </w:rPr>
        <w:t xml:space="preserve"> 2020; </w:t>
      </w:r>
      <w:r w:rsidRPr="00EE7B08">
        <w:rPr>
          <w:rFonts w:ascii="Times New Roman" w:eastAsia="Times New Roman" w:hAnsi="Times New Roman" w:cs="Times New Roman"/>
          <w:b/>
          <w:color w:val="000000"/>
          <w:sz w:val="24"/>
          <w:szCs w:val="24"/>
          <w:lang w:val="pt-PT"/>
        </w:rPr>
        <w:t>49</w:t>
      </w:r>
      <w:r w:rsidRPr="00EE7B08">
        <w:rPr>
          <w:rFonts w:ascii="Times New Roman" w:eastAsia="Times New Roman" w:hAnsi="Times New Roman" w:cs="Times New Roman"/>
          <w:color w:val="000000"/>
          <w:sz w:val="24"/>
          <w:szCs w:val="24"/>
          <w:lang w:val="pt-PT"/>
        </w:rPr>
        <w:t>(2): 133-40.</w:t>
      </w:r>
    </w:p>
    <w:p w14:paraId="30A9B436"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EE7B08">
        <w:rPr>
          <w:rFonts w:ascii="Times New Roman" w:eastAsia="Times New Roman" w:hAnsi="Times New Roman" w:cs="Times New Roman"/>
          <w:color w:val="000000"/>
          <w:sz w:val="24"/>
          <w:szCs w:val="24"/>
          <w:lang w:val="pt-PT"/>
        </w:rPr>
        <w:t>4.</w:t>
      </w:r>
      <w:r w:rsidRPr="00EE7B08">
        <w:rPr>
          <w:rFonts w:ascii="Times New Roman" w:eastAsia="Times New Roman" w:hAnsi="Times New Roman" w:cs="Times New Roman"/>
          <w:color w:val="000000"/>
          <w:sz w:val="24"/>
          <w:szCs w:val="24"/>
          <w:lang w:val="pt-PT"/>
        </w:rPr>
        <w:tab/>
        <w:t xml:space="preserve">Dubey S, Joshi N, Stevenson O, Gordon C, Reynolds JA. </w:t>
      </w:r>
      <w:r>
        <w:rPr>
          <w:rFonts w:ascii="Times New Roman" w:eastAsia="Times New Roman" w:hAnsi="Times New Roman" w:cs="Times New Roman"/>
          <w:color w:val="000000"/>
          <w:sz w:val="24"/>
          <w:szCs w:val="24"/>
        </w:rPr>
        <w:t xml:space="preserve">Chilblains in immune-mediated inflammatory diseases: a review. </w:t>
      </w:r>
      <w:r>
        <w:rPr>
          <w:rFonts w:ascii="Times New Roman" w:eastAsia="Times New Roman" w:hAnsi="Times New Roman" w:cs="Times New Roman"/>
          <w:i/>
          <w:color w:val="000000"/>
          <w:sz w:val="24"/>
          <w:szCs w:val="24"/>
        </w:rPr>
        <w:t>Rheumatology (Oxford)</w:t>
      </w:r>
      <w:r>
        <w:rPr>
          <w:rFonts w:ascii="Times New Roman" w:eastAsia="Times New Roman" w:hAnsi="Times New Roman" w:cs="Times New Roman"/>
          <w:color w:val="000000"/>
          <w:sz w:val="24"/>
          <w:szCs w:val="24"/>
        </w:rPr>
        <w:t xml:space="preserve"> 2022; </w:t>
      </w:r>
      <w:r>
        <w:rPr>
          <w:rFonts w:ascii="Times New Roman" w:eastAsia="Times New Roman" w:hAnsi="Times New Roman" w:cs="Times New Roman"/>
          <w:b/>
          <w:color w:val="000000"/>
          <w:sz w:val="24"/>
          <w:szCs w:val="24"/>
        </w:rPr>
        <w:t>61</w:t>
      </w:r>
      <w:r>
        <w:rPr>
          <w:rFonts w:ascii="Times New Roman" w:eastAsia="Times New Roman" w:hAnsi="Times New Roman" w:cs="Times New Roman"/>
          <w:color w:val="000000"/>
          <w:sz w:val="24"/>
          <w:szCs w:val="24"/>
        </w:rPr>
        <w:t>(12): 4631-42.</w:t>
      </w:r>
    </w:p>
    <w:p w14:paraId="30A9B437"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McIntosh SE, Opacic M, Freer L, et al. Wilderness Medical Society practice guidelines for the prevention and treatment of frostbite: 2014 update. </w:t>
      </w:r>
      <w:r>
        <w:rPr>
          <w:rFonts w:ascii="Times New Roman" w:eastAsia="Times New Roman" w:hAnsi="Times New Roman" w:cs="Times New Roman"/>
          <w:i/>
          <w:color w:val="000000"/>
          <w:sz w:val="24"/>
          <w:szCs w:val="24"/>
        </w:rPr>
        <w:t>Wilderness Environ Med</w:t>
      </w:r>
      <w:r>
        <w:rPr>
          <w:rFonts w:ascii="Times New Roman" w:eastAsia="Times New Roman" w:hAnsi="Times New Roman" w:cs="Times New Roman"/>
          <w:color w:val="000000"/>
          <w:sz w:val="24"/>
          <w:szCs w:val="24"/>
        </w:rPr>
        <w:t xml:space="preserve"> 2014; </w:t>
      </w:r>
      <w:r>
        <w:rPr>
          <w:rFonts w:ascii="Times New Roman" w:eastAsia="Times New Roman" w:hAnsi="Times New Roman" w:cs="Times New Roman"/>
          <w:b/>
          <w:color w:val="000000"/>
          <w:sz w:val="24"/>
          <w:szCs w:val="24"/>
        </w:rPr>
        <w:t>25</w:t>
      </w:r>
      <w:r>
        <w:rPr>
          <w:rFonts w:ascii="Times New Roman" w:eastAsia="Times New Roman" w:hAnsi="Times New Roman" w:cs="Times New Roman"/>
          <w:color w:val="000000"/>
          <w:sz w:val="24"/>
          <w:szCs w:val="24"/>
        </w:rPr>
        <w:t>(4 Suppl): S43-54.</w:t>
      </w:r>
    </w:p>
    <w:p w14:paraId="30A9B438" w14:textId="77777777" w:rsidR="00D962B5" w:rsidRPr="00EE7B08"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nb-NO"/>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 xml:space="preserve">Cauchy E, </w:t>
      </w:r>
      <w:proofErr w:type="spellStart"/>
      <w:r>
        <w:rPr>
          <w:rFonts w:ascii="Times New Roman" w:eastAsia="Times New Roman" w:hAnsi="Times New Roman" w:cs="Times New Roman"/>
          <w:color w:val="000000"/>
          <w:sz w:val="24"/>
          <w:szCs w:val="24"/>
        </w:rPr>
        <w:t>Chetaille</w:t>
      </w:r>
      <w:proofErr w:type="spellEnd"/>
      <w:r>
        <w:rPr>
          <w:rFonts w:ascii="Times New Roman" w:eastAsia="Times New Roman" w:hAnsi="Times New Roman" w:cs="Times New Roman"/>
          <w:color w:val="000000"/>
          <w:sz w:val="24"/>
          <w:szCs w:val="24"/>
        </w:rPr>
        <w:t xml:space="preserve"> E, Marchand V, </w:t>
      </w:r>
      <w:proofErr w:type="spellStart"/>
      <w:r>
        <w:rPr>
          <w:rFonts w:ascii="Times New Roman" w:eastAsia="Times New Roman" w:hAnsi="Times New Roman" w:cs="Times New Roman"/>
          <w:color w:val="000000"/>
          <w:sz w:val="24"/>
          <w:szCs w:val="24"/>
        </w:rPr>
        <w:t>Marsigny</w:t>
      </w:r>
      <w:proofErr w:type="spellEnd"/>
      <w:r>
        <w:rPr>
          <w:rFonts w:ascii="Times New Roman" w:eastAsia="Times New Roman" w:hAnsi="Times New Roman" w:cs="Times New Roman"/>
          <w:color w:val="000000"/>
          <w:sz w:val="24"/>
          <w:szCs w:val="24"/>
        </w:rPr>
        <w:t xml:space="preserve"> B. Retrospective study of 70 cases of severe frostbite lesions: a proposed new classification scheme. </w:t>
      </w:r>
      <w:r w:rsidRPr="00EE7B08">
        <w:rPr>
          <w:rFonts w:ascii="Times New Roman" w:eastAsia="Times New Roman" w:hAnsi="Times New Roman" w:cs="Times New Roman"/>
          <w:i/>
          <w:color w:val="000000"/>
          <w:sz w:val="24"/>
          <w:szCs w:val="24"/>
          <w:lang w:val="nb-NO"/>
        </w:rPr>
        <w:t>Wilderness Environ Med</w:t>
      </w:r>
      <w:r w:rsidRPr="00EE7B08">
        <w:rPr>
          <w:rFonts w:ascii="Times New Roman" w:eastAsia="Times New Roman" w:hAnsi="Times New Roman" w:cs="Times New Roman"/>
          <w:color w:val="000000"/>
          <w:sz w:val="24"/>
          <w:szCs w:val="24"/>
          <w:lang w:val="nb-NO"/>
        </w:rPr>
        <w:t xml:space="preserve"> 2001; </w:t>
      </w:r>
      <w:r w:rsidRPr="00EE7B08">
        <w:rPr>
          <w:rFonts w:ascii="Times New Roman" w:eastAsia="Times New Roman" w:hAnsi="Times New Roman" w:cs="Times New Roman"/>
          <w:b/>
          <w:color w:val="000000"/>
          <w:sz w:val="24"/>
          <w:szCs w:val="24"/>
          <w:lang w:val="nb-NO"/>
        </w:rPr>
        <w:t>12</w:t>
      </w:r>
      <w:r w:rsidRPr="00EE7B08">
        <w:rPr>
          <w:rFonts w:ascii="Times New Roman" w:eastAsia="Times New Roman" w:hAnsi="Times New Roman" w:cs="Times New Roman"/>
          <w:color w:val="000000"/>
          <w:sz w:val="24"/>
          <w:szCs w:val="24"/>
          <w:lang w:val="nb-NO"/>
        </w:rPr>
        <w:t>(4): 248-55.</w:t>
      </w:r>
    </w:p>
    <w:p w14:paraId="30A9B439"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EE7B08">
        <w:rPr>
          <w:rFonts w:ascii="Times New Roman" w:eastAsia="Times New Roman" w:hAnsi="Times New Roman" w:cs="Times New Roman"/>
          <w:color w:val="000000"/>
          <w:sz w:val="24"/>
          <w:szCs w:val="24"/>
          <w:lang w:val="nb-NO"/>
        </w:rPr>
        <w:t>7.</w:t>
      </w:r>
      <w:r w:rsidRPr="00EE7B08">
        <w:rPr>
          <w:rFonts w:ascii="Times New Roman" w:eastAsia="Times New Roman" w:hAnsi="Times New Roman" w:cs="Times New Roman"/>
          <w:color w:val="000000"/>
          <w:sz w:val="24"/>
          <w:szCs w:val="24"/>
          <w:lang w:val="nb-NO"/>
        </w:rPr>
        <w:tab/>
        <w:t xml:space="preserve">Drinane J, Kotamarti VS, O'Connor C, et al. </w:t>
      </w:r>
      <w:r>
        <w:rPr>
          <w:rFonts w:ascii="Times New Roman" w:eastAsia="Times New Roman" w:hAnsi="Times New Roman" w:cs="Times New Roman"/>
          <w:color w:val="000000"/>
          <w:sz w:val="24"/>
          <w:szCs w:val="24"/>
        </w:rPr>
        <w:t xml:space="preserve">Thrombolytic Salvage of Threatened Frostbitten Extremities and Digits: A Systematic Review. </w:t>
      </w:r>
      <w:r>
        <w:rPr>
          <w:rFonts w:ascii="Times New Roman" w:eastAsia="Times New Roman" w:hAnsi="Times New Roman" w:cs="Times New Roman"/>
          <w:i/>
          <w:color w:val="000000"/>
          <w:sz w:val="24"/>
          <w:szCs w:val="24"/>
        </w:rPr>
        <w:t>J Burn Care Res</w:t>
      </w:r>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b/>
          <w:color w:val="000000"/>
          <w:sz w:val="24"/>
          <w:szCs w:val="24"/>
        </w:rPr>
        <w:t>40</w:t>
      </w:r>
      <w:r>
        <w:rPr>
          <w:rFonts w:ascii="Times New Roman" w:eastAsia="Times New Roman" w:hAnsi="Times New Roman" w:cs="Times New Roman"/>
          <w:color w:val="000000"/>
          <w:sz w:val="24"/>
          <w:szCs w:val="24"/>
        </w:rPr>
        <w:t>(5): 541-9.</w:t>
      </w:r>
    </w:p>
    <w:p w14:paraId="30A9B43A"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Drinane</w:t>
      </w:r>
      <w:proofErr w:type="spellEnd"/>
      <w:r>
        <w:rPr>
          <w:rFonts w:ascii="Times New Roman" w:eastAsia="Times New Roman" w:hAnsi="Times New Roman" w:cs="Times New Roman"/>
          <w:color w:val="000000"/>
          <w:sz w:val="24"/>
          <w:szCs w:val="24"/>
        </w:rPr>
        <w:t xml:space="preserve"> J, Heiman AJ, Ricci JA, Patel A. Thrombolytic Salvage of the Frostbitten Upper Extremity: A Systematic Review. </w:t>
      </w:r>
      <w:r>
        <w:rPr>
          <w:rFonts w:ascii="Times New Roman" w:eastAsia="Times New Roman" w:hAnsi="Times New Roman" w:cs="Times New Roman"/>
          <w:i/>
          <w:color w:val="000000"/>
          <w:sz w:val="24"/>
          <w:szCs w:val="24"/>
        </w:rPr>
        <w:t>Hand (N Y)</w:t>
      </w:r>
      <w:r>
        <w:rPr>
          <w:rFonts w:ascii="Times New Roman" w:eastAsia="Times New Roman" w:hAnsi="Times New Roman" w:cs="Times New Roman"/>
          <w:color w:val="000000"/>
          <w:sz w:val="24"/>
          <w:szCs w:val="24"/>
        </w:rPr>
        <w:t xml:space="preserve"> 2022; </w:t>
      </w:r>
      <w:r>
        <w:rPr>
          <w:rFonts w:ascii="Times New Roman" w:eastAsia="Times New Roman" w:hAnsi="Times New Roman" w:cs="Times New Roman"/>
          <w:b/>
          <w:color w:val="000000"/>
          <w:sz w:val="24"/>
          <w:szCs w:val="24"/>
        </w:rPr>
        <w:t>17</w:t>
      </w:r>
      <w:r>
        <w:rPr>
          <w:rFonts w:ascii="Times New Roman" w:eastAsia="Times New Roman" w:hAnsi="Times New Roman" w:cs="Times New Roman"/>
          <w:color w:val="000000"/>
          <w:sz w:val="24"/>
          <w:szCs w:val="24"/>
        </w:rPr>
        <w:t>(3): 397-404.</w:t>
      </w:r>
    </w:p>
    <w:p w14:paraId="30A9B43B"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 xml:space="preserve">Jurkovich GJ. Environmental cold-induced injury. </w:t>
      </w:r>
      <w:r>
        <w:rPr>
          <w:rFonts w:ascii="Times New Roman" w:eastAsia="Times New Roman" w:hAnsi="Times New Roman" w:cs="Times New Roman"/>
          <w:i/>
          <w:color w:val="000000"/>
          <w:sz w:val="24"/>
          <w:szCs w:val="24"/>
        </w:rPr>
        <w:t>Surg Clin North Am</w:t>
      </w:r>
      <w:r>
        <w:rPr>
          <w:rFonts w:ascii="Times New Roman" w:eastAsia="Times New Roman" w:hAnsi="Times New Roman" w:cs="Times New Roman"/>
          <w:color w:val="000000"/>
          <w:sz w:val="24"/>
          <w:szCs w:val="24"/>
        </w:rPr>
        <w:t xml:space="preserve"> 2007; </w:t>
      </w:r>
      <w:r>
        <w:rPr>
          <w:rFonts w:ascii="Times New Roman" w:eastAsia="Times New Roman" w:hAnsi="Times New Roman" w:cs="Times New Roman"/>
          <w:b/>
          <w:color w:val="000000"/>
          <w:sz w:val="24"/>
          <w:szCs w:val="24"/>
        </w:rPr>
        <w:t>87</w:t>
      </w:r>
      <w:r>
        <w:rPr>
          <w:rFonts w:ascii="Times New Roman" w:eastAsia="Times New Roman" w:hAnsi="Times New Roman" w:cs="Times New Roman"/>
          <w:color w:val="000000"/>
          <w:sz w:val="24"/>
          <w:szCs w:val="24"/>
        </w:rPr>
        <w:t>(1): 247-67, viii.</w:t>
      </w:r>
    </w:p>
    <w:p w14:paraId="30A9B43C"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Koljonen V, Andersson K, Mikkonen K, </w:t>
      </w:r>
      <w:proofErr w:type="spellStart"/>
      <w:r>
        <w:rPr>
          <w:rFonts w:ascii="Times New Roman" w:eastAsia="Times New Roman" w:hAnsi="Times New Roman" w:cs="Times New Roman"/>
          <w:color w:val="000000"/>
          <w:sz w:val="24"/>
          <w:szCs w:val="24"/>
        </w:rPr>
        <w:t>Vuola</w:t>
      </w:r>
      <w:proofErr w:type="spellEnd"/>
      <w:r>
        <w:rPr>
          <w:rFonts w:ascii="Times New Roman" w:eastAsia="Times New Roman" w:hAnsi="Times New Roman" w:cs="Times New Roman"/>
          <w:color w:val="000000"/>
          <w:sz w:val="24"/>
          <w:szCs w:val="24"/>
        </w:rPr>
        <w:t xml:space="preserve"> J. Frostbite injuries treated in the Helsinki area from 1995 to 2002. </w:t>
      </w:r>
      <w:r>
        <w:rPr>
          <w:rFonts w:ascii="Times New Roman" w:eastAsia="Times New Roman" w:hAnsi="Times New Roman" w:cs="Times New Roman"/>
          <w:i/>
          <w:color w:val="000000"/>
          <w:sz w:val="24"/>
          <w:szCs w:val="24"/>
        </w:rPr>
        <w:t>J Trauma</w:t>
      </w:r>
      <w:r>
        <w:rPr>
          <w:rFonts w:ascii="Times New Roman" w:eastAsia="Times New Roman" w:hAnsi="Times New Roman" w:cs="Times New Roman"/>
          <w:color w:val="000000"/>
          <w:sz w:val="24"/>
          <w:szCs w:val="24"/>
        </w:rPr>
        <w:t xml:space="preserve"> 2004; </w:t>
      </w:r>
      <w:r>
        <w:rPr>
          <w:rFonts w:ascii="Times New Roman" w:eastAsia="Times New Roman" w:hAnsi="Times New Roman" w:cs="Times New Roman"/>
          <w:b/>
          <w:color w:val="000000"/>
          <w:sz w:val="24"/>
          <w:szCs w:val="24"/>
        </w:rPr>
        <w:t>57</w:t>
      </w:r>
      <w:r>
        <w:rPr>
          <w:rFonts w:ascii="Times New Roman" w:eastAsia="Times New Roman" w:hAnsi="Times New Roman" w:cs="Times New Roman"/>
          <w:color w:val="000000"/>
          <w:sz w:val="24"/>
          <w:szCs w:val="24"/>
        </w:rPr>
        <w:t>(6): 1315-20.</w:t>
      </w:r>
    </w:p>
    <w:p w14:paraId="30A9B43D"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 xml:space="preserve">Blair JR, Schatzki R, Orr KD. Sequelae to cold injury in one hundred patients; follow-up study four years after occurrence of cold injury. </w:t>
      </w:r>
      <w:r>
        <w:rPr>
          <w:rFonts w:ascii="Times New Roman" w:eastAsia="Times New Roman" w:hAnsi="Times New Roman" w:cs="Times New Roman"/>
          <w:i/>
          <w:color w:val="000000"/>
          <w:sz w:val="24"/>
          <w:szCs w:val="24"/>
        </w:rPr>
        <w:t>J Am Med Assoc</w:t>
      </w:r>
      <w:r>
        <w:rPr>
          <w:rFonts w:ascii="Times New Roman" w:eastAsia="Times New Roman" w:hAnsi="Times New Roman" w:cs="Times New Roman"/>
          <w:color w:val="000000"/>
          <w:sz w:val="24"/>
          <w:szCs w:val="24"/>
        </w:rPr>
        <w:t xml:space="preserve"> 1957; </w:t>
      </w:r>
      <w:r>
        <w:rPr>
          <w:rFonts w:ascii="Times New Roman" w:eastAsia="Times New Roman" w:hAnsi="Times New Roman" w:cs="Times New Roman"/>
          <w:b/>
          <w:color w:val="000000"/>
          <w:sz w:val="24"/>
          <w:szCs w:val="24"/>
        </w:rPr>
        <w:t>163</w:t>
      </w:r>
      <w:r>
        <w:rPr>
          <w:rFonts w:ascii="Times New Roman" w:eastAsia="Times New Roman" w:hAnsi="Times New Roman" w:cs="Times New Roman"/>
          <w:color w:val="000000"/>
          <w:sz w:val="24"/>
          <w:szCs w:val="24"/>
        </w:rPr>
        <w:t>(14): 1203-8.</w:t>
      </w:r>
    </w:p>
    <w:p w14:paraId="30A9B43E"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t xml:space="preserve">Golant A, Nord RM, Paksima N, Posner MA. Cold exposure injuries to </w:t>
      </w:r>
      <w:proofErr w:type="gramStart"/>
      <w:r>
        <w:rPr>
          <w:rFonts w:ascii="Times New Roman" w:eastAsia="Times New Roman" w:hAnsi="Times New Roman" w:cs="Times New Roman"/>
          <w:color w:val="000000"/>
          <w:sz w:val="24"/>
          <w:szCs w:val="24"/>
        </w:rPr>
        <w:t>the extremities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J Am </w:t>
      </w:r>
      <w:proofErr w:type="spellStart"/>
      <w:r>
        <w:rPr>
          <w:rFonts w:ascii="Times New Roman" w:eastAsia="Times New Roman" w:hAnsi="Times New Roman" w:cs="Times New Roman"/>
          <w:i/>
          <w:color w:val="000000"/>
          <w:sz w:val="24"/>
          <w:szCs w:val="24"/>
        </w:rPr>
        <w:t>Acad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Orthop</w:t>
      </w:r>
      <w:proofErr w:type="spellEnd"/>
      <w:r>
        <w:rPr>
          <w:rFonts w:ascii="Times New Roman" w:eastAsia="Times New Roman" w:hAnsi="Times New Roman" w:cs="Times New Roman"/>
          <w:i/>
          <w:color w:val="000000"/>
          <w:sz w:val="24"/>
          <w:szCs w:val="24"/>
        </w:rPr>
        <w:t xml:space="preserve"> Surg</w:t>
      </w:r>
      <w:r>
        <w:rPr>
          <w:rFonts w:ascii="Times New Roman" w:eastAsia="Times New Roman" w:hAnsi="Times New Roman" w:cs="Times New Roman"/>
          <w:color w:val="000000"/>
          <w:sz w:val="24"/>
          <w:szCs w:val="24"/>
        </w:rPr>
        <w:t xml:space="preserve"> 2008; </w:t>
      </w:r>
      <w:r>
        <w:rPr>
          <w:rFonts w:ascii="Times New Roman" w:eastAsia="Times New Roman" w:hAnsi="Times New Roman" w:cs="Times New Roman"/>
          <w:b/>
          <w:color w:val="000000"/>
          <w:sz w:val="24"/>
          <w:szCs w:val="24"/>
        </w:rPr>
        <w:t>16</w:t>
      </w:r>
      <w:r>
        <w:rPr>
          <w:rFonts w:ascii="Times New Roman" w:eastAsia="Times New Roman" w:hAnsi="Times New Roman" w:cs="Times New Roman"/>
          <w:color w:val="000000"/>
          <w:sz w:val="24"/>
          <w:szCs w:val="24"/>
        </w:rPr>
        <w:t>(12): 704-15.</w:t>
      </w:r>
    </w:p>
    <w:p w14:paraId="30A9B43F"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t xml:space="preserve">Nygaard RM, Lacey AM, Lemere A, et al. Time Matters in Severe Frostbite: Assessment of Limb/Digit Salvage on the Individual Patient Level. </w:t>
      </w:r>
      <w:r>
        <w:rPr>
          <w:rFonts w:ascii="Times New Roman" w:eastAsia="Times New Roman" w:hAnsi="Times New Roman" w:cs="Times New Roman"/>
          <w:i/>
          <w:color w:val="000000"/>
          <w:sz w:val="24"/>
          <w:szCs w:val="24"/>
        </w:rPr>
        <w:t>J Burn Care Res</w:t>
      </w:r>
      <w:r>
        <w:rPr>
          <w:rFonts w:ascii="Times New Roman" w:eastAsia="Times New Roman" w:hAnsi="Times New Roman" w:cs="Times New Roman"/>
          <w:color w:val="000000"/>
          <w:sz w:val="24"/>
          <w:szCs w:val="24"/>
        </w:rPr>
        <w:t xml:space="preserve"> 2017; </w:t>
      </w:r>
      <w:r>
        <w:rPr>
          <w:rFonts w:ascii="Times New Roman" w:eastAsia="Times New Roman" w:hAnsi="Times New Roman" w:cs="Times New Roman"/>
          <w:b/>
          <w:color w:val="000000"/>
          <w:sz w:val="24"/>
          <w:szCs w:val="24"/>
        </w:rPr>
        <w:t>38</w:t>
      </w:r>
      <w:r>
        <w:rPr>
          <w:rFonts w:ascii="Times New Roman" w:eastAsia="Times New Roman" w:hAnsi="Times New Roman" w:cs="Times New Roman"/>
          <w:color w:val="000000"/>
          <w:sz w:val="24"/>
          <w:szCs w:val="24"/>
        </w:rPr>
        <w:t>(1): 53-9.</w:t>
      </w:r>
    </w:p>
    <w:p w14:paraId="30A9B440"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Irarrazaval</w:t>
      </w:r>
      <w:proofErr w:type="spellEnd"/>
      <w:r>
        <w:rPr>
          <w:rFonts w:ascii="Times New Roman" w:eastAsia="Times New Roman" w:hAnsi="Times New Roman" w:cs="Times New Roman"/>
          <w:color w:val="000000"/>
          <w:sz w:val="24"/>
          <w:szCs w:val="24"/>
        </w:rPr>
        <w:t xml:space="preserve"> S, Besa P, Cauchy E, Pandey P, Vergara J. Case Report of Frostbite with Delay in Evacuation: Field Use of </w:t>
      </w:r>
      <w:proofErr w:type="spellStart"/>
      <w:r>
        <w:rPr>
          <w:rFonts w:ascii="Times New Roman" w:eastAsia="Times New Roman" w:hAnsi="Times New Roman" w:cs="Times New Roman"/>
          <w:color w:val="000000"/>
          <w:sz w:val="24"/>
          <w:szCs w:val="24"/>
        </w:rPr>
        <w:t>Iloprost</w:t>
      </w:r>
      <w:proofErr w:type="spellEnd"/>
      <w:r>
        <w:rPr>
          <w:rFonts w:ascii="Times New Roman" w:eastAsia="Times New Roman" w:hAnsi="Times New Roman" w:cs="Times New Roman"/>
          <w:color w:val="000000"/>
          <w:sz w:val="24"/>
          <w:szCs w:val="24"/>
        </w:rPr>
        <w:t xml:space="preserve"> Might Have Improved the Outcome. </w:t>
      </w:r>
      <w:r>
        <w:rPr>
          <w:rFonts w:ascii="Times New Roman" w:eastAsia="Times New Roman" w:hAnsi="Times New Roman" w:cs="Times New Roman"/>
          <w:i/>
          <w:color w:val="000000"/>
          <w:sz w:val="24"/>
          <w:szCs w:val="24"/>
        </w:rPr>
        <w:t>High Alt Med Biol</w:t>
      </w:r>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b/>
          <w:color w:val="000000"/>
          <w:sz w:val="24"/>
          <w:szCs w:val="24"/>
        </w:rPr>
        <w:t>19</w:t>
      </w:r>
      <w:r>
        <w:rPr>
          <w:rFonts w:ascii="Times New Roman" w:eastAsia="Times New Roman" w:hAnsi="Times New Roman" w:cs="Times New Roman"/>
          <w:color w:val="000000"/>
          <w:sz w:val="24"/>
          <w:szCs w:val="24"/>
        </w:rPr>
        <w:t>(4): 382-7.</w:t>
      </w:r>
    </w:p>
    <w:p w14:paraId="30A9B441"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Pandey P, Vadlamudi R, Pradhan R, Pandey KR, Kumar A, Hackett P. Case Report: Severe Frostbite in Extreme Altitude Climbers-The Kathmandu </w:t>
      </w:r>
      <w:proofErr w:type="spellStart"/>
      <w:r>
        <w:rPr>
          <w:rFonts w:ascii="Times New Roman" w:eastAsia="Times New Roman" w:hAnsi="Times New Roman" w:cs="Times New Roman"/>
          <w:color w:val="000000"/>
          <w:sz w:val="24"/>
          <w:szCs w:val="24"/>
        </w:rPr>
        <w:t>Iloprost</w:t>
      </w:r>
      <w:proofErr w:type="spellEnd"/>
      <w:r>
        <w:rPr>
          <w:rFonts w:ascii="Times New Roman" w:eastAsia="Times New Roman" w:hAnsi="Times New Roman" w:cs="Times New Roman"/>
          <w:color w:val="000000"/>
          <w:sz w:val="24"/>
          <w:szCs w:val="24"/>
        </w:rPr>
        <w:t xml:space="preserve"> Experience. </w:t>
      </w:r>
      <w:r>
        <w:rPr>
          <w:rFonts w:ascii="Times New Roman" w:eastAsia="Times New Roman" w:hAnsi="Times New Roman" w:cs="Times New Roman"/>
          <w:i/>
          <w:color w:val="000000"/>
          <w:sz w:val="24"/>
          <w:szCs w:val="24"/>
        </w:rPr>
        <w:t>Wilderness Environ Med</w:t>
      </w:r>
      <w:r>
        <w:rPr>
          <w:rFonts w:ascii="Times New Roman" w:eastAsia="Times New Roman" w:hAnsi="Times New Roman" w:cs="Times New Roman"/>
          <w:color w:val="000000"/>
          <w:sz w:val="24"/>
          <w:szCs w:val="24"/>
        </w:rPr>
        <w:t xml:space="preserve"> 2018; </w:t>
      </w:r>
      <w:r>
        <w:rPr>
          <w:rFonts w:ascii="Times New Roman" w:eastAsia="Times New Roman" w:hAnsi="Times New Roman" w:cs="Times New Roman"/>
          <w:b/>
          <w:color w:val="000000"/>
          <w:sz w:val="24"/>
          <w:szCs w:val="24"/>
        </w:rPr>
        <w:t>29</w:t>
      </w:r>
      <w:r>
        <w:rPr>
          <w:rFonts w:ascii="Times New Roman" w:eastAsia="Times New Roman" w:hAnsi="Times New Roman" w:cs="Times New Roman"/>
          <w:color w:val="000000"/>
          <w:sz w:val="24"/>
          <w:szCs w:val="24"/>
        </w:rPr>
        <w:t>(3): 366-74.</w:t>
      </w:r>
    </w:p>
    <w:p w14:paraId="30A9B442"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r>
        <w:rPr>
          <w:rFonts w:ascii="Times New Roman" w:eastAsia="Times New Roman" w:hAnsi="Times New Roman" w:cs="Times New Roman"/>
          <w:color w:val="000000"/>
          <w:sz w:val="24"/>
          <w:szCs w:val="24"/>
        </w:rPr>
        <w:tab/>
        <w:t xml:space="preserve">Cauchy E, Davis CB, Pasquier M, Meyer EF, Hackett PH. A New Proposal for Management of Severe Frostbite in the Austere Environment. </w:t>
      </w:r>
      <w:r>
        <w:rPr>
          <w:rFonts w:ascii="Times New Roman" w:eastAsia="Times New Roman" w:hAnsi="Times New Roman" w:cs="Times New Roman"/>
          <w:i/>
          <w:color w:val="000000"/>
          <w:sz w:val="24"/>
          <w:szCs w:val="24"/>
        </w:rPr>
        <w:t>Wilderness Environ Med</w:t>
      </w:r>
      <w:r>
        <w:rPr>
          <w:rFonts w:ascii="Times New Roman" w:eastAsia="Times New Roman" w:hAnsi="Times New Roman" w:cs="Times New Roman"/>
          <w:color w:val="000000"/>
          <w:sz w:val="24"/>
          <w:szCs w:val="24"/>
        </w:rPr>
        <w:t xml:space="preserve"> 2016; </w:t>
      </w:r>
      <w:r>
        <w:rPr>
          <w:rFonts w:ascii="Times New Roman" w:eastAsia="Times New Roman" w:hAnsi="Times New Roman" w:cs="Times New Roman"/>
          <w:b/>
          <w:color w:val="000000"/>
          <w:sz w:val="24"/>
          <w:szCs w:val="24"/>
        </w:rPr>
        <w:t>27</w:t>
      </w:r>
      <w:r>
        <w:rPr>
          <w:rFonts w:ascii="Times New Roman" w:eastAsia="Times New Roman" w:hAnsi="Times New Roman" w:cs="Times New Roman"/>
          <w:color w:val="000000"/>
          <w:sz w:val="24"/>
          <w:szCs w:val="24"/>
        </w:rPr>
        <w:t>(1): 92-9.</w:t>
      </w:r>
    </w:p>
    <w:p w14:paraId="30A9B443"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 xml:space="preserve">Greenwald D, Cooper B, Gottlieb L. An algorithm for early aggressive treatment of frostbite with limb salvage directed by triple-phase scanning. </w:t>
      </w:r>
      <w:r>
        <w:rPr>
          <w:rFonts w:ascii="Times New Roman" w:eastAsia="Times New Roman" w:hAnsi="Times New Roman" w:cs="Times New Roman"/>
          <w:i/>
          <w:color w:val="000000"/>
          <w:sz w:val="24"/>
          <w:szCs w:val="24"/>
        </w:rPr>
        <w:t xml:space="preserve">Plast </w:t>
      </w:r>
      <w:proofErr w:type="spellStart"/>
      <w:r>
        <w:rPr>
          <w:rFonts w:ascii="Times New Roman" w:eastAsia="Times New Roman" w:hAnsi="Times New Roman" w:cs="Times New Roman"/>
          <w:i/>
          <w:color w:val="000000"/>
          <w:sz w:val="24"/>
          <w:szCs w:val="24"/>
        </w:rPr>
        <w:t>Reconstr</w:t>
      </w:r>
      <w:proofErr w:type="spellEnd"/>
      <w:r>
        <w:rPr>
          <w:rFonts w:ascii="Times New Roman" w:eastAsia="Times New Roman" w:hAnsi="Times New Roman" w:cs="Times New Roman"/>
          <w:i/>
          <w:color w:val="000000"/>
          <w:sz w:val="24"/>
          <w:szCs w:val="24"/>
        </w:rPr>
        <w:t xml:space="preserve"> Surg</w:t>
      </w:r>
      <w:r>
        <w:rPr>
          <w:rFonts w:ascii="Times New Roman" w:eastAsia="Times New Roman" w:hAnsi="Times New Roman" w:cs="Times New Roman"/>
          <w:color w:val="000000"/>
          <w:sz w:val="24"/>
          <w:szCs w:val="24"/>
        </w:rPr>
        <w:t xml:space="preserve"> 1998; </w:t>
      </w:r>
      <w:r>
        <w:rPr>
          <w:rFonts w:ascii="Times New Roman" w:eastAsia="Times New Roman" w:hAnsi="Times New Roman" w:cs="Times New Roman"/>
          <w:b/>
          <w:color w:val="000000"/>
          <w:sz w:val="24"/>
          <w:szCs w:val="24"/>
        </w:rPr>
        <w:t>102</w:t>
      </w:r>
      <w:r>
        <w:rPr>
          <w:rFonts w:ascii="Times New Roman" w:eastAsia="Times New Roman" w:hAnsi="Times New Roman" w:cs="Times New Roman"/>
          <w:color w:val="000000"/>
          <w:sz w:val="24"/>
          <w:szCs w:val="24"/>
        </w:rPr>
        <w:t>(4): 1069-74.</w:t>
      </w:r>
    </w:p>
    <w:p w14:paraId="30A9B444"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 xml:space="preserve">Handford C, Thomas O, Imray CHE. Frostbite. </w:t>
      </w:r>
      <w:r>
        <w:rPr>
          <w:rFonts w:ascii="Times New Roman" w:eastAsia="Times New Roman" w:hAnsi="Times New Roman" w:cs="Times New Roman"/>
          <w:i/>
          <w:color w:val="000000"/>
          <w:sz w:val="24"/>
          <w:szCs w:val="24"/>
        </w:rPr>
        <w:t>Emerg Med Clin North Am</w:t>
      </w:r>
      <w:r>
        <w:rPr>
          <w:rFonts w:ascii="Times New Roman" w:eastAsia="Times New Roman" w:hAnsi="Times New Roman" w:cs="Times New Roman"/>
          <w:color w:val="000000"/>
          <w:sz w:val="24"/>
          <w:szCs w:val="24"/>
        </w:rPr>
        <w:t xml:space="preserve"> 2017; </w:t>
      </w:r>
      <w:r>
        <w:rPr>
          <w:rFonts w:ascii="Times New Roman" w:eastAsia="Times New Roman" w:hAnsi="Times New Roman" w:cs="Times New Roman"/>
          <w:b/>
          <w:color w:val="000000"/>
          <w:sz w:val="24"/>
          <w:szCs w:val="24"/>
        </w:rPr>
        <w:t>35</w:t>
      </w:r>
      <w:r>
        <w:rPr>
          <w:rFonts w:ascii="Times New Roman" w:eastAsia="Times New Roman" w:hAnsi="Times New Roman" w:cs="Times New Roman"/>
          <w:color w:val="000000"/>
          <w:sz w:val="24"/>
          <w:szCs w:val="24"/>
        </w:rPr>
        <w:t>(2): 281-99.</w:t>
      </w:r>
    </w:p>
    <w:p w14:paraId="30A9B445"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t xml:space="preserve">Cauchy E, </w:t>
      </w:r>
      <w:proofErr w:type="spellStart"/>
      <w:r>
        <w:rPr>
          <w:rFonts w:ascii="Times New Roman" w:eastAsia="Times New Roman" w:hAnsi="Times New Roman" w:cs="Times New Roman"/>
          <w:color w:val="000000"/>
          <w:sz w:val="24"/>
          <w:szCs w:val="24"/>
        </w:rPr>
        <w:t>Marsigny</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Allamel</w:t>
      </w:r>
      <w:proofErr w:type="spellEnd"/>
      <w:r>
        <w:rPr>
          <w:rFonts w:ascii="Times New Roman" w:eastAsia="Times New Roman" w:hAnsi="Times New Roman" w:cs="Times New Roman"/>
          <w:color w:val="000000"/>
          <w:sz w:val="24"/>
          <w:szCs w:val="24"/>
        </w:rPr>
        <w:t xml:space="preserve"> G, </w:t>
      </w:r>
      <w:proofErr w:type="spellStart"/>
      <w:r>
        <w:rPr>
          <w:rFonts w:ascii="Times New Roman" w:eastAsia="Times New Roman" w:hAnsi="Times New Roman" w:cs="Times New Roman"/>
          <w:color w:val="000000"/>
          <w:sz w:val="24"/>
          <w:szCs w:val="24"/>
        </w:rPr>
        <w:t>Verhellen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Chetaille</w:t>
      </w:r>
      <w:proofErr w:type="spellEnd"/>
      <w:r>
        <w:rPr>
          <w:rFonts w:ascii="Times New Roman" w:eastAsia="Times New Roman" w:hAnsi="Times New Roman" w:cs="Times New Roman"/>
          <w:color w:val="000000"/>
          <w:sz w:val="24"/>
          <w:szCs w:val="24"/>
        </w:rPr>
        <w:t xml:space="preserve"> E. The value of technetium 99 scintigraphy in the prognosis of amputation in severe frostbite injuries of the extremities: A retrospective study of 92 severe frostbite injuries. </w:t>
      </w:r>
      <w:r>
        <w:rPr>
          <w:rFonts w:ascii="Times New Roman" w:eastAsia="Times New Roman" w:hAnsi="Times New Roman" w:cs="Times New Roman"/>
          <w:i/>
          <w:color w:val="000000"/>
          <w:sz w:val="24"/>
          <w:szCs w:val="24"/>
        </w:rPr>
        <w:t>J Hand Surg Am</w:t>
      </w:r>
      <w:r>
        <w:rPr>
          <w:rFonts w:ascii="Times New Roman" w:eastAsia="Times New Roman" w:hAnsi="Times New Roman" w:cs="Times New Roman"/>
          <w:color w:val="000000"/>
          <w:sz w:val="24"/>
          <w:szCs w:val="24"/>
        </w:rPr>
        <w:t xml:space="preserve"> 2000; </w:t>
      </w:r>
      <w:r>
        <w:rPr>
          <w:rFonts w:ascii="Times New Roman" w:eastAsia="Times New Roman" w:hAnsi="Times New Roman" w:cs="Times New Roman"/>
          <w:b/>
          <w:color w:val="000000"/>
          <w:sz w:val="24"/>
          <w:szCs w:val="24"/>
        </w:rPr>
        <w:t>25</w:t>
      </w:r>
      <w:r>
        <w:rPr>
          <w:rFonts w:ascii="Times New Roman" w:eastAsia="Times New Roman" w:hAnsi="Times New Roman" w:cs="Times New Roman"/>
          <w:color w:val="000000"/>
          <w:sz w:val="24"/>
          <w:szCs w:val="24"/>
        </w:rPr>
        <w:t>(5): 969-78.</w:t>
      </w:r>
    </w:p>
    <w:p w14:paraId="30A9B446"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t xml:space="preserve">Page RE, Robertson GA. Management of the frostbitten hand. </w:t>
      </w:r>
      <w:r>
        <w:rPr>
          <w:rFonts w:ascii="Times New Roman" w:eastAsia="Times New Roman" w:hAnsi="Times New Roman" w:cs="Times New Roman"/>
          <w:i/>
          <w:color w:val="000000"/>
          <w:sz w:val="24"/>
          <w:szCs w:val="24"/>
        </w:rPr>
        <w:t>Hand</w:t>
      </w:r>
      <w:r>
        <w:rPr>
          <w:rFonts w:ascii="Times New Roman" w:eastAsia="Times New Roman" w:hAnsi="Times New Roman" w:cs="Times New Roman"/>
          <w:color w:val="000000"/>
          <w:sz w:val="24"/>
          <w:szCs w:val="24"/>
        </w:rPr>
        <w:t xml:space="preserve"> 1983; </w:t>
      </w:r>
      <w:r>
        <w:rPr>
          <w:rFonts w:ascii="Times New Roman" w:eastAsia="Times New Roman" w:hAnsi="Times New Roman" w:cs="Times New Roman"/>
          <w:b/>
          <w:color w:val="000000"/>
          <w:sz w:val="24"/>
          <w:szCs w:val="24"/>
        </w:rPr>
        <w:t>15</w:t>
      </w:r>
      <w:r>
        <w:rPr>
          <w:rFonts w:ascii="Times New Roman" w:eastAsia="Times New Roman" w:hAnsi="Times New Roman" w:cs="Times New Roman"/>
          <w:color w:val="000000"/>
          <w:sz w:val="24"/>
          <w:szCs w:val="24"/>
        </w:rPr>
        <w:t>(2): 185-91.</w:t>
      </w:r>
    </w:p>
    <w:p w14:paraId="30A9B447"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Knize DM, Weatherley-White RC, Paton BC, Owens JC. Prognostic factors in the management of frostbite. </w:t>
      </w:r>
      <w:r>
        <w:rPr>
          <w:rFonts w:ascii="Times New Roman" w:eastAsia="Times New Roman" w:hAnsi="Times New Roman" w:cs="Times New Roman"/>
          <w:i/>
          <w:color w:val="000000"/>
          <w:sz w:val="24"/>
          <w:szCs w:val="24"/>
        </w:rPr>
        <w:t>J Trauma</w:t>
      </w:r>
      <w:r>
        <w:rPr>
          <w:rFonts w:ascii="Times New Roman" w:eastAsia="Times New Roman" w:hAnsi="Times New Roman" w:cs="Times New Roman"/>
          <w:color w:val="000000"/>
          <w:sz w:val="24"/>
          <w:szCs w:val="24"/>
        </w:rPr>
        <w:t xml:space="preserve"> 1969; </w:t>
      </w: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(9): 749-59.</w:t>
      </w:r>
    </w:p>
    <w:p w14:paraId="30A9B448" w14:textId="77777777" w:rsidR="00D962B5"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 xml:space="preserve">Ingram BJ, Raymond TJ. Recognition and treatment of freezing and nonfreezing cold injuries. </w:t>
      </w:r>
      <w:r>
        <w:rPr>
          <w:rFonts w:ascii="Times New Roman" w:eastAsia="Times New Roman" w:hAnsi="Times New Roman" w:cs="Times New Roman"/>
          <w:i/>
          <w:color w:val="000000"/>
          <w:sz w:val="24"/>
          <w:szCs w:val="24"/>
        </w:rPr>
        <w:t>Curr Sports Med Rep</w:t>
      </w:r>
      <w:r>
        <w:rPr>
          <w:rFonts w:ascii="Times New Roman" w:eastAsia="Times New Roman" w:hAnsi="Times New Roman" w:cs="Times New Roman"/>
          <w:color w:val="000000"/>
          <w:sz w:val="24"/>
          <w:szCs w:val="24"/>
        </w:rPr>
        <w:t xml:space="preserve"> 2013; </w:t>
      </w:r>
      <w:r>
        <w:rPr>
          <w:rFonts w:ascii="Times New Roman" w:eastAsia="Times New Roman" w:hAnsi="Times New Roman" w:cs="Times New Roman"/>
          <w:b/>
          <w:color w:val="000000"/>
          <w:sz w:val="24"/>
          <w:szCs w:val="24"/>
        </w:rPr>
        <w:t>12</w:t>
      </w:r>
      <w:r>
        <w:rPr>
          <w:rFonts w:ascii="Times New Roman" w:eastAsia="Times New Roman" w:hAnsi="Times New Roman" w:cs="Times New Roman"/>
          <w:color w:val="000000"/>
          <w:sz w:val="24"/>
          <w:szCs w:val="24"/>
        </w:rPr>
        <w:t>(2): 125-30.</w:t>
      </w:r>
    </w:p>
    <w:sdt>
      <w:sdtPr>
        <w:tag w:val="goog_rdk_31"/>
        <w:id w:val="-899290205"/>
      </w:sdtPr>
      <w:sdtEndPr/>
      <w:sdtContent>
        <w:p w14:paraId="30A9B449" w14:textId="77777777" w:rsidR="00D962B5" w:rsidRPr="00EE7B08" w:rsidRDefault="00EE7B08">
          <w:p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nb-NO"/>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 xml:space="preserve">Johnston AM, Singleton J. Cold feet. </w:t>
          </w:r>
          <w:r w:rsidRPr="00EE7B08">
            <w:rPr>
              <w:rFonts w:ascii="Times New Roman" w:eastAsia="Times New Roman" w:hAnsi="Times New Roman" w:cs="Times New Roman"/>
              <w:i/>
              <w:color w:val="000000"/>
              <w:sz w:val="24"/>
              <w:szCs w:val="24"/>
              <w:lang w:val="nb-NO"/>
            </w:rPr>
            <w:t>BMJ</w:t>
          </w:r>
          <w:r w:rsidRPr="00EE7B08">
            <w:rPr>
              <w:rFonts w:ascii="Times New Roman" w:eastAsia="Times New Roman" w:hAnsi="Times New Roman" w:cs="Times New Roman"/>
              <w:color w:val="000000"/>
              <w:sz w:val="24"/>
              <w:szCs w:val="24"/>
              <w:lang w:val="nb-NO"/>
            </w:rPr>
            <w:t xml:space="preserve"> 2016; </w:t>
          </w:r>
          <w:r w:rsidRPr="00EE7B08">
            <w:rPr>
              <w:rFonts w:ascii="Times New Roman" w:eastAsia="Times New Roman" w:hAnsi="Times New Roman" w:cs="Times New Roman"/>
              <w:b/>
              <w:color w:val="000000"/>
              <w:sz w:val="24"/>
              <w:szCs w:val="24"/>
              <w:lang w:val="nb-NO"/>
            </w:rPr>
            <w:t>354</w:t>
          </w:r>
          <w:r w:rsidRPr="00EE7B08">
            <w:rPr>
              <w:rFonts w:ascii="Times New Roman" w:eastAsia="Times New Roman" w:hAnsi="Times New Roman" w:cs="Times New Roman"/>
              <w:color w:val="000000"/>
              <w:sz w:val="24"/>
              <w:szCs w:val="24"/>
              <w:lang w:val="nb-NO"/>
            </w:rPr>
            <w:t>: i4584.</w:t>
          </w:r>
          <w:sdt>
            <w:sdtPr>
              <w:tag w:val="goog_rdk_30"/>
              <w:id w:val="-1655212440"/>
            </w:sdtPr>
            <w:sdtEndPr/>
            <w:sdtContent/>
          </w:sdt>
        </w:p>
      </w:sdtContent>
    </w:sdt>
    <w:sdt>
      <w:sdtPr>
        <w:tag w:val="goog_rdk_34"/>
        <w:id w:val="788017911"/>
      </w:sdtPr>
      <w:sdtEndPr>
        <w:rPr>
          <w:rFonts w:ascii="Times New Roman" w:hAnsi="Times New Roman" w:cs="Times New Roman"/>
          <w:sz w:val="24"/>
          <w:szCs w:val="24"/>
        </w:rPr>
      </w:sdtEndPr>
      <w:sdtContent>
        <w:p w14:paraId="6CE8DA7B" w14:textId="6470DDE3" w:rsidR="00B546DF" w:rsidRPr="000D3CAA" w:rsidRDefault="008540BF" w:rsidP="00D61DA1">
          <w:pPr>
            <w:pBdr>
              <w:top w:val="nil"/>
              <w:left w:val="nil"/>
              <w:bottom w:val="nil"/>
              <w:right w:val="nil"/>
              <w:between w:val="nil"/>
            </w:pBdr>
            <w:spacing w:after="0" w:line="360" w:lineRule="auto"/>
            <w:rPr>
              <w:rFonts w:ascii="Times New Roman" w:eastAsia="Times New Roman" w:hAnsi="Times New Roman" w:cs="Times New Roman"/>
              <w:sz w:val="24"/>
              <w:szCs w:val="24"/>
            </w:rPr>
          </w:pPr>
          <w:sdt>
            <w:sdtPr>
              <w:rPr>
                <w:rFonts w:ascii="Times New Roman" w:hAnsi="Times New Roman" w:cs="Times New Roman"/>
                <w:sz w:val="24"/>
                <w:szCs w:val="24"/>
              </w:rPr>
              <w:tag w:val="goog_rdk_32"/>
              <w:id w:val="1209537342"/>
            </w:sdtPr>
            <w:sdtEndPr/>
            <w:sdtContent>
              <w:r w:rsidR="00EE7B08" w:rsidRPr="000D3CAA">
                <w:rPr>
                  <w:rFonts w:ascii="Times New Roman" w:eastAsia="Times New Roman" w:hAnsi="Times New Roman" w:cs="Times New Roman"/>
                  <w:color w:val="000000"/>
                  <w:sz w:val="24"/>
                  <w:szCs w:val="24"/>
                  <w:lang w:val="nb-NO"/>
                </w:rPr>
                <w:t>24.</w:t>
              </w:r>
              <w:r w:rsidR="00EE7B08" w:rsidRPr="000D3CAA">
                <w:rPr>
                  <w:rFonts w:ascii="Times New Roman" w:eastAsia="Times New Roman" w:hAnsi="Times New Roman" w:cs="Times New Roman"/>
                  <w:color w:val="000000"/>
                  <w:sz w:val="24"/>
                  <w:szCs w:val="24"/>
                  <w:lang w:val="nb-NO"/>
                </w:rPr>
                <w:tab/>
                <w:t xml:space="preserve">Breiman L. (2001) Random forests. </w:t>
              </w:r>
              <w:r w:rsidR="00EE7B08" w:rsidRPr="000D3CAA">
                <w:rPr>
                  <w:rFonts w:ascii="Times New Roman" w:eastAsia="Times New Roman" w:hAnsi="Times New Roman" w:cs="Times New Roman"/>
                  <w:color w:val="000000"/>
                  <w:sz w:val="24"/>
                  <w:szCs w:val="24"/>
                </w:rPr>
                <w:t>Mach. Learn., 45, 5–32.</w:t>
              </w:r>
            </w:sdtContent>
          </w:sdt>
          <w:sdt>
            <w:sdtPr>
              <w:rPr>
                <w:rFonts w:ascii="Times New Roman" w:hAnsi="Times New Roman" w:cs="Times New Roman"/>
                <w:sz w:val="24"/>
                <w:szCs w:val="24"/>
              </w:rPr>
              <w:tag w:val="goog_rdk_33"/>
              <w:id w:val="1894762690"/>
            </w:sdtPr>
            <w:sdtEndPr/>
            <w:sdtContent/>
          </w:sdt>
        </w:p>
      </w:sdtContent>
    </w:sdt>
    <w:p w14:paraId="723E2B82" w14:textId="672E83A9" w:rsidR="00D61DA1" w:rsidRPr="000D3CAA" w:rsidRDefault="00D61DA1" w:rsidP="00B546DF">
      <w:pPr>
        <w:pStyle w:val="EndNoteBibliography"/>
        <w:ind w:left="720" w:hanging="720"/>
        <w:rPr>
          <w:rFonts w:ascii="Times New Roman" w:hAnsi="Times New Roman" w:cs="Times New Roman"/>
          <w:sz w:val="24"/>
          <w:szCs w:val="24"/>
        </w:rPr>
      </w:pPr>
      <w:r w:rsidRPr="000D3CAA">
        <w:rPr>
          <w:rFonts w:ascii="Times New Roman" w:eastAsia="Times New Roman" w:hAnsi="Times New Roman" w:cs="Times New Roman"/>
          <w:sz w:val="24"/>
          <w:szCs w:val="24"/>
        </w:rPr>
        <w:fldChar w:fldCharType="begin"/>
      </w:r>
      <w:r w:rsidRPr="000D3CAA">
        <w:rPr>
          <w:rFonts w:ascii="Times New Roman" w:eastAsia="Times New Roman" w:hAnsi="Times New Roman" w:cs="Times New Roman"/>
          <w:sz w:val="24"/>
          <w:szCs w:val="24"/>
        </w:rPr>
        <w:instrText xml:space="preserve"> ADDIN EN.REFLIST </w:instrText>
      </w:r>
      <w:r w:rsidRPr="000D3CAA">
        <w:rPr>
          <w:rFonts w:ascii="Times New Roman" w:eastAsia="Times New Roman" w:hAnsi="Times New Roman" w:cs="Times New Roman"/>
          <w:sz w:val="24"/>
          <w:szCs w:val="24"/>
        </w:rPr>
        <w:fldChar w:fldCharType="separate"/>
      </w:r>
      <w:r w:rsidRPr="000D3CAA">
        <w:rPr>
          <w:rFonts w:ascii="Times New Roman" w:hAnsi="Times New Roman" w:cs="Times New Roman"/>
          <w:sz w:val="24"/>
          <w:szCs w:val="24"/>
        </w:rPr>
        <w:t>25.</w:t>
      </w:r>
      <w:r w:rsidRPr="000D3CAA">
        <w:rPr>
          <w:rFonts w:ascii="Times New Roman" w:hAnsi="Times New Roman" w:cs="Times New Roman"/>
          <w:sz w:val="24"/>
          <w:szCs w:val="24"/>
        </w:rPr>
        <w:tab/>
        <w:t>A. Géron, Hands-on machine learning with Scikit-Learn, Keras, and TensorFlow (O'Reilly Media, Inc, 2022).</w:t>
      </w:r>
    </w:p>
    <w:p w14:paraId="30A9B44B" w14:textId="561814CF" w:rsidR="00D962B5" w:rsidRDefault="00D61DA1">
      <w:pPr>
        <w:spacing w:after="0" w:line="360" w:lineRule="auto"/>
        <w:rPr>
          <w:rFonts w:ascii="Times New Roman" w:eastAsia="Times New Roman" w:hAnsi="Times New Roman" w:cs="Times New Roman"/>
          <w:sz w:val="24"/>
          <w:szCs w:val="24"/>
        </w:rPr>
      </w:pPr>
      <w:r w:rsidRPr="000D3CAA">
        <w:rPr>
          <w:rFonts w:ascii="Times New Roman" w:eastAsia="Times New Roman" w:hAnsi="Times New Roman" w:cs="Times New Roman"/>
          <w:sz w:val="24"/>
          <w:szCs w:val="24"/>
        </w:rPr>
        <w:fldChar w:fldCharType="end"/>
      </w:r>
    </w:p>
    <w:sectPr w:rsidR="00D962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mer J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dwwedwvwf2xlez997v5xv1ppzwvfrdrrxx&quot;&gt;My EndNote Library&lt;record-ids&gt;&lt;item&gt;262&lt;/item&gt;&lt;/record-ids&gt;&lt;/item&gt;&lt;/Libraries&gt;"/>
  </w:docVars>
  <w:rsids>
    <w:rsidRoot w:val="00D962B5"/>
    <w:rsid w:val="00004C58"/>
    <w:rsid w:val="00011C67"/>
    <w:rsid w:val="00023200"/>
    <w:rsid w:val="0002362D"/>
    <w:rsid w:val="00045B89"/>
    <w:rsid w:val="00070A5D"/>
    <w:rsid w:val="00071C0A"/>
    <w:rsid w:val="000856C6"/>
    <w:rsid w:val="00092F5F"/>
    <w:rsid w:val="000A67C9"/>
    <w:rsid w:val="000C23BB"/>
    <w:rsid w:val="000D3CAA"/>
    <w:rsid w:val="000D4BE5"/>
    <w:rsid w:val="000F638E"/>
    <w:rsid w:val="00101BCD"/>
    <w:rsid w:val="001363D1"/>
    <w:rsid w:val="001442D7"/>
    <w:rsid w:val="001C0695"/>
    <w:rsid w:val="001C2C84"/>
    <w:rsid w:val="001E397C"/>
    <w:rsid w:val="00215205"/>
    <w:rsid w:val="00216F58"/>
    <w:rsid w:val="002202F2"/>
    <w:rsid w:val="002C3922"/>
    <w:rsid w:val="00320ABB"/>
    <w:rsid w:val="00324A6E"/>
    <w:rsid w:val="003F0489"/>
    <w:rsid w:val="004012C4"/>
    <w:rsid w:val="0041722D"/>
    <w:rsid w:val="004420C8"/>
    <w:rsid w:val="00481C65"/>
    <w:rsid w:val="00494A24"/>
    <w:rsid w:val="00521AC0"/>
    <w:rsid w:val="005551D8"/>
    <w:rsid w:val="005B3976"/>
    <w:rsid w:val="005D0BD7"/>
    <w:rsid w:val="00617A9B"/>
    <w:rsid w:val="006524C5"/>
    <w:rsid w:val="00677FE9"/>
    <w:rsid w:val="00713775"/>
    <w:rsid w:val="00715CB7"/>
    <w:rsid w:val="00716750"/>
    <w:rsid w:val="007324C6"/>
    <w:rsid w:val="00775D36"/>
    <w:rsid w:val="00785EC8"/>
    <w:rsid w:val="007C0C37"/>
    <w:rsid w:val="007D2A20"/>
    <w:rsid w:val="007F10FD"/>
    <w:rsid w:val="00810E02"/>
    <w:rsid w:val="00812B57"/>
    <w:rsid w:val="00813204"/>
    <w:rsid w:val="008540BF"/>
    <w:rsid w:val="008730A2"/>
    <w:rsid w:val="008D0F90"/>
    <w:rsid w:val="008D6051"/>
    <w:rsid w:val="00916EB6"/>
    <w:rsid w:val="00931C57"/>
    <w:rsid w:val="00957712"/>
    <w:rsid w:val="00981BE8"/>
    <w:rsid w:val="00986FF3"/>
    <w:rsid w:val="009A1BA5"/>
    <w:rsid w:val="009A5265"/>
    <w:rsid w:val="009B2DE2"/>
    <w:rsid w:val="00A06340"/>
    <w:rsid w:val="00A109E0"/>
    <w:rsid w:val="00A42D75"/>
    <w:rsid w:val="00A45FAB"/>
    <w:rsid w:val="00A50656"/>
    <w:rsid w:val="00A54AFB"/>
    <w:rsid w:val="00AC0B3C"/>
    <w:rsid w:val="00B27A36"/>
    <w:rsid w:val="00B45286"/>
    <w:rsid w:val="00B546DF"/>
    <w:rsid w:val="00BB1B0D"/>
    <w:rsid w:val="00BD7DB6"/>
    <w:rsid w:val="00BF6138"/>
    <w:rsid w:val="00C8427E"/>
    <w:rsid w:val="00CC08F2"/>
    <w:rsid w:val="00D37B86"/>
    <w:rsid w:val="00D5102F"/>
    <w:rsid w:val="00D61DA1"/>
    <w:rsid w:val="00D70767"/>
    <w:rsid w:val="00D962B5"/>
    <w:rsid w:val="00DB4B9D"/>
    <w:rsid w:val="00E31697"/>
    <w:rsid w:val="00E36448"/>
    <w:rsid w:val="00EA7517"/>
    <w:rsid w:val="00ED0533"/>
    <w:rsid w:val="00EE7B08"/>
    <w:rsid w:val="00F10E83"/>
    <w:rsid w:val="00F21A50"/>
    <w:rsid w:val="00F31BF1"/>
    <w:rsid w:val="00F9346A"/>
    <w:rsid w:val="00F96EEE"/>
    <w:rsid w:val="00FA364F"/>
    <w:rsid w:val="00FB116E"/>
    <w:rsid w:val="00FB24AD"/>
    <w:rsid w:val="00FE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9B409"/>
  <w15:docId w15:val="{1EAB03B7-B064-4C58-A913-62EB176F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67"/>
    <w:rPr>
      <w:rFonts w:eastAsiaTheme="minorEastAsia"/>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221A43"/>
    <w:rPr>
      <w:sz w:val="16"/>
      <w:szCs w:val="16"/>
    </w:rPr>
  </w:style>
  <w:style w:type="paragraph" w:styleId="CommentText">
    <w:name w:val="annotation text"/>
    <w:basedOn w:val="Normal"/>
    <w:link w:val="CommentTextChar"/>
    <w:uiPriority w:val="99"/>
    <w:unhideWhenUsed/>
    <w:rsid w:val="00221A43"/>
    <w:pPr>
      <w:spacing w:line="240" w:lineRule="auto"/>
    </w:pPr>
    <w:rPr>
      <w:sz w:val="20"/>
      <w:szCs w:val="20"/>
    </w:rPr>
  </w:style>
  <w:style w:type="character" w:customStyle="1" w:styleId="CommentTextChar">
    <w:name w:val="Comment Text Char"/>
    <w:basedOn w:val="DefaultParagraphFont"/>
    <w:link w:val="CommentText"/>
    <w:uiPriority w:val="99"/>
    <w:rsid w:val="00221A43"/>
    <w:rPr>
      <w:rFonts w:eastAsiaTheme="minorEastAsia"/>
      <w:kern w:val="0"/>
      <w:sz w:val="20"/>
      <w:szCs w:val="20"/>
      <w:lang w:eastAsia="zh-CN"/>
    </w:rPr>
  </w:style>
  <w:style w:type="paragraph" w:styleId="Revision">
    <w:name w:val="Revision"/>
    <w:hidden/>
    <w:uiPriority w:val="99"/>
    <w:semiHidden/>
    <w:rsid w:val="00B52BF7"/>
    <w:pPr>
      <w:spacing w:after="0" w:line="240" w:lineRule="auto"/>
    </w:pPr>
    <w:rPr>
      <w:rFonts w:eastAsiaTheme="minorEastAsia"/>
      <w:lang w:eastAsia="zh-CN"/>
    </w:rPr>
  </w:style>
  <w:style w:type="character" w:styleId="Hyperlink">
    <w:name w:val="Hyperlink"/>
    <w:basedOn w:val="DefaultParagraphFont"/>
    <w:uiPriority w:val="99"/>
    <w:semiHidden/>
    <w:unhideWhenUsed/>
    <w:rsid w:val="00154704"/>
    <w:rPr>
      <w:color w:val="0000FF"/>
      <w:u w:val="single"/>
    </w:rPr>
  </w:style>
  <w:style w:type="character" w:styleId="FollowedHyperlink">
    <w:name w:val="FollowedHyperlink"/>
    <w:basedOn w:val="DefaultParagraphFont"/>
    <w:uiPriority w:val="99"/>
    <w:semiHidden/>
    <w:unhideWhenUsed/>
    <w:rsid w:val="00154704"/>
    <w:rPr>
      <w:color w:val="800080"/>
      <w:u w:val="single"/>
    </w:rPr>
  </w:style>
  <w:style w:type="paragraph" w:customStyle="1" w:styleId="msonormal0">
    <w:name w:val="msonormal"/>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essiblecaption">
    <w:name w:val="accessiblecaption"/>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activelink">
    <w:name w:val="activelink"/>
    <w:basedOn w:val="Normal"/>
    <w:rsid w:val="00154704"/>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aftercaption">
    <w:name w:val="aftercaption"/>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batch">
    <w:name w:val="batch"/>
    <w:basedOn w:val="Normal"/>
    <w:rsid w:val="00154704"/>
    <w:pPr>
      <w:pBdr>
        <w:top w:val="single" w:sz="6" w:space="5" w:color="C1C1C1"/>
        <w:left w:val="single" w:sz="6" w:space="5" w:color="C1C1C1"/>
        <w:bottom w:val="single" w:sz="6" w:space="5" w:color="C1C1C1"/>
        <w:right w:val="single" w:sz="6" w:space="5" w:color="C1C1C1"/>
      </w:pBdr>
      <w:shd w:val="clear" w:color="auto" w:fill="FAFBFE"/>
      <w:spacing w:before="100" w:beforeAutospacing="1" w:after="100" w:afterAutospacing="1" w:line="240" w:lineRule="auto"/>
    </w:pPr>
    <w:rPr>
      <w:rFonts w:ascii="SAS Monospace" w:eastAsia="Times New Roman" w:hAnsi="SAS Monospace" w:cs="Times New Roman"/>
      <w:color w:val="000000"/>
      <w:sz w:val="20"/>
      <w:szCs w:val="20"/>
    </w:rPr>
  </w:style>
  <w:style w:type="paragraph" w:customStyle="1" w:styleId="beforecaption">
    <w:name w:val="beforecaption"/>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body">
    <w:name w:val="body"/>
    <w:basedOn w:val="Normal"/>
    <w:rsid w:val="00154704"/>
    <w:pPr>
      <w:shd w:val="clear" w:color="auto" w:fill="FAFBFE"/>
      <w:spacing w:before="100" w:beforeAutospacing="1" w:after="100" w:afterAutospacing="1" w:line="240" w:lineRule="auto"/>
      <w:ind w:left="120" w:right="120"/>
    </w:pPr>
    <w:rPr>
      <w:rFonts w:ascii="Arial" w:eastAsia="Times New Roman" w:hAnsi="Arial" w:cs="Arial"/>
      <w:color w:val="000000"/>
      <w:sz w:val="20"/>
      <w:szCs w:val="20"/>
    </w:rPr>
  </w:style>
  <w:style w:type="paragraph" w:customStyle="1" w:styleId="bodydate">
    <w:name w:val="bodydate"/>
    <w:basedOn w:val="Normal"/>
    <w:rsid w:val="00154704"/>
    <w:pPr>
      <w:shd w:val="clear" w:color="auto" w:fill="FAFBFE"/>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bycontentfolder">
    <w:name w:val="bycontentfolder"/>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byline">
    <w:name w:val="bylin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bylinecontainer">
    <w:name w:val="bylinecontainer"/>
    <w:basedOn w:val="Normal"/>
    <w:rsid w:val="00154704"/>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Caption1">
    <w:name w:val="Caption1"/>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cell">
    <w:name w:val="cell"/>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container">
    <w:name w:val="container"/>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contentfolder">
    <w:name w:val="contentfolder"/>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contentitem">
    <w:name w:val="contentitem"/>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contentproclabel">
    <w:name w:val="contentproclabel"/>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contentprocname">
    <w:name w:val="contentprocnam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contents">
    <w:name w:val="contents"/>
    <w:basedOn w:val="Normal"/>
    <w:rsid w:val="00154704"/>
    <w:pPr>
      <w:shd w:val="clear" w:color="auto" w:fill="FAFBFE"/>
      <w:spacing w:before="100" w:beforeAutospacing="1" w:after="100" w:afterAutospacing="1" w:line="240" w:lineRule="auto"/>
      <w:ind w:left="120" w:right="120"/>
    </w:pPr>
    <w:rPr>
      <w:rFonts w:ascii="Arial" w:eastAsia="Times New Roman" w:hAnsi="Arial" w:cs="Arial"/>
      <w:color w:val="000000"/>
      <w:sz w:val="20"/>
      <w:szCs w:val="20"/>
    </w:rPr>
  </w:style>
  <w:style w:type="paragraph" w:customStyle="1" w:styleId="contentsdate">
    <w:name w:val="contentsdate"/>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contenttitle">
    <w:name w:val="contenttitle"/>
    <w:basedOn w:val="Normal"/>
    <w:rsid w:val="00154704"/>
    <w:pPr>
      <w:shd w:val="clear" w:color="auto" w:fill="FAFBFE"/>
      <w:spacing w:before="100" w:beforeAutospacing="1" w:after="100" w:afterAutospacing="1" w:line="240" w:lineRule="auto"/>
    </w:pPr>
    <w:rPr>
      <w:rFonts w:ascii="Arial" w:eastAsia="Times New Roman" w:hAnsi="Arial" w:cs="Arial"/>
      <w:b/>
      <w:bCs/>
      <w:i/>
      <w:iCs/>
      <w:color w:val="112277"/>
      <w:sz w:val="20"/>
      <w:szCs w:val="20"/>
    </w:rPr>
  </w:style>
  <w:style w:type="paragraph" w:customStyle="1" w:styleId="continued">
    <w:name w:val="continued"/>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data">
    <w:name w:val="data"/>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dataemphasis">
    <w:name w:val="dataemphasis"/>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dataemphasisfixed">
    <w:name w:val="dataemphasisfixed"/>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i/>
      <w:iCs/>
      <w:sz w:val="20"/>
      <w:szCs w:val="20"/>
    </w:rPr>
  </w:style>
  <w:style w:type="paragraph" w:customStyle="1" w:styleId="dataempty">
    <w:name w:val="dataempty"/>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datafixed">
    <w:name w:val="datafixed"/>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sz w:val="20"/>
      <w:szCs w:val="20"/>
    </w:rPr>
  </w:style>
  <w:style w:type="paragraph" w:customStyle="1" w:styleId="datastrong">
    <w:name w:val="datastrong"/>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Arial" w:eastAsia="Times New Roman" w:hAnsi="Arial" w:cs="Arial"/>
      <w:b/>
      <w:bCs/>
      <w:color w:val="000000"/>
      <w:sz w:val="20"/>
      <w:szCs w:val="20"/>
    </w:rPr>
  </w:style>
  <w:style w:type="paragraph" w:customStyle="1" w:styleId="datastrongfixed">
    <w:name w:val="datastrongfixed"/>
    <w:basedOn w:val="Normal"/>
    <w:rsid w:val="00154704"/>
    <w:pPr>
      <w:pBdr>
        <w:top w:val="single" w:sz="2" w:space="0" w:color="C1C1C1"/>
        <w:left w:val="single" w:sz="2" w:space="0" w:color="C1C1C1"/>
        <w:bottom w:val="single" w:sz="6" w:space="0" w:color="C1C1C1"/>
        <w:right w:val="single" w:sz="6" w:space="0" w:color="C1C1C1"/>
      </w:pBdr>
      <w:shd w:val="clear" w:color="auto" w:fill="FFFFFF"/>
      <w:spacing w:before="100" w:beforeAutospacing="1" w:after="100" w:afterAutospacing="1" w:line="240" w:lineRule="auto"/>
    </w:pPr>
    <w:rPr>
      <w:rFonts w:ascii="Courier New" w:eastAsia="Times New Roman" w:hAnsi="Courier New" w:cs="Courier New"/>
      <w:b/>
      <w:bCs/>
      <w:color w:val="000000"/>
      <w:sz w:val="20"/>
      <w:szCs w:val="20"/>
    </w:rPr>
  </w:style>
  <w:style w:type="paragraph" w:customStyle="1" w:styleId="Date1">
    <w:name w:val="Date1"/>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document">
    <w:name w:val="document"/>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errorbanner">
    <w:name w:val="errorbanner"/>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errorcontent">
    <w:name w:val="errorcontent"/>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errorcontentfixed">
    <w:name w:val="errorcontentfixed"/>
    <w:basedOn w:val="Normal"/>
    <w:rsid w:val="00154704"/>
    <w:pPr>
      <w:shd w:val="clear" w:color="auto" w:fill="FAFBFE"/>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extendedpage">
    <w:name w:val="extendedpage"/>
    <w:basedOn w:val="Normal"/>
    <w:rsid w:val="00154704"/>
    <w:pPr>
      <w:pBdr>
        <w:top w:val="single" w:sz="8" w:space="0" w:color="000000"/>
        <w:left w:val="single" w:sz="8" w:space="0" w:color="000000"/>
        <w:bottom w:val="single" w:sz="8" w:space="0" w:color="000000"/>
        <w:right w:val="single" w:sz="8" w:space="0" w:color="000000"/>
      </w:pBdr>
      <w:shd w:val="clear" w:color="auto" w:fill="FAFBFE"/>
      <w:spacing w:before="100" w:beforeAutospacing="1" w:after="100" w:afterAutospacing="1" w:line="240" w:lineRule="auto"/>
      <w:jc w:val="center"/>
    </w:pPr>
    <w:rPr>
      <w:rFonts w:ascii="Arial" w:eastAsia="Times New Roman" w:hAnsi="Arial" w:cs="Arial"/>
      <w:i/>
      <w:iCs/>
      <w:color w:val="112277"/>
      <w:sz w:val="20"/>
      <w:szCs w:val="20"/>
    </w:rPr>
  </w:style>
  <w:style w:type="paragraph" w:customStyle="1" w:styleId="fatalbanner">
    <w:name w:val="fatalbanner"/>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fatalcontent">
    <w:name w:val="fatalcontent"/>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fatalcontentfixed">
    <w:name w:val="fatalcontentfixed"/>
    <w:basedOn w:val="Normal"/>
    <w:rsid w:val="00154704"/>
    <w:pPr>
      <w:shd w:val="clear" w:color="auto" w:fill="FAFBFE"/>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folderaction">
    <w:name w:val="folderaction"/>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Footer1">
    <w:name w:val="Footer1"/>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footeremphasis">
    <w:name w:val="footeremphasis"/>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rPr>
  </w:style>
  <w:style w:type="paragraph" w:customStyle="1" w:styleId="footeremphasisfixed">
    <w:name w:val="footeremphasis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rPr>
  </w:style>
  <w:style w:type="paragraph" w:customStyle="1" w:styleId="footerempty">
    <w:name w:val="footerempty"/>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footerfixed">
    <w:name w:val="footer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footerstrong">
    <w:name w:val="footerstrong"/>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footerstrongfixed">
    <w:name w:val="footerstrong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rPr>
  </w:style>
  <w:style w:type="paragraph" w:customStyle="1" w:styleId="frame">
    <w:name w:val="frame"/>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graph">
    <w:name w:val="graph"/>
    <w:basedOn w:val="Normal"/>
    <w:rsid w:val="00154704"/>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Header1">
    <w:name w:val="Header1"/>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headeremphasis">
    <w:name w:val="headeremphasis"/>
    <w:basedOn w:val="Normal"/>
    <w:rsid w:val="00154704"/>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Arial" w:eastAsia="Times New Roman" w:hAnsi="Arial" w:cs="Arial"/>
      <w:i/>
      <w:iCs/>
      <w:color w:val="000000"/>
      <w:sz w:val="20"/>
      <w:szCs w:val="20"/>
    </w:rPr>
  </w:style>
  <w:style w:type="paragraph" w:customStyle="1" w:styleId="headeremphasisfixed">
    <w:name w:val="headeremphasisfixed"/>
    <w:basedOn w:val="Normal"/>
    <w:rsid w:val="00154704"/>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Courier New" w:eastAsia="Times New Roman" w:hAnsi="Courier New" w:cs="Courier New"/>
      <w:i/>
      <w:iCs/>
      <w:color w:val="000000"/>
      <w:sz w:val="20"/>
      <w:szCs w:val="20"/>
    </w:rPr>
  </w:style>
  <w:style w:type="paragraph" w:customStyle="1" w:styleId="headerempty">
    <w:name w:val="headerempty"/>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headerfixed">
    <w:name w:val="header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headersandfooters">
    <w:name w:val="headersandfooters"/>
    <w:basedOn w:val="Normal"/>
    <w:rsid w:val="00154704"/>
    <w:pPr>
      <w:shd w:val="clear" w:color="auto" w:fill="EDF2F9"/>
      <w:spacing w:before="100" w:beforeAutospacing="1" w:after="100" w:afterAutospacing="1" w:line="240" w:lineRule="auto"/>
    </w:pPr>
    <w:rPr>
      <w:rFonts w:ascii="Arial" w:eastAsia="Times New Roman" w:hAnsi="Arial" w:cs="Arial"/>
      <w:b/>
      <w:bCs/>
      <w:color w:val="000000"/>
      <w:sz w:val="20"/>
      <w:szCs w:val="20"/>
    </w:rPr>
  </w:style>
  <w:style w:type="paragraph" w:customStyle="1" w:styleId="headerstrong">
    <w:name w:val="headerstrong"/>
    <w:basedOn w:val="Normal"/>
    <w:rsid w:val="00154704"/>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Arial" w:eastAsia="Times New Roman" w:hAnsi="Arial" w:cs="Arial"/>
      <w:b/>
      <w:bCs/>
      <w:color w:val="000000"/>
      <w:sz w:val="20"/>
      <w:szCs w:val="20"/>
    </w:rPr>
  </w:style>
  <w:style w:type="paragraph" w:customStyle="1" w:styleId="headerstrongfixed">
    <w:name w:val="headerstrongfixed"/>
    <w:basedOn w:val="Normal"/>
    <w:rsid w:val="00154704"/>
    <w:pPr>
      <w:pBdr>
        <w:top w:val="single" w:sz="2" w:space="0" w:color="B0B7BB"/>
        <w:left w:val="single" w:sz="2" w:space="0" w:color="B0B7BB"/>
        <w:bottom w:val="single" w:sz="6" w:space="0" w:color="B0B7BB"/>
        <w:right w:val="single" w:sz="6" w:space="0" w:color="B0B7BB"/>
      </w:pBdr>
      <w:shd w:val="clear" w:color="auto" w:fill="D8DBD3"/>
      <w:spacing w:before="100" w:beforeAutospacing="1" w:after="100" w:afterAutospacing="1" w:line="240" w:lineRule="auto"/>
    </w:pPr>
    <w:rPr>
      <w:rFonts w:ascii="Courier New" w:eastAsia="Times New Roman" w:hAnsi="Courier New" w:cs="Courier New"/>
      <w:b/>
      <w:bCs/>
      <w:color w:val="000000"/>
      <w:sz w:val="20"/>
      <w:szCs w:val="20"/>
    </w:rPr>
  </w:style>
  <w:style w:type="paragraph" w:customStyle="1" w:styleId="heading10">
    <w:name w:val="heading1"/>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heading20">
    <w:name w:val="heading2"/>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heading30">
    <w:name w:val="heading3"/>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heading40">
    <w:name w:val="heading4"/>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heading50">
    <w:name w:val="heading5"/>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heading60">
    <w:name w:val="heading6"/>
    <w:basedOn w:val="Normal"/>
    <w:rsid w:val="00154704"/>
    <w:pPr>
      <w:spacing w:before="100" w:beforeAutospacing="1" w:after="100" w:afterAutospacing="1" w:line="240" w:lineRule="auto"/>
    </w:pPr>
    <w:rPr>
      <w:rFonts w:ascii="Arial" w:eastAsia="Times New Roman" w:hAnsi="Arial" w:cs="Arial"/>
      <w:sz w:val="24"/>
      <w:szCs w:val="24"/>
    </w:rPr>
  </w:style>
  <w:style w:type="paragraph" w:customStyle="1" w:styleId="index">
    <w:name w:val="index"/>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indexaction">
    <w:name w:val="indexaction"/>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indexitem">
    <w:name w:val="indexitem"/>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indexprocname">
    <w:name w:val="indexprocnam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indextitle">
    <w:name w:val="indextitle"/>
    <w:basedOn w:val="Normal"/>
    <w:rsid w:val="00154704"/>
    <w:pPr>
      <w:shd w:val="clear" w:color="auto" w:fill="FAFBFE"/>
      <w:spacing w:before="100" w:beforeAutospacing="1" w:after="100" w:afterAutospacing="1" w:line="240" w:lineRule="auto"/>
    </w:pPr>
    <w:rPr>
      <w:rFonts w:ascii="Arial" w:eastAsia="Times New Roman" w:hAnsi="Arial" w:cs="Arial"/>
      <w:b/>
      <w:bCs/>
      <w:i/>
      <w:iCs/>
      <w:color w:val="112277"/>
      <w:sz w:val="20"/>
      <w:szCs w:val="20"/>
    </w:rPr>
  </w:style>
  <w:style w:type="paragraph" w:customStyle="1" w:styleId="layoutcontainer">
    <w:name w:val="layoutcontainer"/>
    <w:basedOn w:val="Normal"/>
    <w:rsid w:val="00154704"/>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youtregion">
    <w:name w:val="layoutregion"/>
    <w:basedOn w:val="Normal"/>
    <w:rsid w:val="00154704"/>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content">
    <w:name w:val="linecontent"/>
    <w:basedOn w:val="Normal"/>
    <w:rsid w:val="00154704"/>
    <w:pPr>
      <w:pBdr>
        <w:top w:val="single" w:sz="2" w:space="0" w:color="C1C1C1"/>
        <w:left w:val="single" w:sz="2"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link">
    <w:name w:val="link"/>
    <w:basedOn w:val="Normal"/>
    <w:rsid w:val="0015470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List1">
    <w:name w:val="List1"/>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10">
    <w:name w:val="list10"/>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2">
    <w:name w:val="list2"/>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3">
    <w:name w:val="list3"/>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4">
    <w:name w:val="list4"/>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5">
    <w:name w:val="list5"/>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6">
    <w:name w:val="list6"/>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7">
    <w:name w:val="list7"/>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8">
    <w:name w:val="list8"/>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9">
    <w:name w:val="list9"/>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
    <w:name w:val="listitem"/>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10">
    <w:name w:val="listitem10"/>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2">
    <w:name w:val="listitem2"/>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3">
    <w:name w:val="listitem3"/>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4">
    <w:name w:val="listitem4"/>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5">
    <w:name w:val="listitem5"/>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6">
    <w:name w:val="listitem6"/>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7">
    <w:name w:val="listitem7"/>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8">
    <w:name w:val="listitem8"/>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listitem9">
    <w:name w:val="listitem9"/>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note">
    <w:name w:val="note"/>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notebanner">
    <w:name w:val="notebanner"/>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notecontent">
    <w:name w:val="notecontent"/>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notecontentfixed">
    <w:name w:val="notecontentfixed"/>
    <w:basedOn w:val="Normal"/>
    <w:rsid w:val="00154704"/>
    <w:pPr>
      <w:shd w:val="clear" w:color="auto" w:fill="FAFBFE"/>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output">
    <w:name w:val="output"/>
    <w:basedOn w:val="Normal"/>
    <w:rsid w:val="00154704"/>
    <w:pPr>
      <w:pBdr>
        <w:top w:val="single" w:sz="6" w:space="0" w:color="C1C1C1"/>
        <w:left w:val="single" w:sz="6" w:space="0" w:color="C1C1C1"/>
        <w:bottom w:val="single" w:sz="6" w:space="0" w:color="C1C1C1"/>
        <w:right w:val="single" w:sz="6" w:space="0" w:color="C1C1C1"/>
      </w:pBd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pageno">
    <w:name w:val="pageno"/>
    <w:basedOn w:val="Normal"/>
    <w:rsid w:val="00154704"/>
    <w:pPr>
      <w:shd w:val="clear" w:color="auto" w:fill="FAFBFE"/>
      <w:spacing w:before="100" w:beforeAutospacing="1" w:after="100" w:afterAutospacing="1" w:line="240" w:lineRule="auto"/>
      <w:jc w:val="right"/>
      <w:textAlignment w:val="top"/>
    </w:pPr>
    <w:rPr>
      <w:rFonts w:ascii="Arial" w:eastAsia="Times New Roman" w:hAnsi="Arial" w:cs="Arial"/>
      <w:b/>
      <w:bCs/>
      <w:color w:val="112277"/>
      <w:sz w:val="20"/>
      <w:szCs w:val="20"/>
    </w:rPr>
  </w:style>
  <w:style w:type="paragraph" w:customStyle="1" w:styleId="pages">
    <w:name w:val="pages"/>
    <w:basedOn w:val="Normal"/>
    <w:rsid w:val="00154704"/>
    <w:pPr>
      <w:shd w:val="clear" w:color="auto" w:fill="FAFBFE"/>
      <w:spacing w:before="100" w:beforeAutospacing="1" w:after="100" w:afterAutospacing="1" w:line="240" w:lineRule="auto"/>
      <w:ind w:left="120" w:right="120"/>
    </w:pPr>
    <w:rPr>
      <w:rFonts w:ascii="Arial" w:eastAsia="Times New Roman" w:hAnsi="Arial" w:cs="Arial"/>
      <w:color w:val="000000"/>
      <w:sz w:val="20"/>
      <w:szCs w:val="20"/>
    </w:rPr>
  </w:style>
  <w:style w:type="paragraph" w:customStyle="1" w:styleId="pagesdate">
    <w:name w:val="pagesdate"/>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pagesitem">
    <w:name w:val="pagesitem"/>
    <w:basedOn w:val="Normal"/>
    <w:rsid w:val="00154704"/>
    <w:pPr>
      <w:spacing w:before="100" w:beforeAutospacing="1" w:after="100" w:afterAutospacing="1" w:line="240" w:lineRule="auto"/>
      <w:ind w:left="120"/>
    </w:pPr>
    <w:rPr>
      <w:rFonts w:ascii="Arial" w:eastAsia="Times New Roman" w:hAnsi="Arial" w:cs="Arial"/>
      <w:color w:val="000000"/>
      <w:sz w:val="20"/>
      <w:szCs w:val="20"/>
    </w:rPr>
  </w:style>
  <w:style w:type="paragraph" w:customStyle="1" w:styleId="pagesproclabel">
    <w:name w:val="pagesproclabel"/>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pagesprocname">
    <w:name w:val="pagesprocnam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pagestitle">
    <w:name w:val="pagestitle"/>
    <w:basedOn w:val="Normal"/>
    <w:rsid w:val="00154704"/>
    <w:pPr>
      <w:shd w:val="clear" w:color="auto" w:fill="FAFBFE"/>
      <w:spacing w:before="100" w:beforeAutospacing="1" w:after="100" w:afterAutospacing="1" w:line="240" w:lineRule="auto"/>
    </w:pPr>
    <w:rPr>
      <w:rFonts w:ascii="Arial" w:eastAsia="Times New Roman" w:hAnsi="Arial" w:cs="Arial"/>
      <w:b/>
      <w:bCs/>
      <w:i/>
      <w:iCs/>
      <w:color w:val="112277"/>
      <w:sz w:val="20"/>
      <w:szCs w:val="20"/>
    </w:rPr>
  </w:style>
  <w:style w:type="paragraph" w:customStyle="1" w:styleId="paragraph">
    <w:name w:val="paragraph"/>
    <w:basedOn w:val="Normal"/>
    <w:rsid w:val="00154704"/>
    <w:pP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parskip">
    <w:name w:val="parskip"/>
    <w:basedOn w:val="Normal"/>
    <w:rsid w:val="00154704"/>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Arial" w:eastAsia="Times New Roman" w:hAnsi="Arial" w:cs="Arial"/>
      <w:b/>
      <w:bCs/>
      <w:sz w:val="20"/>
      <w:szCs w:val="20"/>
    </w:rPr>
  </w:style>
  <w:style w:type="paragraph" w:customStyle="1" w:styleId="prepage">
    <w:name w:val="prepage"/>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proctitle">
    <w:name w:val="proctitl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proctitlefixed">
    <w:name w:val="proctitlefixed"/>
    <w:basedOn w:val="Normal"/>
    <w:rsid w:val="00154704"/>
    <w:pPr>
      <w:shd w:val="clear" w:color="auto" w:fill="FAFBFE"/>
      <w:spacing w:before="100" w:beforeAutospacing="1" w:after="100" w:afterAutospacing="1" w:line="240" w:lineRule="auto"/>
    </w:pPr>
    <w:rPr>
      <w:rFonts w:ascii="Courier New" w:eastAsia="Times New Roman" w:hAnsi="Courier New" w:cs="Courier New"/>
      <w:b/>
      <w:bCs/>
      <w:color w:val="112277"/>
      <w:sz w:val="20"/>
      <w:szCs w:val="20"/>
    </w:rPr>
  </w:style>
  <w:style w:type="paragraph" w:customStyle="1" w:styleId="rowfooter">
    <w:name w:val="rowfooter"/>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footeremphasis">
    <w:name w:val="rowfooteremphasis"/>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rPr>
  </w:style>
  <w:style w:type="paragraph" w:customStyle="1" w:styleId="rowfooteremphasisfixed">
    <w:name w:val="rowfooteremphasis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rPr>
  </w:style>
  <w:style w:type="paragraph" w:customStyle="1" w:styleId="rowfooterempty">
    <w:name w:val="rowfooterempty"/>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footerfixed">
    <w:name w:val="rowfooter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rowfooterstrong">
    <w:name w:val="rowfooterstrong"/>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footerstrongfixed">
    <w:name w:val="rowfooterstrong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rPr>
  </w:style>
  <w:style w:type="paragraph" w:customStyle="1" w:styleId="rowheader">
    <w:name w:val="rowheader"/>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headeremphasis">
    <w:name w:val="rowheaderemphasis"/>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i/>
      <w:iCs/>
      <w:color w:val="112277"/>
      <w:sz w:val="20"/>
      <w:szCs w:val="20"/>
    </w:rPr>
  </w:style>
  <w:style w:type="paragraph" w:customStyle="1" w:styleId="rowheaderemphasisfixed">
    <w:name w:val="rowheaderemphasis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i/>
      <w:iCs/>
      <w:color w:val="112277"/>
      <w:sz w:val="20"/>
      <w:szCs w:val="20"/>
    </w:rPr>
  </w:style>
  <w:style w:type="paragraph" w:customStyle="1" w:styleId="rowheaderempty">
    <w:name w:val="rowheaderempty"/>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headerfixed">
    <w:name w:val="rowheader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rowheaderstrong">
    <w:name w:val="rowheaderstrong"/>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Arial" w:eastAsia="Times New Roman" w:hAnsi="Arial" w:cs="Arial"/>
      <w:b/>
      <w:bCs/>
      <w:color w:val="112277"/>
      <w:sz w:val="20"/>
      <w:szCs w:val="20"/>
    </w:rPr>
  </w:style>
  <w:style w:type="paragraph" w:customStyle="1" w:styleId="rowheaderstrongfixed">
    <w:name w:val="rowheaderstrongfixed"/>
    <w:basedOn w:val="Normal"/>
    <w:rsid w:val="00154704"/>
    <w:pPr>
      <w:pBdr>
        <w:top w:val="single" w:sz="2" w:space="0" w:color="B0B7BB"/>
        <w:left w:val="single" w:sz="2" w:space="0" w:color="B0B7BB"/>
        <w:bottom w:val="single" w:sz="6" w:space="0" w:color="B0B7BB"/>
        <w:right w:val="single" w:sz="6" w:space="0" w:color="B0B7BB"/>
      </w:pBdr>
      <w:shd w:val="clear" w:color="auto" w:fill="EDF2F9"/>
      <w:spacing w:before="100" w:beforeAutospacing="1" w:after="100" w:afterAutospacing="1" w:line="240" w:lineRule="auto"/>
    </w:pPr>
    <w:rPr>
      <w:rFonts w:ascii="Courier New" w:eastAsia="Times New Roman" w:hAnsi="Courier New" w:cs="Courier New"/>
      <w:b/>
      <w:bCs/>
      <w:color w:val="112277"/>
      <w:sz w:val="20"/>
      <w:szCs w:val="20"/>
    </w:rPr>
  </w:style>
  <w:style w:type="paragraph" w:customStyle="1" w:styleId="systemfooter">
    <w:name w:val="systemfooter"/>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10">
    <w:name w:val="systemfooter10"/>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2">
    <w:name w:val="systemfooter2"/>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3">
    <w:name w:val="systemfooter3"/>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4">
    <w:name w:val="systemfooter4"/>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5">
    <w:name w:val="systemfooter5"/>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6">
    <w:name w:val="systemfooter6"/>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7">
    <w:name w:val="systemfooter7"/>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8">
    <w:name w:val="systemfooter8"/>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footer9">
    <w:name w:val="systemfooter9"/>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systemtitle">
    <w:name w:val="systemtitle"/>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10">
    <w:name w:val="systemtitle10"/>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2">
    <w:name w:val="systemtitle2"/>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3">
    <w:name w:val="systemtitle3"/>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4">
    <w:name w:val="systemtitle4"/>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5">
    <w:name w:val="systemtitle5"/>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6">
    <w:name w:val="systemtitle6"/>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7">
    <w:name w:val="systemtitle7"/>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8">
    <w:name w:val="systemtitle8"/>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emtitle9">
    <w:name w:val="systemtitle9"/>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4"/>
      <w:szCs w:val="24"/>
    </w:rPr>
  </w:style>
  <w:style w:type="paragraph" w:customStyle="1" w:styleId="systitleandfootercontainer">
    <w:name w:val="systitleandfootercontainer"/>
    <w:basedOn w:val="Normal"/>
    <w:rsid w:val="00154704"/>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table">
    <w:name w:val="table"/>
    <w:basedOn w:val="Normal"/>
    <w:rsid w:val="00154704"/>
    <w:pPr>
      <w:pBdr>
        <w:top w:val="single" w:sz="6" w:space="0" w:color="C1C1C1"/>
        <w:left w:val="single" w:sz="6" w:space="0" w:color="C1C1C1"/>
        <w:bottom w:val="single" w:sz="2" w:space="0" w:color="C1C1C1"/>
        <w:right w:val="single" w:sz="2" w:space="0" w:color="C1C1C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tackedvalue">
    <w:name w:val="top_stacked_value"/>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ddlestackedvalue">
    <w:name w:val="middle_stacked_value"/>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stackedvalue">
    <w:name w:val="bottom_stacked_value"/>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dnotecontainer">
    <w:name w:val="titleandnotecontainer"/>
    <w:basedOn w:val="Normal"/>
    <w:rsid w:val="00154704"/>
    <w:pPr>
      <w:pBdr>
        <w:top w:val="single" w:sz="2" w:space="0" w:color="000000"/>
        <w:left w:val="single" w:sz="2" w:space="0" w:color="000000"/>
        <w:bottom w:val="single" w:sz="2" w:space="0" w:color="000000"/>
        <w:right w:val="single" w:sz="2" w:space="0" w:color="000000"/>
      </w:pBdr>
      <w:shd w:val="clear" w:color="auto" w:fill="FAFBFE"/>
      <w:spacing w:before="100" w:beforeAutospacing="1" w:after="100" w:afterAutospacing="1" w:line="240" w:lineRule="auto"/>
    </w:pPr>
    <w:rPr>
      <w:rFonts w:ascii="Arial" w:eastAsia="Times New Roman" w:hAnsi="Arial" w:cs="Arial"/>
      <w:color w:val="000000"/>
      <w:sz w:val="20"/>
      <w:szCs w:val="20"/>
    </w:rPr>
  </w:style>
  <w:style w:type="paragraph" w:customStyle="1" w:styleId="titlesandfooters">
    <w:name w:val="titlesandfooters"/>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usertext">
    <w:name w:val="usertext"/>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visitedlink">
    <w:name w:val="visitedlink"/>
    <w:basedOn w:val="Normal"/>
    <w:rsid w:val="00154704"/>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warnbanner">
    <w:name w:val="warnbanner"/>
    <w:basedOn w:val="Normal"/>
    <w:rsid w:val="00154704"/>
    <w:pPr>
      <w:shd w:val="clear" w:color="auto" w:fill="FAFBFE"/>
      <w:spacing w:before="100" w:beforeAutospacing="1" w:after="100" w:afterAutospacing="1" w:line="240" w:lineRule="auto"/>
    </w:pPr>
    <w:rPr>
      <w:rFonts w:ascii="Arial" w:eastAsia="Times New Roman" w:hAnsi="Arial" w:cs="Arial"/>
      <w:b/>
      <w:bCs/>
      <w:color w:val="112277"/>
      <w:sz w:val="20"/>
      <w:szCs w:val="20"/>
    </w:rPr>
  </w:style>
  <w:style w:type="paragraph" w:customStyle="1" w:styleId="warncontent">
    <w:name w:val="warncontent"/>
    <w:basedOn w:val="Normal"/>
    <w:rsid w:val="00154704"/>
    <w:pPr>
      <w:shd w:val="clear" w:color="auto" w:fill="FAFBFE"/>
      <w:spacing w:before="100" w:beforeAutospacing="1" w:after="100" w:afterAutospacing="1" w:line="240" w:lineRule="auto"/>
    </w:pPr>
    <w:rPr>
      <w:rFonts w:ascii="Arial" w:eastAsia="Times New Roman" w:hAnsi="Arial" w:cs="Arial"/>
      <w:color w:val="112277"/>
      <w:sz w:val="20"/>
      <w:szCs w:val="20"/>
    </w:rPr>
  </w:style>
  <w:style w:type="paragraph" w:customStyle="1" w:styleId="warncontentfixed">
    <w:name w:val="warncontentfixed"/>
    <w:basedOn w:val="Normal"/>
    <w:rsid w:val="00154704"/>
    <w:pPr>
      <w:shd w:val="clear" w:color="auto" w:fill="FAFBFE"/>
      <w:spacing w:before="100" w:beforeAutospacing="1" w:after="100" w:afterAutospacing="1" w:line="240" w:lineRule="auto"/>
    </w:pPr>
    <w:rPr>
      <w:rFonts w:ascii="Courier New" w:eastAsia="Times New Roman" w:hAnsi="Courier New" w:cs="Courier New"/>
      <w:color w:val="112277"/>
      <w:sz w:val="20"/>
      <w:szCs w:val="20"/>
    </w:rPr>
  </w:style>
  <w:style w:type="paragraph" w:customStyle="1" w:styleId="l">
    <w:name w:val="l"/>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Normal"/>
    <w:rsid w:val="001547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
    <w:name w:val="r"/>
    <w:basedOn w:val="Normal"/>
    <w:rsid w:val="001547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
    <w:name w:val="d"/>
    <w:basedOn w:val="Normal"/>
    <w:rsid w:val="001547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
    <w:name w:val="j"/>
    <w:basedOn w:val="Normal"/>
    <w:rsid w:val="00154704"/>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
    <w:name w:val="t"/>
    <w:basedOn w:val="Normal"/>
    <w:rsid w:val="001547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
    <w:name w:val="m"/>
    <w:basedOn w:val="Normal"/>
    <w:rsid w:val="001547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
    <w:name w:val="b"/>
    <w:basedOn w:val="Normal"/>
    <w:rsid w:val="00154704"/>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stackedcell">
    <w:name w:val="stacked_cell"/>
    <w:basedOn w:val="Normal"/>
    <w:rsid w:val="00154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154704"/>
  </w:style>
  <w:style w:type="paragraph" w:styleId="NormalWeb">
    <w:name w:val="Normal (Web)"/>
    <w:basedOn w:val="Normal"/>
    <w:uiPriority w:val="99"/>
    <w:semiHidden/>
    <w:unhideWhenUsed/>
    <w:rsid w:val="001547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704"/>
    <w:rPr>
      <w:rFonts w:eastAsiaTheme="minorEastAsia"/>
      <w:kern w:val="0"/>
      <w:lang w:eastAsia="zh-CN"/>
    </w:rPr>
  </w:style>
  <w:style w:type="paragraph" w:styleId="Footer">
    <w:name w:val="footer"/>
    <w:basedOn w:val="Normal"/>
    <w:link w:val="FooterChar"/>
    <w:uiPriority w:val="99"/>
    <w:unhideWhenUsed/>
    <w:rsid w:val="0015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704"/>
    <w:rPr>
      <w:rFonts w:eastAsiaTheme="minorEastAsia"/>
      <w:kern w:val="0"/>
      <w:lang w:eastAsia="zh-CN"/>
    </w:rPr>
  </w:style>
  <w:style w:type="paragraph" w:styleId="CommentSubject">
    <w:name w:val="annotation subject"/>
    <w:basedOn w:val="CommentText"/>
    <w:next w:val="CommentText"/>
    <w:link w:val="CommentSubjectChar"/>
    <w:uiPriority w:val="99"/>
    <w:semiHidden/>
    <w:unhideWhenUsed/>
    <w:rsid w:val="00154704"/>
    <w:rPr>
      <w:b/>
      <w:bCs/>
    </w:rPr>
  </w:style>
  <w:style w:type="character" w:customStyle="1" w:styleId="CommentSubjectChar">
    <w:name w:val="Comment Subject Char"/>
    <w:basedOn w:val="CommentTextChar"/>
    <w:link w:val="CommentSubject"/>
    <w:uiPriority w:val="99"/>
    <w:semiHidden/>
    <w:rsid w:val="00154704"/>
    <w:rPr>
      <w:rFonts w:eastAsiaTheme="minorEastAsia"/>
      <w:b/>
      <w:bCs/>
      <w:kern w:val="0"/>
      <w:sz w:val="20"/>
      <w:szCs w:val="20"/>
      <w:lang w:eastAsia="zh-CN"/>
    </w:rPr>
  </w:style>
  <w:style w:type="character" w:customStyle="1" w:styleId="cf01">
    <w:name w:val="cf01"/>
    <w:basedOn w:val="DefaultParagraphFont"/>
    <w:rsid w:val="00154704"/>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04365D"/>
    <w:pPr>
      <w:spacing w:after="0"/>
      <w:jc w:val="center"/>
    </w:pPr>
    <w:rPr>
      <w:noProof/>
    </w:rPr>
  </w:style>
  <w:style w:type="character" w:customStyle="1" w:styleId="EndNoteBibliographyTitleChar">
    <w:name w:val="EndNote Bibliography Title Char"/>
    <w:basedOn w:val="DefaultParagraphFont"/>
    <w:link w:val="EndNoteBibliographyTitle"/>
    <w:rsid w:val="0004365D"/>
    <w:rPr>
      <w:rFonts w:eastAsiaTheme="minorEastAsia"/>
      <w:noProof/>
      <w:lang w:eastAsia="zh-CN"/>
    </w:rPr>
  </w:style>
  <w:style w:type="paragraph" w:customStyle="1" w:styleId="EndNoteBibliography">
    <w:name w:val="EndNote Bibliography"/>
    <w:basedOn w:val="Normal"/>
    <w:link w:val="EndNoteBibliographyChar"/>
    <w:rsid w:val="0004365D"/>
    <w:pPr>
      <w:spacing w:line="240" w:lineRule="auto"/>
    </w:pPr>
    <w:rPr>
      <w:noProof/>
    </w:rPr>
  </w:style>
  <w:style w:type="character" w:customStyle="1" w:styleId="EndNoteBibliographyChar">
    <w:name w:val="EndNote Bibliography Char"/>
    <w:basedOn w:val="DefaultParagraphFont"/>
    <w:link w:val="EndNoteBibliography"/>
    <w:rsid w:val="0004365D"/>
    <w:rPr>
      <w:rFonts w:eastAsiaTheme="minorEastAsia"/>
      <w:noProof/>
      <w:lang w:eastAsia="zh-CN"/>
    </w:rPr>
  </w:style>
  <w:style w:type="character" w:styleId="PlaceholderText">
    <w:name w:val="Placeholder Text"/>
    <w:basedOn w:val="DefaultParagraphFont"/>
    <w:uiPriority w:val="99"/>
    <w:semiHidden/>
    <w:rsid w:val="00805FC6"/>
    <w:rPr>
      <w:color w:val="66666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5JA6tdZpmvWrDq6GQQi+Edx3Q==">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3285</Words>
  <Characters>19177</Characters>
  <Application>Microsoft Office Word</Application>
  <DocSecurity>0</DocSecurity>
  <Lines>532</Lines>
  <Paragraphs>440</Paragraphs>
  <ScaleCrop>false</ScaleCrop>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Ubydul Haque</dc:creator>
  <cp:lastModifiedBy>Ubydul Haque</cp:lastModifiedBy>
  <cp:revision>94</cp:revision>
  <cp:lastPrinted>2025-03-06T17:29:00Z</cp:lastPrinted>
  <dcterms:created xsi:type="dcterms:W3CDTF">2025-02-21T20:00:00Z</dcterms:created>
  <dcterms:modified xsi:type="dcterms:W3CDTF">2025-05-04T17:28:00Z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3ee29987-b427-49f7-87fb-ee6a71015cf2</vt:lpwstr>
  </property>
</Properties>
</file>