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127D83" w14:textId="77777777" w:rsidR="00325835" w:rsidRPr="00200A5E" w:rsidRDefault="00325835" w:rsidP="00325835">
      <w:pPr>
        <w:widowControl/>
        <w:jc w:val="left"/>
        <w:rPr>
          <w:rFonts w:eastAsia="DengXian"/>
          <w:color w:val="000000"/>
          <w:kern w:val="0"/>
          <w:sz w:val="18"/>
          <w:szCs w:val="18"/>
        </w:rPr>
      </w:pPr>
      <w:r w:rsidRPr="008A48C7">
        <w:rPr>
          <w:rFonts w:eastAsia="DengXian" w:hint="eastAsia"/>
          <w:b/>
          <w:bCs/>
          <w:color w:val="000000"/>
          <w:kern w:val="0"/>
          <w:sz w:val="24"/>
          <w:szCs w:val="24"/>
        </w:rPr>
        <w:t>Suppplementary figures</w:t>
      </w:r>
      <w:r>
        <w:rPr>
          <w:noProof/>
        </w:rPr>
        <w:drawing>
          <wp:inline distT="0" distB="0" distL="0" distR="0" wp14:anchorId="7E36D3E3" wp14:editId="750C2150">
            <wp:extent cx="5274310" cy="2608580"/>
            <wp:effectExtent l="0" t="0" r="2540" b="1270"/>
            <wp:docPr id="1963142177" name="图片 1" descr="A collage of images of red and blue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142177" name="图片 1" descr="A collage of images of red and blue dot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2608580"/>
                    </a:xfrm>
                    <a:prstGeom prst="rect">
                      <a:avLst/>
                    </a:prstGeom>
                    <a:noFill/>
                    <a:ln>
                      <a:noFill/>
                    </a:ln>
                  </pic:spPr>
                </pic:pic>
              </a:graphicData>
            </a:graphic>
          </wp:inline>
        </w:drawing>
      </w:r>
    </w:p>
    <w:p w14:paraId="03661716" w14:textId="77777777" w:rsidR="00325835" w:rsidRPr="008A48C7" w:rsidRDefault="00325835" w:rsidP="00325835">
      <w:pPr>
        <w:autoSpaceDE w:val="0"/>
        <w:autoSpaceDN w:val="0"/>
        <w:spacing w:line="360" w:lineRule="auto"/>
        <w:rPr>
          <w:sz w:val="36"/>
          <w:szCs w:val="24"/>
        </w:rPr>
      </w:pPr>
      <w:r w:rsidRPr="008A48C7">
        <w:rPr>
          <w:b/>
          <w:color w:val="000000"/>
          <w:sz w:val="21"/>
          <w:szCs w:val="21"/>
        </w:rPr>
        <w:t>F</w:t>
      </w:r>
      <w:r w:rsidRPr="008A48C7">
        <w:rPr>
          <w:rFonts w:hint="eastAsia"/>
          <w:b/>
          <w:color w:val="000000"/>
          <w:sz w:val="21"/>
          <w:szCs w:val="21"/>
        </w:rPr>
        <w:t>ig S1.</w:t>
      </w:r>
      <w:r w:rsidRPr="008A48C7">
        <w:rPr>
          <w:rFonts w:hint="eastAsia"/>
          <w:sz w:val="36"/>
          <w:szCs w:val="36"/>
        </w:rPr>
        <w:t xml:space="preserve"> </w:t>
      </w:r>
      <w:r w:rsidRPr="008A48C7">
        <w:rPr>
          <w:rFonts w:hint="eastAsia"/>
          <w:bCs/>
          <w:color w:val="000000"/>
          <w:sz w:val="21"/>
          <w:szCs w:val="21"/>
        </w:rPr>
        <w:t xml:space="preserve">a: Immunofluorescence detection of the expression of EMT markers (E-cadherin and N-cadherin) in MSLN-knockdown pancreatic cancer cells. </w:t>
      </w:r>
    </w:p>
    <w:p w14:paraId="7E904A48" w14:textId="77777777" w:rsidR="00325835" w:rsidRDefault="00325835" w:rsidP="00325835">
      <w:pPr>
        <w:rPr>
          <w:szCs w:val="21"/>
        </w:rPr>
      </w:pPr>
    </w:p>
    <w:p w14:paraId="007E9B34" w14:textId="77777777" w:rsidR="00325835" w:rsidRPr="00837FA2" w:rsidRDefault="00325835" w:rsidP="00325835">
      <w:pPr>
        <w:autoSpaceDE w:val="0"/>
        <w:autoSpaceDN w:val="0"/>
        <w:spacing w:line="360" w:lineRule="auto"/>
        <w:jc w:val="left"/>
        <w:rPr>
          <w:bCs/>
          <w:color w:val="000000"/>
          <w:sz w:val="24"/>
          <w:szCs w:val="24"/>
        </w:rPr>
      </w:pPr>
      <w:r w:rsidRPr="00837FA2">
        <w:rPr>
          <w:noProof/>
        </w:rPr>
        <w:drawing>
          <wp:inline distT="0" distB="0" distL="0" distR="0" wp14:anchorId="73093EF9" wp14:editId="56F0F5A2">
            <wp:extent cx="5274310" cy="4095750"/>
            <wp:effectExtent l="0" t="0" r="0" b="0"/>
            <wp:docPr id="11" name="图片 11" descr="A collage of images of cel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 collage of images of cell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4095750"/>
                    </a:xfrm>
                    <a:prstGeom prst="rect">
                      <a:avLst/>
                    </a:prstGeom>
                    <a:noFill/>
                    <a:ln>
                      <a:noFill/>
                    </a:ln>
                  </pic:spPr>
                </pic:pic>
              </a:graphicData>
            </a:graphic>
          </wp:inline>
        </w:drawing>
      </w:r>
    </w:p>
    <w:p w14:paraId="1414D4DD" w14:textId="77777777" w:rsidR="00325835" w:rsidRPr="008A48C7" w:rsidRDefault="00325835" w:rsidP="00325835">
      <w:pPr>
        <w:autoSpaceDE w:val="0"/>
        <w:autoSpaceDN w:val="0"/>
        <w:spacing w:line="360" w:lineRule="auto"/>
        <w:ind w:firstLineChars="200" w:firstLine="422"/>
        <w:rPr>
          <w:bCs/>
          <w:color w:val="000000"/>
          <w:sz w:val="21"/>
          <w:szCs w:val="21"/>
        </w:rPr>
      </w:pPr>
      <w:r w:rsidRPr="008A48C7">
        <w:rPr>
          <w:b/>
          <w:color w:val="000000"/>
          <w:sz w:val="21"/>
          <w:szCs w:val="21"/>
        </w:rPr>
        <w:t>F</w:t>
      </w:r>
      <w:r w:rsidRPr="008A48C7">
        <w:rPr>
          <w:rFonts w:hint="eastAsia"/>
          <w:b/>
          <w:color w:val="000000"/>
          <w:sz w:val="21"/>
          <w:szCs w:val="21"/>
        </w:rPr>
        <w:t>ig S2.</w:t>
      </w:r>
      <w:r w:rsidRPr="008A48C7">
        <w:rPr>
          <w:rFonts w:hint="eastAsia"/>
          <w:bCs/>
          <w:color w:val="000000"/>
          <w:sz w:val="21"/>
          <w:szCs w:val="21"/>
        </w:rPr>
        <w:t xml:space="preserve"> Effect of combination of TED-347 and gemcitabine on morphological structure of internal organs in mice.</w:t>
      </w:r>
      <w:r w:rsidRPr="008A48C7">
        <w:rPr>
          <w:rFonts w:hint="eastAsia"/>
          <w:b/>
          <w:color w:val="000000"/>
          <w:sz w:val="21"/>
          <w:szCs w:val="21"/>
        </w:rPr>
        <w:t xml:space="preserve"> a:</w:t>
      </w:r>
      <w:r w:rsidRPr="008A48C7">
        <w:rPr>
          <w:rFonts w:hint="eastAsia"/>
          <w:bCs/>
          <w:color w:val="000000"/>
          <w:sz w:val="21"/>
          <w:szCs w:val="21"/>
        </w:rPr>
        <w:t xml:space="preserve"> No significant abnormalities were found in the internal organs of each </w:t>
      </w:r>
      <w:r w:rsidRPr="008A48C7">
        <w:rPr>
          <w:rFonts w:hint="eastAsia"/>
          <w:bCs/>
          <w:color w:val="000000"/>
          <w:sz w:val="21"/>
          <w:szCs w:val="21"/>
        </w:rPr>
        <w:lastRenderedPageBreak/>
        <w:t>group after administration. The tissue structure of liver, spleen, kidney, lung and heart was observed by HE staining. No obvious structural abnormality, tissue exudation and inflammatory infiltration were found in all organs. The nucleus was not wrinkled and the cytoplasm was not vacuolated.</w:t>
      </w:r>
    </w:p>
    <w:p w14:paraId="3A62C447" w14:textId="77777777" w:rsidR="008C374B" w:rsidRDefault="008C374B"/>
    <w:sectPr w:rsidR="008C374B" w:rsidSect="0032583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835"/>
    <w:rsid w:val="002A5090"/>
    <w:rsid w:val="00325835"/>
    <w:rsid w:val="003338CE"/>
    <w:rsid w:val="003F36CB"/>
    <w:rsid w:val="005C6F5D"/>
    <w:rsid w:val="007620B2"/>
    <w:rsid w:val="00787B7D"/>
    <w:rsid w:val="008C374B"/>
    <w:rsid w:val="00954821"/>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EBC4D"/>
  <w15:chartTrackingRefBased/>
  <w15:docId w15:val="{CB1E128D-EBFE-4033-810B-B2E5F7557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835"/>
    <w:pPr>
      <w:widowControl w:val="0"/>
      <w:adjustRightInd w:val="0"/>
      <w:spacing w:after="0" w:line="312" w:lineRule="atLeast"/>
      <w:jc w:val="both"/>
      <w:textAlignment w:val="baseline"/>
    </w:pPr>
    <w:rPr>
      <w:rFonts w:ascii="Times New Roman" w:eastAsia="SimSun" w:hAnsi="Times New Roman" w:cs="Times New Roman"/>
      <w:sz w:val="28"/>
      <w:szCs w:val="28"/>
      <w:lang w:eastAsia="zh-CN"/>
      <w14:ligatures w14:val="none"/>
    </w:rPr>
  </w:style>
  <w:style w:type="paragraph" w:styleId="Heading1">
    <w:name w:val="heading 1"/>
    <w:basedOn w:val="Normal"/>
    <w:next w:val="Normal"/>
    <w:link w:val="Heading1Char"/>
    <w:uiPriority w:val="9"/>
    <w:qFormat/>
    <w:rsid w:val="00325835"/>
    <w:pPr>
      <w:keepNext/>
      <w:keepLines/>
      <w:widowControl/>
      <w:adjustRightInd/>
      <w:spacing w:before="360" w:after="80" w:line="278" w:lineRule="auto"/>
      <w:jc w:val="left"/>
      <w:textAlignment w:val="auto"/>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25835"/>
    <w:pPr>
      <w:keepNext/>
      <w:keepLines/>
      <w:widowControl/>
      <w:adjustRightInd/>
      <w:spacing w:before="160" w:after="80" w:line="278" w:lineRule="auto"/>
      <w:jc w:val="left"/>
      <w:textAlignment w:val="auto"/>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25835"/>
    <w:pPr>
      <w:keepNext/>
      <w:keepLines/>
      <w:widowControl/>
      <w:adjustRightInd/>
      <w:spacing w:before="160" w:after="80" w:line="278" w:lineRule="auto"/>
      <w:jc w:val="left"/>
      <w:textAlignment w:val="auto"/>
      <w:outlineLvl w:val="2"/>
    </w:pPr>
    <w:rPr>
      <w:rFonts w:asciiTheme="minorHAnsi" w:eastAsiaTheme="majorEastAsia" w:hAnsiTheme="minorHAnsi" w:cstheme="majorBidi"/>
      <w:color w:val="0F4761" w:themeColor="accent1" w:themeShade="BF"/>
      <w:lang w:eastAsia="en-US"/>
      <w14:ligatures w14:val="standardContextual"/>
    </w:rPr>
  </w:style>
  <w:style w:type="paragraph" w:styleId="Heading4">
    <w:name w:val="heading 4"/>
    <w:basedOn w:val="Normal"/>
    <w:next w:val="Normal"/>
    <w:link w:val="Heading4Char"/>
    <w:uiPriority w:val="9"/>
    <w:semiHidden/>
    <w:unhideWhenUsed/>
    <w:qFormat/>
    <w:rsid w:val="00325835"/>
    <w:pPr>
      <w:keepNext/>
      <w:keepLines/>
      <w:widowControl/>
      <w:adjustRightInd/>
      <w:spacing w:before="80" w:after="40" w:line="278" w:lineRule="auto"/>
      <w:jc w:val="left"/>
      <w:textAlignment w:val="auto"/>
      <w:outlineLvl w:val="3"/>
    </w:pPr>
    <w:rPr>
      <w:rFonts w:asciiTheme="minorHAnsi" w:eastAsiaTheme="majorEastAsia" w:hAnsiTheme="minorHAnsi"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325835"/>
    <w:pPr>
      <w:keepNext/>
      <w:keepLines/>
      <w:widowControl/>
      <w:adjustRightInd/>
      <w:spacing w:before="80" w:after="40" w:line="278" w:lineRule="auto"/>
      <w:jc w:val="left"/>
      <w:textAlignment w:val="auto"/>
      <w:outlineLvl w:val="4"/>
    </w:pPr>
    <w:rPr>
      <w:rFonts w:asciiTheme="minorHAnsi" w:eastAsiaTheme="majorEastAsia" w:hAnsiTheme="minorHAnsi"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325835"/>
    <w:pPr>
      <w:keepNext/>
      <w:keepLines/>
      <w:widowControl/>
      <w:adjustRightInd/>
      <w:spacing w:before="40" w:line="278" w:lineRule="auto"/>
      <w:jc w:val="left"/>
      <w:textAlignment w:val="auto"/>
      <w:outlineLvl w:val="5"/>
    </w:pPr>
    <w:rPr>
      <w:rFonts w:asciiTheme="minorHAnsi" w:eastAsiaTheme="majorEastAsia" w:hAnsiTheme="minorHAnsi"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325835"/>
    <w:pPr>
      <w:keepNext/>
      <w:keepLines/>
      <w:widowControl/>
      <w:adjustRightInd/>
      <w:spacing w:before="40" w:line="278" w:lineRule="auto"/>
      <w:jc w:val="left"/>
      <w:textAlignment w:val="auto"/>
      <w:outlineLvl w:val="6"/>
    </w:pPr>
    <w:rPr>
      <w:rFonts w:asciiTheme="minorHAnsi" w:eastAsiaTheme="majorEastAsia" w:hAnsiTheme="minorHAnsi"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325835"/>
    <w:pPr>
      <w:keepNext/>
      <w:keepLines/>
      <w:widowControl/>
      <w:adjustRightInd/>
      <w:spacing w:line="278" w:lineRule="auto"/>
      <w:jc w:val="left"/>
      <w:textAlignment w:val="auto"/>
      <w:outlineLvl w:val="7"/>
    </w:pPr>
    <w:rPr>
      <w:rFonts w:asciiTheme="minorHAnsi" w:eastAsiaTheme="majorEastAsia" w:hAnsiTheme="minorHAnsi"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325835"/>
    <w:pPr>
      <w:keepNext/>
      <w:keepLines/>
      <w:widowControl/>
      <w:adjustRightInd/>
      <w:spacing w:line="278" w:lineRule="auto"/>
      <w:jc w:val="left"/>
      <w:textAlignment w:val="auto"/>
      <w:outlineLvl w:val="8"/>
    </w:pPr>
    <w:rPr>
      <w:rFonts w:asciiTheme="minorHAnsi" w:eastAsiaTheme="majorEastAsia" w:hAnsiTheme="minorHAnsi"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8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58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58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58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58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58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58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58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5835"/>
    <w:rPr>
      <w:rFonts w:eastAsiaTheme="majorEastAsia" w:cstheme="majorBidi"/>
      <w:color w:val="272727" w:themeColor="text1" w:themeTint="D8"/>
    </w:rPr>
  </w:style>
  <w:style w:type="paragraph" w:styleId="Title">
    <w:name w:val="Title"/>
    <w:basedOn w:val="Normal"/>
    <w:next w:val="Normal"/>
    <w:link w:val="TitleChar"/>
    <w:uiPriority w:val="10"/>
    <w:qFormat/>
    <w:rsid w:val="00325835"/>
    <w:pPr>
      <w:widowControl/>
      <w:adjustRightInd/>
      <w:spacing w:after="80" w:line="240" w:lineRule="auto"/>
      <w:contextualSpacing/>
      <w:jc w:val="left"/>
      <w:textAlignment w:val="auto"/>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258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835"/>
    <w:pPr>
      <w:widowControl/>
      <w:numPr>
        <w:ilvl w:val="1"/>
      </w:numPr>
      <w:adjustRightInd/>
      <w:spacing w:after="160" w:line="278" w:lineRule="auto"/>
      <w:jc w:val="left"/>
      <w:textAlignment w:val="auto"/>
    </w:pPr>
    <w:rPr>
      <w:rFonts w:asciiTheme="minorHAnsi" w:eastAsiaTheme="majorEastAsia" w:hAnsiTheme="minorHAnsi" w:cstheme="majorBidi"/>
      <w:color w:val="595959" w:themeColor="text1" w:themeTint="A6"/>
      <w:spacing w:val="15"/>
      <w:lang w:eastAsia="en-US"/>
      <w14:ligatures w14:val="standardContextual"/>
    </w:rPr>
  </w:style>
  <w:style w:type="character" w:customStyle="1" w:styleId="SubtitleChar">
    <w:name w:val="Subtitle Char"/>
    <w:basedOn w:val="DefaultParagraphFont"/>
    <w:link w:val="Subtitle"/>
    <w:uiPriority w:val="11"/>
    <w:rsid w:val="003258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5835"/>
    <w:pPr>
      <w:widowControl/>
      <w:adjustRightInd/>
      <w:spacing w:before="160" w:after="160" w:line="278" w:lineRule="auto"/>
      <w:jc w:val="center"/>
      <w:textAlignment w:val="auto"/>
    </w:pPr>
    <w:rPr>
      <w:rFonts w:asciiTheme="minorHAnsi" w:eastAsiaTheme="minorHAnsi" w:hAnsiTheme="minorHAnsi" w:cstheme="minorBid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325835"/>
    <w:rPr>
      <w:i/>
      <w:iCs/>
      <w:color w:val="404040" w:themeColor="text1" w:themeTint="BF"/>
    </w:rPr>
  </w:style>
  <w:style w:type="paragraph" w:styleId="ListParagraph">
    <w:name w:val="List Paragraph"/>
    <w:basedOn w:val="Normal"/>
    <w:uiPriority w:val="34"/>
    <w:qFormat/>
    <w:rsid w:val="00325835"/>
    <w:pPr>
      <w:widowControl/>
      <w:adjustRightInd/>
      <w:spacing w:after="160" w:line="278" w:lineRule="auto"/>
      <w:ind w:left="720"/>
      <w:contextualSpacing/>
      <w:jc w:val="left"/>
      <w:textAlignment w:val="auto"/>
    </w:pPr>
    <w:rPr>
      <w:rFonts w:asciiTheme="minorHAnsi" w:eastAsiaTheme="minorHAnsi" w:hAnsiTheme="minorHAnsi" w:cstheme="minorBidi"/>
      <w:sz w:val="24"/>
      <w:szCs w:val="24"/>
      <w:lang w:eastAsia="en-US"/>
      <w14:ligatures w14:val="standardContextual"/>
    </w:rPr>
  </w:style>
  <w:style w:type="character" w:styleId="IntenseEmphasis">
    <w:name w:val="Intense Emphasis"/>
    <w:basedOn w:val="DefaultParagraphFont"/>
    <w:uiPriority w:val="21"/>
    <w:qFormat/>
    <w:rsid w:val="00325835"/>
    <w:rPr>
      <w:i/>
      <w:iCs/>
      <w:color w:val="0F4761" w:themeColor="accent1" w:themeShade="BF"/>
    </w:rPr>
  </w:style>
  <w:style w:type="paragraph" w:styleId="IntenseQuote">
    <w:name w:val="Intense Quote"/>
    <w:basedOn w:val="Normal"/>
    <w:next w:val="Normal"/>
    <w:link w:val="IntenseQuoteChar"/>
    <w:uiPriority w:val="30"/>
    <w:qFormat/>
    <w:rsid w:val="00325835"/>
    <w:pPr>
      <w:widowControl/>
      <w:pBdr>
        <w:top w:val="single" w:sz="4" w:space="10" w:color="0F4761" w:themeColor="accent1" w:themeShade="BF"/>
        <w:bottom w:val="single" w:sz="4" w:space="10" w:color="0F4761" w:themeColor="accent1" w:themeShade="BF"/>
      </w:pBdr>
      <w:adjustRightInd/>
      <w:spacing w:before="360" w:after="360" w:line="278" w:lineRule="auto"/>
      <w:ind w:left="864" w:right="864"/>
      <w:jc w:val="center"/>
      <w:textAlignment w:val="auto"/>
    </w:pPr>
    <w:rPr>
      <w:rFonts w:asciiTheme="minorHAnsi" w:eastAsiaTheme="minorHAnsi" w:hAnsiTheme="minorHAnsi" w:cstheme="minorBid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325835"/>
    <w:rPr>
      <w:i/>
      <w:iCs/>
      <w:color w:val="0F4761" w:themeColor="accent1" w:themeShade="BF"/>
    </w:rPr>
  </w:style>
  <w:style w:type="character" w:styleId="IntenseReference">
    <w:name w:val="Intense Reference"/>
    <w:basedOn w:val="DefaultParagraphFont"/>
    <w:uiPriority w:val="32"/>
    <w:qFormat/>
    <w:rsid w:val="003258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Words>
  <Characters>556</Characters>
  <Application>Microsoft Office Word</Application>
  <DocSecurity>0</DocSecurity>
  <Lines>4</Lines>
  <Paragraphs>1</Paragraphs>
  <ScaleCrop>false</ScaleCrop>
  <Company>Springer Nature</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2025-05-16T07:11:00Z</dcterms:created>
  <dcterms:modified xsi:type="dcterms:W3CDTF">2025-05-16T07:11:00Z</dcterms:modified>
</cp:coreProperties>
</file>