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2470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Supplementary 1  Univariate Analysis of Factors Associated with 28-Day Mortality</w:t>
      </w:r>
    </w:p>
    <w:tbl>
      <w:tblPr>
        <w:tblStyle w:val="2"/>
        <w:tblW w:w="6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568"/>
        <w:gridCol w:w="1464"/>
      </w:tblGrid>
      <w:tr w14:paraId="121D5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0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F73E86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Item</w:t>
            </w:r>
          </w:p>
        </w:tc>
        <w:tc>
          <w:tcPr>
            <w:tcW w:w="256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CA894A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HR(95%CI)</w:t>
            </w:r>
          </w:p>
        </w:tc>
        <w:tc>
          <w:tcPr>
            <w:tcW w:w="146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A5BE2E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value</w:t>
            </w:r>
          </w:p>
        </w:tc>
      </w:tr>
      <w:tr w14:paraId="381E6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93FD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Age 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3FB0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1.0030 (0.9968,1.0092) </w:t>
            </w:r>
          </w:p>
        </w:tc>
        <w:tc>
          <w:tcPr>
            <w:tcW w:w="146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2B53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0.345 </w:t>
            </w:r>
          </w:p>
        </w:tc>
      </w:tr>
      <w:tr w14:paraId="49D54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EF99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A770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1.0057 (0.8388,1.2058)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4A7C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0.951 </w:t>
            </w:r>
          </w:p>
        </w:tc>
      </w:tr>
      <w:tr w14:paraId="5EFBE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8409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BMI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1F5D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0.9758 (0.9567,0.9953)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C41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0.015 </w:t>
            </w:r>
          </w:p>
        </w:tc>
      </w:tr>
      <w:tr w14:paraId="0242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0EC6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A49A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0.7791 (0.5659,1.0726)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8F09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0.126 </w:t>
            </w:r>
          </w:p>
        </w:tc>
      </w:tr>
      <w:tr w14:paraId="70033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D675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CHF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13BE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0.7989 (0.6310,1.0115)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42DE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0.062 </w:t>
            </w:r>
          </w:p>
        </w:tc>
      </w:tr>
      <w:tr w14:paraId="48ADC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CE95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Cerevascular_dis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FEE1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0.8219 (0.6010,1.1238)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D97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0.219 </w:t>
            </w:r>
          </w:p>
        </w:tc>
      </w:tr>
      <w:tr w14:paraId="543CB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942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PVD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485A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0.8741 (0.5526,1.3826)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79B4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0.565 </w:t>
            </w:r>
          </w:p>
        </w:tc>
      </w:tr>
      <w:tr w14:paraId="1C1F3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30F2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Dementia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99C9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0.6893 (0.4052,1.1729)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40F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0.170 </w:t>
            </w:r>
          </w:p>
        </w:tc>
      </w:tr>
      <w:tr w14:paraId="69C5C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447F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AD80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0.7887 (0.6522,0.9539)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6F0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0.014 </w:t>
            </w:r>
          </w:p>
        </w:tc>
      </w:tr>
      <w:tr w14:paraId="7E43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D58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HTN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5308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0.7300 (0.6117,0.8711)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38EA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14:paraId="32C73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821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61E7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0.6980 (0.4927,0.9890)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F71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0.043 </w:t>
            </w:r>
          </w:p>
        </w:tc>
      </w:tr>
      <w:tr w14:paraId="0A63E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F0A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CCI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894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1.0778 (1.0396,1.1174)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A65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14:paraId="78D66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0A02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MAP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91C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0.9868 (0.9811,0.9924)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1F73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14:paraId="5CAE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67D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  <w:lang w:bidi="ar"/>
              </w:rPr>
              <w:t>Phosphate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9952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1.0864 (1.0515,1.1225)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BDE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14:paraId="5FFEC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4326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Hb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EA1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0.9544 (0.9157,0.9947)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76F8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0.027 </w:t>
            </w:r>
          </w:p>
        </w:tc>
      </w:tr>
      <w:tr w14:paraId="2D46A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ED8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BUN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91CA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1.0022 (0.9994,1.0051)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0C9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0.117 </w:t>
            </w:r>
          </w:p>
        </w:tc>
      </w:tr>
      <w:tr w14:paraId="41954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273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1B1B1B"/>
                <w:kern w:val="0"/>
                <w:sz w:val="24"/>
                <w:lang w:bidi="ar"/>
              </w:rPr>
              <w:t>Creatinine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0DF3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0.9047 (0.8488,0.9644)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560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0.002 </w:t>
            </w:r>
          </w:p>
        </w:tc>
      </w:tr>
      <w:tr w14:paraId="14E8B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A70E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Alb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91D3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0.6558 (0.5570,0.7722)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37B2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14:paraId="2FF6A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F312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CRP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D5E9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1.0008 (1.0000,1.0016)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1996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0.052 </w:t>
            </w:r>
          </w:p>
        </w:tc>
      </w:tr>
      <w:tr w14:paraId="59A70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C9ED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BAR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6868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1.0092 (1.0037,1.0147)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4D75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&lt; 0.001</w:t>
            </w:r>
          </w:p>
        </w:tc>
      </w:tr>
      <w:tr w14:paraId="2F157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9AB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MV_CRRT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101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1.6707 (1.3131,2.1257)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BFF1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14:paraId="16B52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9170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APACHE II score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7E8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1.0302 (1.0189,1.0417)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1DAD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14:paraId="178D5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ECC3CD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SOFA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C4646A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1.1619 (1.1310,1.1936) 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F11C3B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</w:tbl>
    <w:p w14:paraId="736D1F81">
      <w:pPr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BMI (Body Mass Index at ICU admission),MI (Myocardial Infarction),CHF (Congestive Heart Failure),Cerebrovascular_dis ( Cerebrovascular Disease),PVD ( Peripheral Vascular Disease),DM (Diabetes Mellitus),HTN ( Hypertension),COPD ( Chronic Obstructive Pulmonary Disease),CCI ( Charlson Comorbidity Index),MAP (Mean Arterial Pressure),Phosphate (CRRT initiation 0 h),HB(Hemoglobin), BUN (Blood Urea Nitrogen),Alb(Serum albumin),CRP (C-Reactive Protein),BAR(Blood Urea Nitrogen to Serum Albumin Ratio),MV_CRRT (Mechanical Ventilation during CRRT)</w:t>
      </w:r>
    </w:p>
    <w:p w14:paraId="239FAA54">
      <w:pPr>
        <w:suppressLineNumbers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Supplementary </w:t>
      </w:r>
      <w:r>
        <w:rPr>
          <w:rFonts w:ascii="Times New Roman" w:hAnsi="Times New Roman" w:cs="Times New Roman"/>
          <w:sz w:val="24"/>
        </w:rPr>
        <w:t xml:space="preserve">Figure1  </w:t>
      </w:r>
      <w:r>
        <w:rPr>
          <w:rFonts w:ascii="Times New Roman" w:hAnsi="Times New Roman" w:eastAsia="宋体" w:cs="Times New Roman"/>
          <w:sz w:val="24"/>
        </w:rPr>
        <w:t>Restricted Cubic Spline Analysis of the BUN/Alb Ratio (BAR) and 28-Day Survival Status (STATUS28)</w:t>
      </w:r>
    </w:p>
    <w:p w14:paraId="3F561FFF">
      <w:pPr>
        <w:suppressLineNumbers/>
        <w:kinsoku w:val="0"/>
        <w:wordWrap w:val="0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6165E6A">
      <w:pPr>
        <w:suppressLineNumbers/>
        <w:kinsoku w:val="0"/>
        <w:wordWrap w:val="0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114300" distR="114300">
            <wp:extent cx="5379720" cy="5326380"/>
            <wp:effectExtent l="0" t="0" r="0" b="7620"/>
            <wp:docPr id="5" name="图片 5" descr="1746190356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61903562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0EE1D">
      <w:pPr>
        <w:suppressLineNumbers/>
        <w:spacing w:line="360" w:lineRule="auto"/>
        <w:rPr>
          <w:rFonts w:ascii="Times New Roman" w:hAnsi="Times New Roman" w:eastAsia="宋体" w:cs="Times New Roman"/>
          <w:color w:val="000000"/>
          <w:kern w:val="0"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sz w:val="20"/>
          <w:szCs w:val="20"/>
        </w:rPr>
        <w:t>This hazard ratio plot, constructed using restricted cubic spline regression, illustrates the association between the blood urea nitrogen to albumin ratio (BAR) and 28-day all-cause mortality in patients with sepsis-associated acute kidney injury undergoing CRRT. The knots were placed at the 5th, 35th, 65th, and 95th percentiles of BAR. The reference point was set at a BAR value of 4.255. The solid red line represents the estimated hazard ratio, while the shaded red area indicates the 95% confidence interval. The dashed horizontal line at HR = 1.0 represents the null association. The overall association between BAR and mortality was statistically significant (P &lt; 0.001), with no evidence of non-linearity (P for non-linearity = 0.054). The plot displays the central 99.5% of the BAR distribution.</w:t>
      </w:r>
    </w:p>
    <w:p w14:paraId="13595A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0456D"/>
    <w:rsid w:val="71E0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2025-05-04T14:03:00Z</dcterms:created>
  <dc:creator>晓全球购</dc:creator>
  <cp:lastModifiedBy>晓全球购</cp:lastModifiedBy>
  <dcterms:modified xsi:type="dcterms:W3CDTF">2025-05-04T14:04:41Z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01B5C619DB374ABD8E52D58031E5B6C2_11</vt:lpwstr>
  </property>
  <property fmtid="{D5CDD505-2E9C-101B-9397-08002B2CF9AE}" pid="4" name="KSOTemplateDocerSaveRecord">
    <vt:lpwstr>eyJoZGlkIjoiNDg1MjZiMDM1MmVkNzM1YTVkMTUyNDQyNzEyNmVlMTgiLCJ1c2VySWQiOiIzODM4NjQ4ODUifQ==</vt:lpwstr>
  </property>
</Properties>
</file>