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95901" w14:textId="77777777" w:rsidR="008C0243" w:rsidRPr="008A6408" w:rsidRDefault="008C0243" w:rsidP="008C0243">
      <w:pPr>
        <w:spacing w:line="480" w:lineRule="auto"/>
        <w:jc w:val="both"/>
        <w:rPr>
          <w:rFonts w:ascii="Times New Roman" w:hAnsi="Times New Roman" w:cs="Times New Roman"/>
        </w:rPr>
      </w:pPr>
      <w:r w:rsidRPr="008A6408">
        <w:rPr>
          <w:rFonts w:ascii="Times New Roman" w:hAnsi="Times New Roman" w:cs="Times New Roman"/>
        </w:rPr>
        <w:t>Table 1. Forces Corresponding to the Displacement Amounts in the Groups (Newton)</w:t>
      </w:r>
    </w:p>
    <w:p w14:paraId="46B87439" w14:textId="77777777" w:rsidR="008C0243" w:rsidRPr="008A6408" w:rsidRDefault="008C0243" w:rsidP="008C0243">
      <w:pPr>
        <w:spacing w:line="480" w:lineRule="auto"/>
        <w:jc w:val="both"/>
        <w:rPr>
          <w:rFonts w:ascii="Times New Roman" w:hAnsi="Times New Roman" w:cs="Times New Roman"/>
        </w:rPr>
      </w:pPr>
      <w:r w:rsidRPr="008A6408">
        <w:rPr>
          <w:rFonts w:ascii="Times New Roman" w:hAnsi="Times New Roman" w:cs="Times New Roman"/>
        </w:rPr>
        <w:t>Dislacement</w:t>
      </w:r>
    </w:p>
    <w:tbl>
      <w:tblPr>
        <w:tblStyle w:val="Table"/>
        <w:tblW w:w="10113" w:type="dxa"/>
        <w:jc w:val="center"/>
        <w:tblLayout w:type="fixed"/>
        <w:tblLook w:val="0420" w:firstRow="1" w:lastRow="0" w:firstColumn="0" w:lastColumn="0" w:noHBand="0" w:noVBand="1"/>
      </w:tblPr>
      <w:tblGrid>
        <w:gridCol w:w="2660"/>
        <w:gridCol w:w="655"/>
        <w:gridCol w:w="1933"/>
        <w:gridCol w:w="1597"/>
        <w:gridCol w:w="245"/>
        <w:gridCol w:w="1230"/>
        <w:gridCol w:w="612"/>
        <w:gridCol w:w="569"/>
        <w:gridCol w:w="612"/>
      </w:tblGrid>
      <w:tr w:rsidR="008C0243" w:rsidRPr="008A6408" w14:paraId="5AB3DCD6" w14:textId="77777777" w:rsidTr="00A6146A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12" w:type="dxa"/>
          <w:tblHeader/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F8806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1mm</w:t>
            </w: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2156F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D3990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Overall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12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59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614EA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A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75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D396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B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,N =6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05A46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    p-value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8C0243" w:rsidRPr="008A6408" w14:paraId="064E7F73" w14:textId="77777777" w:rsidTr="00A6146A">
        <w:trPr>
          <w:gridAfter w:val="1"/>
          <w:wAfter w:w="612" w:type="dxa"/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BDA6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77BE3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889B4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90 (66, 100)</w:t>
            </w:r>
          </w:p>
        </w:tc>
        <w:tc>
          <w:tcPr>
            <w:tcW w:w="159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7C138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97 (89, 104)</w:t>
            </w:r>
          </w:p>
        </w:tc>
        <w:tc>
          <w:tcPr>
            <w:tcW w:w="1475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C3A84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68 (60, 89)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DA423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 xml:space="preserve">   0.13</w:t>
            </w:r>
          </w:p>
        </w:tc>
      </w:tr>
      <w:tr w:rsidR="008C0243" w:rsidRPr="008A6408" w14:paraId="6CFC4AC8" w14:textId="77777777" w:rsidTr="00A6146A">
        <w:trPr>
          <w:tblHeader/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C231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2mm </w:t>
            </w: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BE7B0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3FE7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Overall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12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62216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A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5F84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B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B3FD3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p-value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8C0243" w:rsidRPr="008A6408" w14:paraId="7D9E31CB" w14:textId="77777777" w:rsidTr="00A6146A">
        <w:trPr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CDBF4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02B42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877B8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150 (106, 178)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15812B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166 (154, 178)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938B8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122 (101, 145)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1CC7A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8C0243" w:rsidRPr="008A6408" w14:paraId="782C2640" w14:textId="77777777" w:rsidTr="00A6146A">
        <w:trPr>
          <w:tblHeader/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931E8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3mm </w:t>
            </w: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C602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2A8D0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Overall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12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3272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A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2CDAD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B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94801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p-value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8C0243" w:rsidRPr="008A6408" w14:paraId="12A65F91" w14:textId="77777777" w:rsidTr="00A6146A">
        <w:trPr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C467ED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3C08C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E7F57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210 (146, 236)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82D8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227 (208, 247)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891A7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164 (143, 208)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B8912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0.093</w:t>
            </w:r>
          </w:p>
        </w:tc>
      </w:tr>
      <w:tr w:rsidR="008C0243" w:rsidRPr="008A6408" w14:paraId="2E7B6F5A" w14:textId="77777777" w:rsidTr="00A6146A">
        <w:trPr>
          <w:tblHeader/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CE697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4mm </w:t>
            </w: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6E913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85CE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Overall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12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13CC6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A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54181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B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F004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p-value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8C0243" w:rsidRPr="008A6408" w14:paraId="1D4A93A1" w14:textId="77777777" w:rsidTr="00A6146A">
        <w:trPr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BA051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F22E5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8EDE4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259 (190, 288)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B0A57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280 (252, 304)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85C2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201 (182, 262)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45F5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8C0243" w:rsidRPr="008A6408" w14:paraId="7F941363" w14:textId="77777777" w:rsidTr="00A6146A">
        <w:trPr>
          <w:tblHeader/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E471A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5mm</w:t>
            </w: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A9274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1361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Overall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12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51B46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A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41D21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Group B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, N = 6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E4683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>p-value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8C0243" w:rsidRPr="008A6408" w14:paraId="478444AB" w14:textId="77777777" w:rsidTr="00A6146A">
        <w:trPr>
          <w:jc w:val="center"/>
        </w:trPr>
        <w:tc>
          <w:tcPr>
            <w:tcW w:w="266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8AA48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698CF5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17623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298 (236, 328)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DDC1A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321 (289, 345)</w:t>
            </w:r>
          </w:p>
        </w:tc>
        <w:tc>
          <w:tcPr>
            <w:tcW w:w="1842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1C4EA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231 (210, 306)</w:t>
            </w:r>
          </w:p>
        </w:tc>
        <w:tc>
          <w:tcPr>
            <w:tcW w:w="1181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BF50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8C0243" w:rsidRPr="008A6408" w14:paraId="36C78CB2" w14:textId="77777777" w:rsidTr="00A6146A">
        <w:trPr>
          <w:jc w:val="center"/>
        </w:trPr>
        <w:tc>
          <w:tcPr>
            <w:tcW w:w="10113" w:type="dxa"/>
            <w:gridSpan w:val="9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B2B43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Median (IQR)</w:t>
            </w:r>
          </w:p>
        </w:tc>
      </w:tr>
      <w:tr w:rsidR="008C0243" w:rsidRPr="008A6408" w14:paraId="5EA5F549" w14:textId="77777777" w:rsidTr="00A6146A">
        <w:trPr>
          <w:trHeight w:val="60"/>
          <w:jc w:val="center"/>
        </w:trPr>
        <w:tc>
          <w:tcPr>
            <w:tcW w:w="10113" w:type="dxa"/>
            <w:gridSpan w:val="9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D5CF6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8A6408"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  <w:t>Wilcoxon rank sum exact test</w:t>
            </w:r>
          </w:p>
          <w:p w14:paraId="1E940A1C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  <w:p w14:paraId="30548540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  <w:p w14:paraId="3588C11E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</w:rPr>
            </w:pPr>
          </w:p>
          <w:p w14:paraId="5A655FB5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58B5A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8FEB6A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4714C0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40262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C5486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137A4F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481C89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BACED" w14:textId="77777777" w:rsidR="008C0243" w:rsidRPr="008A6408" w:rsidRDefault="008C0243" w:rsidP="00A6146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0CCFE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43"/>
    <w:rsid w:val="007278E4"/>
    <w:rsid w:val="008C0243"/>
    <w:rsid w:val="00A3738C"/>
    <w:rsid w:val="00B731FE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3086B"/>
  <w15:chartTrackingRefBased/>
  <w15:docId w15:val="{F255EEBC-2C2F-4A88-97DC-EA5278AC9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243"/>
    <w:pPr>
      <w:spacing w:after="0" w:line="240" w:lineRule="auto"/>
    </w:pPr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02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02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02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02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02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024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024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024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024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02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02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02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02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02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02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02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02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02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02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C02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024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C02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0243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C02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0243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8C02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02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02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0243"/>
    <w:rPr>
      <w:b/>
      <w:bCs/>
      <w:smallCaps/>
      <w:color w:val="0F4761" w:themeColor="accent1" w:themeShade="BF"/>
      <w:spacing w:val="5"/>
    </w:rPr>
  </w:style>
  <w:style w:type="table" w:customStyle="1" w:styleId="Table">
    <w:name w:val="Table"/>
    <w:semiHidden/>
    <w:unhideWhenUsed/>
    <w:qFormat/>
    <w:rsid w:val="008C0243"/>
    <w:pPr>
      <w:spacing w:after="200" w:line="240" w:lineRule="auto"/>
    </w:pPr>
    <w:rPr>
      <w:kern w:val="0"/>
      <w:sz w:val="20"/>
      <w:szCs w:val="20"/>
      <w:lang w:eastAsia="tr-TR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630</Characters>
  <Application>Microsoft Office Word</Application>
  <DocSecurity>0</DocSecurity>
  <Lines>5</Lines>
  <Paragraphs>1</Paragraphs>
  <ScaleCrop>false</ScaleCrop>
  <Company>Springer Nature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2025-05-12T10:29:00Z</dcterms:created>
  <dcterms:modified xsi:type="dcterms:W3CDTF">2025-05-12T10:30:00Z</dcterms:modified>
</cp:coreProperties>
</file>