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CC5860" w14:textId="31027AC3" w:rsidR="005216D8" w:rsidRPr="008431FB" w:rsidRDefault="005216D8" w:rsidP="005E02AA">
      <w:pPr>
        <w:autoSpaceDE w:val="0"/>
        <w:autoSpaceDN w:val="0"/>
        <w:adjustRightInd w:val="0"/>
        <w:jc w:val="center"/>
        <w:rPr>
          <w:rFonts w:ascii="Times New Roman" w:eastAsia="等线" w:hAnsi="Times New Roman"/>
          <w:b/>
          <w:bCs/>
          <w:color w:val="000000" w:themeColor="text1"/>
          <w:sz w:val="30"/>
          <w:szCs w:val="30"/>
        </w:rPr>
      </w:pPr>
      <w:bookmarkStart w:id="0" w:name="_Hlk194350765"/>
      <w:bookmarkEnd w:id="0"/>
      <w:r w:rsidRPr="008431FB">
        <w:rPr>
          <w:rFonts w:ascii="Times New Roman" w:eastAsia="等线" w:hAnsi="Times New Roman"/>
          <w:b/>
          <w:bCs/>
          <w:color w:val="000000" w:themeColor="text1"/>
          <w:sz w:val="30"/>
          <w:szCs w:val="30"/>
        </w:rPr>
        <w:t>Supporting Information</w:t>
      </w:r>
    </w:p>
    <w:p w14:paraId="2B7E7345" w14:textId="2131D0BE" w:rsidR="005B1F6E" w:rsidRPr="008431FB" w:rsidRDefault="005B1F6E" w:rsidP="005E02AA">
      <w:pPr>
        <w:rPr>
          <w:rFonts w:ascii="Times New Roman" w:eastAsia="等线" w:hAnsi="Times New Roman"/>
          <w:b/>
          <w:bCs/>
          <w:color w:val="000000" w:themeColor="text1"/>
          <w:szCs w:val="21"/>
        </w:rPr>
      </w:pPr>
      <w:r w:rsidRPr="008431FB">
        <w:rPr>
          <w:rFonts w:ascii="Times New Roman" w:eastAsia="等线" w:hAnsi="Times New Roman"/>
          <w:b/>
          <w:bCs/>
          <w:color w:val="000000" w:themeColor="text1"/>
          <w:szCs w:val="21"/>
        </w:rPr>
        <w:t>Materials</w:t>
      </w:r>
    </w:p>
    <w:p w14:paraId="75200291" w14:textId="63DB8707" w:rsidR="00A70A32" w:rsidRPr="008431FB" w:rsidRDefault="00A70A32" w:rsidP="005E02AA">
      <w:pPr>
        <w:ind w:firstLineChars="200" w:firstLine="420"/>
        <w:rPr>
          <w:rFonts w:ascii="Times New Roman" w:hAnsi="Times New Roman"/>
          <w:color w:val="000000" w:themeColor="text1"/>
          <w:kern w:val="0"/>
          <w:szCs w:val="21"/>
        </w:rPr>
      </w:pPr>
      <w:r w:rsidRPr="008431FB">
        <w:rPr>
          <w:rFonts w:ascii="Times New Roman" w:hAnsi="Times New Roman"/>
          <w:color w:val="000000" w:themeColor="text1"/>
          <w:kern w:val="0"/>
          <w:szCs w:val="21"/>
        </w:rPr>
        <w:t xml:space="preserve">Natural pyrite (NP) was purchased from Alfa </w:t>
      </w:r>
      <w:proofErr w:type="spellStart"/>
      <w:r w:rsidRPr="008431FB">
        <w:rPr>
          <w:rFonts w:ascii="Times New Roman" w:hAnsi="Times New Roman"/>
          <w:color w:val="000000" w:themeColor="text1"/>
          <w:kern w:val="0"/>
          <w:szCs w:val="21"/>
        </w:rPr>
        <w:t>Aesar</w:t>
      </w:r>
      <w:proofErr w:type="spellEnd"/>
      <w:r w:rsidRPr="008431FB">
        <w:rPr>
          <w:rFonts w:ascii="Times New Roman" w:hAnsi="Times New Roman"/>
          <w:color w:val="000000" w:themeColor="text1"/>
          <w:kern w:val="0"/>
          <w:szCs w:val="21"/>
        </w:rPr>
        <w:t xml:space="preserve"> Shanghai. Synthesized pyrite (SP) (99%) </w:t>
      </w:r>
      <w:r w:rsidRPr="008431FB">
        <w:rPr>
          <w:rFonts w:ascii="Times New Roman" w:eastAsia="等线" w:hAnsi="Times New Roman"/>
          <w:color w:val="000000" w:themeColor="text1"/>
          <w:szCs w:val="21"/>
        </w:rPr>
        <w:t>was purchased from Shanghai Aladdin Biochemical Technology Co., Ltd.</w:t>
      </w:r>
    </w:p>
    <w:p w14:paraId="01CA6122" w14:textId="06DF6662" w:rsidR="005B1F6E" w:rsidRPr="008431FB" w:rsidRDefault="00C62D98" w:rsidP="005E02AA">
      <w:pPr>
        <w:ind w:firstLineChars="200" w:firstLine="420"/>
        <w:rPr>
          <w:rFonts w:ascii="Times New Roman" w:hAnsi="Times New Roman"/>
          <w:color w:val="000000" w:themeColor="text1"/>
          <w:szCs w:val="21"/>
        </w:rPr>
      </w:pPr>
      <w:r w:rsidRPr="008431FB">
        <w:rPr>
          <w:rFonts w:ascii="Times New Roman" w:eastAsia="等线" w:hAnsi="Times New Roman"/>
          <w:color w:val="000000" w:themeColor="text1"/>
          <w:szCs w:val="21"/>
        </w:rPr>
        <w:t>FeCl</w:t>
      </w:r>
      <w:r w:rsidRPr="008431FB">
        <w:rPr>
          <w:rFonts w:ascii="Times New Roman" w:eastAsia="等线" w:hAnsi="Times New Roman"/>
          <w:color w:val="000000" w:themeColor="text1"/>
          <w:szCs w:val="21"/>
          <w:vertAlign w:val="subscript"/>
        </w:rPr>
        <w:t>2</w:t>
      </w:r>
      <w:r w:rsidRPr="008431FB">
        <w:rPr>
          <w:rFonts w:ascii="Times New Roman" w:eastAsia="等线" w:hAnsi="Times New Roman"/>
          <w:color w:val="000000" w:themeColor="text1"/>
          <w:szCs w:val="21"/>
        </w:rPr>
        <w:t>·4H</w:t>
      </w:r>
      <w:r w:rsidRPr="008431FB">
        <w:rPr>
          <w:rFonts w:ascii="Times New Roman" w:eastAsia="等线" w:hAnsi="Times New Roman"/>
          <w:color w:val="000000" w:themeColor="text1"/>
          <w:szCs w:val="21"/>
          <w:vertAlign w:val="subscript"/>
        </w:rPr>
        <w:t>2</w:t>
      </w:r>
      <w:r w:rsidRPr="008431FB">
        <w:rPr>
          <w:rFonts w:ascii="Times New Roman" w:eastAsia="等线" w:hAnsi="Times New Roman"/>
          <w:color w:val="000000" w:themeColor="text1"/>
          <w:szCs w:val="21"/>
        </w:rPr>
        <w:t>O</w:t>
      </w:r>
      <w:r w:rsidR="0018404A" w:rsidRPr="008431FB">
        <w:rPr>
          <w:rFonts w:ascii="Times New Roman" w:eastAsia="等线" w:hAnsi="Times New Roman"/>
          <w:color w:val="000000" w:themeColor="text1"/>
          <w:szCs w:val="21"/>
        </w:rPr>
        <w:t xml:space="preserve"> </w:t>
      </w:r>
      <w:r w:rsidR="0018404A" w:rsidRPr="008431FB">
        <w:rPr>
          <w:rFonts w:ascii="Times New Roman" w:hAnsi="Times New Roman"/>
          <w:color w:val="000000" w:themeColor="text1"/>
          <w:kern w:val="0"/>
          <w:szCs w:val="21"/>
        </w:rPr>
        <w:t>(99%),</w:t>
      </w:r>
      <w:r w:rsidRPr="008431FB">
        <w:rPr>
          <w:rFonts w:ascii="Times New Roman" w:eastAsia="等线" w:hAnsi="Times New Roman"/>
          <w:color w:val="000000" w:themeColor="text1"/>
          <w:szCs w:val="21"/>
        </w:rPr>
        <w:t xml:space="preserve"> </w:t>
      </w:r>
      <w:r w:rsidR="00D35486" w:rsidRPr="008431FB">
        <w:rPr>
          <w:rFonts w:ascii="Times New Roman" w:hAnsi="Times New Roman"/>
          <w:color w:val="000000" w:themeColor="text1"/>
          <w:kern w:val="0"/>
          <w:szCs w:val="21"/>
        </w:rPr>
        <w:t>p</w:t>
      </w:r>
      <w:r w:rsidR="0018404A" w:rsidRPr="008431FB">
        <w:rPr>
          <w:rFonts w:ascii="Times New Roman" w:hAnsi="Times New Roman"/>
          <w:color w:val="000000" w:themeColor="text1"/>
          <w:kern w:val="0"/>
          <w:szCs w:val="21"/>
        </w:rPr>
        <w:t xml:space="preserve">yruvic acid (99%), </w:t>
      </w:r>
      <w:r w:rsidR="0018404A" w:rsidRPr="008431FB">
        <w:rPr>
          <w:rFonts w:ascii="Times New Roman" w:eastAsia="等线" w:hAnsi="Times New Roman"/>
          <w:i/>
          <w:iCs/>
          <w:color w:val="000000" w:themeColor="text1"/>
          <w:szCs w:val="21"/>
          <w:shd w:val="clear" w:color="auto" w:fill="FFFFFF"/>
        </w:rPr>
        <w:t>N</w:t>
      </w:r>
      <w:r w:rsidR="0018404A" w:rsidRPr="008431FB">
        <w:rPr>
          <w:rFonts w:ascii="Times New Roman" w:eastAsia="等线" w:hAnsi="Times New Roman"/>
          <w:color w:val="000000" w:themeColor="text1"/>
          <w:szCs w:val="21"/>
          <w:shd w:val="clear" w:color="auto" w:fill="FFFFFF"/>
          <w:vertAlign w:val="superscript"/>
        </w:rPr>
        <w:t>α</w:t>
      </w:r>
      <w:r w:rsidR="0018404A" w:rsidRPr="008431FB">
        <w:rPr>
          <w:rFonts w:ascii="Times New Roman" w:eastAsia="等线" w:hAnsi="Times New Roman"/>
          <w:color w:val="000000" w:themeColor="text1"/>
          <w:szCs w:val="21"/>
          <w:shd w:val="clear" w:color="auto" w:fill="FFFFFF"/>
        </w:rPr>
        <w:t>-(5-Fluoro-2,4-dinitrophenyl)-</w:t>
      </w:r>
      <w:r w:rsidR="0018404A" w:rsidRPr="008431FB">
        <w:rPr>
          <w:rFonts w:ascii="Times New Roman" w:eastAsia="等线" w:hAnsi="Times New Roman"/>
          <w:smallCaps/>
          <w:color w:val="000000" w:themeColor="text1"/>
          <w:szCs w:val="21"/>
          <w:shd w:val="clear" w:color="auto" w:fill="FFFFFF"/>
        </w:rPr>
        <w:t>l</w:t>
      </w:r>
      <w:r w:rsidR="0018404A" w:rsidRPr="008431FB">
        <w:rPr>
          <w:rFonts w:ascii="Times New Roman" w:eastAsia="等线" w:hAnsi="Times New Roman"/>
          <w:color w:val="000000" w:themeColor="text1"/>
          <w:szCs w:val="21"/>
          <w:shd w:val="clear" w:color="auto" w:fill="FFFFFF"/>
        </w:rPr>
        <w:t>-leucinamide (98 %)</w:t>
      </w:r>
      <w:r w:rsidR="00D35486" w:rsidRPr="008431FB">
        <w:rPr>
          <w:rFonts w:ascii="Times New Roman" w:eastAsia="等线" w:hAnsi="Times New Roman"/>
          <w:color w:val="000000" w:themeColor="text1"/>
          <w:szCs w:val="21"/>
          <w:shd w:val="clear" w:color="auto" w:fill="FFFFFF"/>
        </w:rPr>
        <w:t>,</w:t>
      </w:r>
      <w:r w:rsidR="0018404A" w:rsidRPr="008431FB">
        <w:rPr>
          <w:rFonts w:ascii="Times New Roman" w:eastAsia="等线" w:hAnsi="Times New Roman"/>
          <w:color w:val="000000" w:themeColor="text1"/>
          <w:szCs w:val="21"/>
          <w:shd w:val="clear" w:color="auto" w:fill="FFFFFF"/>
        </w:rPr>
        <w:t xml:space="preserve"> </w:t>
      </w:r>
      <w:r w:rsidR="00D35486" w:rsidRPr="008431FB">
        <w:rPr>
          <w:rFonts w:ascii="Times New Roman" w:hAnsi="Times New Roman"/>
          <w:smallCaps/>
          <w:color w:val="000000" w:themeColor="text1"/>
          <w:szCs w:val="21"/>
        </w:rPr>
        <w:t>l</w:t>
      </w:r>
      <w:r w:rsidR="00D35486" w:rsidRPr="008431FB">
        <w:rPr>
          <w:rFonts w:ascii="Times New Roman" w:hAnsi="Times New Roman"/>
          <w:color w:val="000000" w:themeColor="text1"/>
          <w:szCs w:val="21"/>
        </w:rPr>
        <w:t xml:space="preserve">-Phe (99%) and </w:t>
      </w:r>
      <w:r w:rsidR="00D35486" w:rsidRPr="008431FB">
        <w:rPr>
          <w:rFonts w:ascii="Times New Roman" w:hAnsi="Times New Roman"/>
          <w:smallCaps/>
          <w:color w:val="000000" w:themeColor="text1"/>
          <w:szCs w:val="21"/>
        </w:rPr>
        <w:t>d</w:t>
      </w:r>
      <w:r w:rsidR="00D35486" w:rsidRPr="008431FB">
        <w:rPr>
          <w:rFonts w:ascii="Times New Roman" w:hAnsi="Times New Roman"/>
          <w:color w:val="000000" w:themeColor="text1"/>
          <w:szCs w:val="21"/>
        </w:rPr>
        <w:t xml:space="preserve">-Phe (98%) </w:t>
      </w:r>
      <w:r w:rsidR="00A70A32" w:rsidRPr="008431FB">
        <w:rPr>
          <w:rFonts w:ascii="Times New Roman" w:eastAsia="等线" w:hAnsi="Times New Roman"/>
          <w:color w:val="000000" w:themeColor="text1"/>
          <w:szCs w:val="21"/>
        </w:rPr>
        <w:t xml:space="preserve">were </w:t>
      </w:r>
      <w:r w:rsidRPr="008431FB">
        <w:rPr>
          <w:rFonts w:ascii="Times New Roman" w:eastAsia="等线" w:hAnsi="Times New Roman"/>
          <w:color w:val="000000" w:themeColor="text1"/>
          <w:szCs w:val="21"/>
        </w:rPr>
        <w:t>purchased from TCI Shanghai</w:t>
      </w:r>
      <w:r w:rsidR="0018404A" w:rsidRPr="008431FB">
        <w:rPr>
          <w:rFonts w:ascii="Times New Roman" w:eastAsia="等线" w:hAnsi="Times New Roman"/>
          <w:color w:val="000000" w:themeColor="text1"/>
          <w:szCs w:val="21"/>
        </w:rPr>
        <w:t>.</w:t>
      </w:r>
      <w:r w:rsidRPr="008431FB">
        <w:rPr>
          <w:rFonts w:ascii="Times New Roman" w:eastAsia="等线" w:hAnsi="Times New Roman"/>
          <w:smallCaps/>
          <w:color w:val="000000" w:themeColor="text1"/>
          <w:szCs w:val="21"/>
        </w:rPr>
        <w:t xml:space="preserve"> </w:t>
      </w:r>
      <w:r w:rsidR="00334270" w:rsidRPr="008431FB">
        <w:rPr>
          <w:rFonts w:ascii="Times New Roman" w:eastAsia="等线" w:hAnsi="Times New Roman"/>
          <w:smallCaps/>
          <w:color w:val="000000" w:themeColor="text1"/>
          <w:szCs w:val="21"/>
        </w:rPr>
        <w:t>d</w:t>
      </w:r>
      <w:r w:rsidR="00334270" w:rsidRPr="008431FB">
        <w:rPr>
          <w:rFonts w:ascii="Times New Roman" w:eastAsia="等线" w:hAnsi="Times New Roman"/>
          <w:color w:val="000000" w:themeColor="text1"/>
          <w:szCs w:val="21"/>
        </w:rPr>
        <w:t>-Pen (</w:t>
      </w:r>
      <w:r w:rsidR="00334270" w:rsidRPr="008431FB">
        <w:rPr>
          <w:rFonts w:ascii="Times New Roman" w:eastAsia="等线" w:hAnsi="Times New Roman"/>
          <w:color w:val="000000" w:themeColor="text1"/>
          <w:szCs w:val="21"/>
          <w:shd w:val="clear" w:color="auto" w:fill="FFFFFF"/>
        </w:rPr>
        <w:t>99 %</w:t>
      </w:r>
      <w:r w:rsidR="00334270" w:rsidRPr="008431FB">
        <w:rPr>
          <w:rFonts w:ascii="Times New Roman" w:eastAsia="等线" w:hAnsi="Times New Roman"/>
          <w:color w:val="000000" w:themeColor="text1"/>
          <w:szCs w:val="21"/>
        </w:rPr>
        <w:t>),</w:t>
      </w:r>
      <w:r w:rsidRPr="008431FB">
        <w:rPr>
          <w:rFonts w:ascii="Times New Roman" w:eastAsia="等线" w:hAnsi="Times New Roman"/>
          <w:color w:val="000000" w:themeColor="text1"/>
          <w:szCs w:val="21"/>
        </w:rPr>
        <w:t xml:space="preserve"> </w:t>
      </w:r>
      <w:r w:rsidR="00D35486" w:rsidRPr="008431FB">
        <w:rPr>
          <w:rFonts w:ascii="Times New Roman" w:hAnsi="Times New Roman"/>
          <w:smallCaps/>
          <w:color w:val="000000" w:themeColor="text1"/>
          <w:szCs w:val="21"/>
        </w:rPr>
        <w:t>l</w:t>
      </w:r>
      <w:r w:rsidR="00D35486" w:rsidRPr="008431FB">
        <w:rPr>
          <w:rFonts w:ascii="Times New Roman" w:hAnsi="Times New Roman"/>
          <w:color w:val="000000" w:themeColor="text1"/>
          <w:szCs w:val="21"/>
        </w:rPr>
        <w:t xml:space="preserve">-Ser (99%), </w:t>
      </w:r>
      <w:r w:rsidR="00D35486" w:rsidRPr="008431FB">
        <w:rPr>
          <w:rFonts w:ascii="Times New Roman" w:hAnsi="Times New Roman"/>
          <w:smallCaps/>
          <w:color w:val="000000" w:themeColor="text1"/>
          <w:szCs w:val="21"/>
        </w:rPr>
        <w:t>d</w:t>
      </w:r>
      <w:r w:rsidR="00D35486" w:rsidRPr="008431FB">
        <w:rPr>
          <w:rFonts w:ascii="Times New Roman" w:hAnsi="Times New Roman"/>
          <w:color w:val="000000" w:themeColor="text1"/>
          <w:szCs w:val="21"/>
        </w:rPr>
        <w:t>-Ser (99%),</w:t>
      </w:r>
      <w:r w:rsidR="00334270" w:rsidRPr="008431FB">
        <w:rPr>
          <w:rFonts w:ascii="Times New Roman" w:hAnsi="Times New Roman"/>
          <w:smallCaps/>
          <w:color w:val="000000" w:themeColor="text1"/>
          <w:kern w:val="0"/>
          <w:szCs w:val="21"/>
        </w:rPr>
        <w:t xml:space="preserve"> l</w:t>
      </w:r>
      <w:r w:rsidR="00334270" w:rsidRPr="008431FB">
        <w:rPr>
          <w:rFonts w:ascii="Times New Roman" w:hAnsi="Times New Roman"/>
          <w:color w:val="000000" w:themeColor="text1"/>
          <w:kern w:val="0"/>
          <w:szCs w:val="21"/>
        </w:rPr>
        <w:t xml:space="preserve">-Val (99%) and </w:t>
      </w:r>
      <w:r w:rsidR="00B835C3" w:rsidRPr="008431FB">
        <w:rPr>
          <w:rFonts w:ascii="Times New Roman" w:hAnsi="Times New Roman"/>
          <w:smallCaps/>
          <w:color w:val="000000" w:themeColor="text1"/>
          <w:kern w:val="0"/>
          <w:szCs w:val="21"/>
        </w:rPr>
        <w:t>d</w:t>
      </w:r>
      <w:r w:rsidR="00B835C3" w:rsidRPr="008431FB">
        <w:rPr>
          <w:rFonts w:ascii="Times New Roman" w:hAnsi="Times New Roman"/>
          <w:color w:val="000000" w:themeColor="text1"/>
          <w:kern w:val="0"/>
          <w:szCs w:val="21"/>
        </w:rPr>
        <w:t>-Val</w:t>
      </w:r>
      <w:r w:rsidR="00D06D59" w:rsidRPr="008431FB">
        <w:rPr>
          <w:rFonts w:ascii="Times New Roman" w:hAnsi="Times New Roman"/>
          <w:color w:val="000000" w:themeColor="text1"/>
          <w:kern w:val="0"/>
          <w:szCs w:val="21"/>
        </w:rPr>
        <w:t xml:space="preserve"> (98%)</w:t>
      </w:r>
      <w:r w:rsidR="00334270" w:rsidRPr="008431FB">
        <w:rPr>
          <w:rFonts w:ascii="Times New Roman" w:hAnsi="Times New Roman"/>
          <w:color w:val="000000" w:themeColor="text1"/>
          <w:kern w:val="0"/>
          <w:szCs w:val="21"/>
        </w:rPr>
        <w:t xml:space="preserve"> </w:t>
      </w:r>
      <w:r w:rsidR="00A70A32" w:rsidRPr="008431FB">
        <w:rPr>
          <w:rFonts w:ascii="Times New Roman" w:eastAsia="等线" w:hAnsi="Times New Roman"/>
          <w:color w:val="000000" w:themeColor="text1"/>
          <w:szCs w:val="21"/>
        </w:rPr>
        <w:t>were</w:t>
      </w:r>
      <w:r w:rsidRPr="008431FB">
        <w:rPr>
          <w:rFonts w:ascii="Times New Roman" w:eastAsia="等线" w:hAnsi="Times New Roman"/>
          <w:color w:val="000000" w:themeColor="text1"/>
          <w:szCs w:val="21"/>
        </w:rPr>
        <w:t xml:space="preserve"> purchased from Shanghai Aladdin Biochemical Technology Co., Ltd</w:t>
      </w:r>
      <w:r w:rsidR="00334270" w:rsidRPr="008431FB">
        <w:rPr>
          <w:rFonts w:ascii="Times New Roman" w:eastAsia="等线" w:hAnsi="Times New Roman"/>
          <w:color w:val="000000" w:themeColor="text1"/>
          <w:szCs w:val="21"/>
        </w:rPr>
        <w:t>.</w:t>
      </w:r>
      <w:r w:rsidRPr="008431FB">
        <w:rPr>
          <w:rFonts w:ascii="Times New Roman" w:eastAsia="等线" w:hAnsi="Times New Roman"/>
          <w:color w:val="000000" w:themeColor="text1"/>
          <w:szCs w:val="21"/>
        </w:rPr>
        <w:t xml:space="preserve"> </w:t>
      </w:r>
      <w:r w:rsidR="00334270" w:rsidRPr="008431FB">
        <w:rPr>
          <w:rFonts w:ascii="Times New Roman" w:eastAsia="等线" w:hAnsi="Times New Roman"/>
          <w:smallCaps/>
          <w:color w:val="000000" w:themeColor="text1"/>
          <w:szCs w:val="21"/>
        </w:rPr>
        <w:t>l</w:t>
      </w:r>
      <w:r w:rsidRPr="008431FB">
        <w:rPr>
          <w:rFonts w:ascii="Times New Roman" w:eastAsia="等线" w:hAnsi="Times New Roman"/>
          <w:color w:val="000000" w:themeColor="text1"/>
          <w:szCs w:val="21"/>
        </w:rPr>
        <w:t>-Pen</w:t>
      </w:r>
      <w:r w:rsidR="00334270" w:rsidRPr="008431FB">
        <w:rPr>
          <w:rFonts w:ascii="Times New Roman" w:eastAsia="等线" w:hAnsi="Times New Roman"/>
          <w:color w:val="000000" w:themeColor="text1"/>
          <w:szCs w:val="21"/>
        </w:rPr>
        <w:t xml:space="preserve"> (98%)</w:t>
      </w:r>
      <w:r w:rsidRPr="008431FB">
        <w:rPr>
          <w:rFonts w:ascii="Times New Roman" w:eastAsia="等线" w:hAnsi="Times New Roman"/>
          <w:color w:val="000000" w:themeColor="text1"/>
          <w:szCs w:val="21"/>
        </w:rPr>
        <w:t xml:space="preserve"> was </w:t>
      </w:r>
      <w:r w:rsidR="00DA7191" w:rsidRPr="008431FB">
        <w:rPr>
          <w:rFonts w:ascii="Times New Roman" w:eastAsia="等线" w:hAnsi="Times New Roman"/>
          <w:color w:val="000000" w:themeColor="text1"/>
          <w:szCs w:val="21"/>
        </w:rPr>
        <w:t>purchased from J&amp;K Scientific</w:t>
      </w:r>
      <w:r w:rsidRPr="008431FB">
        <w:rPr>
          <w:rFonts w:ascii="Times New Roman" w:eastAsia="等线" w:hAnsi="Times New Roman"/>
          <w:color w:val="000000" w:themeColor="text1"/>
          <w:szCs w:val="21"/>
        </w:rPr>
        <w:t xml:space="preserve"> </w:t>
      </w:r>
      <w:r w:rsidR="00DA7191" w:rsidRPr="008431FB">
        <w:rPr>
          <w:rFonts w:ascii="Times New Roman" w:eastAsia="等线" w:hAnsi="Times New Roman"/>
          <w:color w:val="000000" w:themeColor="text1"/>
          <w:szCs w:val="21"/>
        </w:rPr>
        <w:t xml:space="preserve">Co., Ltd. </w:t>
      </w:r>
      <w:r w:rsidR="00334270" w:rsidRPr="008431FB">
        <w:rPr>
          <w:rFonts w:ascii="Times New Roman" w:hAnsi="Times New Roman"/>
          <w:color w:val="000000" w:themeColor="text1"/>
          <w:kern w:val="0"/>
          <w:szCs w:val="21"/>
        </w:rPr>
        <w:t>A</w:t>
      </w:r>
      <w:r w:rsidR="0018404A" w:rsidRPr="008431FB">
        <w:rPr>
          <w:rFonts w:ascii="Times New Roman" w:hAnsi="Times New Roman"/>
          <w:color w:val="000000" w:themeColor="text1"/>
          <w:kern w:val="0"/>
          <w:szCs w:val="21"/>
        </w:rPr>
        <w:t>mmonium hydroxide solution (25~28% aqueous solution), ammonium bicarbonate (99 %)</w:t>
      </w:r>
      <w:r w:rsidR="00334270" w:rsidRPr="008431FB">
        <w:rPr>
          <w:rFonts w:ascii="Times New Roman" w:hAnsi="Times New Roman"/>
          <w:color w:val="000000" w:themeColor="text1"/>
          <w:kern w:val="0"/>
          <w:szCs w:val="21"/>
        </w:rPr>
        <w:t>, KMnO</w:t>
      </w:r>
      <w:r w:rsidR="00334270" w:rsidRPr="008431FB">
        <w:rPr>
          <w:rFonts w:ascii="Times New Roman" w:hAnsi="Times New Roman"/>
          <w:color w:val="000000" w:themeColor="text1"/>
          <w:kern w:val="0"/>
          <w:szCs w:val="21"/>
          <w:vertAlign w:val="subscript"/>
        </w:rPr>
        <w:t>4</w:t>
      </w:r>
      <w:r w:rsidR="00334270" w:rsidRPr="008431FB">
        <w:rPr>
          <w:rFonts w:ascii="Times New Roman" w:hAnsi="Times New Roman"/>
          <w:color w:val="000000" w:themeColor="text1"/>
          <w:kern w:val="0"/>
          <w:szCs w:val="21"/>
        </w:rPr>
        <w:t xml:space="preserve"> (99%)</w:t>
      </w:r>
      <w:r w:rsidR="00531C35" w:rsidRPr="008431FB">
        <w:rPr>
          <w:rFonts w:ascii="Times New Roman" w:hAnsi="Times New Roman"/>
          <w:color w:val="000000" w:themeColor="text1"/>
          <w:kern w:val="0"/>
          <w:szCs w:val="21"/>
        </w:rPr>
        <w:t>,</w:t>
      </w:r>
      <w:r w:rsidR="00531C35" w:rsidRPr="008431FB">
        <w:rPr>
          <w:rFonts w:ascii="Times New Roman" w:eastAsiaTheme="minorEastAsia" w:hAnsi="Times New Roman"/>
          <w:bCs/>
          <w:i/>
          <w:iCs/>
          <w:color w:val="000000" w:themeColor="text1"/>
          <w:szCs w:val="21"/>
        </w:rPr>
        <w:t xml:space="preserve"> </w:t>
      </w:r>
      <w:r w:rsidR="00531C35" w:rsidRPr="008431FB">
        <w:rPr>
          <w:rFonts w:ascii="Times New Roman" w:hAnsi="Times New Roman"/>
          <w:bCs/>
          <w:i/>
          <w:iCs/>
          <w:color w:val="000000" w:themeColor="text1"/>
          <w:kern w:val="0"/>
          <w:szCs w:val="21"/>
        </w:rPr>
        <w:t>n</w:t>
      </w:r>
      <w:r w:rsidR="00531C35" w:rsidRPr="008431FB">
        <w:rPr>
          <w:rFonts w:ascii="Times New Roman" w:hAnsi="Times New Roman"/>
          <w:bCs/>
          <w:color w:val="000000" w:themeColor="text1"/>
          <w:kern w:val="0"/>
          <w:szCs w:val="21"/>
        </w:rPr>
        <w:t>-butanol</w:t>
      </w:r>
      <w:r w:rsidR="0018404A" w:rsidRPr="008431FB">
        <w:rPr>
          <w:rFonts w:ascii="Times New Roman" w:hAnsi="Times New Roman"/>
          <w:color w:val="000000" w:themeColor="text1"/>
          <w:kern w:val="0"/>
          <w:szCs w:val="21"/>
        </w:rPr>
        <w:t xml:space="preserve"> </w:t>
      </w:r>
      <w:r w:rsidR="00531C35" w:rsidRPr="008431FB">
        <w:rPr>
          <w:rFonts w:ascii="Times New Roman" w:hAnsi="Times New Roman"/>
          <w:color w:val="000000" w:themeColor="text1"/>
          <w:kern w:val="0"/>
          <w:szCs w:val="21"/>
        </w:rPr>
        <w:t xml:space="preserve">(99%) </w:t>
      </w:r>
      <w:r w:rsidR="0018404A" w:rsidRPr="008431FB">
        <w:rPr>
          <w:rFonts w:ascii="Times New Roman" w:hAnsi="Times New Roman"/>
          <w:color w:val="000000" w:themeColor="text1"/>
          <w:kern w:val="0"/>
          <w:szCs w:val="21"/>
        </w:rPr>
        <w:t>and acetone (99.5 %) were purchased from Sinopharm Chemical Reagent Co., Ltd.</w:t>
      </w:r>
      <w:r w:rsidR="00334270" w:rsidRPr="008431FB">
        <w:rPr>
          <w:rFonts w:ascii="Times New Roman" w:hAnsi="Times New Roman"/>
          <w:color w:val="000000" w:themeColor="text1"/>
          <w:szCs w:val="21"/>
        </w:rPr>
        <w:t xml:space="preserve"> The deionized (DI) water (resistivity ~18.2 MΩ</w:t>
      </w:r>
      <w:r w:rsidR="00A70A32" w:rsidRPr="008431FB">
        <w:rPr>
          <w:rFonts w:ascii="Times New Roman" w:hAnsi="Times New Roman"/>
          <w:color w:val="000000" w:themeColor="text1"/>
          <w:szCs w:val="21"/>
        </w:rPr>
        <w:t xml:space="preserve"> </w:t>
      </w:r>
      <w:r w:rsidR="00334270" w:rsidRPr="008431FB">
        <w:rPr>
          <w:rFonts w:ascii="Times New Roman" w:hAnsi="Times New Roman"/>
          <w:color w:val="000000" w:themeColor="text1"/>
          <w:szCs w:val="21"/>
        </w:rPr>
        <w:t>cm) was obtained from a Milli-Q synthesis system. All chemicals were directly used without further purification.</w:t>
      </w:r>
    </w:p>
    <w:p w14:paraId="2B63ABB9" w14:textId="2DC67BC4" w:rsidR="00322A3A" w:rsidRPr="008431FB" w:rsidRDefault="00322A3A" w:rsidP="005E02AA">
      <w:pPr>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t xml:space="preserve">The permanent magnets with central magnetic field strengths of 0.5 T and 1.0 T were designed and assembled by Lane </w:t>
      </w:r>
      <w:proofErr w:type="spellStart"/>
      <w:r w:rsidRPr="008431FB">
        <w:rPr>
          <w:rFonts w:ascii="Times New Roman" w:hAnsi="Times New Roman"/>
          <w:color w:val="000000" w:themeColor="text1"/>
          <w:szCs w:val="21"/>
        </w:rPr>
        <w:t>Chuangzhi</w:t>
      </w:r>
      <w:proofErr w:type="spellEnd"/>
      <w:r w:rsidRPr="008431FB">
        <w:rPr>
          <w:rFonts w:ascii="Times New Roman" w:hAnsi="Times New Roman"/>
          <w:color w:val="000000" w:themeColor="text1"/>
          <w:szCs w:val="21"/>
        </w:rPr>
        <w:t xml:space="preserve"> Strong Magnetic Manufacturing (Shenzhen) Co., Ltd. The permanent magnet with a central magnetic field strength of 1.5 T was purchased from JASCO Corporation.</w:t>
      </w:r>
    </w:p>
    <w:p w14:paraId="63D6C235" w14:textId="77777777" w:rsidR="004B3CCE" w:rsidRPr="008431FB" w:rsidRDefault="004B3CCE" w:rsidP="005E02AA">
      <w:pPr>
        <w:ind w:firstLineChars="200" w:firstLine="420"/>
        <w:rPr>
          <w:rFonts w:ascii="Times New Roman" w:hAnsi="Times New Roman"/>
          <w:color w:val="000000" w:themeColor="text1"/>
          <w:szCs w:val="21"/>
        </w:rPr>
      </w:pPr>
    </w:p>
    <w:p w14:paraId="39757A6A" w14:textId="77777777" w:rsidR="004B3CCE" w:rsidRPr="008431FB" w:rsidRDefault="004B3CCE" w:rsidP="005E02AA">
      <w:pPr>
        <w:ind w:firstLineChars="200" w:firstLine="420"/>
        <w:rPr>
          <w:rFonts w:ascii="Times New Roman" w:hAnsi="Times New Roman"/>
          <w:color w:val="000000" w:themeColor="text1"/>
          <w:szCs w:val="21"/>
        </w:rPr>
      </w:pPr>
    </w:p>
    <w:p w14:paraId="146E38C7" w14:textId="77777777" w:rsidR="004B3CCE" w:rsidRPr="008431FB" w:rsidRDefault="004B3CCE" w:rsidP="005E02AA">
      <w:pPr>
        <w:ind w:firstLineChars="200" w:firstLine="420"/>
        <w:rPr>
          <w:rFonts w:ascii="Times New Roman" w:hAnsi="Times New Roman"/>
          <w:color w:val="000000" w:themeColor="text1"/>
          <w:szCs w:val="21"/>
        </w:rPr>
      </w:pPr>
    </w:p>
    <w:p w14:paraId="7C8A113C" w14:textId="77777777" w:rsidR="004B3CCE" w:rsidRPr="008431FB" w:rsidRDefault="004B3CCE" w:rsidP="005E02AA">
      <w:pPr>
        <w:ind w:firstLineChars="200" w:firstLine="420"/>
        <w:rPr>
          <w:rFonts w:ascii="Times New Roman" w:hAnsi="Times New Roman"/>
          <w:color w:val="000000" w:themeColor="text1"/>
          <w:szCs w:val="21"/>
        </w:rPr>
      </w:pPr>
    </w:p>
    <w:p w14:paraId="79554BEB" w14:textId="5258C07E" w:rsidR="00FB1FC5" w:rsidRPr="008431FB" w:rsidRDefault="00A1782A" w:rsidP="005E02AA">
      <w:pPr>
        <w:jc w:val="center"/>
        <w:rPr>
          <w:rFonts w:ascii="Times New Roman" w:eastAsia="等线" w:hAnsi="Times New Roman"/>
          <w:color w:val="000000" w:themeColor="text1"/>
          <w:szCs w:val="21"/>
        </w:rPr>
      </w:pPr>
      <w:r w:rsidRPr="008431FB">
        <w:rPr>
          <w:rFonts w:ascii="Times New Roman" w:eastAsia="等线" w:hAnsi="Times New Roman"/>
          <w:noProof/>
          <w:color w:val="000000" w:themeColor="text1"/>
          <w:szCs w:val="21"/>
        </w:rPr>
        <w:drawing>
          <wp:inline distT="0" distB="0" distL="0" distR="0" wp14:anchorId="5139059F" wp14:editId="1628FA1F">
            <wp:extent cx="6390640" cy="2303780"/>
            <wp:effectExtent l="0" t="0" r="0" b="1270"/>
            <wp:docPr id="1897294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94730" name="图片 1897294730"/>
                    <pic:cNvPicPr/>
                  </pic:nvPicPr>
                  <pic:blipFill>
                    <a:blip r:embed="rId9"/>
                    <a:stretch>
                      <a:fillRect/>
                    </a:stretch>
                  </pic:blipFill>
                  <pic:spPr>
                    <a:xfrm>
                      <a:off x="0" y="0"/>
                      <a:ext cx="6390640" cy="2303780"/>
                    </a:xfrm>
                    <a:prstGeom prst="rect">
                      <a:avLst/>
                    </a:prstGeom>
                  </pic:spPr>
                </pic:pic>
              </a:graphicData>
            </a:graphic>
          </wp:inline>
        </w:drawing>
      </w:r>
    </w:p>
    <w:p w14:paraId="6F7A6C87" w14:textId="5CA7AE04" w:rsidR="00F13EE2" w:rsidRPr="008431FB" w:rsidRDefault="00EA2880" w:rsidP="005E02AA">
      <w:pPr>
        <w:rPr>
          <w:rFonts w:ascii="Times New Roman" w:eastAsia="等线" w:hAnsi="Times New Roman"/>
          <w:color w:val="000000" w:themeColor="text1"/>
          <w:szCs w:val="21"/>
        </w:rPr>
      </w:pPr>
      <w:r w:rsidRPr="008431FB">
        <w:rPr>
          <w:rFonts w:ascii="Times New Roman" w:eastAsia="等线" w:hAnsi="Times New Roman"/>
          <w:b/>
          <w:bCs/>
          <w:color w:val="000000" w:themeColor="text1"/>
          <w:szCs w:val="21"/>
        </w:rPr>
        <w:t>Supplementary Fig.</w:t>
      </w:r>
      <w:r w:rsidR="00D82316" w:rsidRPr="008431FB">
        <w:rPr>
          <w:rFonts w:ascii="Times New Roman" w:eastAsia="等线" w:hAnsi="Times New Roman"/>
          <w:b/>
          <w:bCs/>
          <w:color w:val="000000" w:themeColor="text1"/>
          <w:szCs w:val="21"/>
        </w:rPr>
        <w:t>1</w:t>
      </w:r>
      <w:r w:rsidRPr="008431FB">
        <w:rPr>
          <w:rFonts w:ascii="Times New Roman" w:eastAsia="等线" w:hAnsi="Times New Roman"/>
          <w:b/>
          <w:bCs/>
          <w:color w:val="000000" w:themeColor="text1"/>
          <w:szCs w:val="21"/>
        </w:rPr>
        <w:t xml:space="preserve"> |</w:t>
      </w:r>
      <w:r w:rsidR="002E4F0B" w:rsidRPr="008431FB">
        <w:rPr>
          <w:rFonts w:ascii="Times New Roman" w:eastAsia="等线" w:hAnsi="Times New Roman"/>
          <w:b/>
          <w:bCs/>
          <w:color w:val="000000" w:themeColor="text1"/>
          <w:szCs w:val="21"/>
        </w:rPr>
        <w:t xml:space="preserve"> </w:t>
      </w:r>
      <w:r w:rsidRPr="008431FB">
        <w:rPr>
          <w:rFonts w:ascii="Times New Roman" w:eastAsia="等线" w:hAnsi="Times New Roman"/>
          <w:b/>
          <w:bCs/>
          <w:color w:val="000000" w:themeColor="text1"/>
          <w:szCs w:val="21"/>
        </w:rPr>
        <w:t xml:space="preserve">Schematic illustration </w:t>
      </w:r>
      <w:r w:rsidR="00A70A32" w:rsidRPr="008431FB">
        <w:rPr>
          <w:rFonts w:ascii="Times New Roman" w:eastAsia="等线" w:hAnsi="Times New Roman"/>
          <w:b/>
          <w:bCs/>
          <w:color w:val="000000" w:themeColor="text1"/>
          <w:szCs w:val="21"/>
        </w:rPr>
        <w:t xml:space="preserve">for </w:t>
      </w:r>
      <w:r w:rsidRPr="008431FB">
        <w:rPr>
          <w:rFonts w:ascii="Times New Roman" w:eastAsia="等线" w:hAnsi="Times New Roman"/>
          <w:b/>
          <w:bCs/>
          <w:color w:val="000000" w:themeColor="text1"/>
          <w:szCs w:val="21"/>
        </w:rPr>
        <w:t>the synthesis of CMP</w:t>
      </w:r>
      <w:r w:rsidR="002E4F0B" w:rsidRPr="008431FB">
        <w:rPr>
          <w:rFonts w:ascii="Times New Roman" w:eastAsia="等线" w:hAnsi="Times New Roman"/>
          <w:b/>
          <w:bCs/>
          <w:color w:val="000000" w:themeColor="text1"/>
          <w:szCs w:val="21"/>
        </w:rPr>
        <w:t xml:space="preserve">. </w:t>
      </w:r>
      <w:r w:rsidR="0071525A" w:rsidRPr="008431FB">
        <w:rPr>
          <w:rFonts w:ascii="Times New Roman" w:eastAsia="等线" w:hAnsi="Times New Roman"/>
          <w:b/>
          <w:bCs/>
          <w:color w:val="000000" w:themeColor="text1"/>
          <w:szCs w:val="21"/>
        </w:rPr>
        <w:t>a</w:t>
      </w:r>
      <w:r w:rsidR="00105B3F" w:rsidRPr="008431FB">
        <w:rPr>
          <w:rFonts w:ascii="Times New Roman" w:eastAsia="等线" w:hAnsi="Times New Roman"/>
          <w:b/>
          <w:bCs/>
          <w:color w:val="000000" w:themeColor="text1"/>
          <w:szCs w:val="21"/>
        </w:rPr>
        <w:t>,</w:t>
      </w:r>
      <w:r w:rsidR="002E4F0B" w:rsidRPr="008431FB">
        <w:rPr>
          <w:rFonts w:ascii="Times New Roman" w:eastAsia="等线" w:hAnsi="Times New Roman"/>
          <w:color w:val="000000" w:themeColor="text1"/>
          <w:szCs w:val="21"/>
        </w:rPr>
        <w:t xml:space="preserve"> </w:t>
      </w:r>
      <w:r w:rsidR="003811A7" w:rsidRPr="008431FB">
        <w:rPr>
          <w:rFonts w:ascii="Times New Roman" w:eastAsia="等线" w:hAnsi="Times New Roman"/>
          <w:color w:val="000000" w:themeColor="text1"/>
          <w:szCs w:val="21"/>
        </w:rPr>
        <w:t xml:space="preserve">Activated </w:t>
      </w:r>
      <w:r w:rsidR="002E4F0B" w:rsidRPr="008431FB">
        <w:rPr>
          <w:rFonts w:ascii="Times New Roman" w:eastAsia="等线" w:hAnsi="Times New Roman"/>
          <w:color w:val="000000" w:themeColor="text1"/>
          <w:szCs w:val="21"/>
        </w:rPr>
        <w:t>FTO substrate</w:t>
      </w:r>
      <w:r w:rsidR="003811A7" w:rsidRPr="008431FB">
        <w:rPr>
          <w:rFonts w:ascii="Times New Roman" w:eastAsia="等线" w:hAnsi="Times New Roman"/>
          <w:color w:val="000000" w:themeColor="text1"/>
          <w:szCs w:val="21"/>
        </w:rPr>
        <w:t>.</w:t>
      </w:r>
      <w:r w:rsidR="002E4F0B" w:rsidRPr="008431FB">
        <w:rPr>
          <w:rFonts w:ascii="Times New Roman" w:eastAsia="等线" w:hAnsi="Times New Roman"/>
          <w:color w:val="000000" w:themeColor="text1"/>
          <w:szCs w:val="21"/>
        </w:rPr>
        <w:t xml:space="preserve"> </w:t>
      </w:r>
      <w:r w:rsidR="0071525A" w:rsidRPr="008431FB">
        <w:rPr>
          <w:rFonts w:ascii="Times New Roman" w:eastAsia="等线" w:hAnsi="Times New Roman"/>
          <w:b/>
          <w:bCs/>
          <w:color w:val="000000" w:themeColor="text1"/>
          <w:szCs w:val="21"/>
        </w:rPr>
        <w:t>b</w:t>
      </w:r>
      <w:r w:rsidR="00105B3F" w:rsidRPr="008431FB">
        <w:rPr>
          <w:rFonts w:ascii="Times New Roman" w:eastAsia="等线" w:hAnsi="Times New Roman"/>
          <w:b/>
          <w:bCs/>
          <w:color w:val="000000" w:themeColor="text1"/>
          <w:szCs w:val="21"/>
        </w:rPr>
        <w:t>,</w:t>
      </w:r>
      <w:r w:rsidR="002E4F0B" w:rsidRPr="008431FB">
        <w:rPr>
          <w:rFonts w:ascii="Times New Roman" w:eastAsia="等线" w:hAnsi="Times New Roman"/>
          <w:color w:val="000000" w:themeColor="text1"/>
          <w:szCs w:val="21"/>
        </w:rPr>
        <w:t xml:space="preserve"> Formation of Fe-Pen complexes in a mixture solution of FeCl</w:t>
      </w:r>
      <w:r w:rsidR="005B1F6E" w:rsidRPr="008431FB">
        <w:rPr>
          <w:rFonts w:ascii="Times New Roman" w:eastAsia="等线" w:hAnsi="Times New Roman"/>
          <w:color w:val="000000" w:themeColor="text1"/>
          <w:szCs w:val="21"/>
          <w:vertAlign w:val="subscript"/>
        </w:rPr>
        <w:t>2</w:t>
      </w:r>
      <w:r w:rsidR="005B1F6E" w:rsidRPr="008431FB">
        <w:rPr>
          <w:rFonts w:ascii="Times New Roman" w:eastAsia="等线" w:hAnsi="Times New Roman"/>
          <w:color w:val="000000" w:themeColor="text1"/>
          <w:szCs w:val="21"/>
        </w:rPr>
        <w:t>·4H</w:t>
      </w:r>
      <w:r w:rsidR="005B1F6E" w:rsidRPr="008431FB">
        <w:rPr>
          <w:rFonts w:ascii="Times New Roman" w:eastAsia="等线" w:hAnsi="Times New Roman"/>
          <w:color w:val="000000" w:themeColor="text1"/>
          <w:szCs w:val="21"/>
          <w:vertAlign w:val="subscript"/>
        </w:rPr>
        <w:t>2</w:t>
      </w:r>
      <w:r w:rsidR="005B1F6E" w:rsidRPr="008431FB">
        <w:rPr>
          <w:rFonts w:ascii="Times New Roman" w:eastAsia="等线" w:hAnsi="Times New Roman"/>
          <w:color w:val="000000" w:themeColor="text1"/>
          <w:szCs w:val="21"/>
        </w:rPr>
        <w:t xml:space="preserve">O and </w:t>
      </w:r>
      <w:r w:rsidRPr="008431FB">
        <w:rPr>
          <w:rFonts w:ascii="Times New Roman" w:eastAsia="等线" w:hAnsi="Times New Roman"/>
          <w:smallCaps/>
          <w:color w:val="000000" w:themeColor="text1"/>
          <w:szCs w:val="21"/>
        </w:rPr>
        <w:t>d</w:t>
      </w:r>
      <w:r w:rsidR="005B1F6E" w:rsidRPr="008431FB">
        <w:rPr>
          <w:rFonts w:ascii="Times New Roman" w:eastAsia="等线" w:hAnsi="Times New Roman"/>
          <w:smallCaps/>
          <w:color w:val="000000" w:themeColor="text1"/>
          <w:szCs w:val="21"/>
        </w:rPr>
        <w:t>/</w:t>
      </w:r>
      <w:r w:rsidRPr="008431FB">
        <w:rPr>
          <w:rFonts w:ascii="Times New Roman" w:eastAsia="等线" w:hAnsi="Times New Roman"/>
          <w:smallCaps/>
          <w:color w:val="000000" w:themeColor="text1"/>
          <w:szCs w:val="21"/>
        </w:rPr>
        <w:t>l</w:t>
      </w:r>
      <w:r w:rsidR="005B1F6E" w:rsidRPr="008431FB">
        <w:rPr>
          <w:rFonts w:ascii="Times New Roman" w:eastAsia="等线" w:hAnsi="Times New Roman"/>
          <w:color w:val="000000" w:themeColor="text1"/>
          <w:szCs w:val="21"/>
        </w:rPr>
        <w:t xml:space="preserve">-Pen. </w:t>
      </w:r>
      <w:r w:rsidR="0071525A" w:rsidRPr="008431FB">
        <w:rPr>
          <w:rFonts w:ascii="Times New Roman" w:eastAsia="等线" w:hAnsi="Times New Roman"/>
          <w:b/>
          <w:bCs/>
          <w:color w:val="000000" w:themeColor="text1"/>
          <w:szCs w:val="21"/>
        </w:rPr>
        <w:t>c</w:t>
      </w:r>
      <w:r w:rsidR="00105B3F" w:rsidRPr="008431FB">
        <w:rPr>
          <w:rFonts w:ascii="Times New Roman" w:eastAsia="等线" w:hAnsi="Times New Roman"/>
          <w:b/>
          <w:bCs/>
          <w:color w:val="000000" w:themeColor="text1"/>
          <w:szCs w:val="21"/>
        </w:rPr>
        <w:t>,</w:t>
      </w:r>
      <w:r w:rsidR="00056A15" w:rsidRPr="008431FB">
        <w:rPr>
          <w:rFonts w:ascii="Times New Roman" w:eastAsia="等线" w:hAnsi="Times New Roman"/>
          <w:color w:val="000000" w:themeColor="text1"/>
          <w:szCs w:val="21"/>
        </w:rPr>
        <w:t xml:space="preserve"> </w:t>
      </w:r>
      <w:r w:rsidR="00105B3F" w:rsidRPr="008431FB">
        <w:rPr>
          <w:rFonts w:ascii="Times New Roman" w:eastAsia="等线" w:hAnsi="Times New Roman"/>
          <w:color w:val="000000" w:themeColor="text1"/>
          <w:szCs w:val="21"/>
        </w:rPr>
        <w:t>The possible mechanism of S₂²</w:t>
      </w:r>
      <w:r w:rsidR="00105B3F" w:rsidRPr="008431FB">
        <w:rPr>
          <w:rFonts w:ascii="Times New Roman" w:eastAsia="MS Gothic" w:hAnsi="Times New Roman"/>
          <w:color w:val="000000" w:themeColor="text1"/>
          <w:szCs w:val="21"/>
        </w:rPr>
        <w:t>⁻</w:t>
      </w:r>
      <w:r w:rsidR="00105B3F" w:rsidRPr="008431FB">
        <w:rPr>
          <w:rFonts w:ascii="Times New Roman" w:eastAsia="等线" w:hAnsi="Times New Roman"/>
          <w:color w:val="000000" w:themeColor="text1"/>
          <w:szCs w:val="21"/>
        </w:rPr>
        <w:t xml:space="preserve"> generation from the Fe-Pen complex in a hydrothermal environment.</w:t>
      </w:r>
      <w:r w:rsidR="00056A15" w:rsidRPr="008431FB">
        <w:rPr>
          <w:rFonts w:ascii="Times New Roman" w:eastAsia="等线" w:hAnsi="Times New Roman"/>
          <w:color w:val="000000" w:themeColor="text1"/>
          <w:szCs w:val="21"/>
        </w:rPr>
        <w:t xml:space="preserve"> </w:t>
      </w:r>
      <w:r w:rsidR="0071525A" w:rsidRPr="008431FB">
        <w:rPr>
          <w:rFonts w:ascii="Times New Roman" w:eastAsia="等线" w:hAnsi="Times New Roman"/>
          <w:b/>
          <w:bCs/>
          <w:color w:val="000000" w:themeColor="text1"/>
          <w:szCs w:val="21"/>
        </w:rPr>
        <w:t>d</w:t>
      </w:r>
      <w:r w:rsidR="00AC0476" w:rsidRPr="008431FB">
        <w:rPr>
          <w:rFonts w:ascii="Times New Roman" w:eastAsia="等线" w:hAnsi="Times New Roman"/>
          <w:b/>
          <w:bCs/>
          <w:color w:val="000000" w:themeColor="text1"/>
          <w:szCs w:val="21"/>
        </w:rPr>
        <w:t>,</w:t>
      </w:r>
      <w:r w:rsidR="00AC0476" w:rsidRPr="008431FB">
        <w:rPr>
          <w:rFonts w:ascii="Times New Roman" w:eastAsia="等线" w:hAnsi="Times New Roman"/>
          <w:color w:val="000000" w:themeColor="text1"/>
          <w:szCs w:val="21"/>
        </w:rPr>
        <w:t xml:space="preserve"> Growth of CMP on FTO substrate during a hydrothermal process under 180 °C.</w:t>
      </w:r>
      <w:r w:rsidR="00AC0476" w:rsidRPr="008431FB">
        <w:rPr>
          <w:rFonts w:ascii="Times New Roman" w:eastAsia="等线" w:hAnsi="Times New Roman"/>
          <w:b/>
          <w:bCs/>
          <w:color w:val="000000" w:themeColor="text1"/>
          <w:szCs w:val="21"/>
        </w:rPr>
        <w:t xml:space="preserve"> </w:t>
      </w:r>
      <w:r w:rsidR="0071525A" w:rsidRPr="008431FB">
        <w:rPr>
          <w:rFonts w:ascii="Times New Roman" w:eastAsia="等线" w:hAnsi="Times New Roman"/>
          <w:color w:val="000000" w:themeColor="text1"/>
          <w:szCs w:val="21"/>
        </w:rPr>
        <w:t>e</w:t>
      </w:r>
      <w:r w:rsidR="00105B3F" w:rsidRPr="008431FB">
        <w:rPr>
          <w:rFonts w:ascii="Times New Roman" w:eastAsia="等线" w:hAnsi="Times New Roman"/>
          <w:color w:val="000000" w:themeColor="text1"/>
          <w:szCs w:val="21"/>
        </w:rPr>
        <w:t>,</w:t>
      </w:r>
      <w:r w:rsidR="005B1F6E" w:rsidRPr="008431FB">
        <w:rPr>
          <w:rFonts w:ascii="Times New Roman" w:eastAsia="等线" w:hAnsi="Times New Roman"/>
          <w:color w:val="000000" w:themeColor="text1"/>
          <w:szCs w:val="21"/>
        </w:rPr>
        <w:t xml:space="preserve"> </w:t>
      </w:r>
      <w:proofErr w:type="gramStart"/>
      <w:r w:rsidR="00924CB6" w:rsidRPr="008431FB">
        <w:rPr>
          <w:rFonts w:ascii="Times New Roman" w:eastAsia="等线" w:hAnsi="Times New Roman"/>
          <w:color w:val="000000" w:themeColor="text1"/>
          <w:szCs w:val="21"/>
        </w:rPr>
        <w:t>The</w:t>
      </w:r>
      <w:proofErr w:type="gramEnd"/>
      <w:r w:rsidR="00924CB6" w:rsidRPr="008431FB">
        <w:rPr>
          <w:rFonts w:ascii="Times New Roman" w:eastAsia="等线" w:hAnsi="Times New Roman"/>
          <w:color w:val="000000" w:themeColor="text1"/>
          <w:szCs w:val="21"/>
        </w:rPr>
        <w:t xml:space="preserve"> residue of organics was removed by washing to obtain pure CMP.</w:t>
      </w:r>
    </w:p>
    <w:p w14:paraId="28C961B2" w14:textId="0E0D589E" w:rsidR="00FE227C" w:rsidRPr="008431FB" w:rsidRDefault="00FE227C" w:rsidP="005E02AA">
      <w:pPr>
        <w:rPr>
          <w:rFonts w:ascii="Times New Roman" w:eastAsia="等线" w:hAnsi="Times New Roman"/>
          <w:noProof/>
          <w:color w:val="000000" w:themeColor="text1"/>
          <w:szCs w:val="21"/>
        </w:rPr>
      </w:pPr>
    </w:p>
    <w:p w14:paraId="103E2C54" w14:textId="75520134" w:rsidR="001A441E" w:rsidRPr="008431FB" w:rsidRDefault="001A441E" w:rsidP="005E02AA">
      <w:pPr>
        <w:ind w:firstLineChars="200" w:firstLine="420"/>
        <w:rPr>
          <w:rFonts w:ascii="Times New Roman" w:eastAsia="等线" w:hAnsi="Times New Roman"/>
          <w:noProof/>
          <w:color w:val="000000" w:themeColor="text1"/>
          <w:szCs w:val="21"/>
        </w:rPr>
      </w:pPr>
      <w:r w:rsidRPr="008431FB">
        <w:rPr>
          <w:rFonts w:ascii="Times New Roman" w:eastAsia="等线" w:hAnsi="Times New Roman"/>
          <w:smallCaps/>
          <w:noProof/>
          <w:color w:val="000000" w:themeColor="text1"/>
          <w:szCs w:val="21"/>
        </w:rPr>
        <w:t>d/l</w:t>
      </w:r>
      <w:r w:rsidRPr="008431FB">
        <w:rPr>
          <w:rFonts w:ascii="Times New Roman" w:eastAsia="等线" w:hAnsi="Times New Roman"/>
          <w:noProof/>
          <w:color w:val="000000" w:themeColor="text1"/>
          <w:szCs w:val="21"/>
        </w:rPr>
        <w:t xml:space="preserve">-Pen was selected as both the symmetry-breaking agent and the sulfur source. </w:t>
      </w:r>
      <w:bookmarkStart w:id="1" w:name="_Hlk186812377"/>
      <w:r w:rsidRPr="008431FB">
        <w:rPr>
          <w:rFonts w:ascii="Times New Roman" w:eastAsia="等线" w:hAnsi="Times New Roman"/>
          <w:noProof/>
          <w:color w:val="000000" w:themeColor="text1"/>
          <w:szCs w:val="21"/>
        </w:rPr>
        <w:t>At room temperature, Pen coordinates with Fe²⁺ ions in the solution to form Fe²⁺-Pen complex</w:t>
      </w:r>
      <w:r w:rsidR="008E6715" w:rsidRPr="008431FB">
        <w:rPr>
          <w:rFonts w:ascii="Times New Roman" w:eastAsia="等线" w:hAnsi="Times New Roman"/>
          <w:noProof/>
          <w:color w:val="000000" w:themeColor="text1"/>
          <w:szCs w:val="21"/>
        </w:rPr>
        <w:t xml:space="preserve"> </w:t>
      </w:r>
      <w:bookmarkEnd w:id="1"/>
      <w:r w:rsidRPr="008431FB">
        <w:rPr>
          <w:rFonts w:ascii="Times New Roman" w:eastAsia="等线" w:hAnsi="Times New Roman"/>
          <w:noProof/>
          <w:color w:val="000000" w:themeColor="text1"/>
          <w:szCs w:val="21"/>
        </w:rPr>
        <w:t xml:space="preserve">(Supplementary Fig. </w:t>
      </w:r>
      <w:r w:rsidR="00FC4B5C" w:rsidRPr="008431FB">
        <w:rPr>
          <w:rFonts w:ascii="Times New Roman" w:eastAsia="等线" w:hAnsi="Times New Roman"/>
          <w:noProof/>
          <w:color w:val="000000" w:themeColor="text1"/>
          <w:szCs w:val="21"/>
        </w:rPr>
        <w:t>1b</w:t>
      </w:r>
      <w:r w:rsidRPr="008431FB">
        <w:rPr>
          <w:rFonts w:ascii="Times New Roman" w:eastAsia="等线" w:hAnsi="Times New Roman"/>
          <w:noProof/>
          <w:color w:val="000000" w:themeColor="text1"/>
          <w:szCs w:val="21"/>
        </w:rPr>
        <w:t>). During the hydrothermal reaction, as the temperature increases, Pen undergoes dimerization to form (Fe²⁺-Pen)₂. At higher temperatures, (Fe²⁺-Pen)₂ begins to decompose, releasing S₂²⁻</w:t>
      </w:r>
      <w:r w:rsidR="008C5F5E" w:rsidRPr="008431FB">
        <w:rPr>
          <w:rFonts w:ascii="Times New Roman" w:eastAsia="等线" w:hAnsi="Times New Roman"/>
          <w:noProof/>
          <w:color w:val="000000" w:themeColor="text1"/>
          <w:szCs w:val="21"/>
        </w:rPr>
        <w:t>.</w:t>
      </w:r>
      <w:r w:rsidRPr="008431FB">
        <w:rPr>
          <w:rFonts w:ascii="Times New Roman" w:eastAsia="等线" w:hAnsi="Times New Roman"/>
          <w:noProof/>
          <w:color w:val="000000" w:themeColor="text1"/>
          <w:szCs w:val="21"/>
        </w:rPr>
        <w:t xml:space="preserve"> </w:t>
      </w:r>
      <w:bookmarkStart w:id="2" w:name="_Hlk186807648"/>
      <w:r w:rsidR="008C5F5E" w:rsidRPr="008431FB">
        <w:rPr>
          <w:rFonts w:ascii="Times New Roman" w:eastAsia="等线" w:hAnsi="Times New Roman"/>
          <w:noProof/>
          <w:color w:val="000000" w:themeColor="text1"/>
          <w:szCs w:val="21"/>
        </w:rPr>
        <w:t>The asymmetric arrangement of Fe-NH₂ and Fe-COOH bonds around the chiral carbon center regulates the oriented, misaligned growth of nanocrystals, ultimately leading to the formation of chiral nanosheets</w:t>
      </w:r>
      <w:bookmarkEnd w:id="2"/>
      <w:r w:rsidRPr="008431FB">
        <w:rPr>
          <w:rFonts w:ascii="Times New Roman" w:eastAsia="等线" w:hAnsi="Times New Roman"/>
          <w:noProof/>
          <w:color w:val="000000" w:themeColor="text1"/>
          <w:szCs w:val="21"/>
        </w:rPr>
        <w:t>. Simultaneously, S₂²⁻ reacts with Fe²⁺ to produce FeS₂</w:t>
      </w:r>
      <w:r w:rsidR="008C5F5E" w:rsidRPr="008431FB">
        <w:rPr>
          <w:rFonts w:ascii="Times New Roman" w:eastAsia="等线" w:hAnsi="Times New Roman"/>
          <w:noProof/>
          <w:color w:val="000000" w:themeColor="text1"/>
          <w:szCs w:val="21"/>
        </w:rPr>
        <w:t xml:space="preserve"> (Supplementary Fig. 1</w:t>
      </w:r>
      <w:r w:rsidR="008E6715" w:rsidRPr="008431FB">
        <w:rPr>
          <w:rFonts w:ascii="Times New Roman" w:eastAsia="等线" w:hAnsi="Times New Roman"/>
          <w:noProof/>
          <w:color w:val="000000" w:themeColor="text1"/>
          <w:szCs w:val="21"/>
        </w:rPr>
        <w:t>d</w:t>
      </w:r>
      <w:r w:rsidR="008C5F5E" w:rsidRPr="008431FB">
        <w:rPr>
          <w:rFonts w:ascii="Times New Roman" w:eastAsia="等线" w:hAnsi="Times New Roman"/>
          <w:noProof/>
          <w:color w:val="000000" w:themeColor="text1"/>
          <w:szCs w:val="21"/>
        </w:rPr>
        <w:t xml:space="preserve">). </w:t>
      </w:r>
      <w:r w:rsidR="00D36FA1" w:rsidRPr="008431FB">
        <w:rPr>
          <w:rFonts w:ascii="Times New Roman" w:eastAsia="等线" w:hAnsi="Times New Roman"/>
          <w:noProof/>
          <w:color w:val="000000" w:themeColor="text1"/>
          <w:szCs w:val="21"/>
        </w:rPr>
        <w:t>The Val formed from the decomposition of Pen in the mother liquor underwent a racemization reaction, resulting in the formation of Rac-Val (</w:t>
      </w:r>
      <w:r w:rsidR="00D36FA1" w:rsidRPr="008431FB">
        <w:rPr>
          <w:rFonts w:ascii="Times New Roman" w:hAnsi="Times New Roman"/>
          <w:i/>
          <w:iCs/>
          <w:color w:val="000000" w:themeColor="text1"/>
          <w:kern w:val="0"/>
          <w:szCs w:val="21"/>
        </w:rPr>
        <w:t>vide post</w:t>
      </w:r>
      <w:r w:rsidR="00D36FA1" w:rsidRPr="008431FB">
        <w:rPr>
          <w:rFonts w:ascii="Times New Roman" w:eastAsia="等线" w:hAnsi="Times New Roman"/>
          <w:noProof/>
          <w:color w:val="000000" w:themeColor="text1"/>
          <w:szCs w:val="21"/>
        </w:rPr>
        <w:t>).</w:t>
      </w:r>
      <w:r w:rsidR="00924CB6" w:rsidRPr="008431FB">
        <w:rPr>
          <w:color w:val="000000" w:themeColor="text1"/>
        </w:rPr>
        <w:t xml:space="preserve"> </w:t>
      </w:r>
      <w:r w:rsidR="00924CB6" w:rsidRPr="008431FB">
        <w:rPr>
          <w:rFonts w:ascii="Times New Roman" w:eastAsia="等线" w:hAnsi="Times New Roman"/>
          <w:noProof/>
          <w:color w:val="000000" w:themeColor="text1"/>
          <w:szCs w:val="21"/>
        </w:rPr>
        <w:t>Pure CMP was obtained after three cycles of ultrasonic cleaning with deionized water and anhydrous ethanol, respectively</w:t>
      </w:r>
      <w:r w:rsidR="00A1782A" w:rsidRPr="008431FB">
        <w:rPr>
          <w:rFonts w:ascii="Times New Roman" w:eastAsia="等线" w:hAnsi="Times New Roman"/>
          <w:noProof/>
          <w:color w:val="000000" w:themeColor="text1"/>
          <w:szCs w:val="21"/>
        </w:rPr>
        <w:t xml:space="preserve"> (Supplementary Fig. 1e)</w:t>
      </w:r>
      <w:r w:rsidR="00924CB6" w:rsidRPr="008431FB">
        <w:rPr>
          <w:rFonts w:ascii="Times New Roman" w:eastAsia="等线" w:hAnsi="Times New Roman"/>
          <w:noProof/>
          <w:color w:val="000000" w:themeColor="text1"/>
          <w:szCs w:val="21"/>
        </w:rPr>
        <w:t>.</w:t>
      </w:r>
    </w:p>
    <w:p w14:paraId="619254E3" w14:textId="787594DD" w:rsidR="007E2F40" w:rsidRPr="008431FB" w:rsidRDefault="00920618" w:rsidP="005E02AA">
      <w:pPr>
        <w:jc w:val="center"/>
        <w:rPr>
          <w:rFonts w:ascii="Times New Roman" w:eastAsia="等线" w:hAnsi="Times New Roman"/>
          <w:noProof/>
          <w:color w:val="000000" w:themeColor="text1"/>
          <w:szCs w:val="21"/>
        </w:rPr>
      </w:pPr>
      <w:r w:rsidRPr="008431FB">
        <w:rPr>
          <w:rFonts w:ascii="Times New Roman" w:eastAsia="等线" w:hAnsi="Times New Roman"/>
          <w:noProof/>
          <w:color w:val="000000" w:themeColor="text1"/>
          <w:szCs w:val="21"/>
        </w:rPr>
        <w:lastRenderedPageBreak/>
        <w:drawing>
          <wp:inline distT="0" distB="0" distL="0" distR="0" wp14:anchorId="23A68DF4" wp14:editId="667960F0">
            <wp:extent cx="3717758" cy="3027328"/>
            <wp:effectExtent l="0" t="0" r="0" b="1905"/>
            <wp:docPr id="13935435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43538" name="图片 1393543538"/>
                    <pic:cNvPicPr/>
                  </pic:nvPicPr>
                  <pic:blipFill>
                    <a:blip r:embed="rId10"/>
                    <a:stretch>
                      <a:fillRect/>
                    </a:stretch>
                  </pic:blipFill>
                  <pic:spPr>
                    <a:xfrm>
                      <a:off x="0" y="0"/>
                      <a:ext cx="3731283" cy="3038341"/>
                    </a:xfrm>
                    <a:prstGeom prst="rect">
                      <a:avLst/>
                    </a:prstGeom>
                  </pic:spPr>
                </pic:pic>
              </a:graphicData>
            </a:graphic>
          </wp:inline>
        </w:drawing>
      </w:r>
    </w:p>
    <w:p w14:paraId="2911C431" w14:textId="6D3EDE6E" w:rsidR="00842B41" w:rsidRPr="008431FB" w:rsidRDefault="00842B41" w:rsidP="005E02AA">
      <w:pPr>
        <w:rPr>
          <w:rFonts w:ascii="Times New Roman" w:eastAsia="等线" w:hAnsi="Times New Roman"/>
          <w:color w:val="000000" w:themeColor="text1"/>
          <w:szCs w:val="21"/>
        </w:rPr>
      </w:pPr>
      <w:r w:rsidRPr="008431FB">
        <w:rPr>
          <w:rFonts w:ascii="Times New Roman" w:eastAsia="等线" w:hAnsi="Times New Roman"/>
          <w:b/>
          <w:bCs/>
          <w:color w:val="000000" w:themeColor="text1"/>
          <w:szCs w:val="21"/>
        </w:rPr>
        <w:t>Supplementary Fig.</w:t>
      </w:r>
      <w:r w:rsidR="00D82316" w:rsidRPr="008431FB">
        <w:rPr>
          <w:rFonts w:ascii="Times New Roman" w:eastAsia="等线" w:hAnsi="Times New Roman"/>
          <w:b/>
          <w:bCs/>
          <w:color w:val="000000" w:themeColor="text1"/>
          <w:szCs w:val="21"/>
        </w:rPr>
        <w:t>2</w:t>
      </w:r>
      <w:r w:rsidRPr="008431FB">
        <w:rPr>
          <w:rFonts w:ascii="Times New Roman" w:eastAsia="等线" w:hAnsi="Times New Roman"/>
          <w:b/>
          <w:bCs/>
          <w:color w:val="000000" w:themeColor="text1"/>
          <w:szCs w:val="21"/>
        </w:rPr>
        <w:t xml:space="preserve"> | a</w:t>
      </w:r>
      <w:r w:rsidR="00920618" w:rsidRPr="008431FB">
        <w:rPr>
          <w:rFonts w:ascii="Times New Roman" w:eastAsia="等线" w:hAnsi="Times New Roman"/>
          <w:b/>
          <w:bCs/>
          <w:color w:val="000000" w:themeColor="text1"/>
          <w:szCs w:val="21"/>
          <w:vertAlign w:val="subscript"/>
        </w:rPr>
        <w:t>1-2</w:t>
      </w:r>
      <w:r w:rsidRPr="008431FB">
        <w:rPr>
          <w:rFonts w:ascii="Times New Roman" w:eastAsia="等线" w:hAnsi="Times New Roman"/>
          <w:b/>
          <w:bCs/>
          <w:color w:val="000000" w:themeColor="text1"/>
          <w:szCs w:val="21"/>
        </w:rPr>
        <w:t xml:space="preserve">, </w:t>
      </w:r>
      <w:r w:rsidRPr="008431FB">
        <w:rPr>
          <w:rFonts w:ascii="Times New Roman" w:eastAsia="等线" w:hAnsi="Times New Roman"/>
          <w:color w:val="000000" w:themeColor="text1"/>
          <w:szCs w:val="21"/>
        </w:rPr>
        <w:t xml:space="preserve">HPLC-MS of standard </w:t>
      </w:r>
      <w:r w:rsidR="00920618" w:rsidRPr="008431FB">
        <w:rPr>
          <w:rFonts w:ascii="Times New Roman" w:eastAsia="等线" w:hAnsi="Times New Roman"/>
          <w:smallCaps/>
          <w:color w:val="000000" w:themeColor="text1"/>
          <w:szCs w:val="21"/>
        </w:rPr>
        <w:t>d</w:t>
      </w:r>
      <w:r w:rsidR="00920618" w:rsidRPr="008431FB">
        <w:rPr>
          <w:rFonts w:ascii="Times New Roman" w:eastAsia="等线" w:hAnsi="Times New Roman"/>
          <w:color w:val="000000" w:themeColor="text1"/>
          <w:szCs w:val="21"/>
        </w:rPr>
        <w:t>- (a</w:t>
      </w:r>
      <w:r w:rsidR="00920618" w:rsidRPr="008431FB">
        <w:rPr>
          <w:rFonts w:ascii="Times New Roman" w:eastAsia="等线" w:hAnsi="Times New Roman"/>
          <w:color w:val="000000" w:themeColor="text1"/>
          <w:szCs w:val="21"/>
          <w:vertAlign w:val="subscript"/>
        </w:rPr>
        <w:t>1</w:t>
      </w:r>
      <w:r w:rsidR="00920618" w:rsidRPr="008431FB">
        <w:rPr>
          <w:rFonts w:ascii="Times New Roman" w:eastAsia="等线" w:hAnsi="Times New Roman"/>
          <w:color w:val="000000" w:themeColor="text1"/>
          <w:szCs w:val="21"/>
        </w:rPr>
        <w:t xml:space="preserve">) and </w:t>
      </w:r>
      <w:r w:rsidR="00920618" w:rsidRPr="008431FB">
        <w:rPr>
          <w:rFonts w:ascii="Times New Roman" w:eastAsia="等线" w:hAnsi="Times New Roman"/>
          <w:smallCaps/>
          <w:color w:val="000000" w:themeColor="text1"/>
          <w:szCs w:val="21"/>
        </w:rPr>
        <w:t>l</w:t>
      </w:r>
      <w:r w:rsidR="00920618" w:rsidRPr="008431FB">
        <w:rPr>
          <w:rFonts w:ascii="Times New Roman" w:eastAsia="等线" w:hAnsi="Times New Roman"/>
          <w:color w:val="000000" w:themeColor="text1"/>
          <w:szCs w:val="21"/>
        </w:rPr>
        <w:t>-</w:t>
      </w:r>
      <w:r w:rsidRPr="008431FB">
        <w:rPr>
          <w:rFonts w:ascii="Times New Roman" w:eastAsia="等线" w:hAnsi="Times New Roman"/>
          <w:color w:val="000000" w:themeColor="text1"/>
          <w:szCs w:val="21"/>
        </w:rPr>
        <w:t>Val</w:t>
      </w:r>
      <w:r w:rsidR="00920618" w:rsidRPr="008431FB">
        <w:rPr>
          <w:rFonts w:ascii="Times New Roman" w:eastAsia="等线" w:hAnsi="Times New Roman"/>
          <w:color w:val="000000" w:themeColor="text1"/>
          <w:szCs w:val="21"/>
        </w:rPr>
        <w:t xml:space="preserve"> (a</w:t>
      </w:r>
      <w:r w:rsidR="00920618" w:rsidRPr="008431FB">
        <w:rPr>
          <w:rFonts w:ascii="Times New Roman" w:eastAsia="等线" w:hAnsi="Times New Roman"/>
          <w:color w:val="000000" w:themeColor="text1"/>
          <w:szCs w:val="21"/>
          <w:vertAlign w:val="subscript"/>
        </w:rPr>
        <w:t>2</w:t>
      </w:r>
      <w:r w:rsidR="00920618" w:rsidRPr="008431FB">
        <w:rPr>
          <w:rFonts w:ascii="Times New Roman" w:eastAsia="等线" w:hAnsi="Times New Roman"/>
          <w:color w:val="000000" w:themeColor="text1"/>
          <w:szCs w:val="21"/>
        </w:rPr>
        <w:t>)</w:t>
      </w:r>
      <w:r w:rsidRPr="008431FB">
        <w:rPr>
          <w:rFonts w:ascii="Times New Roman" w:eastAsia="等线" w:hAnsi="Times New Roman"/>
          <w:color w:val="000000" w:themeColor="text1"/>
          <w:szCs w:val="21"/>
        </w:rPr>
        <w:t xml:space="preserve"> derivatized by </w:t>
      </w:r>
      <w:r w:rsidRPr="008431FB">
        <w:rPr>
          <w:rFonts w:ascii="Times New Roman" w:hAnsi="Times New Roman"/>
          <w:smallCaps/>
          <w:color w:val="000000" w:themeColor="text1"/>
          <w:szCs w:val="21"/>
        </w:rPr>
        <w:t>l</w:t>
      </w:r>
      <w:r w:rsidRPr="008431FB">
        <w:rPr>
          <w:rFonts w:ascii="Times New Roman" w:eastAsia="等线" w:hAnsi="Times New Roman"/>
          <w:color w:val="000000" w:themeColor="text1"/>
          <w:szCs w:val="21"/>
        </w:rPr>
        <w:t xml:space="preserve">-FDLA. </w:t>
      </w:r>
      <w:r w:rsidRPr="008431FB">
        <w:rPr>
          <w:rFonts w:ascii="Times New Roman" w:eastAsia="等线" w:hAnsi="Times New Roman"/>
          <w:b/>
          <w:bCs/>
          <w:color w:val="000000" w:themeColor="text1"/>
          <w:szCs w:val="21"/>
        </w:rPr>
        <w:t>b</w:t>
      </w:r>
      <w:r w:rsidR="007E6E3C" w:rsidRPr="008431FB">
        <w:rPr>
          <w:rFonts w:ascii="Times New Roman" w:eastAsia="等线" w:hAnsi="Times New Roman"/>
          <w:b/>
          <w:bCs/>
          <w:color w:val="000000" w:themeColor="text1"/>
          <w:szCs w:val="21"/>
          <w:vertAlign w:val="subscript"/>
        </w:rPr>
        <w:t>1-2</w:t>
      </w:r>
      <w:r w:rsidRPr="008431FB">
        <w:rPr>
          <w:rFonts w:ascii="Times New Roman" w:eastAsia="等线" w:hAnsi="Times New Roman"/>
          <w:b/>
          <w:bCs/>
          <w:color w:val="000000" w:themeColor="text1"/>
          <w:szCs w:val="21"/>
        </w:rPr>
        <w:t xml:space="preserve">, </w:t>
      </w:r>
      <w:r w:rsidR="004B53B8" w:rsidRPr="008431FB">
        <w:rPr>
          <w:rFonts w:ascii="Times New Roman" w:eastAsia="等线" w:hAnsi="Times New Roman"/>
          <w:color w:val="000000" w:themeColor="text1"/>
          <w:szCs w:val="21"/>
        </w:rPr>
        <w:t xml:space="preserve">HPLC-MS of </w:t>
      </w:r>
      <w:r w:rsidR="007F54F3" w:rsidRPr="008431FB">
        <w:rPr>
          <w:rFonts w:ascii="Times New Roman" w:eastAsia="等线" w:hAnsi="Times New Roman"/>
          <w:color w:val="000000" w:themeColor="text1"/>
          <w:szCs w:val="21"/>
        </w:rPr>
        <w:t>the residual organics in the supernatant</w:t>
      </w:r>
      <w:r w:rsidR="004B53B8" w:rsidRPr="008431FB">
        <w:rPr>
          <w:rFonts w:ascii="Times New Roman" w:eastAsia="等线" w:hAnsi="Times New Roman"/>
          <w:color w:val="000000" w:themeColor="text1"/>
          <w:szCs w:val="21"/>
        </w:rPr>
        <w:t xml:space="preserve"> </w:t>
      </w:r>
      <w:r w:rsidR="00920618" w:rsidRPr="008431FB">
        <w:rPr>
          <w:rFonts w:ascii="Times New Roman" w:eastAsia="等线" w:hAnsi="Times New Roman"/>
          <w:color w:val="000000" w:themeColor="text1"/>
          <w:szCs w:val="21"/>
        </w:rPr>
        <w:t>derivatized</w:t>
      </w:r>
      <w:r w:rsidR="004B53B8" w:rsidRPr="008431FB">
        <w:rPr>
          <w:rFonts w:ascii="Times New Roman" w:eastAsia="等线" w:hAnsi="Times New Roman"/>
          <w:color w:val="000000" w:themeColor="text1"/>
          <w:szCs w:val="21"/>
        </w:rPr>
        <w:t xml:space="preserve"> by </w:t>
      </w:r>
      <w:r w:rsidR="004B53B8" w:rsidRPr="008431FB">
        <w:rPr>
          <w:rFonts w:ascii="Times New Roman" w:hAnsi="Times New Roman"/>
          <w:smallCaps/>
          <w:color w:val="000000" w:themeColor="text1"/>
          <w:szCs w:val="21"/>
        </w:rPr>
        <w:t>l</w:t>
      </w:r>
      <w:r w:rsidR="004B53B8" w:rsidRPr="008431FB">
        <w:rPr>
          <w:rFonts w:ascii="Times New Roman" w:eastAsia="等线" w:hAnsi="Times New Roman"/>
          <w:color w:val="000000" w:themeColor="text1"/>
          <w:szCs w:val="21"/>
        </w:rPr>
        <w:t xml:space="preserve">-FDLA after synthesis of </w:t>
      </w:r>
      <w:r w:rsidR="00920618" w:rsidRPr="008431FB">
        <w:rPr>
          <w:rFonts w:ascii="Times New Roman" w:eastAsia="等线" w:hAnsi="Times New Roman"/>
          <w:smallCaps/>
          <w:color w:val="000000" w:themeColor="text1"/>
          <w:szCs w:val="21"/>
        </w:rPr>
        <w:t>d</w:t>
      </w:r>
      <w:r w:rsidR="00920618" w:rsidRPr="008431FB">
        <w:rPr>
          <w:rFonts w:ascii="Times New Roman" w:eastAsia="等线" w:hAnsi="Times New Roman"/>
          <w:color w:val="000000" w:themeColor="text1"/>
          <w:szCs w:val="21"/>
        </w:rPr>
        <w:t>- (b</w:t>
      </w:r>
      <w:r w:rsidR="00920618" w:rsidRPr="008431FB">
        <w:rPr>
          <w:rFonts w:ascii="Times New Roman" w:eastAsia="等线" w:hAnsi="Times New Roman"/>
          <w:color w:val="000000" w:themeColor="text1"/>
          <w:szCs w:val="21"/>
          <w:vertAlign w:val="subscript"/>
        </w:rPr>
        <w:t>1</w:t>
      </w:r>
      <w:r w:rsidR="00920618" w:rsidRPr="008431FB">
        <w:rPr>
          <w:rFonts w:ascii="Times New Roman" w:eastAsia="等线" w:hAnsi="Times New Roman"/>
          <w:color w:val="000000" w:themeColor="text1"/>
          <w:szCs w:val="21"/>
        </w:rPr>
        <w:t xml:space="preserve">) and </w:t>
      </w:r>
      <w:r w:rsidR="00920618" w:rsidRPr="008431FB">
        <w:rPr>
          <w:rFonts w:ascii="Times New Roman" w:eastAsia="等线" w:hAnsi="Times New Roman"/>
          <w:smallCaps/>
          <w:color w:val="000000" w:themeColor="text1"/>
          <w:szCs w:val="21"/>
        </w:rPr>
        <w:t>l</w:t>
      </w:r>
      <w:r w:rsidR="00920618" w:rsidRPr="008431FB">
        <w:rPr>
          <w:rFonts w:ascii="Times New Roman" w:eastAsia="等线" w:hAnsi="Times New Roman"/>
          <w:color w:val="000000" w:themeColor="text1"/>
          <w:szCs w:val="21"/>
        </w:rPr>
        <w:t>-</w:t>
      </w:r>
      <w:r w:rsidR="004B53B8" w:rsidRPr="008431FB">
        <w:rPr>
          <w:rFonts w:ascii="Times New Roman" w:eastAsia="等线" w:hAnsi="Times New Roman"/>
          <w:color w:val="000000" w:themeColor="text1"/>
          <w:szCs w:val="21"/>
        </w:rPr>
        <w:t>CMP</w:t>
      </w:r>
      <w:r w:rsidR="00920618" w:rsidRPr="008431FB">
        <w:rPr>
          <w:rFonts w:ascii="Times New Roman" w:eastAsia="等线" w:hAnsi="Times New Roman"/>
          <w:color w:val="000000" w:themeColor="text1"/>
          <w:szCs w:val="21"/>
        </w:rPr>
        <w:t xml:space="preserve"> (b</w:t>
      </w:r>
      <w:r w:rsidR="00920618" w:rsidRPr="008431FB">
        <w:rPr>
          <w:rFonts w:ascii="Times New Roman" w:eastAsia="等线" w:hAnsi="Times New Roman"/>
          <w:color w:val="000000" w:themeColor="text1"/>
          <w:szCs w:val="21"/>
          <w:vertAlign w:val="subscript"/>
        </w:rPr>
        <w:t>2</w:t>
      </w:r>
      <w:r w:rsidR="00920618" w:rsidRPr="008431FB">
        <w:rPr>
          <w:rFonts w:ascii="Times New Roman" w:eastAsia="等线" w:hAnsi="Times New Roman"/>
          <w:color w:val="000000" w:themeColor="text1"/>
          <w:szCs w:val="21"/>
        </w:rPr>
        <w:t>)</w:t>
      </w:r>
      <w:r w:rsidR="004B53B8" w:rsidRPr="008431FB">
        <w:rPr>
          <w:rFonts w:ascii="Times New Roman" w:eastAsia="等线" w:hAnsi="Times New Roman"/>
          <w:color w:val="000000" w:themeColor="text1"/>
          <w:szCs w:val="21"/>
        </w:rPr>
        <w:t>.</w:t>
      </w:r>
      <w:r w:rsidR="00EC0B85" w:rsidRPr="008431FB">
        <w:rPr>
          <w:rFonts w:ascii="Times New Roman" w:eastAsia="等线" w:hAnsi="Times New Roman"/>
          <w:color w:val="000000" w:themeColor="text1"/>
          <w:szCs w:val="21"/>
        </w:rPr>
        <w:t xml:space="preserve"> </w:t>
      </w:r>
    </w:p>
    <w:p w14:paraId="0AB358E2" w14:textId="75D5406C" w:rsidR="00842B41" w:rsidRPr="008431FB" w:rsidRDefault="00842B41" w:rsidP="005E02AA">
      <w:pPr>
        <w:ind w:firstLineChars="200" w:firstLine="420"/>
        <w:rPr>
          <w:rFonts w:ascii="Times New Roman" w:eastAsia="等线" w:hAnsi="Times New Roman"/>
          <w:color w:val="000000" w:themeColor="text1"/>
          <w:szCs w:val="21"/>
        </w:rPr>
      </w:pPr>
    </w:p>
    <w:p w14:paraId="5100FEE3" w14:textId="6CE1C220" w:rsidR="00330E26" w:rsidRPr="008431FB" w:rsidRDefault="00330E26" w:rsidP="005E02AA">
      <w:pPr>
        <w:ind w:firstLineChars="200" w:firstLine="420"/>
        <w:rPr>
          <w:rFonts w:ascii="Times New Roman" w:eastAsia="等线" w:hAnsi="Times New Roman"/>
          <w:color w:val="000000" w:themeColor="text1"/>
          <w:szCs w:val="21"/>
        </w:rPr>
      </w:pPr>
      <w:r w:rsidRPr="008431FB">
        <w:rPr>
          <w:rFonts w:ascii="Times New Roman" w:eastAsia="等线" w:hAnsi="Times New Roman"/>
          <w:color w:val="000000" w:themeColor="text1"/>
          <w:szCs w:val="21"/>
        </w:rPr>
        <w:t xml:space="preserve">To investigate the transformation of Pen during CMP formation, we analyzed the residual organics in the supernatant after hydrothermal synthesis of CMP. The supernatant was derivatized with </w:t>
      </w:r>
      <w:r w:rsidRPr="008431FB">
        <w:rPr>
          <w:rFonts w:ascii="Times New Roman" w:hAnsi="Times New Roman"/>
          <w:smallCaps/>
          <w:color w:val="000000" w:themeColor="text1"/>
          <w:szCs w:val="21"/>
        </w:rPr>
        <w:t>l</w:t>
      </w:r>
      <w:r w:rsidRPr="008431FB">
        <w:rPr>
          <w:rFonts w:ascii="Times New Roman" w:eastAsia="等线" w:hAnsi="Times New Roman"/>
          <w:color w:val="000000" w:themeColor="text1"/>
          <w:szCs w:val="21"/>
        </w:rPr>
        <w:t>-FDLA and analyzed by HPLC-MS (Supplementary Fig. 2b</w:t>
      </w:r>
      <w:r w:rsidRPr="008431FB">
        <w:rPr>
          <w:rFonts w:ascii="Times New Roman" w:eastAsia="等线" w:hAnsi="Times New Roman"/>
          <w:color w:val="000000" w:themeColor="text1"/>
          <w:szCs w:val="21"/>
          <w:vertAlign w:val="subscript"/>
        </w:rPr>
        <w:t>1-2</w:t>
      </w:r>
      <w:r w:rsidRPr="008431FB">
        <w:rPr>
          <w:rFonts w:ascii="Times New Roman" w:eastAsia="等线" w:hAnsi="Times New Roman"/>
          <w:color w:val="000000" w:themeColor="text1"/>
          <w:szCs w:val="21"/>
        </w:rPr>
        <w:t>). The HPLC-MS results, which showed the same peak position as the standard Val (Supplementary Fig. 2a</w:t>
      </w:r>
      <w:r w:rsidRPr="008431FB">
        <w:rPr>
          <w:rFonts w:ascii="Times New Roman" w:eastAsia="等线" w:hAnsi="Times New Roman"/>
          <w:color w:val="000000" w:themeColor="text1"/>
          <w:szCs w:val="21"/>
          <w:vertAlign w:val="subscript"/>
        </w:rPr>
        <w:t>1-2</w:t>
      </w:r>
      <w:r w:rsidRPr="008431FB">
        <w:rPr>
          <w:rFonts w:ascii="Times New Roman" w:eastAsia="等线" w:hAnsi="Times New Roman"/>
          <w:color w:val="000000" w:themeColor="text1"/>
          <w:szCs w:val="21"/>
        </w:rPr>
        <w:t>), revealed a significant amount of Val in the reaction solution.</w:t>
      </w:r>
      <w:r w:rsidR="00B90702" w:rsidRPr="008431FB">
        <w:rPr>
          <w:rFonts w:ascii="Times New Roman" w:eastAsia="等线" w:hAnsi="Times New Roman"/>
          <w:color w:val="000000" w:themeColor="text1"/>
          <w:szCs w:val="21"/>
        </w:rPr>
        <w:t xml:space="preserve"> These results indicate that Pen induce the chiral structure of pyrite while sulfide the Fe</w:t>
      </w:r>
      <w:r w:rsidR="00B90702" w:rsidRPr="008431FB">
        <w:rPr>
          <w:rFonts w:ascii="Times New Roman" w:eastAsia="等线" w:hAnsi="Times New Roman"/>
          <w:color w:val="000000" w:themeColor="text1"/>
          <w:szCs w:val="21"/>
          <w:vertAlign w:val="superscript"/>
        </w:rPr>
        <w:t>2+</w:t>
      </w:r>
      <w:r w:rsidR="00B90702" w:rsidRPr="008431FB">
        <w:rPr>
          <w:rFonts w:ascii="Times New Roman" w:eastAsia="等线" w:hAnsi="Times New Roman"/>
          <w:color w:val="000000" w:themeColor="text1"/>
          <w:szCs w:val="21"/>
        </w:rPr>
        <w:t xml:space="preserve"> to form pyrite.</w:t>
      </w:r>
    </w:p>
    <w:p w14:paraId="70C29A27" w14:textId="364075AA" w:rsidR="00842B41" w:rsidRPr="008431FB" w:rsidRDefault="00842B41" w:rsidP="005E02AA">
      <w:pPr>
        <w:ind w:firstLineChars="200" w:firstLine="420"/>
        <w:rPr>
          <w:rFonts w:ascii="Times New Roman" w:eastAsia="等线" w:hAnsi="Times New Roman"/>
          <w:noProof/>
          <w:color w:val="000000" w:themeColor="text1"/>
          <w:szCs w:val="21"/>
        </w:rPr>
      </w:pPr>
    </w:p>
    <w:p w14:paraId="3F98821E" w14:textId="47D8D6A3" w:rsidR="005216D8" w:rsidRPr="008431FB" w:rsidRDefault="00D119F9" w:rsidP="005E02AA">
      <w:pPr>
        <w:jc w:val="center"/>
        <w:rPr>
          <w:rFonts w:ascii="Times New Roman" w:eastAsia="等线" w:hAnsi="Times New Roman"/>
          <w:color w:val="000000" w:themeColor="text1"/>
          <w:szCs w:val="21"/>
        </w:rPr>
      </w:pPr>
      <w:r w:rsidRPr="008431FB">
        <w:rPr>
          <w:rFonts w:ascii="Times New Roman" w:eastAsia="等线" w:hAnsi="Times New Roman"/>
          <w:noProof/>
          <w:color w:val="000000" w:themeColor="text1"/>
          <w:szCs w:val="21"/>
        </w:rPr>
        <w:drawing>
          <wp:inline distT="0" distB="0" distL="0" distR="0" wp14:anchorId="64AEFFF5" wp14:editId="55374F5D">
            <wp:extent cx="4204853" cy="2882479"/>
            <wp:effectExtent l="0" t="0" r="0" b="635"/>
            <wp:docPr id="4633727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72700" name="图片 463372700"/>
                    <pic:cNvPicPr/>
                  </pic:nvPicPr>
                  <pic:blipFill>
                    <a:blip r:embed="rId11"/>
                    <a:stretch>
                      <a:fillRect/>
                    </a:stretch>
                  </pic:blipFill>
                  <pic:spPr>
                    <a:xfrm>
                      <a:off x="0" y="0"/>
                      <a:ext cx="4218361" cy="2891739"/>
                    </a:xfrm>
                    <a:prstGeom prst="rect">
                      <a:avLst/>
                    </a:prstGeom>
                  </pic:spPr>
                </pic:pic>
              </a:graphicData>
            </a:graphic>
          </wp:inline>
        </w:drawing>
      </w:r>
    </w:p>
    <w:p w14:paraId="3D070E91" w14:textId="74CB581A" w:rsidR="009978EC" w:rsidRPr="008431FB" w:rsidRDefault="00944520" w:rsidP="005E02AA">
      <w:pPr>
        <w:rPr>
          <w:rFonts w:ascii="Times New Roman" w:hAnsi="Times New Roman"/>
          <w:b/>
          <w:bCs/>
          <w:color w:val="000000" w:themeColor="text1"/>
          <w:szCs w:val="21"/>
        </w:rPr>
      </w:pPr>
      <w:r w:rsidRPr="008431FB">
        <w:rPr>
          <w:rFonts w:ascii="Times New Roman" w:eastAsia="等线" w:hAnsi="Times New Roman"/>
          <w:b/>
          <w:bCs/>
          <w:color w:val="000000" w:themeColor="text1"/>
          <w:szCs w:val="21"/>
        </w:rPr>
        <w:t>Supplementary Fig.</w:t>
      </w:r>
      <w:r w:rsidR="00D82316" w:rsidRPr="008431FB">
        <w:rPr>
          <w:rFonts w:ascii="Times New Roman" w:eastAsia="等线" w:hAnsi="Times New Roman"/>
          <w:b/>
          <w:bCs/>
          <w:color w:val="000000" w:themeColor="text1"/>
          <w:szCs w:val="21"/>
        </w:rPr>
        <w:t>3</w:t>
      </w:r>
      <w:r w:rsidRPr="008431FB">
        <w:rPr>
          <w:rFonts w:ascii="Times New Roman" w:eastAsia="等线" w:hAnsi="Times New Roman"/>
          <w:b/>
          <w:bCs/>
          <w:color w:val="000000" w:themeColor="text1"/>
          <w:szCs w:val="21"/>
        </w:rPr>
        <w:t xml:space="preserve"> |</w:t>
      </w:r>
      <w:r w:rsidR="00375AB4" w:rsidRPr="008431FB">
        <w:rPr>
          <w:rFonts w:ascii="Times New Roman" w:eastAsia="等线" w:hAnsi="Times New Roman"/>
          <w:b/>
          <w:bCs/>
          <w:color w:val="000000" w:themeColor="text1"/>
          <w:szCs w:val="21"/>
        </w:rPr>
        <w:t xml:space="preserve"> </w:t>
      </w:r>
      <w:r w:rsidR="00F33A26" w:rsidRPr="008431FB">
        <w:rPr>
          <w:rFonts w:ascii="Times New Roman" w:hAnsi="Times New Roman"/>
          <w:b/>
          <w:bCs/>
          <w:color w:val="000000" w:themeColor="text1"/>
          <w:szCs w:val="21"/>
        </w:rPr>
        <w:t>T</w:t>
      </w:r>
      <w:r w:rsidR="00375AB4" w:rsidRPr="008431FB">
        <w:rPr>
          <w:rFonts w:ascii="Times New Roman" w:hAnsi="Times New Roman"/>
          <w:b/>
          <w:bCs/>
          <w:color w:val="000000" w:themeColor="text1"/>
          <w:szCs w:val="21"/>
        </w:rPr>
        <w:t xml:space="preserve">he </w:t>
      </w:r>
      <w:r w:rsidR="00D119F9" w:rsidRPr="008431FB">
        <w:rPr>
          <w:rFonts w:ascii="Times New Roman" w:hAnsi="Times New Roman"/>
          <w:b/>
          <w:bCs/>
          <w:color w:val="000000" w:themeColor="text1"/>
          <w:szCs w:val="21"/>
        </w:rPr>
        <w:t>HPLC-MS</w:t>
      </w:r>
      <w:r w:rsidR="00F33A26" w:rsidRPr="008431FB">
        <w:rPr>
          <w:rFonts w:ascii="Times New Roman" w:hAnsi="Times New Roman"/>
          <w:b/>
          <w:bCs/>
          <w:color w:val="000000" w:themeColor="text1"/>
          <w:szCs w:val="21"/>
        </w:rPr>
        <w:t xml:space="preserve"> </w:t>
      </w:r>
      <w:r w:rsidR="00375AB4" w:rsidRPr="008431FB">
        <w:rPr>
          <w:rFonts w:ascii="Times New Roman" w:hAnsi="Times New Roman"/>
          <w:b/>
          <w:bCs/>
          <w:color w:val="000000" w:themeColor="text1"/>
          <w:szCs w:val="21"/>
        </w:rPr>
        <w:t xml:space="preserve">of </w:t>
      </w:r>
      <w:r w:rsidR="00F33A26" w:rsidRPr="008431FB">
        <w:rPr>
          <w:rFonts w:ascii="Times New Roman" w:hAnsi="Times New Roman"/>
          <w:b/>
          <w:bCs/>
          <w:smallCaps/>
          <w:color w:val="000000" w:themeColor="text1"/>
          <w:szCs w:val="21"/>
        </w:rPr>
        <w:t>d</w:t>
      </w:r>
      <w:r w:rsidR="00F33A26" w:rsidRPr="008431FB">
        <w:rPr>
          <w:rFonts w:ascii="Times New Roman" w:hAnsi="Times New Roman"/>
          <w:b/>
          <w:bCs/>
          <w:color w:val="000000" w:themeColor="text1"/>
          <w:szCs w:val="21"/>
        </w:rPr>
        <w:t>-</w:t>
      </w:r>
      <w:r w:rsidR="00375AB4" w:rsidRPr="008431FB">
        <w:rPr>
          <w:rFonts w:ascii="Times New Roman" w:hAnsi="Times New Roman"/>
          <w:b/>
          <w:bCs/>
          <w:color w:val="000000" w:themeColor="text1"/>
          <w:szCs w:val="21"/>
        </w:rPr>
        <w:t>C</w:t>
      </w:r>
      <w:r w:rsidRPr="008431FB">
        <w:rPr>
          <w:rFonts w:ascii="Times New Roman" w:hAnsi="Times New Roman"/>
          <w:b/>
          <w:bCs/>
          <w:color w:val="000000" w:themeColor="text1"/>
          <w:szCs w:val="21"/>
        </w:rPr>
        <w:t>M</w:t>
      </w:r>
      <w:r w:rsidR="00375AB4" w:rsidRPr="008431FB">
        <w:rPr>
          <w:rFonts w:ascii="Times New Roman" w:hAnsi="Times New Roman"/>
          <w:b/>
          <w:bCs/>
          <w:color w:val="000000" w:themeColor="text1"/>
          <w:szCs w:val="21"/>
        </w:rPr>
        <w:t xml:space="preserve">P </w:t>
      </w:r>
      <w:r w:rsidR="00F33A26" w:rsidRPr="008431FB">
        <w:rPr>
          <w:rFonts w:ascii="Times New Roman" w:hAnsi="Times New Roman"/>
          <w:b/>
          <w:bCs/>
          <w:color w:val="000000" w:themeColor="text1"/>
          <w:szCs w:val="21"/>
        </w:rPr>
        <w:t>dissolved in the nitric acid solution</w:t>
      </w:r>
      <w:r w:rsidR="00375AB4" w:rsidRPr="008431FB">
        <w:rPr>
          <w:rFonts w:ascii="Times New Roman" w:hAnsi="Times New Roman"/>
          <w:b/>
          <w:bCs/>
          <w:color w:val="000000" w:themeColor="text1"/>
          <w:szCs w:val="21"/>
        </w:rPr>
        <w:t>.</w:t>
      </w:r>
    </w:p>
    <w:p w14:paraId="1E9A34CE" w14:textId="77777777" w:rsidR="00CF4F22" w:rsidRPr="008431FB" w:rsidRDefault="00CF4F22" w:rsidP="005E02AA">
      <w:pPr>
        <w:rPr>
          <w:rFonts w:ascii="Times New Roman" w:hAnsi="Times New Roman"/>
          <w:b/>
          <w:bCs/>
          <w:color w:val="000000" w:themeColor="text1"/>
          <w:szCs w:val="21"/>
        </w:rPr>
      </w:pPr>
    </w:p>
    <w:p w14:paraId="0F7F2EB5" w14:textId="244F84D9" w:rsidR="00F33A26" w:rsidRPr="008431FB" w:rsidRDefault="006A2655" w:rsidP="005E02AA">
      <w:pPr>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t xml:space="preserve">To confirm </w:t>
      </w:r>
      <w:r w:rsidR="00B90702" w:rsidRPr="008431FB">
        <w:rPr>
          <w:rFonts w:ascii="Times New Roman" w:hAnsi="Times New Roman"/>
          <w:color w:val="000000" w:themeColor="text1"/>
          <w:szCs w:val="21"/>
        </w:rPr>
        <w:t>the</w:t>
      </w:r>
      <w:r w:rsidR="00A31AF0" w:rsidRPr="008431FB">
        <w:rPr>
          <w:rFonts w:ascii="Times New Roman" w:hAnsi="Times New Roman"/>
          <w:color w:val="000000" w:themeColor="text1"/>
          <w:szCs w:val="21"/>
        </w:rPr>
        <w:t xml:space="preserve"> absence of</w:t>
      </w:r>
      <w:r w:rsidR="00B90702" w:rsidRPr="008431FB">
        <w:rPr>
          <w:rFonts w:ascii="Times New Roman" w:hAnsi="Times New Roman"/>
          <w:color w:val="000000" w:themeColor="text1"/>
          <w:szCs w:val="21"/>
        </w:rPr>
        <w:t xml:space="preserve"> residual chiral molecules </w:t>
      </w:r>
      <w:r w:rsidR="00A31AF0" w:rsidRPr="008431FB">
        <w:rPr>
          <w:rFonts w:ascii="Times New Roman" w:hAnsi="Times New Roman"/>
          <w:color w:val="000000" w:themeColor="text1"/>
          <w:szCs w:val="21"/>
        </w:rPr>
        <w:t>i</w:t>
      </w:r>
      <w:r w:rsidR="00B90702" w:rsidRPr="008431FB">
        <w:rPr>
          <w:rFonts w:ascii="Times New Roman" w:hAnsi="Times New Roman"/>
          <w:color w:val="000000" w:themeColor="text1"/>
          <w:szCs w:val="21"/>
        </w:rPr>
        <w:t xml:space="preserve">n </w:t>
      </w:r>
      <w:r w:rsidRPr="008431FB">
        <w:rPr>
          <w:rFonts w:ascii="Times New Roman" w:hAnsi="Times New Roman"/>
          <w:color w:val="000000" w:themeColor="text1"/>
          <w:szCs w:val="21"/>
        </w:rPr>
        <w:t xml:space="preserve">the washed CMP, CMP was dissolved in a 1 M nitric acid solution, derivatized with </w:t>
      </w:r>
      <w:r w:rsidRPr="008431FB">
        <w:rPr>
          <w:rFonts w:ascii="Times New Roman" w:hAnsi="Times New Roman"/>
          <w:smallCaps/>
          <w:color w:val="000000" w:themeColor="text1"/>
          <w:szCs w:val="21"/>
        </w:rPr>
        <w:t>l</w:t>
      </w:r>
      <w:r w:rsidRPr="008431FB">
        <w:rPr>
          <w:rFonts w:ascii="Times New Roman" w:eastAsia="等线" w:hAnsi="Times New Roman"/>
          <w:color w:val="000000" w:themeColor="text1"/>
          <w:szCs w:val="21"/>
        </w:rPr>
        <w:t>-</w:t>
      </w:r>
      <w:r w:rsidRPr="008431FB">
        <w:rPr>
          <w:rFonts w:ascii="Times New Roman" w:hAnsi="Times New Roman"/>
          <w:color w:val="000000" w:themeColor="text1"/>
          <w:szCs w:val="21"/>
        </w:rPr>
        <w:t>FDLA, and analyzed by HPLC-MS. The HPLC-MS results showed no amino acid peak in the D-CMP solvent, indicating that the amino acids in CMP were completely removed during washing.</w:t>
      </w:r>
    </w:p>
    <w:p w14:paraId="380F68EB" w14:textId="71687FFD" w:rsidR="00451A8D" w:rsidRPr="008431FB" w:rsidRDefault="00DF628D" w:rsidP="005E02AA">
      <w:pPr>
        <w:jc w:val="center"/>
        <w:rPr>
          <w:rFonts w:ascii="Times New Roman" w:eastAsia="等线" w:hAnsi="Times New Roman"/>
          <w:color w:val="000000" w:themeColor="text1"/>
          <w:szCs w:val="21"/>
        </w:rPr>
      </w:pPr>
      <w:r w:rsidRPr="008431FB">
        <w:rPr>
          <w:rFonts w:ascii="Times New Roman" w:eastAsia="等线" w:hAnsi="Times New Roman"/>
          <w:noProof/>
          <w:color w:val="000000" w:themeColor="text1"/>
          <w:szCs w:val="21"/>
        </w:rPr>
        <w:lastRenderedPageBreak/>
        <w:drawing>
          <wp:inline distT="0" distB="0" distL="0" distR="0" wp14:anchorId="7B4BAE8C" wp14:editId="7A77278A">
            <wp:extent cx="3147399" cy="2778369"/>
            <wp:effectExtent l="0" t="0" r="0" b="3175"/>
            <wp:docPr id="6669464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46431" name="图片 666946431"/>
                    <pic:cNvPicPr/>
                  </pic:nvPicPr>
                  <pic:blipFill>
                    <a:blip r:embed="rId12"/>
                    <a:stretch>
                      <a:fillRect/>
                    </a:stretch>
                  </pic:blipFill>
                  <pic:spPr>
                    <a:xfrm>
                      <a:off x="0" y="0"/>
                      <a:ext cx="3170934" cy="2799144"/>
                    </a:xfrm>
                    <a:prstGeom prst="rect">
                      <a:avLst/>
                    </a:prstGeom>
                  </pic:spPr>
                </pic:pic>
              </a:graphicData>
            </a:graphic>
          </wp:inline>
        </w:drawing>
      </w:r>
    </w:p>
    <w:p w14:paraId="6D87C890" w14:textId="215B399A" w:rsidR="002D3133" w:rsidRPr="008431FB" w:rsidRDefault="00944520" w:rsidP="005E02AA">
      <w:pPr>
        <w:rPr>
          <w:rFonts w:ascii="Times New Roman" w:eastAsia="等线" w:hAnsi="Times New Roman"/>
          <w:b/>
          <w:bCs/>
          <w:color w:val="000000" w:themeColor="text1"/>
          <w:szCs w:val="21"/>
        </w:rPr>
      </w:pPr>
      <w:r w:rsidRPr="008431FB">
        <w:rPr>
          <w:rFonts w:ascii="Times New Roman" w:eastAsia="等线" w:hAnsi="Times New Roman"/>
          <w:b/>
          <w:bCs/>
          <w:color w:val="000000" w:themeColor="text1"/>
          <w:szCs w:val="21"/>
        </w:rPr>
        <w:t>Supplementary Fig.</w:t>
      </w:r>
      <w:r w:rsidR="00D82316" w:rsidRPr="008431FB">
        <w:rPr>
          <w:rFonts w:ascii="Times New Roman" w:eastAsia="等线" w:hAnsi="Times New Roman"/>
          <w:b/>
          <w:bCs/>
          <w:color w:val="000000" w:themeColor="text1"/>
          <w:szCs w:val="21"/>
        </w:rPr>
        <w:t>4</w:t>
      </w:r>
      <w:r w:rsidRPr="008431FB">
        <w:rPr>
          <w:rFonts w:ascii="Times New Roman" w:eastAsia="等线" w:hAnsi="Times New Roman"/>
          <w:b/>
          <w:bCs/>
          <w:color w:val="000000" w:themeColor="text1"/>
          <w:szCs w:val="21"/>
        </w:rPr>
        <w:t xml:space="preserve"> |</w:t>
      </w:r>
      <w:r w:rsidR="00F33A26" w:rsidRPr="008431FB">
        <w:rPr>
          <w:rFonts w:ascii="Times New Roman" w:hAnsi="Times New Roman"/>
          <w:color w:val="000000" w:themeColor="text1"/>
          <w:szCs w:val="21"/>
        </w:rPr>
        <w:t xml:space="preserve"> </w:t>
      </w:r>
      <w:r w:rsidR="00F33A26" w:rsidRPr="008431FB">
        <w:rPr>
          <w:rFonts w:ascii="Times New Roman" w:eastAsia="等线" w:hAnsi="Times New Roman"/>
          <w:b/>
          <w:bCs/>
          <w:color w:val="000000" w:themeColor="text1"/>
          <w:szCs w:val="21"/>
        </w:rPr>
        <w:t xml:space="preserve">N 1s high-resolution XPS of </w:t>
      </w:r>
      <w:r w:rsidR="00F33A26" w:rsidRPr="008431FB">
        <w:rPr>
          <w:rFonts w:ascii="Times New Roman" w:hAnsi="Times New Roman"/>
          <w:b/>
          <w:bCs/>
          <w:smallCaps/>
          <w:color w:val="000000" w:themeColor="text1"/>
          <w:szCs w:val="21"/>
        </w:rPr>
        <w:t>d</w:t>
      </w:r>
      <w:r w:rsidR="00F33A26" w:rsidRPr="008431FB">
        <w:rPr>
          <w:rFonts w:ascii="Times New Roman" w:hAnsi="Times New Roman"/>
          <w:b/>
          <w:bCs/>
          <w:color w:val="000000" w:themeColor="text1"/>
          <w:szCs w:val="21"/>
        </w:rPr>
        <w:t>-</w:t>
      </w:r>
      <w:r w:rsidR="00F33A26" w:rsidRPr="008431FB">
        <w:rPr>
          <w:rFonts w:ascii="Times New Roman" w:eastAsia="等线" w:hAnsi="Times New Roman"/>
          <w:b/>
          <w:bCs/>
          <w:color w:val="000000" w:themeColor="text1"/>
          <w:szCs w:val="21"/>
        </w:rPr>
        <w:t>CMP-as</w:t>
      </w:r>
      <w:r w:rsidR="004B3CCE" w:rsidRPr="008431FB">
        <w:rPr>
          <w:rFonts w:ascii="Times New Roman" w:eastAsia="等线" w:hAnsi="Times New Roman"/>
          <w:b/>
          <w:bCs/>
          <w:color w:val="000000" w:themeColor="text1"/>
          <w:szCs w:val="21"/>
        </w:rPr>
        <w:t xml:space="preserve"> (before washing)</w:t>
      </w:r>
      <w:r w:rsidR="00F33A26" w:rsidRPr="008431FB">
        <w:rPr>
          <w:rFonts w:ascii="Times New Roman" w:eastAsia="等线" w:hAnsi="Times New Roman"/>
          <w:b/>
          <w:bCs/>
          <w:color w:val="000000" w:themeColor="text1"/>
          <w:szCs w:val="21"/>
        </w:rPr>
        <w:t xml:space="preserve">, </w:t>
      </w:r>
      <w:r w:rsidR="00F33A26" w:rsidRPr="008431FB">
        <w:rPr>
          <w:rFonts w:ascii="Times New Roman" w:hAnsi="Times New Roman"/>
          <w:b/>
          <w:bCs/>
          <w:smallCaps/>
          <w:color w:val="000000" w:themeColor="text1"/>
          <w:szCs w:val="21"/>
        </w:rPr>
        <w:t>d</w:t>
      </w:r>
      <w:r w:rsidR="00F33A26" w:rsidRPr="008431FB">
        <w:rPr>
          <w:rFonts w:ascii="Times New Roman" w:hAnsi="Times New Roman"/>
          <w:b/>
          <w:bCs/>
          <w:color w:val="000000" w:themeColor="text1"/>
          <w:szCs w:val="21"/>
        </w:rPr>
        <w:t>-</w:t>
      </w:r>
      <w:r w:rsidR="00F33A26" w:rsidRPr="008431FB">
        <w:rPr>
          <w:rFonts w:ascii="Times New Roman" w:eastAsia="等线" w:hAnsi="Times New Roman"/>
          <w:b/>
          <w:bCs/>
          <w:color w:val="000000" w:themeColor="text1"/>
          <w:szCs w:val="21"/>
        </w:rPr>
        <w:t>CMP</w:t>
      </w:r>
      <w:r w:rsidR="004B3CCE" w:rsidRPr="008431FB">
        <w:rPr>
          <w:rFonts w:ascii="Times New Roman" w:eastAsia="等线" w:hAnsi="Times New Roman"/>
          <w:b/>
          <w:bCs/>
          <w:color w:val="000000" w:themeColor="text1"/>
          <w:szCs w:val="21"/>
        </w:rPr>
        <w:t xml:space="preserve"> (after washing)</w:t>
      </w:r>
      <w:r w:rsidR="00F33A26" w:rsidRPr="008431FB">
        <w:rPr>
          <w:rFonts w:ascii="Times New Roman" w:eastAsia="等线" w:hAnsi="Times New Roman"/>
          <w:b/>
          <w:bCs/>
          <w:color w:val="000000" w:themeColor="text1"/>
          <w:szCs w:val="21"/>
        </w:rPr>
        <w:t xml:space="preserve"> and </w:t>
      </w:r>
      <w:r w:rsidR="006A2655" w:rsidRPr="008431FB">
        <w:rPr>
          <w:rFonts w:ascii="Times New Roman" w:eastAsia="等线" w:hAnsi="Times New Roman"/>
          <w:b/>
          <w:bCs/>
          <w:color w:val="000000" w:themeColor="text1"/>
          <w:szCs w:val="21"/>
        </w:rPr>
        <w:t>SP</w:t>
      </w:r>
      <w:r w:rsidR="00F33A26" w:rsidRPr="008431FB">
        <w:rPr>
          <w:rFonts w:ascii="Times New Roman" w:eastAsia="等线" w:hAnsi="Times New Roman"/>
          <w:b/>
          <w:bCs/>
          <w:color w:val="000000" w:themeColor="text1"/>
          <w:szCs w:val="21"/>
        </w:rPr>
        <w:t>.</w:t>
      </w:r>
    </w:p>
    <w:p w14:paraId="45544318" w14:textId="77777777" w:rsidR="00F33A26" w:rsidRPr="008431FB" w:rsidRDefault="00F33A26" w:rsidP="005E02AA">
      <w:pPr>
        <w:rPr>
          <w:rFonts w:ascii="Times New Roman" w:eastAsia="等线" w:hAnsi="Times New Roman"/>
          <w:b/>
          <w:bCs/>
          <w:color w:val="000000" w:themeColor="text1"/>
          <w:szCs w:val="21"/>
        </w:rPr>
      </w:pPr>
    </w:p>
    <w:p w14:paraId="34FF690C" w14:textId="2D1C7047" w:rsidR="00F33A26" w:rsidRPr="008431FB" w:rsidRDefault="006A2655" w:rsidP="005E02AA">
      <w:pPr>
        <w:ind w:firstLineChars="200" w:firstLine="420"/>
        <w:rPr>
          <w:rFonts w:ascii="Times New Roman" w:eastAsia="等线" w:hAnsi="Times New Roman"/>
          <w:color w:val="000000" w:themeColor="text1"/>
          <w:szCs w:val="21"/>
        </w:rPr>
      </w:pPr>
      <w:r w:rsidRPr="008431FB">
        <w:rPr>
          <w:rFonts w:ascii="Times New Roman" w:hAnsi="Times New Roman"/>
          <w:color w:val="000000" w:themeColor="text1"/>
          <w:szCs w:val="21"/>
        </w:rPr>
        <w:t>To further confirm the absence of residual chiral molecules in the washed CMP, XPS analysis was conducted on the surfaces of</w:t>
      </w:r>
      <w:r w:rsidRPr="008431FB">
        <w:rPr>
          <w:rFonts w:ascii="Times New Roman" w:eastAsia="等线" w:hAnsi="Times New Roman"/>
          <w:b/>
          <w:bCs/>
          <w:color w:val="000000" w:themeColor="text1"/>
          <w:szCs w:val="21"/>
        </w:rPr>
        <w:t xml:space="preserve"> </w:t>
      </w:r>
      <w:r w:rsidRPr="008431FB">
        <w:rPr>
          <w:rFonts w:ascii="Times New Roman" w:hAnsi="Times New Roman"/>
          <w:smallCaps/>
          <w:color w:val="000000" w:themeColor="text1"/>
          <w:szCs w:val="21"/>
        </w:rPr>
        <w:t>d</w:t>
      </w:r>
      <w:r w:rsidRPr="008431FB">
        <w:rPr>
          <w:rFonts w:ascii="Times New Roman" w:hAnsi="Times New Roman"/>
          <w:color w:val="000000" w:themeColor="text1"/>
          <w:szCs w:val="21"/>
        </w:rPr>
        <w:t>-</w:t>
      </w:r>
      <w:r w:rsidRPr="008431FB">
        <w:rPr>
          <w:rFonts w:ascii="Times New Roman" w:eastAsia="等线" w:hAnsi="Times New Roman"/>
          <w:color w:val="000000" w:themeColor="text1"/>
          <w:szCs w:val="21"/>
        </w:rPr>
        <w:t>CMP-as (before washing)</w:t>
      </w:r>
      <w:r w:rsidRPr="008431FB">
        <w:rPr>
          <w:rFonts w:ascii="Times New Roman" w:hAnsi="Times New Roman"/>
          <w:color w:val="000000" w:themeColor="text1"/>
          <w:szCs w:val="21"/>
        </w:rPr>
        <w:t xml:space="preserve">, </w:t>
      </w:r>
      <w:r w:rsidRPr="008431FB">
        <w:rPr>
          <w:rFonts w:ascii="Times New Roman" w:hAnsi="Times New Roman"/>
          <w:smallCaps/>
          <w:color w:val="000000" w:themeColor="text1"/>
          <w:szCs w:val="21"/>
        </w:rPr>
        <w:t>d</w:t>
      </w:r>
      <w:r w:rsidRPr="008431FB">
        <w:rPr>
          <w:rFonts w:ascii="Times New Roman" w:hAnsi="Times New Roman"/>
          <w:color w:val="000000" w:themeColor="text1"/>
          <w:szCs w:val="21"/>
        </w:rPr>
        <w:t>-</w:t>
      </w:r>
      <w:r w:rsidRPr="008431FB">
        <w:rPr>
          <w:rFonts w:ascii="Times New Roman" w:eastAsia="等线" w:hAnsi="Times New Roman"/>
          <w:color w:val="000000" w:themeColor="text1"/>
          <w:szCs w:val="21"/>
        </w:rPr>
        <w:t>CMP (after washing)</w:t>
      </w:r>
      <w:r w:rsidRPr="008431FB">
        <w:rPr>
          <w:rFonts w:ascii="Times New Roman" w:hAnsi="Times New Roman"/>
          <w:color w:val="000000" w:themeColor="text1"/>
          <w:szCs w:val="21"/>
        </w:rPr>
        <w:t xml:space="preserve">, and on the SP. </w:t>
      </w:r>
      <w:r w:rsidR="00A206D7" w:rsidRPr="008431FB">
        <w:rPr>
          <w:rFonts w:ascii="Times New Roman" w:hAnsi="Times New Roman"/>
          <w:color w:val="000000" w:themeColor="text1"/>
          <w:szCs w:val="21"/>
        </w:rPr>
        <w:t xml:space="preserve">As shown in Supplementary Fig.4, a significant N 1s peak at </w:t>
      </w:r>
      <w:r w:rsidR="00A206D7" w:rsidRPr="008431FB">
        <w:rPr>
          <w:rFonts w:ascii="Times New Roman" w:hAnsi="Times New Roman"/>
          <w:i/>
          <w:iCs/>
          <w:color w:val="000000" w:themeColor="text1"/>
          <w:szCs w:val="21"/>
        </w:rPr>
        <w:t xml:space="preserve">ca. </w:t>
      </w:r>
      <w:r w:rsidR="00A206D7" w:rsidRPr="008431FB">
        <w:rPr>
          <w:rFonts w:ascii="Times New Roman" w:hAnsi="Times New Roman"/>
          <w:color w:val="000000" w:themeColor="text1"/>
          <w:szCs w:val="21"/>
        </w:rPr>
        <w:t>399.4 eV was observed in</w:t>
      </w:r>
      <w:r w:rsidR="00A206D7" w:rsidRPr="008431FB">
        <w:rPr>
          <w:rFonts w:ascii="Times New Roman" w:hAnsi="Times New Roman"/>
          <w:smallCaps/>
          <w:color w:val="000000" w:themeColor="text1"/>
          <w:szCs w:val="21"/>
        </w:rPr>
        <w:t xml:space="preserve"> </w:t>
      </w:r>
      <w:r w:rsidR="004B3CCE" w:rsidRPr="008431FB">
        <w:rPr>
          <w:rFonts w:ascii="Times New Roman" w:hAnsi="Times New Roman"/>
          <w:smallCaps/>
          <w:color w:val="000000" w:themeColor="text1"/>
          <w:szCs w:val="21"/>
        </w:rPr>
        <w:t>d</w:t>
      </w:r>
      <w:r w:rsidR="004B3CCE" w:rsidRPr="008431FB">
        <w:rPr>
          <w:rFonts w:ascii="Times New Roman" w:hAnsi="Times New Roman"/>
          <w:color w:val="000000" w:themeColor="text1"/>
          <w:szCs w:val="21"/>
        </w:rPr>
        <w:t>-</w:t>
      </w:r>
      <w:r w:rsidR="004B3CCE" w:rsidRPr="008431FB">
        <w:rPr>
          <w:rFonts w:ascii="Times New Roman" w:eastAsia="等线" w:hAnsi="Times New Roman"/>
          <w:color w:val="000000" w:themeColor="text1"/>
          <w:szCs w:val="21"/>
        </w:rPr>
        <w:t>CMP-as</w:t>
      </w:r>
      <w:r w:rsidR="00A206D7" w:rsidRPr="008431FB">
        <w:rPr>
          <w:rFonts w:ascii="Times New Roman" w:eastAsia="等线" w:hAnsi="Times New Roman"/>
          <w:color w:val="000000" w:themeColor="text1"/>
          <w:szCs w:val="21"/>
        </w:rPr>
        <w:t>.</w:t>
      </w:r>
      <w:r w:rsidR="004B3CCE" w:rsidRPr="008431FB" w:rsidDel="004B3CCE">
        <w:rPr>
          <w:rFonts w:ascii="Times New Roman" w:eastAsia="等线" w:hAnsi="Times New Roman"/>
          <w:color w:val="000000" w:themeColor="text1"/>
          <w:szCs w:val="21"/>
        </w:rPr>
        <w:t xml:space="preserve"> </w:t>
      </w:r>
      <w:r w:rsidR="004B3CCE" w:rsidRPr="008431FB">
        <w:rPr>
          <w:rFonts w:ascii="Times New Roman" w:eastAsia="等线" w:hAnsi="Times New Roman"/>
          <w:color w:val="000000" w:themeColor="text1"/>
          <w:szCs w:val="21"/>
        </w:rPr>
        <w:t xml:space="preserve">The weak peaks </w:t>
      </w:r>
      <w:r w:rsidR="00A206D7" w:rsidRPr="008431FB">
        <w:rPr>
          <w:rFonts w:ascii="Times New Roman" w:eastAsia="等线" w:hAnsi="Times New Roman"/>
          <w:color w:val="000000" w:themeColor="text1"/>
          <w:szCs w:val="21"/>
        </w:rPr>
        <w:t xml:space="preserve">in same position </w:t>
      </w:r>
      <w:r w:rsidR="004B3CCE" w:rsidRPr="008431FB">
        <w:rPr>
          <w:rFonts w:ascii="Times New Roman" w:eastAsia="等线" w:hAnsi="Times New Roman"/>
          <w:color w:val="000000" w:themeColor="text1"/>
          <w:szCs w:val="21"/>
        </w:rPr>
        <w:t xml:space="preserve">observed in </w:t>
      </w:r>
      <w:r w:rsidR="00F1762F" w:rsidRPr="008431FB">
        <w:rPr>
          <w:rFonts w:ascii="Times New Roman" w:eastAsia="等线" w:hAnsi="Times New Roman"/>
          <w:color w:val="000000" w:themeColor="text1"/>
          <w:szCs w:val="21"/>
        </w:rPr>
        <w:t xml:space="preserve">SP </w:t>
      </w:r>
      <w:r w:rsidR="004B3CCE" w:rsidRPr="008431FB">
        <w:rPr>
          <w:rFonts w:ascii="Times New Roman" w:eastAsia="等线" w:hAnsi="Times New Roman"/>
          <w:color w:val="000000" w:themeColor="text1"/>
          <w:szCs w:val="21"/>
        </w:rPr>
        <w:t>probably attributed to the N</w:t>
      </w:r>
      <w:r w:rsidR="004B3CCE" w:rsidRPr="008431FB">
        <w:rPr>
          <w:rFonts w:ascii="Times New Roman" w:eastAsia="等线" w:hAnsi="Times New Roman"/>
          <w:color w:val="000000" w:themeColor="text1"/>
          <w:szCs w:val="21"/>
          <w:vertAlign w:val="subscript"/>
        </w:rPr>
        <w:t>2</w:t>
      </w:r>
      <w:r w:rsidR="004B3CCE" w:rsidRPr="008431FB">
        <w:rPr>
          <w:rFonts w:ascii="Times New Roman" w:eastAsia="等线" w:hAnsi="Times New Roman"/>
          <w:color w:val="000000" w:themeColor="text1"/>
          <w:szCs w:val="21"/>
        </w:rPr>
        <w:t xml:space="preserve"> in air. </w:t>
      </w:r>
      <w:r w:rsidR="00F33A26" w:rsidRPr="008431FB">
        <w:rPr>
          <w:rFonts w:ascii="Times New Roman" w:eastAsia="等线" w:hAnsi="Times New Roman"/>
          <w:color w:val="000000" w:themeColor="text1"/>
          <w:szCs w:val="21"/>
        </w:rPr>
        <w:t xml:space="preserve">XPS spectra of </w:t>
      </w:r>
      <w:r w:rsidR="00F33A26" w:rsidRPr="008431FB">
        <w:rPr>
          <w:rFonts w:ascii="Times New Roman" w:hAnsi="Times New Roman"/>
          <w:smallCaps/>
          <w:color w:val="000000" w:themeColor="text1"/>
          <w:szCs w:val="21"/>
        </w:rPr>
        <w:t>d</w:t>
      </w:r>
      <w:r w:rsidR="00F33A26" w:rsidRPr="008431FB">
        <w:rPr>
          <w:rFonts w:ascii="Times New Roman" w:hAnsi="Times New Roman"/>
          <w:b/>
          <w:bCs/>
          <w:color w:val="000000" w:themeColor="text1"/>
          <w:szCs w:val="21"/>
        </w:rPr>
        <w:t>-</w:t>
      </w:r>
      <w:r w:rsidR="00F33A26" w:rsidRPr="008431FB">
        <w:rPr>
          <w:rFonts w:ascii="Times New Roman" w:eastAsia="等线" w:hAnsi="Times New Roman"/>
          <w:color w:val="000000" w:themeColor="text1"/>
          <w:szCs w:val="21"/>
        </w:rPr>
        <w:t>CMP after washing show that the intensity of N 1s peak located at 399.</w:t>
      </w:r>
      <w:r w:rsidR="00A206D7" w:rsidRPr="008431FB">
        <w:rPr>
          <w:rFonts w:ascii="Times New Roman" w:eastAsia="等线" w:hAnsi="Times New Roman"/>
          <w:color w:val="000000" w:themeColor="text1"/>
          <w:szCs w:val="21"/>
        </w:rPr>
        <w:t xml:space="preserve">4 </w:t>
      </w:r>
      <w:r w:rsidR="00F33A26" w:rsidRPr="008431FB">
        <w:rPr>
          <w:rFonts w:ascii="Times New Roman" w:eastAsia="等线" w:hAnsi="Times New Roman"/>
          <w:color w:val="000000" w:themeColor="text1"/>
          <w:szCs w:val="21"/>
        </w:rPr>
        <w:t xml:space="preserve">eV corresponding to the N element of amino acids is almost the same as that of </w:t>
      </w:r>
      <w:r w:rsidR="00F1762F" w:rsidRPr="008431FB">
        <w:rPr>
          <w:rFonts w:ascii="Times New Roman" w:eastAsia="等线" w:hAnsi="Times New Roman"/>
          <w:color w:val="000000" w:themeColor="text1"/>
          <w:szCs w:val="21"/>
        </w:rPr>
        <w:t xml:space="preserve">SP </w:t>
      </w:r>
      <w:r w:rsidR="00F33A26" w:rsidRPr="008431FB">
        <w:rPr>
          <w:rFonts w:ascii="Times New Roman" w:eastAsia="等线" w:hAnsi="Times New Roman"/>
          <w:color w:val="000000" w:themeColor="text1"/>
          <w:szCs w:val="21"/>
        </w:rPr>
        <w:t xml:space="preserve">synthesized without amino acids. This result also revealed that amino acids was completely removed by washing. </w:t>
      </w:r>
    </w:p>
    <w:p w14:paraId="43B01535" w14:textId="77777777" w:rsidR="00B40A3E" w:rsidRPr="008431FB" w:rsidRDefault="00B40A3E" w:rsidP="005E02AA">
      <w:pPr>
        <w:ind w:firstLineChars="200" w:firstLine="420"/>
        <w:rPr>
          <w:rFonts w:ascii="Times New Roman" w:eastAsia="等线" w:hAnsi="Times New Roman"/>
          <w:color w:val="000000" w:themeColor="text1"/>
          <w:szCs w:val="21"/>
        </w:rPr>
      </w:pPr>
    </w:p>
    <w:p w14:paraId="1ECCAC33" w14:textId="7A484D9A" w:rsidR="00F30E08" w:rsidRPr="008431FB" w:rsidRDefault="00B40A3E" w:rsidP="00B40A3E">
      <w:pPr>
        <w:jc w:val="center"/>
        <w:rPr>
          <w:rFonts w:ascii="Times New Roman" w:eastAsia="等线" w:hAnsi="Times New Roman"/>
          <w:color w:val="000000" w:themeColor="text1"/>
          <w:szCs w:val="21"/>
        </w:rPr>
      </w:pPr>
      <w:r w:rsidRPr="008431FB">
        <w:rPr>
          <w:rFonts w:ascii="Times New Roman" w:eastAsia="等线" w:hAnsi="Times New Roman"/>
          <w:noProof/>
          <w:color w:val="000000" w:themeColor="text1"/>
          <w:szCs w:val="21"/>
        </w:rPr>
        <w:drawing>
          <wp:inline distT="0" distB="0" distL="0" distR="0" wp14:anchorId="42D5F3BF" wp14:editId="6D2C7790">
            <wp:extent cx="2954215" cy="2709106"/>
            <wp:effectExtent l="0" t="0" r="0" b="0"/>
            <wp:docPr id="5348542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54206" name="图片 534854206"/>
                    <pic:cNvPicPr/>
                  </pic:nvPicPr>
                  <pic:blipFill>
                    <a:blip r:embed="rId13"/>
                    <a:stretch>
                      <a:fillRect/>
                    </a:stretch>
                  </pic:blipFill>
                  <pic:spPr>
                    <a:xfrm>
                      <a:off x="0" y="0"/>
                      <a:ext cx="2973914" cy="2727170"/>
                    </a:xfrm>
                    <a:prstGeom prst="rect">
                      <a:avLst/>
                    </a:prstGeom>
                  </pic:spPr>
                </pic:pic>
              </a:graphicData>
            </a:graphic>
          </wp:inline>
        </w:drawing>
      </w:r>
    </w:p>
    <w:p w14:paraId="2F772BAD" w14:textId="523B7895" w:rsidR="00B40A3E" w:rsidRPr="008431FB" w:rsidRDefault="00B40A3E" w:rsidP="00B40A3E">
      <w:pPr>
        <w:rPr>
          <w:rFonts w:ascii="Times New Roman" w:eastAsia="等线" w:hAnsi="Times New Roman"/>
          <w:b/>
          <w:bCs/>
          <w:color w:val="000000" w:themeColor="text1"/>
          <w:szCs w:val="21"/>
        </w:rPr>
      </w:pPr>
      <w:r w:rsidRPr="008431FB">
        <w:rPr>
          <w:rFonts w:ascii="Times New Roman" w:eastAsia="等线" w:hAnsi="Times New Roman"/>
          <w:b/>
          <w:bCs/>
          <w:color w:val="000000" w:themeColor="text1"/>
          <w:szCs w:val="21"/>
        </w:rPr>
        <w:t>Supplementary Fig.5 | Analysis of the exposed crystal planes of SP nanoparticles.</w:t>
      </w:r>
    </w:p>
    <w:p w14:paraId="1AE53CE7" w14:textId="77777777" w:rsidR="00B40A3E" w:rsidRPr="008431FB" w:rsidRDefault="00B40A3E" w:rsidP="00B40A3E">
      <w:pPr>
        <w:rPr>
          <w:rFonts w:ascii="Times New Roman" w:eastAsia="等线" w:hAnsi="Times New Roman"/>
          <w:b/>
          <w:bCs/>
          <w:color w:val="000000" w:themeColor="text1"/>
          <w:szCs w:val="21"/>
        </w:rPr>
      </w:pPr>
    </w:p>
    <w:p w14:paraId="4C0CF915" w14:textId="12742052" w:rsidR="00B40A3E" w:rsidRPr="008431FB" w:rsidRDefault="00B40A3E" w:rsidP="00B40BA4">
      <w:pPr>
        <w:ind w:firstLineChars="200" w:firstLine="420"/>
        <w:rPr>
          <w:rFonts w:ascii="Times New Roman" w:eastAsia="等线" w:hAnsi="Times New Roman"/>
          <w:color w:val="000000" w:themeColor="text1"/>
          <w:szCs w:val="21"/>
        </w:rPr>
      </w:pPr>
      <w:bookmarkStart w:id="3" w:name="_Hlk195133484"/>
      <w:r w:rsidRPr="008431FB">
        <w:rPr>
          <w:rFonts w:ascii="Times New Roman" w:hAnsi="Times New Roman"/>
          <w:color w:val="000000" w:themeColor="text1"/>
        </w:rPr>
        <w:t>Pyrite belongs to the m3 point group.</w:t>
      </w:r>
      <w:bookmarkEnd w:id="3"/>
      <w:r w:rsidRPr="008431FB">
        <w:rPr>
          <w:rFonts w:ascii="Times New Roman" w:hAnsi="Times New Roman"/>
          <w:color w:val="000000" w:themeColor="text1"/>
        </w:rPr>
        <w:t xml:space="preserve"> SEM image analysis shows that the dominant exposed crystal planes of SP are low-index facets such as {200}, {111}, {311}, and {221} (Supplementary Fig. 5), indicating that these surfaces likely serve as the primary active sites in the catalytic reactions.</w:t>
      </w:r>
    </w:p>
    <w:p w14:paraId="6FDE22E5" w14:textId="7E47C4BF" w:rsidR="0057420F" w:rsidRPr="008431FB" w:rsidRDefault="0057420F">
      <w:pPr>
        <w:ind w:firstLineChars="200" w:firstLine="420"/>
        <w:rPr>
          <w:rFonts w:ascii="Times New Roman" w:eastAsia="等线" w:hAnsi="Times New Roman"/>
          <w:color w:val="000000" w:themeColor="text1"/>
          <w:szCs w:val="21"/>
        </w:rPr>
      </w:pPr>
    </w:p>
    <w:p w14:paraId="6F1D28A1" w14:textId="77777777" w:rsidR="00617821" w:rsidRPr="008431FB" w:rsidRDefault="00617821" w:rsidP="00617821">
      <w:pPr>
        <w:jc w:val="center"/>
        <w:rPr>
          <w:rFonts w:ascii="Times New Roman" w:eastAsia="等线" w:hAnsi="Times New Roman"/>
          <w:color w:val="000000" w:themeColor="text1"/>
          <w:szCs w:val="21"/>
        </w:rPr>
      </w:pPr>
      <w:r w:rsidRPr="008431FB">
        <w:rPr>
          <w:rFonts w:ascii="Times New Roman" w:eastAsia="等线" w:hAnsi="Times New Roman"/>
          <w:noProof/>
          <w:color w:val="000000" w:themeColor="text1"/>
          <w:szCs w:val="21"/>
        </w:rPr>
        <w:lastRenderedPageBreak/>
        <w:drawing>
          <wp:inline distT="0" distB="0" distL="0" distR="0" wp14:anchorId="6CBD4C12" wp14:editId="351C42E7">
            <wp:extent cx="2717800" cy="1622293"/>
            <wp:effectExtent l="0" t="0" r="6350" b="0"/>
            <wp:docPr id="11506848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84892" name="图片 1150684892"/>
                    <pic:cNvPicPr/>
                  </pic:nvPicPr>
                  <pic:blipFill rotWithShape="1">
                    <a:blip r:embed="rId14"/>
                    <a:srcRect l="8457" t="21542" r="8375" b="18320"/>
                    <a:stretch/>
                  </pic:blipFill>
                  <pic:spPr bwMode="auto">
                    <a:xfrm>
                      <a:off x="0" y="0"/>
                      <a:ext cx="2723473" cy="1625679"/>
                    </a:xfrm>
                    <a:prstGeom prst="rect">
                      <a:avLst/>
                    </a:prstGeom>
                    <a:ln>
                      <a:noFill/>
                    </a:ln>
                    <a:extLst>
                      <a:ext uri="{53640926-AAD7-44D8-BBD7-CCE9431645EC}">
                        <a14:shadowObscured xmlns:a14="http://schemas.microsoft.com/office/drawing/2010/main"/>
                      </a:ext>
                    </a:extLst>
                  </pic:spPr>
                </pic:pic>
              </a:graphicData>
            </a:graphic>
          </wp:inline>
        </w:drawing>
      </w:r>
    </w:p>
    <w:p w14:paraId="4CAC8E8A" w14:textId="061F8BA4" w:rsidR="00617821" w:rsidRPr="008431FB" w:rsidRDefault="00617821" w:rsidP="00617821">
      <w:pPr>
        <w:rPr>
          <w:rFonts w:ascii="Times New Roman" w:eastAsia="等线" w:hAnsi="Times New Roman"/>
          <w:color w:val="000000" w:themeColor="text1"/>
          <w:szCs w:val="21"/>
        </w:rPr>
      </w:pPr>
      <w:r w:rsidRPr="008431FB">
        <w:rPr>
          <w:rFonts w:ascii="Times New Roman" w:eastAsia="等线" w:hAnsi="Times New Roman"/>
          <w:b/>
          <w:bCs/>
          <w:color w:val="000000" w:themeColor="text1"/>
          <w:szCs w:val="21"/>
        </w:rPr>
        <w:t>Supplementary Fig.</w:t>
      </w:r>
      <w:r w:rsidR="00215261" w:rsidRPr="008431FB">
        <w:rPr>
          <w:rFonts w:ascii="Times New Roman" w:eastAsia="等线" w:hAnsi="Times New Roman"/>
          <w:b/>
          <w:bCs/>
          <w:color w:val="000000" w:themeColor="text1"/>
          <w:szCs w:val="21"/>
        </w:rPr>
        <w:t>6</w:t>
      </w:r>
      <w:r w:rsidR="00B40A3E" w:rsidRPr="008431FB">
        <w:rPr>
          <w:rFonts w:ascii="Times New Roman" w:eastAsia="等线" w:hAnsi="Times New Roman"/>
          <w:b/>
          <w:bCs/>
          <w:color w:val="000000" w:themeColor="text1"/>
          <w:szCs w:val="21"/>
        </w:rPr>
        <w:t xml:space="preserve"> </w:t>
      </w:r>
      <w:r w:rsidRPr="008431FB">
        <w:rPr>
          <w:rFonts w:ascii="Times New Roman" w:eastAsia="等线" w:hAnsi="Times New Roman"/>
          <w:b/>
          <w:bCs/>
          <w:color w:val="000000" w:themeColor="text1"/>
          <w:szCs w:val="21"/>
        </w:rPr>
        <w:t xml:space="preserve">| </w:t>
      </w:r>
      <w:r w:rsidRPr="008431FB">
        <w:rPr>
          <w:rFonts w:ascii="Times New Roman" w:eastAsia="等线" w:hAnsi="Times New Roman"/>
          <w:color w:val="000000" w:themeColor="text1"/>
          <w:szCs w:val="21"/>
        </w:rPr>
        <w:t xml:space="preserve">SEM images of </w:t>
      </w:r>
      <w:r w:rsidRPr="008431FB">
        <w:rPr>
          <w:rFonts w:ascii="Times New Roman" w:eastAsia="等线" w:hAnsi="Times New Roman"/>
          <w:smallCaps/>
          <w:color w:val="000000" w:themeColor="text1"/>
          <w:szCs w:val="21"/>
        </w:rPr>
        <w:t>d</w:t>
      </w:r>
      <w:r w:rsidRPr="008431FB">
        <w:rPr>
          <w:rFonts w:ascii="Times New Roman" w:eastAsia="等线" w:hAnsi="Times New Roman"/>
          <w:color w:val="000000" w:themeColor="text1"/>
          <w:szCs w:val="21"/>
        </w:rPr>
        <w:t>-CMP from side views.</w:t>
      </w:r>
      <w:r w:rsidR="004B3CCE" w:rsidRPr="008431FB">
        <w:rPr>
          <w:rFonts w:ascii="Times New Roman" w:eastAsiaTheme="minorEastAsia" w:hAnsi="Times New Roman"/>
          <w:bCs/>
          <w:color w:val="000000" w:themeColor="text1"/>
          <w:kern w:val="20"/>
          <w:szCs w:val="21"/>
        </w:rPr>
        <w:t xml:space="preserve"> The height of </w:t>
      </w:r>
      <w:r w:rsidR="004B3CCE" w:rsidRPr="008431FB">
        <w:rPr>
          <w:rFonts w:ascii="Times New Roman" w:eastAsia="等线" w:hAnsi="Times New Roman"/>
          <w:smallCaps/>
          <w:color w:val="000000" w:themeColor="text1"/>
          <w:szCs w:val="21"/>
        </w:rPr>
        <w:t>d</w:t>
      </w:r>
      <w:r w:rsidR="004B3CCE" w:rsidRPr="008431FB">
        <w:rPr>
          <w:rFonts w:ascii="Times New Roman" w:eastAsia="等线" w:hAnsi="Times New Roman"/>
          <w:color w:val="000000" w:themeColor="text1"/>
          <w:szCs w:val="21"/>
        </w:rPr>
        <w:t>-CMP</w:t>
      </w:r>
      <w:r w:rsidR="004B3CCE" w:rsidRPr="008431FB">
        <w:rPr>
          <w:rFonts w:ascii="Times New Roman" w:eastAsiaTheme="minorEastAsia" w:hAnsi="Times New Roman"/>
          <w:bCs/>
          <w:color w:val="000000" w:themeColor="text1"/>
          <w:kern w:val="20"/>
          <w:szCs w:val="21"/>
        </w:rPr>
        <w:t xml:space="preserve"> grown on FTO was measured to be </w:t>
      </w:r>
      <w:r w:rsidR="004B3CCE" w:rsidRPr="008431FB">
        <w:rPr>
          <w:rFonts w:ascii="Times New Roman" w:eastAsiaTheme="minorEastAsia" w:hAnsi="Times New Roman"/>
          <w:bCs/>
          <w:i/>
          <w:iCs/>
          <w:color w:val="000000" w:themeColor="text1"/>
          <w:kern w:val="20"/>
          <w:szCs w:val="21"/>
        </w:rPr>
        <w:t>ca.</w:t>
      </w:r>
      <w:r w:rsidR="004B3CCE" w:rsidRPr="008431FB">
        <w:rPr>
          <w:rFonts w:ascii="Times New Roman" w:eastAsiaTheme="minorEastAsia" w:hAnsi="Times New Roman"/>
          <w:bCs/>
          <w:color w:val="000000" w:themeColor="text1"/>
          <w:kern w:val="20"/>
          <w:szCs w:val="21"/>
        </w:rPr>
        <w:t xml:space="preserve"> 3 </w:t>
      </w:r>
      <w:proofErr w:type="spellStart"/>
      <w:r w:rsidR="004B3CCE" w:rsidRPr="008431FB">
        <w:rPr>
          <w:rFonts w:ascii="Times New Roman" w:eastAsiaTheme="minorEastAsia" w:hAnsi="Times New Roman"/>
          <w:bCs/>
          <w:color w:val="000000" w:themeColor="text1"/>
          <w:kern w:val="20"/>
          <w:szCs w:val="21"/>
        </w:rPr>
        <w:t>μm</w:t>
      </w:r>
      <w:proofErr w:type="spellEnd"/>
      <w:r w:rsidR="004B3CCE" w:rsidRPr="008431FB">
        <w:rPr>
          <w:rFonts w:ascii="Times New Roman" w:eastAsiaTheme="minorEastAsia" w:hAnsi="Times New Roman"/>
          <w:bCs/>
          <w:color w:val="000000" w:themeColor="text1"/>
          <w:kern w:val="20"/>
          <w:szCs w:val="21"/>
        </w:rPr>
        <w:t>.</w:t>
      </w:r>
    </w:p>
    <w:p w14:paraId="2DA87C30" w14:textId="77777777" w:rsidR="00D2538F" w:rsidRPr="008431FB" w:rsidRDefault="00D2538F" w:rsidP="00D2538F">
      <w:pPr>
        <w:jc w:val="center"/>
        <w:rPr>
          <w:rFonts w:ascii="Times New Roman" w:eastAsiaTheme="minorEastAsia" w:hAnsi="Times New Roman"/>
          <w:bCs/>
          <w:color w:val="000000" w:themeColor="text1"/>
          <w:kern w:val="20"/>
          <w:szCs w:val="21"/>
        </w:rPr>
      </w:pPr>
    </w:p>
    <w:p w14:paraId="34A54F62" w14:textId="04318D48" w:rsidR="00D2538F" w:rsidRPr="008431FB" w:rsidRDefault="00844576" w:rsidP="00D2538F">
      <w:pPr>
        <w:jc w:val="center"/>
        <w:rPr>
          <w:rFonts w:ascii="Times New Roman" w:eastAsiaTheme="minorEastAsia" w:hAnsi="Times New Roman"/>
          <w:bCs/>
          <w:color w:val="000000" w:themeColor="text1"/>
          <w:kern w:val="20"/>
          <w:szCs w:val="21"/>
        </w:rPr>
      </w:pPr>
      <w:r w:rsidRPr="008431FB">
        <w:rPr>
          <w:rFonts w:ascii="Times New Roman" w:eastAsiaTheme="minorEastAsia" w:hAnsi="Times New Roman"/>
          <w:bCs/>
          <w:noProof/>
          <w:color w:val="000000" w:themeColor="text1"/>
          <w:kern w:val="20"/>
          <w:szCs w:val="21"/>
        </w:rPr>
        <w:drawing>
          <wp:inline distT="0" distB="0" distL="0" distR="0" wp14:anchorId="7C05C278" wp14:editId="158EE71A">
            <wp:extent cx="3157095" cy="4756484"/>
            <wp:effectExtent l="0" t="0" r="5715" b="6350"/>
            <wp:docPr id="18280091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09119" name="图片 1828009119"/>
                    <pic:cNvPicPr/>
                  </pic:nvPicPr>
                  <pic:blipFill>
                    <a:blip r:embed="rId15"/>
                    <a:stretch>
                      <a:fillRect/>
                    </a:stretch>
                  </pic:blipFill>
                  <pic:spPr>
                    <a:xfrm>
                      <a:off x="0" y="0"/>
                      <a:ext cx="3165234" cy="4768747"/>
                    </a:xfrm>
                    <a:prstGeom prst="rect">
                      <a:avLst/>
                    </a:prstGeom>
                  </pic:spPr>
                </pic:pic>
              </a:graphicData>
            </a:graphic>
          </wp:inline>
        </w:drawing>
      </w:r>
    </w:p>
    <w:p w14:paraId="003951EB" w14:textId="4B0B9557" w:rsidR="00D2538F" w:rsidRPr="008431FB" w:rsidRDefault="00D2538F" w:rsidP="00D2538F">
      <w:pPr>
        <w:rPr>
          <w:rFonts w:ascii="Times New Roman" w:eastAsia="等线" w:hAnsi="Times New Roman"/>
          <w:color w:val="000000" w:themeColor="text1"/>
          <w:szCs w:val="21"/>
        </w:rPr>
      </w:pPr>
      <w:r w:rsidRPr="008431FB">
        <w:rPr>
          <w:rFonts w:ascii="Times New Roman" w:eastAsia="等线" w:hAnsi="Times New Roman"/>
          <w:b/>
          <w:bCs/>
          <w:color w:val="000000" w:themeColor="text1"/>
          <w:szCs w:val="21"/>
        </w:rPr>
        <w:t>Supplementary Fig.</w:t>
      </w:r>
      <w:r w:rsidR="00215261" w:rsidRPr="008431FB">
        <w:rPr>
          <w:rFonts w:ascii="Times New Roman" w:eastAsia="等线" w:hAnsi="Times New Roman"/>
          <w:b/>
          <w:bCs/>
          <w:color w:val="000000" w:themeColor="text1"/>
          <w:szCs w:val="21"/>
        </w:rPr>
        <w:t>7</w:t>
      </w:r>
      <w:r w:rsidR="00B40A3E" w:rsidRPr="008431FB">
        <w:rPr>
          <w:rFonts w:ascii="Times New Roman" w:eastAsia="等线" w:hAnsi="Times New Roman"/>
          <w:b/>
          <w:bCs/>
          <w:color w:val="000000" w:themeColor="text1"/>
          <w:szCs w:val="21"/>
        </w:rPr>
        <w:t xml:space="preserve"> </w:t>
      </w:r>
      <w:r w:rsidRPr="008431FB">
        <w:rPr>
          <w:rFonts w:ascii="Times New Roman" w:eastAsia="等线" w:hAnsi="Times New Roman"/>
          <w:b/>
          <w:bCs/>
          <w:color w:val="000000" w:themeColor="text1"/>
          <w:szCs w:val="21"/>
        </w:rPr>
        <w:t xml:space="preserve">| Structure of </w:t>
      </w:r>
      <w:r w:rsidRPr="008431FB">
        <w:rPr>
          <w:rFonts w:ascii="Times New Roman" w:eastAsia="等线" w:hAnsi="Times New Roman"/>
          <w:b/>
          <w:bCs/>
          <w:smallCaps/>
          <w:color w:val="000000" w:themeColor="text1"/>
          <w:szCs w:val="21"/>
        </w:rPr>
        <w:t>d</w:t>
      </w:r>
      <w:r w:rsidRPr="008431FB">
        <w:rPr>
          <w:rFonts w:ascii="Times New Roman" w:eastAsia="等线" w:hAnsi="Times New Roman"/>
          <w:b/>
          <w:bCs/>
          <w:color w:val="000000" w:themeColor="text1"/>
          <w:szCs w:val="21"/>
        </w:rPr>
        <w:t>-CMP. a</w:t>
      </w:r>
      <w:r w:rsidRPr="008431FB">
        <w:rPr>
          <w:rFonts w:ascii="Times New Roman" w:eastAsia="等线" w:hAnsi="Times New Roman"/>
          <w:b/>
          <w:bCs/>
          <w:color w:val="000000" w:themeColor="text1"/>
          <w:szCs w:val="21"/>
          <w:vertAlign w:val="subscript"/>
        </w:rPr>
        <w:t>1-3</w:t>
      </w:r>
      <w:r w:rsidRPr="008431FB">
        <w:rPr>
          <w:rFonts w:ascii="Times New Roman" w:eastAsia="等线" w:hAnsi="Times New Roman"/>
          <w:color w:val="000000" w:themeColor="text1"/>
          <w:szCs w:val="21"/>
        </w:rPr>
        <w:t xml:space="preserve">, The selected area electron diffraction (SAED) images of </w:t>
      </w:r>
      <w:r w:rsidRPr="008431FB">
        <w:rPr>
          <w:rFonts w:ascii="Times New Roman" w:eastAsia="等线" w:hAnsi="Times New Roman"/>
          <w:smallCaps/>
          <w:color w:val="000000" w:themeColor="text1"/>
          <w:szCs w:val="21"/>
        </w:rPr>
        <w:t>d</w:t>
      </w:r>
      <w:r w:rsidRPr="008431FB">
        <w:rPr>
          <w:rFonts w:ascii="Times New Roman" w:eastAsia="等线" w:hAnsi="Times New Roman"/>
          <w:color w:val="000000" w:themeColor="text1"/>
          <w:szCs w:val="21"/>
        </w:rPr>
        <w:t xml:space="preserve">-CMP. </w:t>
      </w:r>
      <w:r w:rsidRPr="008431FB">
        <w:rPr>
          <w:rFonts w:ascii="Times New Roman" w:eastAsia="等线" w:hAnsi="Times New Roman"/>
          <w:b/>
          <w:bCs/>
          <w:color w:val="000000" w:themeColor="text1"/>
          <w:szCs w:val="21"/>
        </w:rPr>
        <w:t>b</w:t>
      </w:r>
      <w:r w:rsidRPr="008431FB">
        <w:rPr>
          <w:rFonts w:ascii="Times New Roman" w:eastAsia="等线" w:hAnsi="Times New Roman"/>
          <w:b/>
          <w:bCs/>
          <w:color w:val="000000" w:themeColor="text1"/>
          <w:szCs w:val="21"/>
          <w:vertAlign w:val="subscript"/>
        </w:rPr>
        <w:t>1-3</w:t>
      </w:r>
      <w:r w:rsidRPr="008431FB">
        <w:rPr>
          <w:rFonts w:ascii="Times New Roman" w:eastAsia="等线" w:hAnsi="Times New Roman"/>
          <w:color w:val="000000" w:themeColor="text1"/>
          <w:szCs w:val="21"/>
        </w:rPr>
        <w:t xml:space="preserve">, TEM images of </w:t>
      </w:r>
      <w:r w:rsidRPr="008431FB">
        <w:rPr>
          <w:rFonts w:ascii="Times New Roman" w:eastAsia="等线" w:hAnsi="Times New Roman"/>
          <w:smallCaps/>
          <w:color w:val="000000" w:themeColor="text1"/>
          <w:szCs w:val="21"/>
        </w:rPr>
        <w:t>d</w:t>
      </w:r>
      <w:r w:rsidRPr="008431FB">
        <w:rPr>
          <w:rFonts w:ascii="Times New Roman" w:eastAsia="等线" w:hAnsi="Times New Roman"/>
          <w:color w:val="000000" w:themeColor="text1"/>
          <w:szCs w:val="21"/>
        </w:rPr>
        <w:t>-CMP.</w:t>
      </w:r>
    </w:p>
    <w:p w14:paraId="0260A97E" w14:textId="35A6391A" w:rsidR="00D2538F" w:rsidRPr="008431FB" w:rsidRDefault="00D2538F" w:rsidP="00B32535">
      <w:pPr>
        <w:rPr>
          <w:rFonts w:ascii="Times New Roman" w:eastAsiaTheme="minorEastAsia" w:hAnsi="Times New Roman"/>
          <w:bCs/>
          <w:color w:val="000000" w:themeColor="text1"/>
          <w:kern w:val="20"/>
          <w:szCs w:val="21"/>
        </w:rPr>
      </w:pPr>
    </w:p>
    <w:p w14:paraId="471BCDDA" w14:textId="4C94652C" w:rsidR="00B32535" w:rsidRPr="008431FB" w:rsidRDefault="00B32535" w:rsidP="004F3BEC">
      <w:pPr>
        <w:ind w:firstLineChars="200" w:firstLine="420"/>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 xml:space="preserve">TEM and SAED images of multiple </w:t>
      </w:r>
      <w:r w:rsidRPr="008431FB">
        <w:rPr>
          <w:rFonts w:ascii="Times New Roman" w:eastAsia="等线" w:hAnsi="Times New Roman"/>
          <w:smallCaps/>
          <w:color w:val="000000" w:themeColor="text1"/>
          <w:szCs w:val="21"/>
        </w:rPr>
        <w:t>d</w:t>
      </w:r>
      <w:r w:rsidRPr="008431FB">
        <w:rPr>
          <w:rFonts w:ascii="Times New Roman" w:eastAsia="等线" w:hAnsi="Times New Roman"/>
          <w:color w:val="000000" w:themeColor="text1"/>
          <w:szCs w:val="21"/>
        </w:rPr>
        <w:t>-</w:t>
      </w:r>
      <w:r w:rsidRPr="008431FB">
        <w:rPr>
          <w:rFonts w:ascii="Times New Roman" w:eastAsiaTheme="minorEastAsia" w:hAnsi="Times New Roman"/>
          <w:bCs/>
          <w:color w:val="000000" w:themeColor="text1"/>
          <w:kern w:val="20"/>
          <w:szCs w:val="21"/>
        </w:rPr>
        <w:t xml:space="preserve">CMP particles prove that crystal surfaces such as {200}, </w:t>
      </w:r>
      <w:r w:rsidRPr="008431FB">
        <w:rPr>
          <w:rFonts w:ascii="Times New Roman" w:eastAsia="等线" w:hAnsi="Times New Roman"/>
          <w:color w:val="000000" w:themeColor="text1"/>
          <w:kern w:val="0"/>
          <w:szCs w:val="21"/>
        </w:rPr>
        <w:t>{102}, {302} and {402}</w:t>
      </w:r>
      <w:r w:rsidRPr="008431FB">
        <w:rPr>
          <w:rFonts w:ascii="Times New Roman" w:eastAsiaTheme="minorEastAsia" w:hAnsi="Times New Roman"/>
          <w:bCs/>
          <w:color w:val="000000" w:themeColor="text1"/>
          <w:kern w:val="20"/>
          <w:szCs w:val="21"/>
        </w:rPr>
        <w:t xml:space="preserve"> are exposed</w:t>
      </w:r>
      <w:r w:rsidR="00966078" w:rsidRPr="008431FB">
        <w:rPr>
          <w:rFonts w:ascii="Times New Roman" w:eastAsiaTheme="minorEastAsia" w:hAnsi="Times New Roman"/>
          <w:bCs/>
          <w:color w:val="000000" w:themeColor="text1"/>
          <w:kern w:val="20"/>
          <w:szCs w:val="21"/>
        </w:rPr>
        <w:t>, which would most likely act as adsorption and catalytic sites in most natural pyrite particles.</w:t>
      </w:r>
    </w:p>
    <w:p w14:paraId="7291B2A8" w14:textId="77777777" w:rsidR="00B32535" w:rsidRPr="008431FB" w:rsidRDefault="00B32535" w:rsidP="004F3BEC">
      <w:pPr>
        <w:rPr>
          <w:rFonts w:ascii="Times New Roman" w:eastAsiaTheme="minorEastAsia" w:hAnsi="Times New Roman"/>
          <w:bCs/>
          <w:color w:val="000000" w:themeColor="text1"/>
          <w:kern w:val="20"/>
          <w:szCs w:val="21"/>
        </w:rPr>
      </w:pPr>
    </w:p>
    <w:p w14:paraId="046304C3" w14:textId="4F11C9E4" w:rsidR="00617821" w:rsidRPr="008431FB" w:rsidRDefault="00DF628D" w:rsidP="00617821">
      <w:pPr>
        <w:jc w:val="center"/>
        <w:rPr>
          <w:rFonts w:ascii="Times New Roman" w:eastAsia="等线" w:hAnsi="Times New Roman"/>
          <w:color w:val="000000" w:themeColor="text1"/>
          <w:szCs w:val="21"/>
        </w:rPr>
      </w:pPr>
      <w:r w:rsidRPr="008431FB">
        <w:rPr>
          <w:rFonts w:ascii="Times New Roman" w:eastAsia="等线" w:hAnsi="Times New Roman"/>
          <w:noProof/>
          <w:color w:val="000000" w:themeColor="text1"/>
          <w:szCs w:val="21"/>
        </w:rPr>
        <w:lastRenderedPageBreak/>
        <w:drawing>
          <wp:inline distT="0" distB="0" distL="0" distR="0" wp14:anchorId="6FD7EEE6" wp14:editId="78511B97">
            <wp:extent cx="5254983" cy="5049253"/>
            <wp:effectExtent l="0" t="0" r="3175" b="0"/>
            <wp:docPr id="1512262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6220" name="图片 151226220"/>
                    <pic:cNvPicPr/>
                  </pic:nvPicPr>
                  <pic:blipFill>
                    <a:blip r:embed="rId16"/>
                    <a:stretch>
                      <a:fillRect/>
                    </a:stretch>
                  </pic:blipFill>
                  <pic:spPr>
                    <a:xfrm>
                      <a:off x="0" y="0"/>
                      <a:ext cx="5257817" cy="5051976"/>
                    </a:xfrm>
                    <a:prstGeom prst="rect">
                      <a:avLst/>
                    </a:prstGeom>
                  </pic:spPr>
                </pic:pic>
              </a:graphicData>
            </a:graphic>
          </wp:inline>
        </w:drawing>
      </w:r>
    </w:p>
    <w:p w14:paraId="65BA5260" w14:textId="6DC0E410" w:rsidR="00617821" w:rsidRPr="008431FB" w:rsidRDefault="00617821" w:rsidP="00617821">
      <w:pPr>
        <w:rPr>
          <w:rFonts w:ascii="Times New Roman" w:eastAsia="AdvSCASF" w:hAnsi="Times New Roman"/>
          <w:color w:val="000000" w:themeColor="text1"/>
          <w:kern w:val="0"/>
          <w:szCs w:val="21"/>
        </w:rPr>
      </w:pPr>
      <w:r w:rsidRPr="008431FB">
        <w:rPr>
          <w:rFonts w:ascii="Times New Roman" w:eastAsia="等线" w:hAnsi="Times New Roman"/>
          <w:b/>
          <w:bCs/>
          <w:color w:val="000000" w:themeColor="text1"/>
          <w:szCs w:val="21"/>
        </w:rPr>
        <w:t>Supplementary Fig.</w:t>
      </w:r>
      <w:r w:rsidR="00215261" w:rsidRPr="008431FB">
        <w:rPr>
          <w:rFonts w:ascii="Times New Roman" w:eastAsia="等线" w:hAnsi="Times New Roman"/>
          <w:b/>
          <w:bCs/>
          <w:color w:val="000000" w:themeColor="text1"/>
          <w:szCs w:val="21"/>
        </w:rPr>
        <w:t>8</w:t>
      </w:r>
      <w:r w:rsidR="00B40A3E" w:rsidRPr="008431FB">
        <w:rPr>
          <w:rFonts w:ascii="Times New Roman" w:eastAsia="等线" w:hAnsi="Times New Roman"/>
          <w:b/>
          <w:bCs/>
          <w:color w:val="000000" w:themeColor="text1"/>
          <w:szCs w:val="21"/>
        </w:rPr>
        <w:t xml:space="preserve"> </w:t>
      </w:r>
      <w:r w:rsidRPr="008431FB">
        <w:rPr>
          <w:rFonts w:ascii="Times New Roman" w:eastAsia="等线" w:hAnsi="Times New Roman"/>
          <w:b/>
          <w:bCs/>
          <w:color w:val="000000" w:themeColor="text1"/>
          <w:szCs w:val="21"/>
        </w:rPr>
        <w:t>|</w:t>
      </w:r>
      <w:r w:rsidRPr="008431FB">
        <w:rPr>
          <w:rFonts w:ascii="Times New Roman" w:hAnsi="Times New Roman"/>
          <w:color w:val="000000" w:themeColor="text1"/>
          <w:szCs w:val="21"/>
        </w:rPr>
        <w:t xml:space="preserve"> SEM images</w:t>
      </w:r>
      <w:r w:rsidR="00907AC8" w:rsidRPr="008431FB">
        <w:rPr>
          <w:rFonts w:ascii="Times New Roman" w:hAnsi="Times New Roman"/>
          <w:color w:val="000000" w:themeColor="text1"/>
          <w:szCs w:val="21"/>
        </w:rPr>
        <w:t xml:space="preserve"> (</w:t>
      </w:r>
      <w:r w:rsidR="00907AC8" w:rsidRPr="008431FB">
        <w:rPr>
          <w:rFonts w:ascii="Times New Roman" w:hAnsi="Times New Roman"/>
          <w:b/>
          <w:bCs/>
          <w:color w:val="000000" w:themeColor="text1"/>
          <w:szCs w:val="21"/>
        </w:rPr>
        <w:t>a</w:t>
      </w:r>
      <w:r w:rsidR="00907AC8" w:rsidRPr="008431FB">
        <w:rPr>
          <w:rFonts w:ascii="Times New Roman" w:hAnsi="Times New Roman"/>
          <w:b/>
          <w:bCs/>
          <w:color w:val="000000" w:themeColor="text1"/>
          <w:szCs w:val="21"/>
          <w:vertAlign w:val="subscript"/>
        </w:rPr>
        <w:t>1-2</w:t>
      </w:r>
      <w:r w:rsidR="00907AC8" w:rsidRPr="008431FB">
        <w:rPr>
          <w:rFonts w:ascii="Times New Roman" w:hAnsi="Times New Roman"/>
          <w:color w:val="000000" w:themeColor="text1"/>
          <w:szCs w:val="21"/>
        </w:rPr>
        <w:t>)</w:t>
      </w:r>
      <w:r w:rsidRPr="008431FB">
        <w:rPr>
          <w:rFonts w:ascii="Times New Roman" w:hAnsi="Times New Roman"/>
          <w:color w:val="000000" w:themeColor="text1"/>
          <w:szCs w:val="21"/>
        </w:rPr>
        <w:t xml:space="preserve">, </w:t>
      </w:r>
      <w:r w:rsidRPr="008431FB">
        <w:rPr>
          <w:rFonts w:ascii="Times New Roman" w:hAnsi="Times New Roman"/>
          <w:color w:val="000000" w:themeColor="text1"/>
          <w:kern w:val="0"/>
          <w:szCs w:val="21"/>
        </w:rPr>
        <w:t>TEM images</w:t>
      </w:r>
      <w:r w:rsidR="00907AC8" w:rsidRPr="008431FB">
        <w:rPr>
          <w:rFonts w:ascii="Times New Roman" w:hAnsi="Times New Roman"/>
          <w:color w:val="000000" w:themeColor="text1"/>
          <w:kern w:val="0"/>
          <w:szCs w:val="21"/>
        </w:rPr>
        <w:t>(</w:t>
      </w:r>
      <w:r w:rsidR="00907AC8" w:rsidRPr="008431FB">
        <w:rPr>
          <w:rFonts w:ascii="Times New Roman" w:hAnsi="Times New Roman"/>
          <w:b/>
          <w:bCs/>
          <w:color w:val="000000" w:themeColor="text1"/>
          <w:kern w:val="0"/>
          <w:szCs w:val="21"/>
        </w:rPr>
        <w:t>b</w:t>
      </w:r>
      <w:r w:rsidR="00907AC8" w:rsidRPr="008431FB">
        <w:rPr>
          <w:rFonts w:ascii="Times New Roman" w:hAnsi="Times New Roman"/>
          <w:b/>
          <w:bCs/>
          <w:color w:val="000000" w:themeColor="text1"/>
          <w:kern w:val="0"/>
          <w:szCs w:val="21"/>
          <w:vertAlign w:val="subscript"/>
        </w:rPr>
        <w:t>1</w:t>
      </w:r>
      <w:r w:rsidR="00907AC8" w:rsidRPr="008431FB">
        <w:rPr>
          <w:rFonts w:ascii="Times New Roman" w:hAnsi="Times New Roman"/>
          <w:b/>
          <w:bCs/>
          <w:color w:val="000000" w:themeColor="text1"/>
          <w:kern w:val="0"/>
          <w:szCs w:val="21"/>
        </w:rPr>
        <w:t>-d</w:t>
      </w:r>
      <w:r w:rsidR="00907AC8" w:rsidRPr="008431FB">
        <w:rPr>
          <w:rFonts w:ascii="Times New Roman" w:hAnsi="Times New Roman"/>
          <w:b/>
          <w:bCs/>
          <w:color w:val="000000" w:themeColor="text1"/>
          <w:kern w:val="0"/>
          <w:szCs w:val="21"/>
          <w:vertAlign w:val="subscript"/>
        </w:rPr>
        <w:t>1</w:t>
      </w:r>
      <w:r w:rsidR="00907AC8" w:rsidRPr="008431FB">
        <w:rPr>
          <w:rFonts w:ascii="Times New Roman" w:hAnsi="Times New Roman"/>
          <w:color w:val="000000" w:themeColor="text1"/>
          <w:kern w:val="0"/>
          <w:szCs w:val="21"/>
        </w:rPr>
        <w:t>)</w:t>
      </w:r>
      <w:r w:rsidRPr="008431FB">
        <w:rPr>
          <w:rFonts w:ascii="Times New Roman" w:hAnsi="Times New Roman"/>
          <w:color w:val="000000" w:themeColor="text1"/>
          <w:kern w:val="0"/>
          <w:szCs w:val="21"/>
        </w:rPr>
        <w:t xml:space="preserve">, corresponding SAED patterns and schematic crystal structure models </w:t>
      </w:r>
      <w:r w:rsidRPr="008431FB">
        <w:rPr>
          <w:rFonts w:ascii="Times New Roman" w:hAnsi="Times New Roman"/>
          <w:smallCaps/>
          <w:color w:val="000000" w:themeColor="text1"/>
          <w:szCs w:val="21"/>
        </w:rPr>
        <w:t>l</w:t>
      </w:r>
      <w:r w:rsidRPr="008431FB">
        <w:rPr>
          <w:rFonts w:ascii="Times New Roman" w:hAnsi="Times New Roman"/>
          <w:color w:val="000000" w:themeColor="text1"/>
          <w:kern w:val="0"/>
          <w:szCs w:val="21"/>
        </w:rPr>
        <w:t>-CMP with left-handed form. The [</w:t>
      </w:r>
      <w:r w:rsidR="00203A0A" w:rsidRPr="008431FB">
        <w:rPr>
          <w:rFonts w:ascii="Times New Roman" w:hAnsi="Times New Roman"/>
          <w:color w:val="000000" w:themeColor="text1"/>
          <w:kern w:val="0"/>
          <w:szCs w:val="21"/>
        </w:rPr>
        <w:t>10</w:t>
      </w:r>
      <w:r w:rsidRPr="008431FB">
        <w:rPr>
          <w:rFonts w:ascii="Times New Roman" w:hAnsi="Times New Roman"/>
          <w:color w:val="000000" w:themeColor="text1"/>
          <w:kern w:val="0"/>
          <w:szCs w:val="21"/>
        </w:rPr>
        <w:t>0] axis in the nanoflakes (</w:t>
      </w:r>
      <w:r w:rsidR="00907AC8" w:rsidRPr="008431FB">
        <w:rPr>
          <w:rFonts w:ascii="Times New Roman" w:hAnsi="Times New Roman"/>
          <w:color w:val="000000" w:themeColor="text1"/>
          <w:kern w:val="0"/>
          <w:szCs w:val="21"/>
        </w:rPr>
        <w:t>b-d</w:t>
      </w:r>
      <w:r w:rsidRPr="008431FB">
        <w:rPr>
          <w:rFonts w:ascii="Times New Roman" w:hAnsi="Times New Roman"/>
          <w:color w:val="000000" w:themeColor="text1"/>
          <w:kern w:val="0"/>
          <w:szCs w:val="21"/>
        </w:rPr>
        <w:t>) can only be aligned to the incident electron beam in the top region (orange circle); by tilting the nanoflakes along the [</w:t>
      </w:r>
      <w:r w:rsidR="00203A0A" w:rsidRPr="008431FB">
        <w:rPr>
          <w:rFonts w:ascii="Times New Roman" w:hAnsi="Times New Roman"/>
          <w:color w:val="000000" w:themeColor="text1"/>
          <w:kern w:val="0"/>
          <w:szCs w:val="21"/>
        </w:rPr>
        <w:t>10</w:t>
      </w:r>
      <w:r w:rsidRPr="008431FB">
        <w:rPr>
          <w:rFonts w:ascii="Times New Roman" w:hAnsi="Times New Roman"/>
          <w:color w:val="000000" w:themeColor="text1"/>
          <w:kern w:val="0"/>
          <w:szCs w:val="21"/>
        </w:rPr>
        <w:t xml:space="preserve">0] axis by -1.4° and -3.3°, the middle region (red circle) and bottom region (cyan circle) can be well aligned, respectively. </w:t>
      </w:r>
      <w:r w:rsidRPr="008431FB">
        <w:rPr>
          <w:rFonts w:ascii="Times New Roman" w:hAnsi="Times New Roman"/>
          <w:color w:val="000000" w:themeColor="text1"/>
          <w:szCs w:val="21"/>
        </w:rPr>
        <w:t>T</w:t>
      </w:r>
      <w:r w:rsidRPr="008431FB">
        <w:rPr>
          <w:rFonts w:ascii="Times New Roman" w:eastAsia="AdvSCASF" w:hAnsi="Times New Roman"/>
          <w:color w:val="000000" w:themeColor="text1"/>
          <w:kern w:val="0"/>
          <w:szCs w:val="21"/>
        </w:rPr>
        <w:t xml:space="preserve">he synthetic molar composition was 1.5 </w:t>
      </w:r>
      <w:r w:rsidRPr="008431FB">
        <w:rPr>
          <w:rFonts w:ascii="Times New Roman" w:eastAsia="AdvSCASF" w:hAnsi="Times New Roman"/>
          <w:smallCaps/>
          <w:color w:val="000000" w:themeColor="text1"/>
          <w:kern w:val="0"/>
          <w:szCs w:val="21"/>
        </w:rPr>
        <w:t>l</w:t>
      </w:r>
      <w:r w:rsidRPr="008431FB">
        <w:rPr>
          <w:rFonts w:ascii="Times New Roman" w:eastAsia="AdvSCASF" w:hAnsi="Times New Roman"/>
          <w:color w:val="000000" w:themeColor="text1"/>
          <w:kern w:val="0"/>
          <w:szCs w:val="21"/>
        </w:rPr>
        <w:t>-Pen: 0.5 FeCl</w:t>
      </w:r>
      <w:r w:rsidRPr="008431FB">
        <w:rPr>
          <w:rFonts w:ascii="Times New Roman" w:eastAsia="AdvSCASF" w:hAnsi="Times New Roman"/>
          <w:color w:val="000000" w:themeColor="text1"/>
          <w:kern w:val="0"/>
          <w:szCs w:val="21"/>
          <w:vertAlign w:val="subscript"/>
        </w:rPr>
        <w:t>2</w:t>
      </w:r>
      <w:r w:rsidRPr="008431FB">
        <w:rPr>
          <w:rFonts w:ascii="Times New Roman" w:eastAsia="AdvSCASF" w:hAnsi="Times New Roman"/>
          <w:color w:val="000000" w:themeColor="text1"/>
          <w:kern w:val="0"/>
          <w:szCs w:val="21"/>
        </w:rPr>
        <w:t>•H</w:t>
      </w:r>
      <w:r w:rsidRPr="008431FB">
        <w:rPr>
          <w:rFonts w:ascii="Times New Roman" w:eastAsia="AdvSCASF" w:hAnsi="Times New Roman"/>
          <w:color w:val="000000" w:themeColor="text1"/>
          <w:kern w:val="0"/>
          <w:szCs w:val="21"/>
          <w:vertAlign w:val="subscript"/>
        </w:rPr>
        <w:t>2</w:t>
      </w:r>
      <w:r w:rsidRPr="008431FB">
        <w:rPr>
          <w:rFonts w:ascii="Times New Roman" w:eastAsia="AdvSCASF" w:hAnsi="Times New Roman"/>
          <w:color w:val="000000" w:themeColor="text1"/>
          <w:kern w:val="0"/>
          <w:szCs w:val="21"/>
        </w:rPr>
        <w:t>O: 2222 H</w:t>
      </w:r>
      <w:r w:rsidRPr="008431FB">
        <w:rPr>
          <w:rFonts w:ascii="Times New Roman" w:eastAsia="AdvSCASF" w:hAnsi="Times New Roman"/>
          <w:color w:val="000000" w:themeColor="text1"/>
          <w:kern w:val="0"/>
          <w:szCs w:val="21"/>
          <w:vertAlign w:val="subscript"/>
        </w:rPr>
        <w:t>2</w:t>
      </w:r>
      <w:r w:rsidRPr="008431FB">
        <w:rPr>
          <w:rFonts w:ascii="Times New Roman" w:eastAsia="AdvSCASF" w:hAnsi="Times New Roman"/>
          <w:color w:val="000000" w:themeColor="text1"/>
          <w:kern w:val="0"/>
          <w:szCs w:val="21"/>
        </w:rPr>
        <w:t>O.</w:t>
      </w:r>
    </w:p>
    <w:p w14:paraId="37F72D27" w14:textId="77777777" w:rsidR="00617821" w:rsidRPr="008431FB" w:rsidRDefault="00617821" w:rsidP="00617821">
      <w:pPr>
        <w:rPr>
          <w:rFonts w:ascii="Times New Roman" w:eastAsia="AdvSCASF" w:hAnsi="Times New Roman"/>
          <w:color w:val="000000" w:themeColor="text1"/>
          <w:kern w:val="0"/>
          <w:szCs w:val="21"/>
        </w:rPr>
      </w:pPr>
    </w:p>
    <w:p w14:paraId="208C09CF" w14:textId="67BED226" w:rsidR="00617821" w:rsidRPr="008431FB" w:rsidRDefault="00617821" w:rsidP="00617821">
      <w:pPr>
        <w:ind w:firstLineChars="200" w:firstLine="420"/>
        <w:rPr>
          <w:rFonts w:ascii="Times New Roman" w:hAnsi="Times New Roman"/>
          <w:color w:val="000000" w:themeColor="text1"/>
          <w:kern w:val="0"/>
          <w:szCs w:val="21"/>
        </w:rPr>
      </w:pPr>
      <w:r w:rsidRPr="008431FB">
        <w:rPr>
          <w:rFonts w:ascii="Times New Roman" w:hAnsi="Times New Roman"/>
          <w:color w:val="000000" w:themeColor="text1"/>
          <w:szCs w:val="21"/>
        </w:rPr>
        <w:t xml:space="preserve">The </w:t>
      </w:r>
      <w:r w:rsidRPr="008431FB">
        <w:rPr>
          <w:rFonts w:ascii="Times New Roman" w:hAnsi="Times New Roman"/>
          <w:smallCaps/>
          <w:color w:val="000000" w:themeColor="text1"/>
          <w:szCs w:val="21"/>
        </w:rPr>
        <w:t>d</w:t>
      </w:r>
      <w:r w:rsidRPr="008431FB">
        <w:rPr>
          <w:rFonts w:ascii="Times New Roman" w:hAnsi="Times New Roman"/>
          <w:color w:val="000000" w:themeColor="text1"/>
          <w:szCs w:val="21"/>
        </w:rPr>
        <w:t xml:space="preserve">-CMP and </w:t>
      </w:r>
      <w:r w:rsidRPr="008431FB">
        <w:rPr>
          <w:rFonts w:ascii="Times New Roman" w:hAnsi="Times New Roman"/>
          <w:smallCaps/>
          <w:color w:val="000000" w:themeColor="text1"/>
          <w:szCs w:val="21"/>
        </w:rPr>
        <w:t>l</w:t>
      </w:r>
      <w:r w:rsidRPr="008431FB">
        <w:rPr>
          <w:rFonts w:ascii="Times New Roman" w:hAnsi="Times New Roman"/>
          <w:color w:val="000000" w:themeColor="text1"/>
          <w:szCs w:val="21"/>
        </w:rPr>
        <w:t xml:space="preserve">-CMP and exhibit similar morphology, with densely assembled nanoflakes showing a uniform structure. In </w:t>
      </w:r>
      <w:r w:rsidRPr="008431FB">
        <w:rPr>
          <w:rFonts w:ascii="Times New Roman" w:hAnsi="Times New Roman"/>
          <w:smallCaps/>
          <w:color w:val="000000" w:themeColor="text1"/>
          <w:szCs w:val="21"/>
        </w:rPr>
        <w:t>d</w:t>
      </w:r>
      <w:r w:rsidRPr="008431FB">
        <w:rPr>
          <w:rFonts w:ascii="Times New Roman" w:hAnsi="Times New Roman"/>
          <w:color w:val="000000" w:themeColor="text1"/>
          <w:szCs w:val="21"/>
        </w:rPr>
        <w:t xml:space="preserve">- and </w:t>
      </w:r>
      <w:r w:rsidRPr="008431FB">
        <w:rPr>
          <w:rFonts w:ascii="Times New Roman" w:hAnsi="Times New Roman"/>
          <w:smallCaps/>
          <w:color w:val="000000" w:themeColor="text1"/>
          <w:szCs w:val="21"/>
        </w:rPr>
        <w:t>l</w:t>
      </w:r>
      <w:r w:rsidRPr="008431FB">
        <w:rPr>
          <w:rFonts w:ascii="Times New Roman" w:hAnsi="Times New Roman"/>
          <w:color w:val="000000" w:themeColor="text1"/>
          <w:szCs w:val="21"/>
        </w:rPr>
        <w:t xml:space="preserve">-CMP, nanoflakes with a thickness of approximately 100 nm and lengths of 500–700 nm </w:t>
      </w:r>
      <w:proofErr w:type="gramStart"/>
      <w:r w:rsidRPr="008431FB">
        <w:rPr>
          <w:rFonts w:ascii="Times New Roman" w:hAnsi="Times New Roman"/>
          <w:color w:val="000000" w:themeColor="text1"/>
          <w:szCs w:val="21"/>
        </w:rPr>
        <w:t>are</w:t>
      </w:r>
      <w:proofErr w:type="gramEnd"/>
      <w:r w:rsidRPr="008431FB">
        <w:rPr>
          <w:rFonts w:ascii="Times New Roman" w:hAnsi="Times New Roman"/>
          <w:color w:val="000000" w:themeColor="text1"/>
          <w:szCs w:val="21"/>
        </w:rPr>
        <w:t xml:space="preserve"> clearly observed to be arranged in a rotating pattern, indicating the presence of a helical distortion structure</w:t>
      </w:r>
      <w:r w:rsidRPr="008431FB">
        <w:rPr>
          <w:rFonts w:ascii="Times New Roman" w:eastAsia="等线" w:hAnsi="Times New Roman"/>
          <w:color w:val="000000" w:themeColor="text1"/>
          <w:szCs w:val="21"/>
        </w:rPr>
        <w:t xml:space="preserve"> (Supplementary Fig.</w:t>
      </w:r>
      <w:r w:rsidR="00215261" w:rsidRPr="008431FB">
        <w:rPr>
          <w:rFonts w:ascii="Times New Roman" w:eastAsia="等线" w:hAnsi="Times New Roman"/>
          <w:color w:val="000000" w:themeColor="text1"/>
          <w:szCs w:val="21"/>
        </w:rPr>
        <w:t>8</w:t>
      </w:r>
      <w:r w:rsidR="00B40A3E" w:rsidRPr="008431FB">
        <w:rPr>
          <w:rFonts w:ascii="Times New Roman" w:hAnsi="Times New Roman"/>
          <w:color w:val="000000" w:themeColor="text1"/>
          <w:kern w:val="0"/>
          <w:szCs w:val="21"/>
        </w:rPr>
        <w:t>a</w:t>
      </w:r>
      <w:r w:rsidRPr="008431FB">
        <w:rPr>
          <w:rFonts w:ascii="Times New Roman" w:hAnsi="Times New Roman"/>
          <w:color w:val="000000" w:themeColor="text1"/>
          <w:kern w:val="0"/>
          <w:szCs w:val="21"/>
        </w:rPr>
        <w:t>)</w:t>
      </w:r>
      <w:r w:rsidRPr="008431FB">
        <w:rPr>
          <w:rFonts w:ascii="Times New Roman" w:hAnsi="Times New Roman"/>
          <w:color w:val="000000" w:themeColor="text1"/>
          <w:szCs w:val="21"/>
        </w:rPr>
        <w:t>.</w:t>
      </w:r>
    </w:p>
    <w:p w14:paraId="37611F78" w14:textId="38AB26B9" w:rsidR="00617821" w:rsidRPr="008431FB" w:rsidRDefault="00617821" w:rsidP="00617821">
      <w:pPr>
        <w:ind w:firstLineChars="200" w:firstLine="420"/>
        <w:rPr>
          <w:rFonts w:ascii="Times New Roman" w:eastAsia="等线" w:hAnsi="Times New Roman"/>
          <w:color w:val="000000" w:themeColor="text1"/>
          <w:kern w:val="0"/>
          <w:szCs w:val="21"/>
        </w:rPr>
      </w:pPr>
      <w:r w:rsidRPr="008431FB">
        <w:rPr>
          <w:rFonts w:ascii="Times New Roman" w:hAnsi="Times New Roman"/>
          <w:color w:val="000000" w:themeColor="text1"/>
          <w:kern w:val="0"/>
          <w:szCs w:val="21"/>
        </w:rPr>
        <w:t xml:space="preserve">The TEM images and the corresponding selected area electron diffraction (SAED) patterns of </w:t>
      </w:r>
      <w:r w:rsidRPr="008431FB">
        <w:rPr>
          <w:rFonts w:ascii="Times New Roman" w:hAnsi="Times New Roman"/>
          <w:smallCaps/>
          <w:color w:val="000000" w:themeColor="text1"/>
          <w:kern w:val="0"/>
          <w:szCs w:val="21"/>
        </w:rPr>
        <w:t>l</w:t>
      </w:r>
      <w:r w:rsidRPr="008431FB">
        <w:rPr>
          <w:rFonts w:ascii="Times New Roman" w:hAnsi="Times New Roman"/>
          <w:color w:val="000000" w:themeColor="text1"/>
          <w:kern w:val="0"/>
          <w:szCs w:val="21"/>
        </w:rPr>
        <w:t xml:space="preserve">-CMP in </w:t>
      </w:r>
      <w:r w:rsidRPr="008431FB">
        <w:rPr>
          <w:rFonts w:ascii="Times New Roman" w:eastAsia="等线" w:hAnsi="Times New Roman"/>
          <w:color w:val="000000" w:themeColor="text1"/>
          <w:szCs w:val="21"/>
        </w:rPr>
        <w:t>Supplementary Fig.</w:t>
      </w:r>
      <w:r w:rsidR="00215261" w:rsidRPr="008431FB">
        <w:rPr>
          <w:rFonts w:ascii="Times New Roman" w:eastAsia="等线" w:hAnsi="Times New Roman"/>
          <w:color w:val="000000" w:themeColor="text1"/>
          <w:szCs w:val="21"/>
        </w:rPr>
        <w:t>8</w:t>
      </w:r>
      <w:r w:rsidR="00B40A3E" w:rsidRPr="008431FB">
        <w:rPr>
          <w:rFonts w:ascii="Times New Roman" w:hAnsi="Times New Roman"/>
          <w:color w:val="000000" w:themeColor="text1"/>
          <w:kern w:val="0"/>
          <w:szCs w:val="21"/>
        </w:rPr>
        <w:t>b</w:t>
      </w:r>
      <w:r w:rsidRPr="008431FB">
        <w:rPr>
          <w:rFonts w:ascii="Times New Roman" w:hAnsi="Times New Roman"/>
          <w:color w:val="000000" w:themeColor="text1"/>
          <w:kern w:val="0"/>
          <w:szCs w:val="21"/>
        </w:rPr>
        <w:t>-d reveal the crystal orientation with continuous tilting. When the incident electron beam was aligned to the [</w:t>
      </w:r>
      <w:r w:rsidR="00203A0A" w:rsidRPr="008431FB">
        <w:rPr>
          <w:rFonts w:ascii="Times New Roman" w:hAnsi="Times New Roman"/>
          <w:color w:val="000000" w:themeColor="text1"/>
          <w:kern w:val="0"/>
          <w:szCs w:val="21"/>
        </w:rPr>
        <w:t>10</w:t>
      </w:r>
      <w:r w:rsidRPr="008431FB">
        <w:rPr>
          <w:rFonts w:ascii="Times New Roman" w:hAnsi="Times New Roman"/>
          <w:color w:val="000000" w:themeColor="text1"/>
          <w:kern w:val="0"/>
          <w:szCs w:val="21"/>
        </w:rPr>
        <w:t>0] axis for the top area (indicated by the orange circle) of the nanoflake, the zone axis was deflected in the middle (indicated by the red circle) and bottom (indicated by the cyan circle) regions. By tilting the sample along the [</w:t>
      </w:r>
      <w:r w:rsidR="00203A0A" w:rsidRPr="008431FB">
        <w:rPr>
          <w:rFonts w:ascii="Times New Roman" w:hAnsi="Times New Roman"/>
          <w:color w:val="000000" w:themeColor="text1"/>
          <w:kern w:val="0"/>
          <w:szCs w:val="21"/>
        </w:rPr>
        <w:t>10</w:t>
      </w:r>
      <w:r w:rsidRPr="008431FB">
        <w:rPr>
          <w:rFonts w:ascii="Times New Roman" w:hAnsi="Times New Roman"/>
          <w:color w:val="000000" w:themeColor="text1"/>
          <w:kern w:val="0"/>
          <w:szCs w:val="21"/>
        </w:rPr>
        <w:t>0] direction at -1.4</w:t>
      </w:r>
      <w:r w:rsidRPr="008431FB">
        <w:rPr>
          <w:rFonts w:ascii="Times New Roman" w:eastAsia="等线" w:hAnsi="Times New Roman"/>
          <w:color w:val="000000" w:themeColor="text1"/>
          <w:kern w:val="0"/>
          <w:szCs w:val="21"/>
        </w:rPr>
        <w:t>°</w:t>
      </w:r>
      <w:r w:rsidRPr="008431FB">
        <w:rPr>
          <w:rFonts w:ascii="Times New Roman" w:hAnsi="Times New Roman"/>
          <w:color w:val="000000" w:themeColor="text1"/>
          <w:kern w:val="0"/>
          <w:szCs w:val="21"/>
        </w:rPr>
        <w:t xml:space="preserve"> and -3.3</w:t>
      </w:r>
      <w:r w:rsidRPr="008431FB">
        <w:rPr>
          <w:rFonts w:ascii="Times New Roman" w:eastAsia="等线" w:hAnsi="Times New Roman"/>
          <w:color w:val="000000" w:themeColor="text1"/>
          <w:kern w:val="0"/>
          <w:szCs w:val="21"/>
        </w:rPr>
        <w:t xml:space="preserve">°, the SAED patterns of the middle and bottom sections, respectively, were in good alignment, illustrating that the crystal structure of the </w:t>
      </w:r>
      <w:r w:rsidRPr="008431FB">
        <w:rPr>
          <w:rFonts w:ascii="Times New Roman" w:eastAsia="等线" w:hAnsi="Times New Roman"/>
          <w:smallCaps/>
          <w:color w:val="000000" w:themeColor="text1"/>
          <w:kern w:val="0"/>
          <w:szCs w:val="21"/>
        </w:rPr>
        <w:t>l</w:t>
      </w:r>
      <w:r w:rsidRPr="008431FB">
        <w:rPr>
          <w:rFonts w:ascii="Times New Roman" w:eastAsia="等线" w:hAnsi="Times New Roman"/>
          <w:color w:val="000000" w:themeColor="text1"/>
          <w:kern w:val="0"/>
          <w:szCs w:val="21"/>
        </w:rPr>
        <w:t>-CMP nanoflakes was twisted along the [</w:t>
      </w:r>
      <w:r w:rsidR="00203A0A" w:rsidRPr="008431FB">
        <w:rPr>
          <w:rFonts w:ascii="Times New Roman" w:eastAsia="等线" w:hAnsi="Times New Roman"/>
          <w:color w:val="000000" w:themeColor="text1"/>
          <w:kern w:val="0"/>
          <w:szCs w:val="21"/>
        </w:rPr>
        <w:t>10</w:t>
      </w:r>
      <w:r w:rsidRPr="008431FB">
        <w:rPr>
          <w:rFonts w:ascii="Times New Roman" w:eastAsia="等线" w:hAnsi="Times New Roman"/>
          <w:color w:val="000000" w:themeColor="text1"/>
          <w:kern w:val="0"/>
          <w:szCs w:val="21"/>
        </w:rPr>
        <w:t>0] direction in the right-handed form.</w:t>
      </w:r>
    </w:p>
    <w:p w14:paraId="204A54C8" w14:textId="0D2F5662" w:rsidR="00617821" w:rsidRPr="008431FB" w:rsidRDefault="00E705DD" w:rsidP="00617821">
      <w:pPr>
        <w:jc w:val="center"/>
        <w:rPr>
          <w:rFonts w:ascii="Times New Roman" w:hAnsi="Times New Roman"/>
          <w:color w:val="000000" w:themeColor="text1"/>
          <w:szCs w:val="21"/>
        </w:rPr>
      </w:pPr>
      <w:r w:rsidRPr="008431FB">
        <w:rPr>
          <w:rFonts w:ascii="Times New Roman" w:hAnsi="Times New Roman"/>
          <w:noProof/>
          <w:color w:val="000000" w:themeColor="text1"/>
          <w:szCs w:val="21"/>
        </w:rPr>
        <w:lastRenderedPageBreak/>
        <w:drawing>
          <wp:inline distT="0" distB="0" distL="0" distR="0" wp14:anchorId="58747274" wp14:editId="3CA961C9">
            <wp:extent cx="5263243" cy="3456880"/>
            <wp:effectExtent l="0" t="0" r="0" b="0"/>
            <wp:docPr id="786346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46748" name="图片 786346748"/>
                    <pic:cNvPicPr/>
                  </pic:nvPicPr>
                  <pic:blipFill>
                    <a:blip r:embed="rId17"/>
                    <a:stretch>
                      <a:fillRect/>
                    </a:stretch>
                  </pic:blipFill>
                  <pic:spPr>
                    <a:xfrm>
                      <a:off x="0" y="0"/>
                      <a:ext cx="5267068" cy="3459392"/>
                    </a:xfrm>
                    <a:prstGeom prst="rect">
                      <a:avLst/>
                    </a:prstGeom>
                  </pic:spPr>
                </pic:pic>
              </a:graphicData>
            </a:graphic>
          </wp:inline>
        </w:drawing>
      </w:r>
    </w:p>
    <w:p w14:paraId="5EA345EF" w14:textId="2F411B3C" w:rsidR="00617821" w:rsidRPr="008431FB" w:rsidRDefault="00617821" w:rsidP="00617821">
      <w:pPr>
        <w:rPr>
          <w:rFonts w:ascii="Times New Roman" w:hAnsi="Times New Roman"/>
          <w:color w:val="000000" w:themeColor="text1"/>
          <w:szCs w:val="21"/>
        </w:rPr>
      </w:pPr>
      <w:r w:rsidRPr="008431FB">
        <w:rPr>
          <w:rFonts w:ascii="Times New Roman" w:hAnsi="Times New Roman"/>
          <w:b/>
          <w:bCs/>
          <w:color w:val="000000" w:themeColor="text1"/>
          <w:szCs w:val="21"/>
        </w:rPr>
        <w:t xml:space="preserve">Supplementary Fig. </w:t>
      </w:r>
      <w:r w:rsidR="00215261" w:rsidRPr="008431FB">
        <w:rPr>
          <w:rFonts w:ascii="Times New Roman" w:hAnsi="Times New Roman"/>
          <w:b/>
          <w:bCs/>
          <w:color w:val="000000" w:themeColor="text1"/>
          <w:szCs w:val="21"/>
        </w:rPr>
        <w:t>9</w:t>
      </w:r>
      <w:r w:rsidR="00B40A3E" w:rsidRPr="008431FB">
        <w:rPr>
          <w:rFonts w:ascii="Times New Roman" w:hAnsi="Times New Roman"/>
          <w:b/>
          <w:bCs/>
          <w:color w:val="000000" w:themeColor="text1"/>
          <w:kern w:val="0"/>
          <w:szCs w:val="21"/>
        </w:rPr>
        <w:t xml:space="preserve"> </w:t>
      </w:r>
      <w:r w:rsidRPr="008431FB">
        <w:rPr>
          <w:rFonts w:ascii="Times New Roman" w:hAnsi="Times New Roman"/>
          <w:b/>
          <w:bCs/>
          <w:color w:val="000000" w:themeColor="text1"/>
          <w:kern w:val="0"/>
          <w:szCs w:val="21"/>
        </w:rPr>
        <w:t>|</w:t>
      </w:r>
      <w:r w:rsidRPr="008431FB">
        <w:rPr>
          <w:rFonts w:ascii="Times New Roman" w:hAnsi="Times New Roman"/>
          <w:b/>
          <w:bCs/>
          <w:color w:val="000000" w:themeColor="text1"/>
          <w:szCs w:val="21"/>
        </w:rPr>
        <w:t xml:space="preserve"> </w:t>
      </w:r>
      <w:r w:rsidRPr="008431FB">
        <w:rPr>
          <w:rFonts w:ascii="Times New Roman" w:eastAsiaTheme="minorEastAsia" w:hAnsi="Times New Roman"/>
          <w:b/>
          <w:bCs/>
          <w:color w:val="000000" w:themeColor="text1"/>
          <w:kern w:val="20"/>
          <w:szCs w:val="21"/>
        </w:rPr>
        <w:t>Schematic representation for magnetic conducting atomic force microscopy (mc-AFM) measurements.</w:t>
      </w:r>
      <w:r w:rsidRPr="008431FB">
        <w:rPr>
          <w:rFonts w:ascii="Times New Roman" w:eastAsiaTheme="minorEastAsia" w:hAnsi="Times New Roman"/>
          <w:bCs/>
          <w:color w:val="000000" w:themeColor="text1"/>
          <w:kern w:val="20"/>
          <w:szCs w:val="21"/>
        </w:rPr>
        <w:t xml:space="preserve"> </w:t>
      </w:r>
      <w:r w:rsidRPr="008431FB">
        <w:rPr>
          <w:rFonts w:ascii="Times New Roman" w:eastAsiaTheme="minorEastAsia" w:hAnsi="Times New Roman"/>
          <w:b/>
          <w:color w:val="000000" w:themeColor="text1"/>
          <w:kern w:val="20"/>
          <w:szCs w:val="21"/>
        </w:rPr>
        <w:t>a,</w:t>
      </w:r>
      <w:r w:rsidRPr="008431FB">
        <w:rPr>
          <w:rFonts w:ascii="Times New Roman" w:eastAsiaTheme="minorEastAsia" w:hAnsi="Times New Roman"/>
          <w:bCs/>
          <w:color w:val="000000" w:themeColor="text1"/>
          <w:kern w:val="20"/>
          <w:szCs w:val="21"/>
        </w:rPr>
        <w:t xml:space="preserve"> The experimental setup involved using a magnetic Pt-coated Cr tip (Multi75E-G, Budget Sensors) with nominal spring constant 3 N/m was used to acquire I-V curves. </w:t>
      </w:r>
      <w:r w:rsidRPr="008431FB">
        <w:rPr>
          <w:rFonts w:ascii="Times New Roman" w:eastAsiaTheme="minorEastAsia" w:hAnsi="Times New Roman"/>
          <w:b/>
          <w:color w:val="000000" w:themeColor="text1"/>
          <w:kern w:val="20"/>
          <w:szCs w:val="21"/>
        </w:rPr>
        <w:t>b,</w:t>
      </w:r>
      <w:r w:rsidRPr="008431FB">
        <w:rPr>
          <w:rFonts w:ascii="Times New Roman" w:eastAsiaTheme="minorEastAsia" w:hAnsi="Times New Roman"/>
          <w:bCs/>
          <w:color w:val="000000" w:themeColor="text1"/>
          <w:kern w:val="20"/>
          <w:szCs w:val="21"/>
        </w:rPr>
        <w:t xml:space="preserve"> The tips are pre-magnetized using a 1.6 T permanent magnet. When the tip pointed to the north pole of the magnet, it is magnetized in the UP direction. Conversely, when the tip pointed to the south pole of the magnet, it is magnetized in the DOWN direction.</w:t>
      </w:r>
      <w:r w:rsidRPr="008431FB">
        <w:rPr>
          <w:rFonts w:ascii="Times New Roman" w:eastAsiaTheme="minorEastAsia" w:hAnsi="Times New Roman"/>
          <w:b/>
          <w:color w:val="000000" w:themeColor="text1"/>
          <w:kern w:val="20"/>
          <w:szCs w:val="21"/>
        </w:rPr>
        <w:t xml:space="preserve"> c,</w:t>
      </w:r>
      <w:r w:rsidRPr="008431FB">
        <w:rPr>
          <w:rFonts w:ascii="Times New Roman" w:eastAsiaTheme="minorEastAsia" w:hAnsi="Times New Roman"/>
          <w:bCs/>
          <w:color w:val="000000" w:themeColor="text1"/>
          <w:kern w:val="20"/>
          <w:szCs w:val="21"/>
        </w:rPr>
        <w:t xml:space="preserve"> Schematic illustration of the parallel configuration with a high tunneling current and antiparallel configuration with a low tunneling current between the tip and film. The electron was depicted as a sphere, with the arrow indicating its spin.</w:t>
      </w:r>
    </w:p>
    <w:p w14:paraId="38BED464" w14:textId="77777777" w:rsidR="00617821" w:rsidRPr="008431FB" w:rsidRDefault="00617821" w:rsidP="00617821">
      <w:pPr>
        <w:jc w:val="center"/>
        <w:rPr>
          <w:rFonts w:ascii="Times New Roman" w:hAnsi="Times New Roman"/>
          <w:color w:val="000000" w:themeColor="text1"/>
          <w:szCs w:val="21"/>
        </w:rPr>
      </w:pPr>
    </w:p>
    <w:p w14:paraId="0BE6CFC1" w14:textId="77777777" w:rsidR="00617821" w:rsidRPr="008431FB" w:rsidRDefault="00617821" w:rsidP="00617821">
      <w:pPr>
        <w:widowControl/>
        <w:spacing w:before="100" w:beforeAutospacing="1" w:after="100" w:afterAutospacing="1"/>
        <w:ind w:firstLineChars="150" w:firstLine="315"/>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When a bias potential is applied, the transfer of electrons from the substrate to the tip can generate an electric current. The current-voltage (I-V) curves, depending on the direction of tip magnetization (UP or DOWN relative to substrate), can reflect the spin polarity of the tunneling carriers.</w:t>
      </w:r>
    </w:p>
    <w:p w14:paraId="30BCE745" w14:textId="4FBD69D5" w:rsidR="00617821" w:rsidRPr="008431FB" w:rsidRDefault="00B9071E" w:rsidP="00617821">
      <w:pPr>
        <w:jc w:val="center"/>
        <w:rPr>
          <w:rFonts w:ascii="Times New Roman" w:hAnsi="Times New Roman"/>
          <w:color w:val="000000" w:themeColor="text1"/>
          <w:szCs w:val="21"/>
        </w:rPr>
      </w:pPr>
      <w:r w:rsidRPr="008431FB">
        <w:rPr>
          <w:rFonts w:ascii="Times New Roman" w:hAnsi="Times New Roman"/>
          <w:noProof/>
          <w:color w:val="000000" w:themeColor="text1"/>
          <w:szCs w:val="21"/>
        </w:rPr>
        <w:lastRenderedPageBreak/>
        <w:drawing>
          <wp:inline distT="0" distB="0" distL="0" distR="0" wp14:anchorId="7C3D7805" wp14:editId="61160904">
            <wp:extent cx="6150214" cy="6685547"/>
            <wp:effectExtent l="0" t="0" r="3175" b="1270"/>
            <wp:docPr id="2898993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99304" name="图片 289899304"/>
                    <pic:cNvPicPr/>
                  </pic:nvPicPr>
                  <pic:blipFill>
                    <a:blip r:embed="rId18"/>
                    <a:stretch>
                      <a:fillRect/>
                    </a:stretch>
                  </pic:blipFill>
                  <pic:spPr>
                    <a:xfrm>
                      <a:off x="0" y="0"/>
                      <a:ext cx="6151010" cy="6686412"/>
                    </a:xfrm>
                    <a:prstGeom prst="rect">
                      <a:avLst/>
                    </a:prstGeom>
                  </pic:spPr>
                </pic:pic>
              </a:graphicData>
            </a:graphic>
          </wp:inline>
        </w:drawing>
      </w:r>
    </w:p>
    <w:p w14:paraId="5A0118D5" w14:textId="7E877E58" w:rsidR="00617821" w:rsidRPr="008431FB" w:rsidRDefault="00617821" w:rsidP="00617821">
      <w:pPr>
        <w:rPr>
          <w:rFonts w:ascii="Times New Roman" w:eastAsiaTheme="minorEastAsia" w:hAnsi="Times New Roman"/>
          <w:bCs/>
          <w:color w:val="000000" w:themeColor="text1"/>
          <w:kern w:val="20"/>
          <w:szCs w:val="21"/>
        </w:rPr>
      </w:pPr>
      <w:r w:rsidRPr="008431FB">
        <w:rPr>
          <w:rFonts w:ascii="Times New Roman" w:hAnsi="Times New Roman"/>
          <w:b/>
          <w:bCs/>
          <w:color w:val="000000" w:themeColor="text1"/>
          <w:szCs w:val="21"/>
        </w:rPr>
        <w:t xml:space="preserve">Supplementary Fig. </w:t>
      </w:r>
      <w:r w:rsidR="00B40A3E" w:rsidRPr="008431FB">
        <w:rPr>
          <w:rFonts w:ascii="Times New Roman" w:hAnsi="Times New Roman"/>
          <w:b/>
          <w:bCs/>
          <w:color w:val="000000" w:themeColor="text1"/>
          <w:szCs w:val="21"/>
        </w:rPr>
        <w:t>1</w:t>
      </w:r>
      <w:r w:rsidR="00215261" w:rsidRPr="008431FB">
        <w:rPr>
          <w:rFonts w:ascii="Times New Roman" w:hAnsi="Times New Roman"/>
          <w:b/>
          <w:bCs/>
          <w:color w:val="000000" w:themeColor="text1"/>
          <w:szCs w:val="21"/>
        </w:rPr>
        <w:t>0</w:t>
      </w:r>
      <w:r w:rsidR="00B40A3E" w:rsidRPr="008431FB">
        <w:rPr>
          <w:rFonts w:ascii="Times New Roman" w:hAnsi="Times New Roman"/>
          <w:b/>
          <w:bCs/>
          <w:color w:val="000000" w:themeColor="text1"/>
          <w:kern w:val="0"/>
          <w:szCs w:val="21"/>
        </w:rPr>
        <w:t xml:space="preserve"> </w:t>
      </w:r>
      <w:r w:rsidRPr="008431FB">
        <w:rPr>
          <w:rFonts w:ascii="Times New Roman" w:hAnsi="Times New Roman"/>
          <w:b/>
          <w:bCs/>
          <w:color w:val="000000" w:themeColor="text1"/>
          <w:kern w:val="0"/>
          <w:szCs w:val="21"/>
        </w:rPr>
        <w:t>|</w:t>
      </w:r>
      <w:r w:rsidRPr="008431FB">
        <w:rPr>
          <w:rFonts w:ascii="Times New Roman" w:hAnsi="Times New Roman"/>
          <w:b/>
          <w:bCs/>
          <w:color w:val="000000" w:themeColor="text1"/>
          <w:szCs w:val="21"/>
        </w:rPr>
        <w:t xml:space="preserve"> </w:t>
      </w:r>
      <w:r w:rsidRPr="008431FB">
        <w:rPr>
          <w:rFonts w:ascii="Times New Roman" w:eastAsiaTheme="minorEastAsia" w:hAnsi="Times New Roman"/>
          <w:b/>
          <w:color w:val="000000" w:themeColor="text1"/>
          <w:kern w:val="20"/>
          <w:szCs w:val="21"/>
        </w:rPr>
        <w:t xml:space="preserve">I-V curves obtained from NP, </w:t>
      </w:r>
      <w:r w:rsidR="00907AC8" w:rsidRPr="008431FB">
        <w:rPr>
          <w:rFonts w:ascii="Times New Roman" w:eastAsiaTheme="minorEastAsia" w:hAnsi="Times New Roman"/>
          <w:b/>
          <w:color w:val="000000" w:themeColor="text1"/>
          <w:kern w:val="20"/>
          <w:szCs w:val="21"/>
        </w:rPr>
        <w:t xml:space="preserve">SP </w:t>
      </w:r>
      <w:r w:rsidRPr="008431FB">
        <w:rPr>
          <w:rFonts w:ascii="Times New Roman" w:eastAsiaTheme="minorEastAsia" w:hAnsi="Times New Roman"/>
          <w:b/>
          <w:color w:val="000000" w:themeColor="text1"/>
          <w:kern w:val="20"/>
          <w:szCs w:val="21"/>
        </w:rPr>
        <w:t>and</w:t>
      </w:r>
      <w:r w:rsidRPr="008431FB">
        <w:rPr>
          <w:rFonts w:ascii="Times New Roman" w:eastAsiaTheme="minorEastAsia" w:hAnsi="Times New Roman"/>
          <w:b/>
          <w:smallCaps/>
          <w:color w:val="000000" w:themeColor="text1"/>
          <w:kern w:val="20"/>
          <w:szCs w:val="21"/>
        </w:rPr>
        <w:t xml:space="preserve"> d</w:t>
      </w:r>
      <w:r w:rsidRPr="008431FB">
        <w:rPr>
          <w:rFonts w:ascii="Times New Roman" w:eastAsiaTheme="minorEastAsia" w:hAnsi="Times New Roman"/>
          <w:b/>
          <w:color w:val="000000" w:themeColor="text1"/>
          <w:kern w:val="20"/>
          <w:szCs w:val="21"/>
        </w:rPr>
        <w:t>-/</w:t>
      </w:r>
      <w:r w:rsidRPr="008431FB">
        <w:rPr>
          <w:rFonts w:ascii="Times New Roman" w:eastAsiaTheme="minorEastAsia" w:hAnsi="Times New Roman"/>
          <w:b/>
          <w:smallCaps/>
          <w:color w:val="000000" w:themeColor="text1"/>
          <w:kern w:val="20"/>
          <w:szCs w:val="21"/>
        </w:rPr>
        <w:t>l</w:t>
      </w:r>
      <w:r w:rsidRPr="008431FB">
        <w:rPr>
          <w:rFonts w:ascii="Times New Roman" w:eastAsiaTheme="minorEastAsia" w:hAnsi="Times New Roman"/>
          <w:b/>
          <w:color w:val="000000" w:themeColor="text1"/>
          <w:kern w:val="20"/>
          <w:szCs w:val="21"/>
        </w:rPr>
        <w:t>-CMP using mc-AFM.</w:t>
      </w:r>
    </w:p>
    <w:p w14:paraId="77228A41" w14:textId="77777777" w:rsidR="00617821" w:rsidRPr="008431FB" w:rsidRDefault="00617821" w:rsidP="00617821">
      <w:pPr>
        <w:rPr>
          <w:rFonts w:ascii="Times New Roman" w:eastAsiaTheme="minorEastAsia" w:hAnsi="Times New Roman"/>
          <w:bCs/>
          <w:color w:val="000000" w:themeColor="text1"/>
          <w:kern w:val="20"/>
          <w:szCs w:val="21"/>
        </w:rPr>
      </w:pPr>
    </w:p>
    <w:p w14:paraId="031EC884" w14:textId="2F06E2B1" w:rsidR="00617821" w:rsidRPr="008431FB" w:rsidRDefault="00617821" w:rsidP="00617821">
      <w:pPr>
        <w:widowControl/>
        <w:spacing w:before="120"/>
        <w:ind w:firstLine="420"/>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 xml:space="preserve">Around 25 I-V curves of </w:t>
      </w:r>
      <w:r w:rsidRPr="008431FB">
        <w:rPr>
          <w:rFonts w:ascii="Times New Roman" w:eastAsiaTheme="minorEastAsia" w:hAnsi="Times New Roman"/>
          <w:bCs/>
          <w:smallCaps/>
          <w:color w:val="000000" w:themeColor="text1"/>
          <w:kern w:val="20"/>
          <w:szCs w:val="21"/>
        </w:rPr>
        <w:t>NP,</w:t>
      </w:r>
      <w:r w:rsidRPr="008431FB">
        <w:rPr>
          <w:rFonts w:ascii="Times New Roman" w:eastAsiaTheme="minorEastAsia" w:hAnsi="Times New Roman"/>
          <w:bCs/>
          <w:color w:val="000000" w:themeColor="text1"/>
          <w:kern w:val="20"/>
          <w:szCs w:val="21"/>
        </w:rPr>
        <w:t xml:space="preserve"> </w:t>
      </w:r>
      <w:r w:rsidR="00907AC8" w:rsidRPr="008431FB">
        <w:rPr>
          <w:rFonts w:ascii="Times New Roman" w:eastAsiaTheme="minorEastAsia" w:hAnsi="Times New Roman"/>
          <w:bCs/>
          <w:color w:val="000000" w:themeColor="text1"/>
          <w:kern w:val="20"/>
          <w:szCs w:val="21"/>
        </w:rPr>
        <w:t xml:space="preserve">SP </w:t>
      </w:r>
      <w:r w:rsidRPr="008431FB">
        <w:rPr>
          <w:rFonts w:ascii="Times New Roman" w:eastAsiaTheme="minorEastAsia" w:hAnsi="Times New Roman"/>
          <w:bCs/>
          <w:color w:val="000000" w:themeColor="text1"/>
          <w:kern w:val="20"/>
          <w:szCs w:val="21"/>
        </w:rPr>
        <w:t>and</w:t>
      </w:r>
      <w:r w:rsidRPr="008431FB">
        <w:rPr>
          <w:rFonts w:ascii="Times New Roman" w:eastAsiaTheme="minorEastAsia" w:hAnsi="Times New Roman"/>
          <w:bCs/>
          <w:smallCaps/>
          <w:color w:val="000000" w:themeColor="text1"/>
          <w:kern w:val="20"/>
          <w:szCs w:val="21"/>
        </w:rPr>
        <w:t xml:space="preserve"> d</w:t>
      </w:r>
      <w:r w:rsidRPr="008431FB">
        <w:rPr>
          <w:rFonts w:ascii="Times New Roman" w:eastAsiaTheme="minorEastAsia" w:hAnsi="Times New Roman"/>
          <w:bCs/>
          <w:color w:val="000000" w:themeColor="text1"/>
          <w:kern w:val="20"/>
          <w:szCs w:val="21"/>
        </w:rPr>
        <w:t>-/</w:t>
      </w:r>
      <w:r w:rsidRPr="008431FB">
        <w:rPr>
          <w:rFonts w:ascii="Times New Roman" w:eastAsiaTheme="minorEastAsia" w:hAnsi="Times New Roman"/>
          <w:bCs/>
          <w:smallCaps/>
          <w:color w:val="000000" w:themeColor="text1"/>
          <w:kern w:val="20"/>
          <w:szCs w:val="21"/>
        </w:rPr>
        <w:t>l</w:t>
      </w:r>
      <w:r w:rsidRPr="008431FB">
        <w:rPr>
          <w:rFonts w:ascii="Times New Roman" w:eastAsiaTheme="minorEastAsia" w:hAnsi="Times New Roman"/>
          <w:bCs/>
          <w:color w:val="000000" w:themeColor="text1"/>
          <w:kern w:val="20"/>
          <w:szCs w:val="21"/>
        </w:rPr>
        <w:t>-CMP were recorded and averaged with the tips magnetized in the DOWN and UP directions (</w:t>
      </w:r>
      <w:r w:rsidRPr="008431FB">
        <w:rPr>
          <w:rFonts w:ascii="Times New Roman" w:hAnsi="Times New Roman"/>
          <w:color w:val="000000" w:themeColor="text1"/>
          <w:szCs w:val="21"/>
        </w:rPr>
        <w:t xml:space="preserve">Supplementary Fig. </w:t>
      </w:r>
      <w:r w:rsidR="00B40A3E" w:rsidRPr="008431FB">
        <w:rPr>
          <w:rFonts w:ascii="Times New Roman" w:hAnsi="Times New Roman"/>
          <w:color w:val="000000" w:themeColor="text1"/>
          <w:szCs w:val="21"/>
        </w:rPr>
        <w:t>1</w:t>
      </w:r>
      <w:r w:rsidR="00215261" w:rsidRPr="008431FB">
        <w:rPr>
          <w:rFonts w:ascii="Times New Roman" w:hAnsi="Times New Roman"/>
          <w:color w:val="000000" w:themeColor="text1"/>
          <w:szCs w:val="21"/>
        </w:rPr>
        <w:t>0</w:t>
      </w:r>
      <w:r w:rsidRPr="008431FB">
        <w:rPr>
          <w:rFonts w:ascii="Times New Roman" w:eastAsiaTheme="minorEastAsia" w:hAnsi="Times New Roman"/>
          <w:bCs/>
          <w:color w:val="000000" w:themeColor="text1"/>
          <w:kern w:val="20"/>
          <w:szCs w:val="21"/>
        </w:rPr>
        <w:t>). Each I-V curve was obtained at different points on the sample.</w:t>
      </w:r>
      <w:r w:rsidRPr="008431FB">
        <w:rPr>
          <w:color w:val="000000" w:themeColor="text1"/>
          <w:szCs w:val="21"/>
        </w:rPr>
        <w:t xml:space="preserve"> </w:t>
      </w:r>
      <w:r w:rsidRPr="008431FB">
        <w:rPr>
          <w:rFonts w:ascii="Times New Roman" w:eastAsiaTheme="minorEastAsia" w:hAnsi="Times New Roman"/>
          <w:bCs/>
          <w:color w:val="000000" w:themeColor="text1"/>
          <w:kern w:val="20"/>
          <w:szCs w:val="21"/>
        </w:rPr>
        <w:t xml:space="preserve">The slight dependence of the current on the orientation of magnetization at the tip of the mc-AFM for NP and </w:t>
      </w:r>
      <w:r w:rsidR="00907AC8" w:rsidRPr="008431FB">
        <w:rPr>
          <w:rFonts w:ascii="Times New Roman" w:eastAsiaTheme="minorEastAsia" w:hAnsi="Times New Roman"/>
          <w:bCs/>
          <w:color w:val="000000" w:themeColor="text1"/>
          <w:kern w:val="20"/>
          <w:szCs w:val="21"/>
        </w:rPr>
        <w:t xml:space="preserve">SP </w:t>
      </w:r>
      <w:r w:rsidRPr="008431FB">
        <w:rPr>
          <w:rFonts w:ascii="Times New Roman" w:eastAsiaTheme="minorEastAsia" w:hAnsi="Times New Roman"/>
          <w:bCs/>
          <w:color w:val="000000" w:themeColor="text1"/>
          <w:kern w:val="20"/>
          <w:szCs w:val="21"/>
        </w:rPr>
        <w:t xml:space="preserve">confirms their spin polarization, with spin DOWN in both NP and </w:t>
      </w:r>
      <w:r w:rsidR="00907AC8" w:rsidRPr="008431FB">
        <w:rPr>
          <w:rFonts w:ascii="Times New Roman" w:eastAsiaTheme="minorEastAsia" w:hAnsi="Times New Roman"/>
          <w:bCs/>
          <w:color w:val="000000" w:themeColor="text1"/>
          <w:kern w:val="20"/>
          <w:szCs w:val="21"/>
        </w:rPr>
        <w:t>SP</w:t>
      </w:r>
      <w:r w:rsidRPr="008431FB">
        <w:rPr>
          <w:rFonts w:ascii="Times New Roman" w:eastAsiaTheme="minorEastAsia" w:hAnsi="Times New Roman"/>
          <w:bCs/>
          <w:color w:val="000000" w:themeColor="text1"/>
          <w:kern w:val="20"/>
          <w:szCs w:val="21"/>
        </w:rPr>
        <w:t xml:space="preserve">. The opposite dependence of the current on the orientation of magnetization at the tip of the mc-AFM for the antipodal CMP confirms the opposite spin polarization, spin DOWN and UP in </w:t>
      </w:r>
      <w:r w:rsidRPr="008431FB">
        <w:rPr>
          <w:rFonts w:ascii="Times New Roman" w:eastAsiaTheme="minorEastAsia" w:hAnsi="Times New Roman"/>
          <w:bCs/>
          <w:smallCaps/>
          <w:color w:val="000000" w:themeColor="text1"/>
          <w:kern w:val="20"/>
          <w:szCs w:val="21"/>
        </w:rPr>
        <w:t>d</w:t>
      </w:r>
      <w:r w:rsidRPr="008431FB">
        <w:rPr>
          <w:rFonts w:ascii="Times New Roman" w:eastAsiaTheme="minorEastAsia" w:hAnsi="Times New Roman"/>
          <w:bCs/>
          <w:color w:val="000000" w:themeColor="text1"/>
          <w:kern w:val="20"/>
          <w:szCs w:val="21"/>
        </w:rPr>
        <w:t xml:space="preserve">- and </w:t>
      </w:r>
      <w:r w:rsidRPr="008431FB">
        <w:rPr>
          <w:rFonts w:ascii="Times New Roman" w:eastAsiaTheme="minorEastAsia" w:hAnsi="Times New Roman"/>
          <w:bCs/>
          <w:smallCaps/>
          <w:color w:val="000000" w:themeColor="text1"/>
          <w:kern w:val="20"/>
          <w:szCs w:val="21"/>
        </w:rPr>
        <w:t>l</w:t>
      </w:r>
      <w:r w:rsidRPr="008431FB">
        <w:rPr>
          <w:rFonts w:ascii="Times New Roman" w:eastAsiaTheme="minorEastAsia" w:hAnsi="Times New Roman"/>
          <w:bCs/>
          <w:color w:val="000000" w:themeColor="text1"/>
          <w:kern w:val="20"/>
          <w:szCs w:val="21"/>
        </w:rPr>
        <w:t>-CMP, respectively.</w:t>
      </w:r>
    </w:p>
    <w:p w14:paraId="4EFF2ED1" w14:textId="77777777" w:rsidR="00617821" w:rsidRPr="008431FB" w:rsidRDefault="00617821" w:rsidP="00617821">
      <w:pPr>
        <w:rPr>
          <w:rFonts w:ascii="Times New Roman" w:hAnsi="Times New Roman"/>
          <w:color w:val="000000" w:themeColor="text1"/>
          <w:szCs w:val="21"/>
        </w:rPr>
      </w:pPr>
    </w:p>
    <w:p w14:paraId="2EB3F0FB" w14:textId="70F01F15" w:rsidR="00617821" w:rsidRPr="008431FB" w:rsidRDefault="00B9071E" w:rsidP="00617821">
      <w:pPr>
        <w:jc w:val="center"/>
        <w:rPr>
          <w:rFonts w:ascii="Times New Roman" w:eastAsiaTheme="minorEastAsia" w:hAnsi="Times New Roman"/>
          <w:bCs/>
          <w:color w:val="000000" w:themeColor="text1"/>
          <w:kern w:val="20"/>
          <w:szCs w:val="21"/>
        </w:rPr>
      </w:pPr>
      <w:r w:rsidRPr="008431FB">
        <w:rPr>
          <w:rFonts w:ascii="Times New Roman" w:eastAsiaTheme="minorEastAsia" w:hAnsi="Times New Roman"/>
          <w:bCs/>
          <w:noProof/>
          <w:color w:val="000000" w:themeColor="text1"/>
          <w:kern w:val="20"/>
          <w:szCs w:val="21"/>
        </w:rPr>
        <w:lastRenderedPageBreak/>
        <w:drawing>
          <wp:inline distT="0" distB="0" distL="0" distR="0" wp14:anchorId="02FEA584" wp14:editId="64F171BB">
            <wp:extent cx="6390640" cy="1967865"/>
            <wp:effectExtent l="0" t="0" r="0" b="0"/>
            <wp:docPr id="1054878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78126" name="图片 1054878126"/>
                    <pic:cNvPicPr/>
                  </pic:nvPicPr>
                  <pic:blipFill>
                    <a:blip r:embed="rId19"/>
                    <a:stretch>
                      <a:fillRect/>
                    </a:stretch>
                  </pic:blipFill>
                  <pic:spPr>
                    <a:xfrm>
                      <a:off x="0" y="0"/>
                      <a:ext cx="6390640" cy="1967865"/>
                    </a:xfrm>
                    <a:prstGeom prst="rect">
                      <a:avLst/>
                    </a:prstGeom>
                  </pic:spPr>
                </pic:pic>
              </a:graphicData>
            </a:graphic>
          </wp:inline>
        </w:drawing>
      </w:r>
    </w:p>
    <w:p w14:paraId="48308AA0" w14:textId="6D5DA5B7" w:rsidR="00617821" w:rsidRPr="008431FB" w:rsidRDefault="00617821" w:rsidP="00617821">
      <w:pPr>
        <w:rPr>
          <w:rFonts w:ascii="Times New Roman" w:eastAsiaTheme="minorEastAsia" w:hAnsi="Times New Roman"/>
          <w:bCs/>
          <w:color w:val="000000" w:themeColor="text1"/>
          <w:kern w:val="20"/>
          <w:szCs w:val="21"/>
        </w:rPr>
      </w:pPr>
      <w:r w:rsidRPr="008431FB">
        <w:rPr>
          <w:rFonts w:ascii="Times New Roman" w:hAnsi="Times New Roman"/>
          <w:b/>
          <w:bCs/>
          <w:color w:val="000000" w:themeColor="text1"/>
          <w:szCs w:val="21"/>
        </w:rPr>
        <w:t xml:space="preserve">Supplementary Fig. </w:t>
      </w:r>
      <w:r w:rsidR="00B40A3E" w:rsidRPr="008431FB">
        <w:rPr>
          <w:rFonts w:ascii="Times New Roman" w:hAnsi="Times New Roman"/>
          <w:b/>
          <w:bCs/>
          <w:color w:val="000000" w:themeColor="text1"/>
          <w:szCs w:val="21"/>
        </w:rPr>
        <w:t>1</w:t>
      </w:r>
      <w:r w:rsidR="00215261" w:rsidRPr="008431FB">
        <w:rPr>
          <w:rFonts w:ascii="Times New Roman" w:hAnsi="Times New Roman"/>
          <w:b/>
          <w:bCs/>
          <w:color w:val="000000" w:themeColor="text1"/>
          <w:szCs w:val="21"/>
        </w:rPr>
        <w:t>1</w:t>
      </w:r>
      <w:r w:rsidR="00B40A3E" w:rsidRPr="008431FB">
        <w:rPr>
          <w:rFonts w:ascii="Times New Roman" w:hAnsi="Times New Roman"/>
          <w:b/>
          <w:bCs/>
          <w:color w:val="000000" w:themeColor="text1"/>
          <w:kern w:val="0"/>
          <w:szCs w:val="21"/>
        </w:rPr>
        <w:t xml:space="preserve"> </w:t>
      </w:r>
      <w:r w:rsidRPr="008431FB">
        <w:rPr>
          <w:rFonts w:ascii="Times New Roman" w:hAnsi="Times New Roman"/>
          <w:b/>
          <w:bCs/>
          <w:color w:val="000000" w:themeColor="text1"/>
          <w:kern w:val="0"/>
          <w:szCs w:val="21"/>
        </w:rPr>
        <w:t>|</w:t>
      </w:r>
      <w:r w:rsidRPr="008431FB">
        <w:rPr>
          <w:rFonts w:ascii="Times New Roman" w:hAnsi="Times New Roman"/>
          <w:b/>
          <w:bCs/>
          <w:color w:val="000000" w:themeColor="text1"/>
          <w:szCs w:val="21"/>
        </w:rPr>
        <w:t xml:space="preserve"> </w:t>
      </w:r>
      <w:r w:rsidRPr="008431FB">
        <w:rPr>
          <w:rFonts w:ascii="Times New Roman" w:eastAsiaTheme="minorEastAsia" w:hAnsi="Times New Roman"/>
          <w:bCs/>
          <w:color w:val="000000" w:themeColor="text1"/>
          <w:kern w:val="20"/>
          <w:szCs w:val="21"/>
        </w:rPr>
        <w:t>Spin polarization versus bias voltage curves of NP (</w:t>
      </w:r>
      <w:r w:rsidRPr="008431FB">
        <w:rPr>
          <w:rFonts w:ascii="Times New Roman" w:eastAsiaTheme="minorEastAsia" w:hAnsi="Times New Roman"/>
          <w:b/>
          <w:color w:val="000000" w:themeColor="text1"/>
          <w:kern w:val="20"/>
          <w:szCs w:val="21"/>
        </w:rPr>
        <w:t>a</w:t>
      </w:r>
      <w:r w:rsidRPr="008431FB">
        <w:rPr>
          <w:rFonts w:ascii="Times New Roman" w:eastAsiaTheme="minorEastAsia" w:hAnsi="Times New Roman"/>
          <w:bCs/>
          <w:color w:val="000000" w:themeColor="text1"/>
          <w:kern w:val="20"/>
          <w:szCs w:val="21"/>
        </w:rPr>
        <w:t xml:space="preserve">), </w:t>
      </w:r>
      <w:r w:rsidR="009A18E0" w:rsidRPr="008431FB">
        <w:rPr>
          <w:rFonts w:ascii="Times New Roman" w:eastAsiaTheme="minorEastAsia" w:hAnsi="Times New Roman"/>
          <w:bCs/>
          <w:color w:val="000000" w:themeColor="text1"/>
          <w:kern w:val="20"/>
          <w:szCs w:val="21"/>
        </w:rPr>
        <w:t xml:space="preserve">SP </w:t>
      </w:r>
      <w:r w:rsidRPr="008431FB">
        <w:rPr>
          <w:rFonts w:ascii="Times New Roman" w:eastAsiaTheme="minorEastAsia" w:hAnsi="Times New Roman"/>
          <w:bCs/>
          <w:color w:val="000000" w:themeColor="text1"/>
          <w:kern w:val="20"/>
          <w:szCs w:val="21"/>
        </w:rPr>
        <w:t>(</w:t>
      </w:r>
      <w:r w:rsidRPr="008431FB">
        <w:rPr>
          <w:rFonts w:ascii="Times New Roman" w:eastAsiaTheme="minorEastAsia" w:hAnsi="Times New Roman"/>
          <w:b/>
          <w:color w:val="000000" w:themeColor="text1"/>
          <w:kern w:val="20"/>
          <w:szCs w:val="21"/>
        </w:rPr>
        <w:t>b</w:t>
      </w:r>
      <w:r w:rsidRPr="008431FB">
        <w:rPr>
          <w:rFonts w:ascii="Times New Roman" w:eastAsiaTheme="minorEastAsia" w:hAnsi="Times New Roman"/>
          <w:bCs/>
          <w:color w:val="000000" w:themeColor="text1"/>
          <w:kern w:val="20"/>
          <w:szCs w:val="21"/>
        </w:rPr>
        <w:t>) and antipodal CMP (</w:t>
      </w:r>
      <w:r w:rsidRPr="008431FB">
        <w:rPr>
          <w:rFonts w:ascii="Times New Roman" w:eastAsiaTheme="minorEastAsia" w:hAnsi="Times New Roman"/>
          <w:b/>
          <w:color w:val="000000" w:themeColor="text1"/>
          <w:kern w:val="20"/>
          <w:szCs w:val="21"/>
        </w:rPr>
        <w:t>c</w:t>
      </w:r>
      <w:r w:rsidRPr="008431FB">
        <w:rPr>
          <w:rFonts w:ascii="Times New Roman" w:eastAsiaTheme="minorEastAsia" w:hAnsi="Times New Roman"/>
          <w:bCs/>
          <w:color w:val="000000" w:themeColor="text1"/>
          <w:kern w:val="20"/>
          <w:szCs w:val="21"/>
        </w:rPr>
        <w:t xml:space="preserve">). As both the </w:t>
      </w:r>
      <w:r w:rsidRPr="008431FB">
        <w:rPr>
          <w:rFonts w:ascii="Times New Roman" w:eastAsiaTheme="minorEastAsia" w:hAnsi="Times New Roman"/>
          <w:bCs/>
          <w:i/>
          <w:iCs/>
          <w:color w:val="000000" w:themeColor="text1"/>
          <w:kern w:val="20"/>
          <w:szCs w:val="21"/>
        </w:rPr>
        <w:t>I</w:t>
      </w:r>
      <w:r w:rsidRPr="008431FB">
        <w:rPr>
          <w:rFonts w:ascii="Times New Roman" w:eastAsiaTheme="minorEastAsia" w:hAnsi="Times New Roman"/>
          <w:bCs/>
          <w:color w:val="000000" w:themeColor="text1"/>
          <w:kern w:val="20"/>
          <w:szCs w:val="21"/>
          <w:vertAlign w:val="subscript"/>
        </w:rPr>
        <w:t>UP</w:t>
      </w:r>
      <w:r w:rsidRPr="008431FB">
        <w:rPr>
          <w:rFonts w:ascii="Times New Roman" w:eastAsiaTheme="minorEastAsia" w:hAnsi="Times New Roman"/>
          <w:bCs/>
          <w:color w:val="000000" w:themeColor="text1"/>
          <w:kern w:val="20"/>
          <w:szCs w:val="21"/>
        </w:rPr>
        <w:t xml:space="preserve"> and </w:t>
      </w:r>
      <w:r w:rsidRPr="008431FB">
        <w:rPr>
          <w:rFonts w:ascii="Times New Roman" w:eastAsiaTheme="minorEastAsia" w:hAnsi="Times New Roman"/>
          <w:bCs/>
          <w:i/>
          <w:iCs/>
          <w:color w:val="000000" w:themeColor="text1"/>
          <w:kern w:val="20"/>
          <w:szCs w:val="21"/>
        </w:rPr>
        <w:t>I</w:t>
      </w:r>
      <w:r w:rsidRPr="008431FB">
        <w:rPr>
          <w:rFonts w:ascii="Times New Roman" w:eastAsiaTheme="minorEastAsia" w:hAnsi="Times New Roman"/>
          <w:bCs/>
          <w:color w:val="000000" w:themeColor="text1"/>
          <w:kern w:val="20"/>
          <w:szCs w:val="21"/>
          <w:vertAlign w:val="subscript"/>
        </w:rPr>
        <w:t xml:space="preserve">DOWN </w:t>
      </w:r>
      <w:r w:rsidRPr="008431FB">
        <w:rPr>
          <w:rFonts w:ascii="Times New Roman" w:eastAsiaTheme="minorEastAsia" w:hAnsi="Times New Roman"/>
          <w:bCs/>
          <w:color w:val="000000" w:themeColor="text1"/>
          <w:kern w:val="20"/>
          <w:szCs w:val="21"/>
        </w:rPr>
        <w:t>were almost zero in the bias voltage of -0.25~0.25 V, the spin polarization was not inaccurate. The curves in this range were substituted with the symbol //.</w:t>
      </w:r>
    </w:p>
    <w:p w14:paraId="0942F3DF" w14:textId="77777777" w:rsidR="00617821" w:rsidRPr="008431FB" w:rsidRDefault="00617821" w:rsidP="00617821">
      <w:pPr>
        <w:widowControl/>
        <w:spacing w:before="100" w:beforeAutospacing="1" w:after="100" w:afterAutospacing="1"/>
        <w:ind w:firstLine="420"/>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 xml:space="preserve">The degree of spin polarization </w:t>
      </w:r>
      <w:r w:rsidRPr="008431FB">
        <w:rPr>
          <w:rFonts w:ascii="Times New Roman" w:eastAsiaTheme="minorEastAsia" w:hAnsi="Times New Roman"/>
          <w:bCs/>
          <w:i/>
          <w:iCs/>
          <w:color w:val="000000" w:themeColor="text1"/>
          <w:kern w:val="20"/>
          <w:szCs w:val="21"/>
        </w:rPr>
        <w:t>P</w:t>
      </w:r>
      <w:r w:rsidRPr="008431FB">
        <w:rPr>
          <w:rFonts w:ascii="Times New Roman" w:eastAsiaTheme="minorEastAsia" w:hAnsi="Times New Roman"/>
          <w:bCs/>
          <w:color w:val="000000" w:themeColor="text1"/>
          <w:kern w:val="20"/>
          <w:szCs w:val="21"/>
        </w:rPr>
        <w:t xml:space="preserve"> is the physical quantity evaluating spin polarization:</w:t>
      </w:r>
    </w:p>
    <w:p w14:paraId="68925A05" w14:textId="77777777" w:rsidR="00617821" w:rsidRPr="008431FB" w:rsidRDefault="00617821" w:rsidP="00617821">
      <w:pPr>
        <w:widowControl/>
        <w:spacing w:before="100" w:beforeAutospacing="1" w:after="100" w:afterAutospacing="1"/>
        <w:ind w:firstLine="420"/>
        <w:rPr>
          <w:rFonts w:ascii="Times New Roman" w:hAnsi="Times New Roman"/>
          <w:noProof/>
          <w:color w:val="000000" w:themeColor="text1"/>
          <w:kern w:val="0"/>
          <w:szCs w:val="21"/>
        </w:rPr>
      </w:pPr>
      <m:oMathPara>
        <m:oMath>
          <m:r>
            <w:rPr>
              <w:rFonts w:ascii="Cambria Math" w:hAnsi="Cambria Math"/>
              <w:noProof/>
              <w:color w:val="000000" w:themeColor="text1"/>
              <w:kern w:val="0"/>
              <w:szCs w:val="21"/>
            </w:rPr>
            <m:t>P=</m:t>
          </m:r>
          <m:f>
            <m:fPr>
              <m:type m:val="lin"/>
              <m:ctrlPr>
                <w:rPr>
                  <w:rFonts w:ascii="Cambria Math" w:hAnsi="Cambria Math"/>
                  <w:i/>
                  <w:noProof/>
                  <w:color w:val="000000" w:themeColor="text1"/>
                  <w:kern w:val="0"/>
                  <w:szCs w:val="21"/>
                </w:rPr>
              </m:ctrlPr>
            </m:fPr>
            <m:num>
              <m:r>
                <w:rPr>
                  <w:rFonts w:ascii="Cambria Math" w:hAnsi="Cambria Math"/>
                  <w:noProof/>
                  <w:color w:val="000000" w:themeColor="text1"/>
                  <w:kern w:val="0"/>
                  <w:szCs w:val="21"/>
                </w:rPr>
                <m:t>(</m:t>
              </m:r>
              <m:sSub>
                <m:sSubPr>
                  <m:ctrlPr>
                    <w:rPr>
                      <w:rFonts w:ascii="Cambria Math" w:hAnsi="Cambria Math"/>
                      <w:i/>
                      <w:noProof/>
                      <w:color w:val="000000" w:themeColor="text1"/>
                      <w:kern w:val="0"/>
                      <w:szCs w:val="21"/>
                    </w:rPr>
                  </m:ctrlPr>
                </m:sSubPr>
                <m:e>
                  <m:r>
                    <w:rPr>
                      <w:rFonts w:ascii="Cambria Math" w:hAnsi="Cambria Math"/>
                      <w:noProof/>
                      <w:color w:val="000000" w:themeColor="text1"/>
                      <w:kern w:val="0"/>
                      <w:szCs w:val="21"/>
                    </w:rPr>
                    <m:t>I</m:t>
                  </m:r>
                </m:e>
                <m:sub>
                  <m:r>
                    <w:rPr>
                      <w:rFonts w:ascii="Cambria Math" w:hAnsi="Cambria Math"/>
                      <w:noProof/>
                      <w:color w:val="000000" w:themeColor="text1"/>
                      <w:kern w:val="0"/>
                      <w:szCs w:val="21"/>
                    </w:rPr>
                    <m:t>UP</m:t>
                  </m:r>
                </m:sub>
              </m:sSub>
              <m:r>
                <w:rPr>
                  <w:rFonts w:ascii="Cambria Math" w:hAnsi="Cambria Math"/>
                  <w:noProof/>
                  <w:color w:val="000000" w:themeColor="text1"/>
                  <w:kern w:val="0"/>
                  <w:szCs w:val="21"/>
                </w:rPr>
                <m:t>-</m:t>
              </m:r>
              <m:sSub>
                <m:sSubPr>
                  <m:ctrlPr>
                    <w:rPr>
                      <w:rFonts w:ascii="Cambria Math" w:hAnsi="Cambria Math"/>
                      <w:i/>
                      <w:noProof/>
                      <w:color w:val="000000" w:themeColor="text1"/>
                      <w:kern w:val="0"/>
                      <w:szCs w:val="21"/>
                    </w:rPr>
                  </m:ctrlPr>
                </m:sSubPr>
                <m:e>
                  <m:r>
                    <w:rPr>
                      <w:rFonts w:ascii="Cambria Math" w:hAnsi="Cambria Math"/>
                      <w:noProof/>
                      <w:color w:val="000000" w:themeColor="text1"/>
                      <w:kern w:val="0"/>
                      <w:szCs w:val="21"/>
                    </w:rPr>
                    <m:t>I</m:t>
                  </m:r>
                </m:e>
                <m:sub>
                  <m:r>
                    <w:rPr>
                      <w:rFonts w:ascii="Cambria Math" w:hAnsi="Cambria Math"/>
                      <w:noProof/>
                      <w:color w:val="000000" w:themeColor="text1"/>
                      <w:kern w:val="0"/>
                      <w:szCs w:val="21"/>
                    </w:rPr>
                    <m:t>DOWN</m:t>
                  </m:r>
                </m:sub>
              </m:sSub>
              <m:r>
                <w:rPr>
                  <w:rFonts w:ascii="Cambria Math" w:hAnsi="Cambria Math"/>
                  <w:noProof/>
                  <w:color w:val="000000" w:themeColor="text1"/>
                  <w:kern w:val="0"/>
                  <w:szCs w:val="21"/>
                </w:rPr>
                <m:t>)</m:t>
              </m:r>
            </m:num>
            <m:den>
              <m:r>
                <w:rPr>
                  <w:rFonts w:ascii="Cambria Math" w:hAnsi="Cambria Math"/>
                  <w:noProof/>
                  <w:color w:val="000000" w:themeColor="text1"/>
                  <w:kern w:val="0"/>
                  <w:szCs w:val="21"/>
                </w:rPr>
                <m:t>(</m:t>
              </m:r>
              <m:sSub>
                <m:sSubPr>
                  <m:ctrlPr>
                    <w:rPr>
                      <w:rFonts w:ascii="Cambria Math" w:hAnsi="Cambria Math"/>
                      <w:i/>
                      <w:noProof/>
                      <w:color w:val="000000" w:themeColor="text1"/>
                      <w:kern w:val="0"/>
                      <w:szCs w:val="21"/>
                    </w:rPr>
                  </m:ctrlPr>
                </m:sSubPr>
                <m:e>
                  <m:r>
                    <w:rPr>
                      <w:rFonts w:ascii="Cambria Math" w:hAnsi="Cambria Math"/>
                      <w:noProof/>
                      <w:color w:val="000000" w:themeColor="text1"/>
                      <w:kern w:val="0"/>
                      <w:szCs w:val="21"/>
                    </w:rPr>
                    <m:t>I</m:t>
                  </m:r>
                </m:e>
                <m:sub>
                  <m:r>
                    <w:rPr>
                      <w:rFonts w:ascii="Cambria Math" w:hAnsi="Cambria Math"/>
                      <w:noProof/>
                      <w:color w:val="000000" w:themeColor="text1"/>
                      <w:kern w:val="0"/>
                      <w:szCs w:val="21"/>
                    </w:rPr>
                    <m:t>UP</m:t>
                  </m:r>
                </m:sub>
              </m:sSub>
              <m:r>
                <w:rPr>
                  <w:rFonts w:ascii="Cambria Math" w:hAnsi="Cambria Math"/>
                  <w:noProof/>
                  <w:color w:val="000000" w:themeColor="text1"/>
                  <w:kern w:val="0"/>
                  <w:szCs w:val="21"/>
                </w:rPr>
                <m:t>+</m:t>
              </m:r>
              <m:sSub>
                <m:sSubPr>
                  <m:ctrlPr>
                    <w:rPr>
                      <w:rFonts w:ascii="Cambria Math" w:hAnsi="Cambria Math"/>
                      <w:i/>
                      <w:noProof/>
                      <w:color w:val="000000" w:themeColor="text1"/>
                      <w:kern w:val="0"/>
                      <w:szCs w:val="21"/>
                    </w:rPr>
                  </m:ctrlPr>
                </m:sSubPr>
                <m:e>
                  <m:r>
                    <w:rPr>
                      <w:rFonts w:ascii="Cambria Math" w:hAnsi="Cambria Math"/>
                      <w:noProof/>
                      <w:color w:val="000000" w:themeColor="text1"/>
                      <w:kern w:val="0"/>
                      <w:szCs w:val="21"/>
                    </w:rPr>
                    <m:t>I</m:t>
                  </m:r>
                </m:e>
                <m:sub>
                  <m:r>
                    <w:rPr>
                      <w:rFonts w:ascii="Cambria Math" w:hAnsi="Cambria Math"/>
                      <w:noProof/>
                      <w:color w:val="000000" w:themeColor="text1"/>
                      <w:kern w:val="0"/>
                      <w:szCs w:val="21"/>
                    </w:rPr>
                    <m:t>DOWN</m:t>
                  </m:r>
                </m:sub>
              </m:sSub>
              <m:r>
                <w:rPr>
                  <w:rFonts w:ascii="Cambria Math" w:hAnsi="Cambria Math"/>
                  <w:noProof/>
                  <w:color w:val="000000" w:themeColor="text1"/>
                  <w:kern w:val="0"/>
                  <w:szCs w:val="21"/>
                </w:rPr>
                <m:t>)</m:t>
              </m:r>
            </m:den>
          </m:f>
          <m:r>
            <w:rPr>
              <w:rFonts w:ascii="Cambria Math" w:hAnsi="Cambria Math"/>
              <w:noProof/>
              <w:color w:val="000000" w:themeColor="text1"/>
              <w:kern w:val="0"/>
              <w:szCs w:val="21"/>
            </w:rPr>
            <m:t>×100%</m:t>
          </m:r>
        </m:oMath>
      </m:oMathPara>
    </w:p>
    <w:p w14:paraId="519471DE" w14:textId="07215C82" w:rsidR="00617821" w:rsidRPr="008431FB" w:rsidRDefault="00617821" w:rsidP="00617821">
      <w:pPr>
        <w:widowControl/>
        <w:spacing w:before="100" w:beforeAutospacing="1" w:after="100" w:afterAutospacing="1"/>
        <w:ind w:firstLine="420"/>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 xml:space="preserve">Where </w:t>
      </w:r>
      <w:r w:rsidRPr="008431FB">
        <w:rPr>
          <w:rFonts w:ascii="Times New Roman" w:eastAsiaTheme="minorEastAsia" w:hAnsi="Times New Roman"/>
          <w:bCs/>
          <w:i/>
          <w:iCs/>
          <w:color w:val="000000" w:themeColor="text1"/>
          <w:kern w:val="20"/>
          <w:szCs w:val="21"/>
        </w:rPr>
        <w:t>I</w:t>
      </w:r>
      <w:r w:rsidRPr="008431FB">
        <w:rPr>
          <w:rFonts w:ascii="Times New Roman" w:eastAsiaTheme="minorEastAsia" w:hAnsi="Times New Roman"/>
          <w:bCs/>
          <w:color w:val="000000" w:themeColor="text1"/>
          <w:kern w:val="20"/>
          <w:szCs w:val="21"/>
          <w:vertAlign w:val="subscript"/>
        </w:rPr>
        <w:t>UP</w:t>
      </w:r>
      <w:r w:rsidRPr="008431FB">
        <w:rPr>
          <w:rFonts w:ascii="Times New Roman" w:eastAsiaTheme="minorEastAsia" w:hAnsi="Times New Roman"/>
          <w:bCs/>
          <w:color w:val="000000" w:themeColor="text1"/>
          <w:kern w:val="20"/>
          <w:szCs w:val="21"/>
        </w:rPr>
        <w:t xml:space="preserve"> and </w:t>
      </w:r>
      <w:r w:rsidRPr="008431FB">
        <w:rPr>
          <w:rFonts w:ascii="Times New Roman" w:eastAsiaTheme="minorEastAsia" w:hAnsi="Times New Roman"/>
          <w:bCs/>
          <w:i/>
          <w:iCs/>
          <w:color w:val="000000" w:themeColor="text1"/>
          <w:kern w:val="20"/>
          <w:szCs w:val="21"/>
        </w:rPr>
        <w:t>I</w:t>
      </w:r>
      <w:r w:rsidRPr="008431FB">
        <w:rPr>
          <w:rFonts w:ascii="Times New Roman" w:eastAsiaTheme="minorEastAsia" w:hAnsi="Times New Roman"/>
          <w:bCs/>
          <w:color w:val="000000" w:themeColor="text1"/>
          <w:kern w:val="20"/>
          <w:szCs w:val="21"/>
          <w:vertAlign w:val="subscript"/>
        </w:rPr>
        <w:t>DOWN</w:t>
      </w:r>
      <w:r w:rsidRPr="008431FB">
        <w:rPr>
          <w:rFonts w:ascii="Times New Roman" w:eastAsiaTheme="minorEastAsia" w:hAnsi="Times New Roman"/>
          <w:bCs/>
          <w:color w:val="000000" w:themeColor="text1"/>
          <w:kern w:val="20"/>
          <w:szCs w:val="21"/>
        </w:rPr>
        <w:t xml:space="preserve"> represent the currents measured at the tip magnetized in the UP and DOWN direction, respectively. </w:t>
      </w:r>
      <w:r w:rsidR="00B24233" w:rsidRPr="008431FB">
        <w:rPr>
          <w:rFonts w:ascii="Times New Roman" w:eastAsiaTheme="minorEastAsia" w:hAnsi="Times New Roman"/>
          <w:bCs/>
          <w:color w:val="000000" w:themeColor="text1"/>
          <w:kern w:val="20"/>
          <w:szCs w:val="21"/>
        </w:rPr>
        <w:t xml:space="preserve">The spin polarization degrees of NP and SP were consistently negative, ranging from -1.33% to -12.95% for NP and -0.25% to -10.09% for SP, with average values of approximately -5.62% and -5.55%, respectively. In contrast, the spin polarization degrees of </w:t>
      </w:r>
      <w:r w:rsidR="00B24233" w:rsidRPr="008431FB">
        <w:rPr>
          <w:rFonts w:ascii="Times New Roman" w:eastAsiaTheme="minorEastAsia" w:hAnsi="Times New Roman"/>
          <w:bCs/>
          <w:smallCaps/>
          <w:color w:val="000000" w:themeColor="text1"/>
          <w:kern w:val="20"/>
          <w:szCs w:val="21"/>
        </w:rPr>
        <w:t>d</w:t>
      </w:r>
      <w:r w:rsidR="00B24233" w:rsidRPr="008431FB">
        <w:rPr>
          <w:rFonts w:ascii="Times New Roman" w:eastAsiaTheme="minorEastAsia" w:hAnsi="Times New Roman"/>
          <w:bCs/>
          <w:color w:val="000000" w:themeColor="text1"/>
          <w:kern w:val="20"/>
          <w:szCs w:val="21"/>
        </w:rPr>
        <w:t xml:space="preserve">- and </w:t>
      </w:r>
      <w:r w:rsidR="00B24233" w:rsidRPr="008431FB">
        <w:rPr>
          <w:rFonts w:ascii="Times New Roman" w:eastAsiaTheme="minorEastAsia" w:hAnsi="Times New Roman"/>
          <w:bCs/>
          <w:smallCaps/>
          <w:color w:val="000000" w:themeColor="text1"/>
          <w:kern w:val="20"/>
          <w:szCs w:val="21"/>
        </w:rPr>
        <w:t>l</w:t>
      </w:r>
      <w:r w:rsidR="00B24233" w:rsidRPr="008431FB">
        <w:rPr>
          <w:rFonts w:ascii="Times New Roman" w:eastAsiaTheme="minorEastAsia" w:hAnsi="Times New Roman"/>
          <w:bCs/>
          <w:color w:val="000000" w:themeColor="text1"/>
          <w:kern w:val="20"/>
          <w:szCs w:val="21"/>
        </w:rPr>
        <w:t xml:space="preserve">-CMP were more pronounced, ranging from -87.55% to -65.42% for </w:t>
      </w:r>
      <w:r w:rsidR="00B24233" w:rsidRPr="008431FB">
        <w:rPr>
          <w:rFonts w:ascii="Times New Roman" w:eastAsiaTheme="minorEastAsia" w:hAnsi="Times New Roman"/>
          <w:bCs/>
          <w:smallCaps/>
          <w:color w:val="000000" w:themeColor="text1"/>
          <w:kern w:val="20"/>
          <w:szCs w:val="21"/>
        </w:rPr>
        <w:t>d</w:t>
      </w:r>
      <w:r w:rsidR="00B24233" w:rsidRPr="008431FB">
        <w:rPr>
          <w:rFonts w:ascii="Times New Roman" w:eastAsiaTheme="minorEastAsia" w:hAnsi="Times New Roman"/>
          <w:bCs/>
          <w:color w:val="000000" w:themeColor="text1"/>
          <w:kern w:val="20"/>
          <w:szCs w:val="21"/>
        </w:rPr>
        <w:t xml:space="preserve">-CMP and from 71.52% to 90.04% for </w:t>
      </w:r>
      <w:r w:rsidR="00B24233" w:rsidRPr="008431FB">
        <w:rPr>
          <w:rFonts w:ascii="Times New Roman" w:eastAsiaTheme="minorEastAsia" w:hAnsi="Times New Roman"/>
          <w:bCs/>
          <w:smallCaps/>
          <w:color w:val="000000" w:themeColor="text1"/>
          <w:kern w:val="20"/>
          <w:szCs w:val="21"/>
        </w:rPr>
        <w:t>l</w:t>
      </w:r>
      <w:r w:rsidR="00B24233" w:rsidRPr="008431FB">
        <w:rPr>
          <w:rFonts w:ascii="Times New Roman" w:eastAsiaTheme="minorEastAsia" w:hAnsi="Times New Roman"/>
          <w:bCs/>
          <w:color w:val="000000" w:themeColor="text1"/>
          <w:kern w:val="20"/>
          <w:szCs w:val="21"/>
        </w:rPr>
        <w:t>-CMP, with average values of -78.9% and +79.9%, respectively.</w:t>
      </w:r>
    </w:p>
    <w:p w14:paraId="2243B90B" w14:textId="77777777" w:rsidR="00617821" w:rsidRPr="008431FB" w:rsidRDefault="00617821" w:rsidP="00617821">
      <w:pPr>
        <w:autoSpaceDE w:val="0"/>
        <w:autoSpaceDN w:val="0"/>
        <w:adjustRightInd w:val="0"/>
        <w:rPr>
          <w:rFonts w:ascii="Times New Roman" w:hAnsi="Times New Roman"/>
          <w:color w:val="000000" w:themeColor="text1"/>
          <w:szCs w:val="21"/>
        </w:rPr>
      </w:pPr>
    </w:p>
    <w:p w14:paraId="577DA0BE" w14:textId="77777777" w:rsidR="00617821" w:rsidRPr="008431FB" w:rsidRDefault="00617821" w:rsidP="00617821">
      <w:pPr>
        <w:ind w:firstLineChars="200" w:firstLine="420"/>
        <w:rPr>
          <w:rFonts w:ascii="Times New Roman" w:eastAsia="等线" w:hAnsi="Times New Roman"/>
          <w:color w:val="000000" w:themeColor="text1"/>
          <w:szCs w:val="21"/>
        </w:rPr>
      </w:pPr>
    </w:p>
    <w:p w14:paraId="57DF2A60" w14:textId="77777777" w:rsidR="00617821" w:rsidRPr="008431FB" w:rsidRDefault="00617821" w:rsidP="00617821">
      <w:pPr>
        <w:jc w:val="center"/>
        <w:rPr>
          <w:rFonts w:ascii="Times New Roman" w:eastAsiaTheme="minorEastAsia" w:hAnsi="Times New Roman"/>
          <w:bCs/>
          <w:color w:val="000000" w:themeColor="text1"/>
          <w:kern w:val="20"/>
          <w:szCs w:val="21"/>
        </w:rPr>
      </w:pPr>
      <w:r w:rsidRPr="008431FB">
        <w:rPr>
          <w:rFonts w:ascii="Times New Roman" w:eastAsiaTheme="minorEastAsia" w:hAnsi="Times New Roman"/>
          <w:bCs/>
          <w:noProof/>
          <w:color w:val="000000" w:themeColor="text1"/>
          <w:kern w:val="20"/>
          <w:szCs w:val="21"/>
        </w:rPr>
        <w:drawing>
          <wp:inline distT="0" distB="0" distL="0" distR="0" wp14:anchorId="148B2B87" wp14:editId="3A1191CA">
            <wp:extent cx="2417233" cy="1833580"/>
            <wp:effectExtent l="0" t="0" r="2540" b="0"/>
            <wp:docPr id="2180750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75047" name="图片 218075047"/>
                    <pic:cNvPicPr/>
                  </pic:nvPicPr>
                  <pic:blipFill>
                    <a:blip r:embed="rId20"/>
                    <a:stretch>
                      <a:fillRect/>
                    </a:stretch>
                  </pic:blipFill>
                  <pic:spPr>
                    <a:xfrm>
                      <a:off x="0" y="0"/>
                      <a:ext cx="2424837" cy="1839348"/>
                    </a:xfrm>
                    <a:prstGeom prst="rect">
                      <a:avLst/>
                    </a:prstGeom>
                  </pic:spPr>
                </pic:pic>
              </a:graphicData>
            </a:graphic>
          </wp:inline>
        </w:drawing>
      </w:r>
    </w:p>
    <w:p w14:paraId="27697A72" w14:textId="158090F6" w:rsidR="00617821" w:rsidRPr="008431FB" w:rsidRDefault="00617821" w:rsidP="00617821">
      <w:pPr>
        <w:rPr>
          <w:rFonts w:ascii="Times New Roman" w:eastAsiaTheme="minorEastAsia" w:hAnsi="Times New Roman"/>
          <w:bCs/>
          <w:color w:val="000000" w:themeColor="text1"/>
          <w:kern w:val="20"/>
          <w:szCs w:val="21"/>
        </w:rPr>
      </w:pPr>
      <w:r w:rsidRPr="008431FB">
        <w:rPr>
          <w:rFonts w:ascii="Times New Roman" w:hAnsi="Times New Roman"/>
          <w:b/>
          <w:bCs/>
          <w:color w:val="000000" w:themeColor="text1"/>
          <w:szCs w:val="21"/>
        </w:rPr>
        <w:t xml:space="preserve">Supplementary Fig. </w:t>
      </w:r>
      <w:r w:rsidR="00B40A3E" w:rsidRPr="008431FB">
        <w:rPr>
          <w:rFonts w:ascii="Times New Roman" w:hAnsi="Times New Roman"/>
          <w:b/>
          <w:bCs/>
          <w:color w:val="000000" w:themeColor="text1"/>
          <w:szCs w:val="21"/>
        </w:rPr>
        <w:t>1</w:t>
      </w:r>
      <w:r w:rsidR="00215261" w:rsidRPr="008431FB">
        <w:rPr>
          <w:rFonts w:ascii="Times New Roman" w:hAnsi="Times New Roman"/>
          <w:b/>
          <w:bCs/>
          <w:color w:val="000000" w:themeColor="text1"/>
          <w:szCs w:val="21"/>
        </w:rPr>
        <w:t>2</w:t>
      </w:r>
      <w:r w:rsidR="00B40A3E" w:rsidRPr="008431FB">
        <w:rPr>
          <w:rFonts w:ascii="Times New Roman" w:hAnsi="Times New Roman"/>
          <w:b/>
          <w:bCs/>
          <w:color w:val="000000" w:themeColor="text1"/>
          <w:kern w:val="0"/>
          <w:szCs w:val="21"/>
        </w:rPr>
        <w:t xml:space="preserve"> </w:t>
      </w:r>
      <w:r w:rsidRPr="008431FB">
        <w:rPr>
          <w:rFonts w:ascii="Times New Roman" w:hAnsi="Times New Roman"/>
          <w:b/>
          <w:bCs/>
          <w:color w:val="000000" w:themeColor="text1"/>
          <w:kern w:val="0"/>
          <w:szCs w:val="21"/>
        </w:rPr>
        <w:t>|</w:t>
      </w:r>
      <w:r w:rsidRPr="008431FB">
        <w:rPr>
          <w:rFonts w:ascii="Times New Roman" w:hAnsi="Times New Roman"/>
          <w:b/>
          <w:bCs/>
          <w:color w:val="000000" w:themeColor="text1"/>
          <w:szCs w:val="21"/>
        </w:rPr>
        <w:t xml:space="preserve"> </w:t>
      </w:r>
      <w:r w:rsidRPr="008431FB">
        <w:rPr>
          <w:rFonts w:ascii="Times New Roman" w:hAnsi="Times New Roman"/>
          <w:color w:val="000000" w:themeColor="text1"/>
          <w:kern w:val="0"/>
          <w:szCs w:val="21"/>
        </w:rPr>
        <w:t xml:space="preserve">DRCD and DRUV−vis spectra of the </w:t>
      </w:r>
      <w:r w:rsidRPr="008431FB">
        <w:rPr>
          <w:rFonts w:ascii="Times New Roman" w:hAnsi="Times New Roman"/>
          <w:smallCaps/>
          <w:color w:val="000000" w:themeColor="text1"/>
          <w:kern w:val="0"/>
          <w:szCs w:val="21"/>
        </w:rPr>
        <w:t>d</w:t>
      </w:r>
      <w:r w:rsidRPr="008431FB">
        <w:rPr>
          <w:rFonts w:ascii="Times New Roman" w:hAnsi="Times New Roman"/>
          <w:color w:val="000000" w:themeColor="text1"/>
          <w:kern w:val="0"/>
          <w:szCs w:val="21"/>
        </w:rPr>
        <w:t>-CMP</w:t>
      </w:r>
      <w:r w:rsidRPr="008431FB">
        <w:rPr>
          <w:rFonts w:ascii="Times New Roman" w:eastAsiaTheme="minorEastAsia" w:hAnsi="Times New Roman"/>
          <w:bCs/>
          <w:color w:val="000000" w:themeColor="text1"/>
          <w:kern w:val="20"/>
          <w:szCs w:val="21"/>
        </w:rPr>
        <w:t xml:space="preserve"> measured at different angles by rotating the sample with the direction of incident light as the axis. </w:t>
      </w:r>
    </w:p>
    <w:p w14:paraId="08717A07" w14:textId="77777777" w:rsidR="00617821" w:rsidRPr="008431FB" w:rsidRDefault="00617821" w:rsidP="005E02AA">
      <w:pPr>
        <w:rPr>
          <w:rFonts w:ascii="Times New Roman" w:eastAsiaTheme="minorEastAsia" w:hAnsi="Times New Roman"/>
          <w:bCs/>
          <w:color w:val="000000" w:themeColor="text1"/>
          <w:kern w:val="20"/>
          <w:szCs w:val="21"/>
        </w:rPr>
      </w:pPr>
    </w:p>
    <w:p w14:paraId="39F12157" w14:textId="700F1DB8" w:rsidR="00C81FA9" w:rsidRPr="008431FB" w:rsidRDefault="00C81FA9" w:rsidP="005E02AA">
      <w:pPr>
        <w:ind w:firstLineChars="200" w:firstLine="420"/>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 xml:space="preserve">The coincident CD spectra at different angles demonstrate that the artifact </w:t>
      </w:r>
      <w:r w:rsidR="0017068A" w:rsidRPr="008431FB">
        <w:rPr>
          <w:rFonts w:ascii="Times New Roman" w:eastAsiaTheme="minorEastAsia" w:hAnsi="Times New Roman"/>
          <w:bCs/>
          <w:color w:val="000000" w:themeColor="text1"/>
          <w:kern w:val="20"/>
          <w:szCs w:val="21"/>
        </w:rPr>
        <w:t>attributed to</w:t>
      </w:r>
      <w:r w:rsidRPr="008431FB">
        <w:rPr>
          <w:rFonts w:ascii="Times New Roman" w:eastAsiaTheme="minorEastAsia" w:hAnsi="Times New Roman"/>
          <w:bCs/>
          <w:color w:val="000000" w:themeColor="text1"/>
          <w:kern w:val="20"/>
          <w:szCs w:val="21"/>
        </w:rPr>
        <w:t xml:space="preserve"> LD </w:t>
      </w:r>
      <w:r w:rsidR="0017068A" w:rsidRPr="008431FB">
        <w:rPr>
          <w:rFonts w:ascii="Times New Roman" w:eastAsiaTheme="minorEastAsia" w:hAnsi="Times New Roman"/>
          <w:bCs/>
          <w:color w:val="000000" w:themeColor="text1"/>
          <w:kern w:val="20"/>
          <w:szCs w:val="21"/>
        </w:rPr>
        <w:t>is</w:t>
      </w:r>
      <w:r w:rsidRPr="008431FB">
        <w:rPr>
          <w:rFonts w:ascii="Times New Roman" w:eastAsiaTheme="minorEastAsia" w:hAnsi="Times New Roman"/>
          <w:bCs/>
          <w:color w:val="000000" w:themeColor="text1"/>
          <w:kern w:val="20"/>
          <w:szCs w:val="21"/>
        </w:rPr>
        <w:t xml:space="preserve"> negligible.</w:t>
      </w:r>
    </w:p>
    <w:p w14:paraId="3BECBB6D" w14:textId="77777777" w:rsidR="00C81FA9" w:rsidRPr="008431FB" w:rsidRDefault="00C81FA9" w:rsidP="005E02AA">
      <w:pPr>
        <w:rPr>
          <w:rFonts w:ascii="Times New Roman" w:eastAsia="等线" w:hAnsi="Times New Roman"/>
          <w:color w:val="000000" w:themeColor="text1"/>
          <w:szCs w:val="21"/>
        </w:rPr>
      </w:pPr>
    </w:p>
    <w:p w14:paraId="3B6E228C" w14:textId="3F41547B" w:rsidR="006930B3" w:rsidRPr="008431FB" w:rsidRDefault="00EA5DCA" w:rsidP="005E02AA">
      <w:pPr>
        <w:jc w:val="center"/>
        <w:rPr>
          <w:rFonts w:ascii="Times New Roman" w:eastAsiaTheme="minorEastAsia" w:hAnsi="Times New Roman"/>
          <w:bCs/>
          <w:color w:val="000000" w:themeColor="text1"/>
          <w:kern w:val="20"/>
          <w:szCs w:val="21"/>
        </w:rPr>
      </w:pPr>
      <w:r w:rsidRPr="008431FB">
        <w:rPr>
          <w:rFonts w:ascii="Times New Roman" w:eastAsiaTheme="minorEastAsia" w:hAnsi="Times New Roman"/>
          <w:bCs/>
          <w:noProof/>
          <w:color w:val="000000" w:themeColor="text1"/>
          <w:kern w:val="20"/>
          <w:szCs w:val="21"/>
        </w:rPr>
        <w:lastRenderedPageBreak/>
        <w:drawing>
          <wp:inline distT="0" distB="0" distL="0" distR="0" wp14:anchorId="45AF7B25" wp14:editId="6039CC79">
            <wp:extent cx="6390640" cy="1660525"/>
            <wp:effectExtent l="0" t="0" r="0" b="0"/>
            <wp:docPr id="21245999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99919" name="图片 2124599919"/>
                    <pic:cNvPicPr/>
                  </pic:nvPicPr>
                  <pic:blipFill>
                    <a:blip r:embed="rId21"/>
                    <a:stretch>
                      <a:fillRect/>
                    </a:stretch>
                  </pic:blipFill>
                  <pic:spPr>
                    <a:xfrm>
                      <a:off x="0" y="0"/>
                      <a:ext cx="6390640" cy="1660525"/>
                    </a:xfrm>
                    <a:prstGeom prst="rect">
                      <a:avLst/>
                    </a:prstGeom>
                  </pic:spPr>
                </pic:pic>
              </a:graphicData>
            </a:graphic>
          </wp:inline>
        </w:drawing>
      </w:r>
    </w:p>
    <w:p w14:paraId="0B30160D" w14:textId="68BD60DE" w:rsidR="006930B3" w:rsidRPr="008431FB" w:rsidRDefault="006930B3" w:rsidP="005E02AA">
      <w:pPr>
        <w:rPr>
          <w:rFonts w:ascii="Times New Roman" w:eastAsiaTheme="minorEastAsia" w:hAnsi="Times New Roman"/>
          <w:bCs/>
          <w:color w:val="000000" w:themeColor="text1"/>
          <w:kern w:val="20"/>
          <w:szCs w:val="21"/>
        </w:rPr>
      </w:pPr>
      <w:r w:rsidRPr="008431FB">
        <w:rPr>
          <w:rFonts w:ascii="Times New Roman" w:hAnsi="Times New Roman"/>
          <w:b/>
          <w:bCs/>
          <w:color w:val="000000" w:themeColor="text1"/>
          <w:szCs w:val="21"/>
        </w:rPr>
        <w:t xml:space="preserve">Supplementary Fig. </w:t>
      </w:r>
      <w:r w:rsidR="00B40A3E" w:rsidRPr="008431FB">
        <w:rPr>
          <w:rFonts w:ascii="Times New Roman" w:hAnsi="Times New Roman"/>
          <w:b/>
          <w:bCs/>
          <w:color w:val="000000" w:themeColor="text1"/>
          <w:szCs w:val="21"/>
        </w:rPr>
        <w:t>1</w:t>
      </w:r>
      <w:r w:rsidR="00215261" w:rsidRPr="008431FB">
        <w:rPr>
          <w:rFonts w:ascii="Times New Roman" w:hAnsi="Times New Roman"/>
          <w:b/>
          <w:bCs/>
          <w:color w:val="000000" w:themeColor="text1"/>
          <w:szCs w:val="21"/>
        </w:rPr>
        <w:t>3</w:t>
      </w:r>
      <w:r w:rsidR="00B40A3E" w:rsidRPr="008431FB">
        <w:rPr>
          <w:rFonts w:ascii="Times New Roman" w:hAnsi="Times New Roman"/>
          <w:b/>
          <w:bCs/>
          <w:color w:val="000000" w:themeColor="text1"/>
          <w:kern w:val="0"/>
          <w:szCs w:val="21"/>
        </w:rPr>
        <w:t xml:space="preserve"> </w:t>
      </w:r>
      <w:r w:rsidRPr="008431FB">
        <w:rPr>
          <w:rFonts w:ascii="Times New Roman" w:hAnsi="Times New Roman"/>
          <w:b/>
          <w:bCs/>
          <w:color w:val="000000" w:themeColor="text1"/>
          <w:kern w:val="0"/>
          <w:szCs w:val="21"/>
        </w:rPr>
        <w:t>|</w:t>
      </w:r>
      <w:r w:rsidRPr="008431FB">
        <w:rPr>
          <w:rFonts w:ascii="Times New Roman" w:hAnsi="Times New Roman"/>
          <w:b/>
          <w:bCs/>
          <w:color w:val="000000" w:themeColor="text1"/>
          <w:szCs w:val="21"/>
        </w:rPr>
        <w:t xml:space="preserve"> </w:t>
      </w:r>
      <w:r w:rsidRPr="008431FB">
        <w:rPr>
          <w:rFonts w:ascii="Times New Roman" w:eastAsiaTheme="minorEastAsia" w:hAnsi="Times New Roman"/>
          <w:bCs/>
          <w:color w:val="000000" w:themeColor="text1"/>
          <w:kern w:val="20"/>
          <w:szCs w:val="21"/>
        </w:rPr>
        <w:t xml:space="preserve">DRCD </w:t>
      </w:r>
      <w:r w:rsidR="006921D9" w:rsidRPr="008431FB">
        <w:rPr>
          <w:rFonts w:ascii="Times New Roman" w:eastAsiaTheme="minorEastAsia" w:hAnsi="Times New Roman"/>
          <w:bCs/>
          <w:color w:val="000000" w:themeColor="text1"/>
          <w:kern w:val="20"/>
          <w:szCs w:val="21"/>
        </w:rPr>
        <w:t xml:space="preserve">and DRUV-Vis </w:t>
      </w:r>
      <w:r w:rsidRPr="008431FB">
        <w:rPr>
          <w:rFonts w:ascii="Times New Roman" w:eastAsiaTheme="minorEastAsia" w:hAnsi="Times New Roman"/>
          <w:bCs/>
          <w:color w:val="000000" w:themeColor="text1"/>
          <w:kern w:val="20"/>
          <w:szCs w:val="21"/>
        </w:rPr>
        <w:t>spectra of antipodal CMP</w:t>
      </w:r>
      <w:r w:rsidR="006921D9" w:rsidRPr="008431FB">
        <w:rPr>
          <w:rFonts w:ascii="Times New Roman" w:eastAsiaTheme="minorEastAsia" w:hAnsi="Times New Roman"/>
          <w:bCs/>
          <w:color w:val="000000" w:themeColor="text1"/>
          <w:kern w:val="20"/>
          <w:szCs w:val="21"/>
        </w:rPr>
        <w:t>s</w:t>
      </w:r>
      <w:r w:rsidRPr="008431FB">
        <w:rPr>
          <w:rFonts w:ascii="Times New Roman" w:eastAsiaTheme="minorEastAsia" w:hAnsi="Times New Roman"/>
          <w:bCs/>
          <w:color w:val="000000" w:themeColor="text1"/>
          <w:kern w:val="20"/>
          <w:szCs w:val="21"/>
        </w:rPr>
        <w:t xml:space="preserve"> </w:t>
      </w:r>
      <w:r w:rsidR="00E73AC8" w:rsidRPr="008431FB">
        <w:rPr>
          <w:rFonts w:ascii="Times New Roman" w:eastAsiaTheme="minorEastAsia" w:hAnsi="Times New Roman"/>
          <w:bCs/>
          <w:color w:val="000000" w:themeColor="text1"/>
          <w:kern w:val="20"/>
          <w:szCs w:val="21"/>
        </w:rPr>
        <w:t xml:space="preserve">without </w:t>
      </w:r>
      <w:r w:rsidRPr="008431FB">
        <w:rPr>
          <w:rFonts w:ascii="Times New Roman" w:eastAsiaTheme="minorEastAsia" w:hAnsi="Times New Roman"/>
          <w:bCs/>
          <w:color w:val="000000" w:themeColor="text1"/>
          <w:kern w:val="20"/>
          <w:szCs w:val="21"/>
        </w:rPr>
        <w:t>and</w:t>
      </w:r>
      <w:r w:rsidR="00E73AC8" w:rsidRPr="008431FB">
        <w:rPr>
          <w:rFonts w:ascii="Times New Roman" w:eastAsiaTheme="minorEastAsia" w:hAnsi="Times New Roman"/>
          <w:bCs/>
          <w:color w:val="000000" w:themeColor="text1"/>
          <w:kern w:val="20"/>
          <w:szCs w:val="21"/>
        </w:rPr>
        <w:t xml:space="preserve"> with</w:t>
      </w:r>
      <w:r w:rsidRPr="008431FB">
        <w:rPr>
          <w:rFonts w:ascii="Times New Roman" w:eastAsiaTheme="minorEastAsia" w:hAnsi="Times New Roman"/>
          <w:bCs/>
          <w:color w:val="000000" w:themeColor="text1"/>
          <w:kern w:val="20"/>
          <w:szCs w:val="21"/>
        </w:rPr>
        <w:t xml:space="preserve"> infiltration of water (</w:t>
      </w:r>
      <w:r w:rsidRPr="008431FB">
        <w:rPr>
          <w:rFonts w:ascii="Times New Roman" w:eastAsiaTheme="minorEastAsia" w:hAnsi="Times New Roman"/>
          <w:b/>
          <w:color w:val="000000" w:themeColor="text1"/>
          <w:kern w:val="20"/>
          <w:szCs w:val="21"/>
        </w:rPr>
        <w:t>a</w:t>
      </w:r>
      <w:r w:rsidRPr="008431FB">
        <w:rPr>
          <w:rFonts w:ascii="Times New Roman" w:eastAsiaTheme="minorEastAsia" w:hAnsi="Times New Roman"/>
          <w:bCs/>
          <w:color w:val="000000" w:themeColor="text1"/>
          <w:kern w:val="20"/>
          <w:szCs w:val="21"/>
        </w:rPr>
        <w:t xml:space="preserve">) and schematic diagram of the circular polarization selectivity of </w:t>
      </w:r>
      <w:r w:rsidRPr="008431FB">
        <w:rPr>
          <w:rFonts w:ascii="Times New Roman" w:eastAsiaTheme="minorEastAsia" w:hAnsi="Times New Roman"/>
          <w:bCs/>
          <w:smallCaps/>
          <w:color w:val="000000" w:themeColor="text1"/>
          <w:kern w:val="20"/>
          <w:szCs w:val="21"/>
        </w:rPr>
        <w:t>d</w:t>
      </w:r>
      <w:r w:rsidRPr="008431FB">
        <w:rPr>
          <w:rFonts w:ascii="Times New Roman" w:eastAsiaTheme="minorEastAsia" w:hAnsi="Times New Roman"/>
          <w:bCs/>
          <w:color w:val="000000" w:themeColor="text1"/>
          <w:kern w:val="20"/>
          <w:szCs w:val="21"/>
        </w:rPr>
        <w:t>-CMP (</w:t>
      </w:r>
      <w:r w:rsidRPr="008431FB">
        <w:rPr>
          <w:rFonts w:ascii="Times New Roman" w:eastAsiaTheme="minorEastAsia" w:hAnsi="Times New Roman"/>
          <w:b/>
          <w:color w:val="000000" w:themeColor="text1"/>
          <w:kern w:val="20"/>
          <w:szCs w:val="21"/>
        </w:rPr>
        <w:t>b</w:t>
      </w:r>
      <w:r w:rsidRPr="008431FB">
        <w:rPr>
          <w:rFonts w:ascii="Times New Roman" w:eastAsiaTheme="minorEastAsia" w:hAnsi="Times New Roman"/>
          <w:b/>
          <w:color w:val="000000" w:themeColor="text1"/>
          <w:kern w:val="20"/>
          <w:szCs w:val="21"/>
          <w:vertAlign w:val="subscript"/>
        </w:rPr>
        <w:t>1</w:t>
      </w:r>
      <w:r w:rsidRPr="008431FB">
        <w:rPr>
          <w:rFonts w:ascii="Times New Roman" w:eastAsiaTheme="minorEastAsia" w:hAnsi="Times New Roman"/>
          <w:bCs/>
          <w:color w:val="000000" w:themeColor="text1"/>
          <w:kern w:val="20"/>
          <w:szCs w:val="21"/>
        </w:rPr>
        <w:t xml:space="preserve">) and </w:t>
      </w:r>
      <w:r w:rsidRPr="008431FB">
        <w:rPr>
          <w:rFonts w:ascii="Times New Roman" w:eastAsiaTheme="minorEastAsia" w:hAnsi="Times New Roman"/>
          <w:bCs/>
          <w:smallCaps/>
          <w:color w:val="000000" w:themeColor="text1"/>
          <w:kern w:val="20"/>
          <w:szCs w:val="21"/>
        </w:rPr>
        <w:t>d</w:t>
      </w:r>
      <w:r w:rsidRPr="008431FB">
        <w:rPr>
          <w:rFonts w:ascii="Times New Roman" w:eastAsiaTheme="minorEastAsia" w:hAnsi="Times New Roman"/>
          <w:bCs/>
          <w:color w:val="000000" w:themeColor="text1"/>
          <w:kern w:val="20"/>
          <w:szCs w:val="21"/>
        </w:rPr>
        <w:t>-CMP with infiltration of water (</w:t>
      </w:r>
      <w:r w:rsidRPr="008431FB">
        <w:rPr>
          <w:rFonts w:ascii="Times New Roman" w:eastAsiaTheme="minorEastAsia" w:hAnsi="Times New Roman"/>
          <w:b/>
          <w:color w:val="000000" w:themeColor="text1"/>
          <w:kern w:val="20"/>
          <w:szCs w:val="21"/>
        </w:rPr>
        <w:t>b</w:t>
      </w:r>
      <w:r w:rsidRPr="008431FB">
        <w:rPr>
          <w:rFonts w:ascii="Times New Roman" w:eastAsiaTheme="minorEastAsia" w:hAnsi="Times New Roman"/>
          <w:b/>
          <w:color w:val="000000" w:themeColor="text1"/>
          <w:kern w:val="20"/>
          <w:szCs w:val="21"/>
          <w:vertAlign w:val="subscript"/>
        </w:rPr>
        <w:t>2</w:t>
      </w:r>
      <w:r w:rsidRPr="008431FB">
        <w:rPr>
          <w:rFonts w:ascii="Times New Roman" w:eastAsiaTheme="minorEastAsia" w:hAnsi="Times New Roman"/>
          <w:bCs/>
          <w:color w:val="000000" w:themeColor="text1"/>
          <w:kern w:val="20"/>
          <w:szCs w:val="21"/>
        </w:rPr>
        <w:t>).</w:t>
      </w:r>
      <w:r w:rsidR="00EA5DCA" w:rsidRPr="008431FB">
        <w:rPr>
          <w:rFonts w:ascii="Times New Roman" w:eastAsiaTheme="minorEastAsia" w:hAnsi="Times New Roman"/>
          <w:bCs/>
          <w:color w:val="000000" w:themeColor="text1"/>
          <w:kern w:val="20"/>
          <w:szCs w:val="21"/>
        </w:rPr>
        <w:t xml:space="preserve"> </w:t>
      </w:r>
      <w:r w:rsidR="00EA5DCA" w:rsidRPr="008431FB">
        <w:rPr>
          <w:rFonts w:ascii="Times New Roman" w:eastAsiaTheme="minorEastAsia" w:hAnsi="Times New Roman"/>
          <w:color w:val="000000" w:themeColor="text1"/>
          <w:kern w:val="20"/>
          <w:szCs w:val="21"/>
        </w:rPr>
        <w:t>A</w:t>
      </w:r>
      <w:r w:rsidR="00EA5DCA" w:rsidRPr="008431FB">
        <w:rPr>
          <w:rFonts w:ascii="Times New Roman" w:eastAsiaTheme="minorEastAsia" w:hAnsi="Times New Roman"/>
          <w:color w:val="000000" w:themeColor="text1"/>
          <w:kern w:val="20"/>
          <w:szCs w:val="21"/>
          <w:vertAlign w:val="subscript"/>
        </w:rPr>
        <w:t>L-CP</w:t>
      </w:r>
      <w:r w:rsidR="00EA5DCA" w:rsidRPr="008431FB">
        <w:rPr>
          <w:rFonts w:ascii="Times New Roman" w:eastAsiaTheme="minorEastAsia" w:hAnsi="Times New Roman"/>
          <w:color w:val="000000" w:themeColor="text1"/>
          <w:kern w:val="20"/>
          <w:szCs w:val="21"/>
        </w:rPr>
        <w:t xml:space="preserve"> and A</w:t>
      </w:r>
      <w:r w:rsidR="00EA5DCA" w:rsidRPr="008431FB">
        <w:rPr>
          <w:rFonts w:ascii="Times New Roman" w:eastAsiaTheme="minorEastAsia" w:hAnsi="Times New Roman"/>
          <w:color w:val="000000" w:themeColor="text1"/>
          <w:kern w:val="20"/>
          <w:szCs w:val="21"/>
          <w:vertAlign w:val="subscript"/>
        </w:rPr>
        <w:t>R-CP</w:t>
      </w:r>
      <w:r w:rsidR="00EA5DCA" w:rsidRPr="008431FB">
        <w:rPr>
          <w:rFonts w:ascii="Times New Roman" w:eastAsiaTheme="minorEastAsia" w:hAnsi="Times New Roman"/>
          <w:color w:val="000000" w:themeColor="text1"/>
          <w:kern w:val="20"/>
          <w:szCs w:val="21"/>
        </w:rPr>
        <w:t xml:space="preserve"> represent the absorption of L- and R-CPL by </w:t>
      </w:r>
      <w:r w:rsidR="00EA5DCA" w:rsidRPr="008431FB">
        <w:rPr>
          <w:rFonts w:ascii="Times New Roman" w:eastAsiaTheme="minorEastAsia" w:hAnsi="Times New Roman"/>
          <w:bCs/>
          <w:smallCaps/>
          <w:color w:val="000000" w:themeColor="text1"/>
          <w:kern w:val="20"/>
          <w:szCs w:val="21"/>
        </w:rPr>
        <w:t>d</w:t>
      </w:r>
      <w:r w:rsidR="00EA5DCA" w:rsidRPr="008431FB">
        <w:rPr>
          <w:rFonts w:ascii="Times New Roman" w:eastAsiaTheme="minorEastAsia" w:hAnsi="Times New Roman"/>
          <w:bCs/>
          <w:color w:val="000000" w:themeColor="text1"/>
          <w:kern w:val="20"/>
          <w:szCs w:val="21"/>
        </w:rPr>
        <w:t>-</w:t>
      </w:r>
      <w:r w:rsidR="00EA5DCA" w:rsidRPr="008431FB">
        <w:rPr>
          <w:rFonts w:ascii="Times New Roman" w:eastAsiaTheme="minorEastAsia" w:hAnsi="Times New Roman"/>
          <w:color w:val="000000" w:themeColor="text1"/>
          <w:kern w:val="20"/>
          <w:szCs w:val="21"/>
        </w:rPr>
        <w:t xml:space="preserve">CMP, respectively, </w:t>
      </w:r>
      <w:r w:rsidR="00280E17" w:rsidRPr="008431FB">
        <w:rPr>
          <w:rFonts w:ascii="Times New Roman" w:eastAsiaTheme="minorEastAsia" w:hAnsi="Times New Roman"/>
          <w:color w:val="000000" w:themeColor="text1"/>
          <w:kern w:val="20"/>
          <w:szCs w:val="21"/>
        </w:rPr>
        <w:t xml:space="preserve">with intensities </w:t>
      </w:r>
      <w:r w:rsidR="00EA5DCA" w:rsidRPr="008431FB">
        <w:rPr>
          <w:rFonts w:ascii="Times New Roman" w:eastAsiaTheme="minorEastAsia" w:hAnsi="Times New Roman"/>
          <w:color w:val="000000" w:themeColor="text1"/>
          <w:kern w:val="20"/>
          <w:szCs w:val="21"/>
        </w:rPr>
        <w:t>indicated</w:t>
      </w:r>
      <w:r w:rsidR="00280E17" w:rsidRPr="008431FB">
        <w:rPr>
          <w:rFonts w:ascii="Times New Roman" w:eastAsiaTheme="minorEastAsia" w:hAnsi="Times New Roman"/>
          <w:color w:val="000000" w:themeColor="text1"/>
          <w:kern w:val="20"/>
          <w:szCs w:val="21"/>
        </w:rPr>
        <w:t xml:space="preserve"> by</w:t>
      </w:r>
      <w:r w:rsidR="00EA5DCA" w:rsidRPr="008431FB">
        <w:rPr>
          <w:rFonts w:ascii="Times New Roman" w:eastAsiaTheme="minorEastAsia" w:hAnsi="Times New Roman"/>
          <w:color w:val="000000" w:themeColor="text1"/>
          <w:kern w:val="20"/>
          <w:szCs w:val="21"/>
        </w:rPr>
        <w:t xml:space="preserve"> dashed lines.</w:t>
      </w:r>
      <w:r w:rsidR="00A7684D" w:rsidRPr="008431FB">
        <w:rPr>
          <w:rFonts w:ascii="Times New Roman" w:eastAsiaTheme="minorEastAsia" w:hAnsi="Times New Roman"/>
          <w:color w:val="000000" w:themeColor="text1"/>
          <w:kern w:val="20"/>
          <w:szCs w:val="21"/>
        </w:rPr>
        <w:t xml:space="preserve"> A</w:t>
      </w:r>
      <w:r w:rsidR="00A7684D" w:rsidRPr="008431FB">
        <w:rPr>
          <w:rFonts w:ascii="Times New Roman" w:eastAsiaTheme="minorEastAsia" w:hAnsi="Times New Roman"/>
          <w:color w:val="000000" w:themeColor="text1"/>
          <w:kern w:val="20"/>
          <w:szCs w:val="21"/>
          <w:vertAlign w:val="subscript"/>
        </w:rPr>
        <w:t>BL-CP</w:t>
      </w:r>
      <w:r w:rsidR="00A7684D" w:rsidRPr="008431FB">
        <w:rPr>
          <w:rFonts w:ascii="Times New Roman" w:eastAsiaTheme="minorEastAsia" w:hAnsi="Times New Roman"/>
          <w:color w:val="000000" w:themeColor="text1"/>
          <w:kern w:val="20"/>
          <w:szCs w:val="21"/>
        </w:rPr>
        <w:t xml:space="preserve"> and A</w:t>
      </w:r>
      <w:r w:rsidR="00A7684D" w:rsidRPr="008431FB">
        <w:rPr>
          <w:rFonts w:ascii="Times New Roman" w:eastAsiaTheme="minorEastAsia" w:hAnsi="Times New Roman"/>
          <w:color w:val="000000" w:themeColor="text1"/>
          <w:kern w:val="20"/>
          <w:szCs w:val="21"/>
          <w:vertAlign w:val="subscript"/>
        </w:rPr>
        <w:t>BR-CP</w:t>
      </w:r>
      <w:r w:rsidR="00A7684D" w:rsidRPr="008431FB">
        <w:rPr>
          <w:rFonts w:ascii="Times New Roman" w:eastAsiaTheme="minorEastAsia" w:hAnsi="Times New Roman"/>
          <w:color w:val="000000" w:themeColor="text1"/>
          <w:kern w:val="20"/>
          <w:szCs w:val="21"/>
        </w:rPr>
        <w:t xml:space="preserve"> denote the absorption of L- and R-CPL resulting from energy splitting induced by </w:t>
      </w:r>
      <w:r w:rsidR="00A7684D" w:rsidRPr="008431FB">
        <w:rPr>
          <w:rFonts w:ascii="Times New Roman" w:eastAsiaTheme="minorEastAsia" w:hAnsi="Times New Roman"/>
          <w:b/>
          <w:bCs/>
          <w:color w:val="000000" w:themeColor="text1"/>
          <w:kern w:val="20"/>
          <w:szCs w:val="21"/>
        </w:rPr>
        <w:t>B</w:t>
      </w:r>
      <w:r w:rsidR="00A7684D" w:rsidRPr="008431FB">
        <w:rPr>
          <w:rFonts w:ascii="Times New Roman" w:eastAsiaTheme="minorEastAsia" w:hAnsi="Times New Roman"/>
          <w:color w:val="000000" w:themeColor="text1"/>
          <w:kern w:val="20"/>
          <w:szCs w:val="21"/>
          <w:vertAlign w:val="subscript"/>
        </w:rPr>
        <w:t>chiral</w:t>
      </w:r>
      <w:r w:rsidR="00A7684D" w:rsidRPr="008431FB">
        <w:rPr>
          <w:rFonts w:ascii="Times New Roman" w:eastAsiaTheme="minorEastAsia" w:hAnsi="Times New Roman"/>
          <w:color w:val="000000" w:themeColor="text1"/>
          <w:kern w:val="20"/>
          <w:szCs w:val="21"/>
        </w:rPr>
        <w:t xml:space="preserve">, illustrated </w:t>
      </w:r>
      <w:r w:rsidR="00280E17" w:rsidRPr="008431FB">
        <w:rPr>
          <w:rFonts w:ascii="Times New Roman" w:eastAsiaTheme="minorEastAsia" w:hAnsi="Times New Roman"/>
          <w:color w:val="000000" w:themeColor="text1"/>
          <w:kern w:val="20"/>
          <w:szCs w:val="21"/>
        </w:rPr>
        <w:t xml:space="preserve">as </w:t>
      </w:r>
      <w:r w:rsidR="00A7684D" w:rsidRPr="008431FB">
        <w:rPr>
          <w:rFonts w:ascii="Times New Roman" w:eastAsiaTheme="minorEastAsia" w:hAnsi="Times New Roman"/>
          <w:color w:val="000000" w:themeColor="text1"/>
          <w:kern w:val="20"/>
          <w:szCs w:val="21"/>
        </w:rPr>
        <w:t>energy level diagrams.</w:t>
      </w:r>
      <w:r w:rsidR="00EA5DCA" w:rsidRPr="008431FB">
        <w:rPr>
          <w:rFonts w:ascii="Times New Roman" w:eastAsiaTheme="minorEastAsia" w:hAnsi="Times New Roman"/>
          <w:color w:val="000000" w:themeColor="text1"/>
          <w:kern w:val="20"/>
          <w:szCs w:val="21"/>
        </w:rPr>
        <w:t xml:space="preserve"> S</w:t>
      </w:r>
      <w:r w:rsidR="00EA5DCA" w:rsidRPr="008431FB">
        <w:rPr>
          <w:rFonts w:ascii="Times New Roman" w:eastAsiaTheme="minorEastAsia" w:hAnsi="Times New Roman"/>
          <w:color w:val="000000" w:themeColor="text1"/>
          <w:kern w:val="20"/>
          <w:szCs w:val="21"/>
          <w:vertAlign w:val="subscript"/>
        </w:rPr>
        <w:t>L-CP</w:t>
      </w:r>
      <w:r w:rsidR="00EA5DCA" w:rsidRPr="008431FB">
        <w:rPr>
          <w:rFonts w:ascii="Times New Roman" w:eastAsiaTheme="minorEastAsia" w:hAnsi="Times New Roman"/>
          <w:color w:val="000000" w:themeColor="text1"/>
          <w:kern w:val="20"/>
          <w:szCs w:val="21"/>
        </w:rPr>
        <w:t xml:space="preserve"> and S</w:t>
      </w:r>
      <w:r w:rsidR="00EA5DCA" w:rsidRPr="008431FB">
        <w:rPr>
          <w:rFonts w:ascii="Times New Roman" w:eastAsiaTheme="minorEastAsia" w:hAnsi="Times New Roman"/>
          <w:color w:val="000000" w:themeColor="text1"/>
          <w:kern w:val="20"/>
          <w:szCs w:val="21"/>
          <w:vertAlign w:val="subscript"/>
        </w:rPr>
        <w:t>R-CP</w:t>
      </w:r>
      <w:r w:rsidR="00EA5DCA" w:rsidRPr="008431FB">
        <w:rPr>
          <w:rFonts w:ascii="Times New Roman" w:eastAsiaTheme="minorEastAsia" w:hAnsi="Times New Roman"/>
          <w:color w:val="000000" w:themeColor="text1"/>
          <w:kern w:val="20"/>
          <w:szCs w:val="21"/>
        </w:rPr>
        <w:t xml:space="preserve"> represent the scattering of L- and R-CPL by </w:t>
      </w:r>
      <w:r w:rsidR="0012565B" w:rsidRPr="008431FB">
        <w:rPr>
          <w:rFonts w:ascii="Times New Roman" w:eastAsiaTheme="minorEastAsia" w:hAnsi="Times New Roman"/>
          <w:bCs/>
          <w:smallCaps/>
          <w:color w:val="000000" w:themeColor="text1"/>
          <w:kern w:val="20"/>
          <w:szCs w:val="21"/>
        </w:rPr>
        <w:t>d</w:t>
      </w:r>
      <w:r w:rsidR="0012565B" w:rsidRPr="008431FB">
        <w:rPr>
          <w:rFonts w:ascii="Times New Roman" w:eastAsiaTheme="minorEastAsia" w:hAnsi="Times New Roman"/>
          <w:bCs/>
          <w:color w:val="000000" w:themeColor="text1"/>
          <w:kern w:val="20"/>
          <w:szCs w:val="21"/>
        </w:rPr>
        <w:t>-</w:t>
      </w:r>
      <w:r w:rsidR="00EA5DCA" w:rsidRPr="008431FB">
        <w:rPr>
          <w:rFonts w:ascii="Times New Roman" w:eastAsiaTheme="minorEastAsia" w:hAnsi="Times New Roman"/>
          <w:color w:val="000000" w:themeColor="text1"/>
          <w:kern w:val="20"/>
          <w:szCs w:val="21"/>
        </w:rPr>
        <w:t xml:space="preserve">CMP, respectively, </w:t>
      </w:r>
      <w:r w:rsidR="00280E17" w:rsidRPr="008431FB">
        <w:rPr>
          <w:rFonts w:ascii="Times New Roman" w:eastAsiaTheme="minorEastAsia" w:hAnsi="Times New Roman"/>
          <w:color w:val="000000" w:themeColor="text1"/>
          <w:kern w:val="20"/>
          <w:szCs w:val="21"/>
        </w:rPr>
        <w:t>with intensities indicated by</w:t>
      </w:r>
      <w:r w:rsidR="00EA5DCA" w:rsidRPr="008431FB">
        <w:rPr>
          <w:rFonts w:ascii="Times New Roman" w:eastAsiaTheme="minorEastAsia" w:hAnsi="Times New Roman"/>
          <w:color w:val="000000" w:themeColor="text1"/>
          <w:kern w:val="20"/>
          <w:szCs w:val="21"/>
        </w:rPr>
        <w:t xml:space="preserve"> solid lines.</w:t>
      </w:r>
    </w:p>
    <w:p w14:paraId="710FE7A3" w14:textId="77777777" w:rsidR="00E408F9" w:rsidRPr="008431FB" w:rsidRDefault="00E408F9" w:rsidP="005E02AA">
      <w:pPr>
        <w:jc w:val="center"/>
        <w:rPr>
          <w:rFonts w:ascii="Times New Roman" w:eastAsiaTheme="minorEastAsia" w:hAnsi="Times New Roman"/>
          <w:bCs/>
          <w:color w:val="000000" w:themeColor="text1"/>
          <w:kern w:val="20"/>
          <w:szCs w:val="21"/>
        </w:rPr>
      </w:pPr>
    </w:p>
    <w:p w14:paraId="4F324863" w14:textId="00399F4F" w:rsidR="006930B3" w:rsidRPr="008431FB" w:rsidRDefault="0019148E" w:rsidP="005E02AA">
      <w:pPr>
        <w:widowControl/>
        <w:ind w:firstLine="420"/>
        <w:rPr>
          <w:rFonts w:ascii="Times New Roman" w:eastAsiaTheme="minorEastAsia" w:hAnsi="Times New Roman"/>
          <w:bCs/>
          <w:color w:val="000000" w:themeColor="text1"/>
          <w:kern w:val="20"/>
          <w:szCs w:val="21"/>
        </w:rPr>
      </w:pPr>
      <w:r w:rsidRPr="008431FB">
        <w:rPr>
          <w:rFonts w:ascii="Times New Roman" w:hAnsi="Times New Roman"/>
          <w:color w:val="000000" w:themeColor="text1"/>
          <w:szCs w:val="21"/>
        </w:rPr>
        <w:t>As shown in Supplementary Fig. 13, t</w:t>
      </w:r>
      <w:r w:rsidRPr="008431FB">
        <w:rPr>
          <w:rFonts w:ascii="Times New Roman" w:eastAsiaTheme="minorEastAsia" w:hAnsi="Times New Roman"/>
          <w:bCs/>
          <w:color w:val="000000" w:themeColor="text1"/>
          <w:kern w:val="20"/>
          <w:szCs w:val="21"/>
        </w:rPr>
        <w:t>he CD spectra of antipodal CMPs saturated with air and water both exhibit mirror-imaged CD lines, but with different intensities, indicating the opposite chiral structures in antipodal CMPs and resulting in absorption-base</w:t>
      </w:r>
      <w:r w:rsidR="0008456B" w:rsidRPr="008431FB">
        <w:rPr>
          <w:rFonts w:ascii="Times New Roman" w:eastAsiaTheme="minorEastAsia" w:hAnsi="Times New Roman"/>
          <w:bCs/>
          <w:color w:val="000000" w:themeColor="text1"/>
          <w:kern w:val="20"/>
          <w:szCs w:val="21"/>
        </w:rPr>
        <w:t>d</w:t>
      </w:r>
      <w:r w:rsidRPr="008431FB">
        <w:rPr>
          <w:rFonts w:ascii="Times New Roman" w:eastAsiaTheme="minorEastAsia" w:hAnsi="Times New Roman"/>
          <w:bCs/>
          <w:color w:val="000000" w:themeColor="text1"/>
          <w:kern w:val="20"/>
          <w:szCs w:val="21"/>
        </w:rPr>
        <w:t xml:space="preserve"> OA (AOA), scattering-based OA (SOA). AOA is composed of Natural CD (NCD) and </w:t>
      </w:r>
      <w:r w:rsidRPr="008431FB">
        <w:rPr>
          <w:rFonts w:ascii="Times New Roman" w:eastAsiaTheme="minorEastAsia" w:hAnsi="Times New Roman"/>
          <w:b/>
          <w:color w:val="000000" w:themeColor="text1"/>
          <w:kern w:val="20"/>
          <w:szCs w:val="21"/>
        </w:rPr>
        <w:t>B</w:t>
      </w:r>
      <w:r w:rsidRPr="008431FB">
        <w:rPr>
          <w:rFonts w:ascii="Times New Roman" w:eastAsiaTheme="minorEastAsia" w:hAnsi="Times New Roman"/>
          <w:bCs/>
          <w:color w:val="000000" w:themeColor="text1"/>
          <w:kern w:val="20"/>
          <w:szCs w:val="21"/>
          <w:vertAlign w:val="subscript"/>
        </w:rPr>
        <w:t>chiral</w:t>
      </w:r>
      <w:r w:rsidRPr="008431FB">
        <w:rPr>
          <w:rFonts w:ascii="Times New Roman" w:eastAsiaTheme="minorEastAsia" w:hAnsi="Times New Roman"/>
          <w:bCs/>
          <w:color w:val="000000" w:themeColor="text1"/>
          <w:kern w:val="20"/>
          <w:szCs w:val="21"/>
        </w:rPr>
        <w:t xml:space="preserve"> induced CD.</w:t>
      </w:r>
    </w:p>
    <w:p w14:paraId="6A5B264D" w14:textId="77777777" w:rsidR="0019148E" w:rsidRPr="008431FB" w:rsidRDefault="0019148E" w:rsidP="0019148E">
      <w:pPr>
        <w:ind w:firstLineChars="200" w:firstLine="420"/>
        <w:rPr>
          <w:rFonts w:ascii="Times New Roman" w:eastAsiaTheme="minorEastAsia" w:hAnsi="Times New Roman"/>
          <w:bCs/>
          <w:color w:val="000000" w:themeColor="text1"/>
          <w:kern w:val="20"/>
          <w:szCs w:val="21"/>
        </w:rPr>
      </w:pPr>
      <w:r w:rsidRPr="008431FB">
        <w:rPr>
          <w:rFonts w:ascii="Times New Roman" w:hAnsi="Times New Roman"/>
          <w:color w:val="000000" w:themeColor="text1"/>
          <w:szCs w:val="21"/>
        </w:rPr>
        <w:t>As shown in Supplementary Fig. 13b</w:t>
      </w:r>
      <w:r w:rsidRPr="008431FB">
        <w:rPr>
          <w:rFonts w:ascii="Times New Roman" w:hAnsi="Times New Roman"/>
          <w:color w:val="000000" w:themeColor="text1"/>
          <w:szCs w:val="21"/>
          <w:vertAlign w:val="subscript"/>
        </w:rPr>
        <w:t>1</w:t>
      </w:r>
      <w:r w:rsidRPr="008431FB">
        <w:rPr>
          <w:rFonts w:ascii="Times New Roman" w:hAnsi="Times New Roman"/>
          <w:color w:val="000000" w:themeColor="text1"/>
          <w:szCs w:val="21"/>
        </w:rPr>
        <w:t>, the DRCD signals of CMP were confirmed as the superposition of three circular dichroic sources:</w:t>
      </w:r>
    </w:p>
    <w:p w14:paraId="45D9564D" w14:textId="0F58D9B8" w:rsidR="0019148E" w:rsidRPr="008431FB" w:rsidRDefault="0019148E" w:rsidP="0019148E">
      <w:pPr>
        <w:ind w:firstLineChars="200" w:firstLine="420"/>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(i) NCD signals (</w:t>
      </w:r>
      <w:r w:rsidRPr="008431FB">
        <w:rPr>
          <w:rFonts w:ascii="Times New Roman" w:eastAsiaTheme="minorEastAsia" w:hAnsi="Times New Roman"/>
          <w:b/>
          <w:i/>
          <w:iCs/>
          <w:color w:val="000000" w:themeColor="text1"/>
          <w:kern w:val="20"/>
          <w:szCs w:val="21"/>
        </w:rPr>
        <w:t>µ</w:t>
      </w:r>
      <w:r w:rsidRPr="008431FB">
        <w:rPr>
          <w:rFonts w:ascii="Times New Roman" w:eastAsiaTheme="minorEastAsia" w:hAnsi="Times New Roman"/>
          <w:bCs/>
          <w:color w:val="000000" w:themeColor="text1"/>
          <w:kern w:val="20"/>
          <w:szCs w:val="21"/>
        </w:rPr>
        <w:t>•</w:t>
      </w:r>
      <w:r w:rsidRPr="008431FB">
        <w:rPr>
          <w:rFonts w:ascii="Times New Roman" w:eastAsiaTheme="minorEastAsia" w:hAnsi="Times New Roman"/>
          <w:b/>
          <w:i/>
          <w:iCs/>
          <w:color w:val="000000" w:themeColor="text1"/>
          <w:kern w:val="20"/>
          <w:szCs w:val="21"/>
        </w:rPr>
        <w:t>m</w:t>
      </w:r>
      <w:r w:rsidRPr="008431FB">
        <w:rPr>
          <w:rFonts w:ascii="Times New Roman" w:eastAsiaTheme="minorEastAsia" w:hAnsi="Times New Roman"/>
          <w:bCs/>
          <w:color w:val="000000" w:themeColor="text1"/>
          <w:kern w:val="20"/>
          <w:szCs w:val="21"/>
        </w:rPr>
        <w:t xml:space="preserve">) arise from charge net redistribution due to electron transition from VB to CB. In classical AOA model, the electric and magnetic fields of CPL drive electric charges along a helical structure in two ways: directly </w:t>
      </w:r>
      <w:r w:rsidRPr="008431FB">
        <w:rPr>
          <w:rFonts w:ascii="Times New Roman" w:eastAsiaTheme="minorEastAsia" w:hAnsi="Times New Roman"/>
          <w:bCs/>
          <w:i/>
          <w:iCs/>
          <w:color w:val="000000" w:themeColor="text1"/>
          <w:kern w:val="20"/>
          <w:szCs w:val="21"/>
        </w:rPr>
        <w:t>via</w:t>
      </w:r>
      <w:r w:rsidRPr="008431FB">
        <w:rPr>
          <w:rFonts w:ascii="Times New Roman" w:eastAsiaTheme="minorEastAsia" w:hAnsi="Times New Roman"/>
          <w:bCs/>
          <w:color w:val="000000" w:themeColor="text1"/>
          <w:kern w:val="20"/>
          <w:szCs w:val="21"/>
        </w:rPr>
        <w:t xml:space="preserve"> the </w:t>
      </w:r>
      <w:r w:rsidR="00F244D7" w:rsidRPr="008431FB">
        <w:rPr>
          <w:rFonts w:ascii="Times New Roman" w:eastAsiaTheme="minorEastAsia" w:hAnsi="Times New Roman"/>
          <w:bCs/>
          <w:color w:val="000000" w:themeColor="text1"/>
          <w:kern w:val="20"/>
          <w:szCs w:val="21"/>
        </w:rPr>
        <w:t>electric</w:t>
      </w:r>
      <w:r w:rsidR="00F244D7" w:rsidRPr="008431FB" w:rsidDel="00F244D7">
        <w:rPr>
          <w:rFonts w:ascii="Times New Roman" w:eastAsiaTheme="minorEastAsia" w:hAnsi="Times New Roman"/>
          <w:b/>
          <w:color w:val="000000" w:themeColor="text1"/>
          <w:kern w:val="20"/>
          <w:szCs w:val="21"/>
        </w:rPr>
        <w:t xml:space="preserve"> </w:t>
      </w:r>
      <w:r w:rsidRPr="008431FB">
        <w:rPr>
          <w:rFonts w:ascii="Times New Roman" w:eastAsiaTheme="minorEastAsia" w:hAnsi="Times New Roman"/>
          <w:bCs/>
          <w:color w:val="000000" w:themeColor="text1"/>
          <w:kern w:val="20"/>
          <w:szCs w:val="21"/>
        </w:rPr>
        <w:t xml:space="preserve">field and indirectly </w:t>
      </w:r>
      <w:r w:rsidRPr="008431FB">
        <w:rPr>
          <w:rFonts w:ascii="Times New Roman" w:eastAsiaTheme="minorEastAsia" w:hAnsi="Times New Roman"/>
          <w:bCs/>
          <w:i/>
          <w:iCs/>
          <w:color w:val="000000" w:themeColor="text1"/>
          <w:kern w:val="20"/>
          <w:szCs w:val="21"/>
        </w:rPr>
        <w:t>via</w:t>
      </w:r>
      <w:r w:rsidRPr="008431FB">
        <w:rPr>
          <w:rFonts w:ascii="Times New Roman" w:eastAsiaTheme="minorEastAsia" w:hAnsi="Times New Roman"/>
          <w:bCs/>
          <w:color w:val="000000" w:themeColor="text1"/>
          <w:kern w:val="20"/>
          <w:szCs w:val="21"/>
        </w:rPr>
        <w:t xml:space="preserve"> current induced by the time-varying </w:t>
      </w:r>
      <w:r w:rsidR="00F244D7" w:rsidRPr="008431FB">
        <w:rPr>
          <w:rFonts w:ascii="Times New Roman" w:eastAsiaTheme="minorEastAsia" w:hAnsi="Times New Roman"/>
          <w:bCs/>
          <w:color w:val="000000" w:themeColor="text1"/>
          <w:kern w:val="20"/>
          <w:szCs w:val="21"/>
        </w:rPr>
        <w:t>magnetic</w:t>
      </w:r>
      <w:r w:rsidR="00F244D7" w:rsidRPr="008431FB" w:rsidDel="00F244D7">
        <w:rPr>
          <w:rFonts w:ascii="Times New Roman" w:eastAsiaTheme="minorEastAsia" w:hAnsi="Times New Roman"/>
          <w:bCs/>
          <w:color w:val="000000" w:themeColor="text1"/>
          <w:kern w:val="20"/>
          <w:szCs w:val="21"/>
        </w:rPr>
        <w:t xml:space="preserve"> </w:t>
      </w:r>
      <w:r w:rsidRPr="008431FB">
        <w:rPr>
          <w:rFonts w:ascii="Times New Roman" w:eastAsiaTheme="minorEastAsia" w:hAnsi="Times New Roman"/>
          <w:bCs/>
          <w:color w:val="000000" w:themeColor="text1"/>
          <w:kern w:val="20"/>
          <w:szCs w:val="21"/>
        </w:rPr>
        <w:t>field. These effects are in phase for one CPL handedness and out of phase for the other, resulting in different current magnitudes and thus differential electron transition absorption-based CD.</w:t>
      </w:r>
      <w:r w:rsidRPr="008431FB">
        <w:rPr>
          <w:rFonts w:ascii="Times New Roman" w:hAnsi="Times New Roman"/>
          <w:color w:val="000000" w:themeColor="text1"/>
          <w:szCs w:val="21"/>
        </w:rPr>
        <w:t xml:space="preserve"> </w:t>
      </w:r>
      <w:r w:rsidRPr="008431FB">
        <w:rPr>
          <w:rFonts w:ascii="Times New Roman" w:eastAsiaTheme="minorEastAsia" w:hAnsi="Times New Roman"/>
          <w:bCs/>
          <w:color w:val="000000" w:themeColor="text1"/>
          <w:kern w:val="20"/>
          <w:szCs w:val="21"/>
        </w:rPr>
        <w:t>The CD power dissipation is given by:</w:t>
      </w:r>
      <w:r w:rsidR="001A180A" w:rsidRPr="008431FB">
        <w:rPr>
          <w:rFonts w:ascii="Times New Roman" w:eastAsiaTheme="minorEastAsia" w:hAnsi="Times New Roman"/>
          <w:bCs/>
          <w:color w:val="000000" w:themeColor="text1"/>
          <w:kern w:val="20"/>
          <w:szCs w:val="21"/>
        </w:rPr>
        <w:t xml:space="preserve"> </w:t>
      </w:r>
      <m:oMath>
        <m:r>
          <w:rPr>
            <w:rFonts w:ascii="Cambria Math" w:eastAsiaTheme="minorEastAsia" w:hAnsi="Cambria Math"/>
            <w:color w:val="000000" w:themeColor="text1"/>
            <w:kern w:val="20"/>
            <w:szCs w:val="21"/>
          </w:rPr>
          <m:t>CD=</m:t>
        </m:r>
        <m:f>
          <m:fPr>
            <m:ctrlPr>
              <w:rPr>
                <w:rFonts w:ascii="Cambria Math" w:eastAsiaTheme="minorEastAsia" w:hAnsi="Cambria Math"/>
                <w:bCs/>
                <w:i/>
                <w:color w:val="000000" w:themeColor="text1"/>
                <w:kern w:val="20"/>
                <w:szCs w:val="21"/>
              </w:rPr>
            </m:ctrlPr>
          </m:fPr>
          <m:num>
            <m:r>
              <w:rPr>
                <w:rFonts w:ascii="Cambria Math" w:eastAsiaTheme="minorEastAsia" w:hAnsi="Cambria Math"/>
                <w:color w:val="000000" w:themeColor="text1"/>
                <w:kern w:val="20"/>
                <w:szCs w:val="21"/>
              </w:rPr>
              <m:t>σaLrω</m:t>
            </m:r>
            <m:sSubSup>
              <m:sSubSupPr>
                <m:ctrlPr>
                  <w:rPr>
                    <w:rFonts w:ascii="Cambria Math" w:eastAsiaTheme="minorEastAsia" w:hAnsi="Cambria Math"/>
                    <w:bCs/>
                    <w:i/>
                    <w:color w:val="000000" w:themeColor="text1"/>
                    <w:kern w:val="20"/>
                    <w:szCs w:val="21"/>
                  </w:rPr>
                </m:ctrlPr>
              </m:sSubSupPr>
              <m:e>
                <m:r>
                  <w:rPr>
                    <w:rFonts w:ascii="Cambria Math" w:eastAsiaTheme="minorEastAsia" w:hAnsi="Cambria Math"/>
                    <w:color w:val="000000" w:themeColor="text1"/>
                    <w:kern w:val="20"/>
                    <w:szCs w:val="21"/>
                  </w:rPr>
                  <m:t>E</m:t>
                </m:r>
              </m:e>
              <m:sub>
                <m:r>
                  <w:rPr>
                    <w:rFonts w:ascii="Cambria Math" w:eastAsiaTheme="minorEastAsia" w:hAnsi="Cambria Math"/>
                    <w:color w:val="000000" w:themeColor="text1"/>
                    <w:kern w:val="20"/>
                    <w:szCs w:val="21"/>
                  </w:rPr>
                  <m:t>0</m:t>
                </m:r>
              </m:sub>
              <m:sup>
                <m:r>
                  <w:rPr>
                    <w:rFonts w:ascii="Cambria Math" w:eastAsiaTheme="minorEastAsia" w:hAnsi="Cambria Math"/>
                    <w:color w:val="000000" w:themeColor="text1"/>
                    <w:kern w:val="20"/>
                    <w:szCs w:val="21"/>
                  </w:rPr>
                  <m:t>2</m:t>
                </m:r>
              </m:sup>
            </m:sSubSup>
          </m:num>
          <m:den>
            <m:r>
              <w:rPr>
                <w:rFonts w:ascii="Cambria Math" w:eastAsiaTheme="minorEastAsia" w:hAnsi="Cambria Math"/>
                <w:color w:val="000000" w:themeColor="text1"/>
                <w:kern w:val="20"/>
                <w:szCs w:val="21"/>
              </w:rPr>
              <m:t>2c</m:t>
            </m:r>
          </m:den>
        </m:f>
        <m:r>
          <w:rPr>
            <w:rFonts w:ascii="Cambria Math" w:eastAsiaTheme="minorEastAsia" w:hAnsi="Cambria Math"/>
            <w:color w:val="000000" w:themeColor="text1"/>
            <w:kern w:val="20"/>
            <w:szCs w:val="21"/>
          </w:rPr>
          <m:t>cos</m:t>
        </m:r>
        <m:r>
          <w:rPr>
            <w:rFonts w:ascii="Cambria Math" w:hAnsi="Cambria Math"/>
            <w:color w:val="000000" w:themeColor="text1"/>
            <w:kern w:val="20"/>
            <w:szCs w:val="21"/>
          </w:rPr>
          <m:t>θ</m:t>
        </m:r>
        <m:r>
          <w:rPr>
            <w:rFonts w:ascii="Cambria Math" w:eastAsiaTheme="minorEastAsia" w:hAnsi="Cambria Math"/>
            <w:color w:val="000000" w:themeColor="text1"/>
            <w:kern w:val="20"/>
            <w:szCs w:val="21"/>
          </w:rPr>
          <m:t>sin</m:t>
        </m:r>
        <m:r>
          <w:rPr>
            <w:rFonts w:ascii="Cambria Math" w:hAnsi="Cambria Math"/>
            <w:color w:val="000000" w:themeColor="text1"/>
            <w:kern w:val="20"/>
            <w:szCs w:val="21"/>
          </w:rPr>
          <m:t>θ</m:t>
        </m:r>
      </m:oMath>
      <w:r w:rsidRPr="008431FB">
        <w:rPr>
          <w:rFonts w:ascii="Times New Roman" w:eastAsiaTheme="minorEastAsia" w:hAnsi="Times New Roman"/>
          <w:bCs/>
          <w:color w:val="000000" w:themeColor="text1"/>
          <w:kern w:val="20"/>
          <w:szCs w:val="21"/>
        </w:rPr>
        <w:t xml:space="preserve">, where </w:t>
      </w:r>
      <w:r w:rsidRPr="008431FB">
        <w:rPr>
          <w:rFonts w:ascii="Cambria Math" w:eastAsiaTheme="minorEastAsia" w:hAnsi="Cambria Math" w:cs="Cambria Math"/>
          <w:bCs/>
          <w:color w:val="000000" w:themeColor="text1"/>
          <w:kern w:val="20"/>
          <w:szCs w:val="21"/>
        </w:rPr>
        <w:t>𝜎</w:t>
      </w:r>
      <w:r w:rsidRPr="008431FB">
        <w:rPr>
          <w:rFonts w:ascii="Times New Roman" w:eastAsiaTheme="minorEastAsia" w:hAnsi="Times New Roman"/>
          <w:bCs/>
          <w:color w:val="000000" w:themeColor="text1"/>
          <w:kern w:val="20"/>
          <w:szCs w:val="21"/>
        </w:rPr>
        <w:t xml:space="preserve"> is the electrical conductivity of the helical wire, </w:t>
      </w:r>
      <w:r w:rsidRPr="008431FB">
        <w:rPr>
          <w:rFonts w:ascii="Cambria Math" w:eastAsiaTheme="minorEastAsia" w:hAnsi="Cambria Math" w:cs="Cambria Math"/>
          <w:bCs/>
          <w:color w:val="000000" w:themeColor="text1"/>
          <w:kern w:val="20"/>
          <w:szCs w:val="21"/>
        </w:rPr>
        <w:t>𝑎</w:t>
      </w:r>
      <w:r w:rsidRPr="008431FB">
        <w:rPr>
          <w:rFonts w:ascii="Times New Roman" w:eastAsiaTheme="minorEastAsia" w:hAnsi="Times New Roman"/>
          <w:bCs/>
          <w:color w:val="000000" w:themeColor="text1"/>
          <w:kern w:val="20"/>
          <w:szCs w:val="21"/>
        </w:rPr>
        <w:t xml:space="preserve"> is the cross-sectional area of this wire, </w:t>
      </w:r>
      <w:r w:rsidRPr="008431FB">
        <w:rPr>
          <w:rFonts w:ascii="Times New Roman" w:eastAsiaTheme="minorEastAsia" w:hAnsi="Times New Roman"/>
          <w:bCs/>
          <w:i/>
          <w:iCs/>
          <w:color w:val="000000" w:themeColor="text1"/>
          <w:kern w:val="20"/>
          <w:szCs w:val="21"/>
        </w:rPr>
        <w:t>L</w:t>
      </w:r>
      <w:r w:rsidRPr="008431FB">
        <w:rPr>
          <w:rFonts w:ascii="Times New Roman" w:eastAsiaTheme="minorEastAsia" w:hAnsi="Times New Roman"/>
          <w:bCs/>
          <w:color w:val="000000" w:themeColor="text1"/>
          <w:kern w:val="20"/>
          <w:szCs w:val="21"/>
        </w:rPr>
        <w:t xml:space="preserve"> is the total helix path length corresponding to the height of helix, </w:t>
      </w:r>
      <w:r w:rsidRPr="008431FB">
        <w:rPr>
          <w:rFonts w:ascii="Cambria Math" w:eastAsiaTheme="minorEastAsia" w:hAnsi="Cambria Math" w:cs="Cambria Math"/>
          <w:bCs/>
          <w:color w:val="000000" w:themeColor="text1"/>
          <w:kern w:val="20"/>
          <w:szCs w:val="21"/>
        </w:rPr>
        <w:t>𝜔</w:t>
      </w:r>
      <w:r w:rsidRPr="008431FB">
        <w:rPr>
          <w:rFonts w:ascii="Times New Roman" w:eastAsiaTheme="minorEastAsia" w:hAnsi="Times New Roman"/>
          <w:bCs/>
          <w:color w:val="000000" w:themeColor="text1"/>
          <w:kern w:val="20"/>
          <w:szCs w:val="21"/>
        </w:rPr>
        <w:t xml:space="preserve"> and </w:t>
      </w:r>
      <w:r w:rsidRPr="008431FB">
        <w:rPr>
          <w:rFonts w:ascii="Cambria Math" w:eastAsiaTheme="minorEastAsia" w:hAnsi="Cambria Math" w:cs="Cambria Math"/>
          <w:bCs/>
          <w:color w:val="000000" w:themeColor="text1"/>
          <w:kern w:val="20"/>
          <w:szCs w:val="21"/>
        </w:rPr>
        <w:t>𝐸</w:t>
      </w:r>
      <w:r w:rsidRPr="008431FB">
        <w:rPr>
          <w:rFonts w:ascii="Times New Roman" w:eastAsiaTheme="minorEastAsia" w:hAnsi="Times New Roman"/>
          <w:bCs/>
          <w:color w:val="000000" w:themeColor="text1"/>
          <w:kern w:val="20"/>
          <w:szCs w:val="21"/>
          <w:vertAlign w:val="subscript"/>
        </w:rPr>
        <w:t>0</w:t>
      </w:r>
      <w:r w:rsidRPr="008431FB">
        <w:rPr>
          <w:rFonts w:ascii="Times New Roman" w:eastAsiaTheme="minorEastAsia" w:hAnsi="Times New Roman"/>
          <w:bCs/>
          <w:color w:val="000000" w:themeColor="text1"/>
          <w:kern w:val="20"/>
          <w:szCs w:val="21"/>
        </w:rPr>
        <w:t xml:space="preserve"> are the temporal frequency and wave amplitude of incident </w:t>
      </w:r>
      <w:r w:rsidR="001A180A" w:rsidRPr="008431FB">
        <w:rPr>
          <w:rFonts w:ascii="Times New Roman" w:eastAsiaTheme="minorEastAsia" w:hAnsi="Times New Roman"/>
          <w:bCs/>
          <w:color w:val="000000" w:themeColor="text1"/>
          <w:kern w:val="20"/>
          <w:szCs w:val="21"/>
        </w:rPr>
        <w:t>CPL</w:t>
      </w:r>
      <w:r w:rsidRPr="008431FB">
        <w:rPr>
          <w:rFonts w:ascii="Times New Roman" w:eastAsiaTheme="minorEastAsia" w:hAnsi="Times New Roman"/>
          <w:bCs/>
          <w:color w:val="000000" w:themeColor="text1"/>
          <w:kern w:val="20"/>
          <w:szCs w:val="21"/>
        </w:rPr>
        <w:t xml:space="preserve">, </w:t>
      </w:r>
      <w:r w:rsidRPr="008431FB">
        <w:rPr>
          <w:rFonts w:ascii="Cambria Math" w:eastAsiaTheme="minorEastAsia" w:hAnsi="Cambria Math" w:cs="Cambria Math"/>
          <w:bCs/>
          <w:color w:val="000000" w:themeColor="text1"/>
          <w:kern w:val="20"/>
          <w:szCs w:val="21"/>
        </w:rPr>
        <w:t>𝜃</w:t>
      </w:r>
      <w:r w:rsidRPr="008431FB">
        <w:rPr>
          <w:rFonts w:ascii="Times New Roman" w:eastAsiaTheme="minorEastAsia" w:hAnsi="Times New Roman"/>
          <w:bCs/>
          <w:color w:val="000000" w:themeColor="text1"/>
          <w:kern w:val="20"/>
          <w:szCs w:val="21"/>
        </w:rPr>
        <w:t xml:space="preserve"> is the pitch angle. CD is maximized at </w:t>
      </w:r>
      <w:r w:rsidRPr="008431FB">
        <w:rPr>
          <w:rFonts w:ascii="Cambria Math" w:eastAsiaTheme="minorEastAsia" w:hAnsi="Cambria Math" w:cs="Cambria Math"/>
          <w:bCs/>
          <w:color w:val="000000" w:themeColor="text1"/>
          <w:kern w:val="20"/>
          <w:szCs w:val="21"/>
        </w:rPr>
        <w:t>𝜃</w:t>
      </w:r>
      <w:r w:rsidRPr="008431FB">
        <w:rPr>
          <w:rFonts w:ascii="Times New Roman" w:eastAsiaTheme="minorEastAsia" w:hAnsi="Times New Roman"/>
          <w:bCs/>
          <w:color w:val="000000" w:themeColor="text1"/>
          <w:kern w:val="20"/>
          <w:szCs w:val="21"/>
        </w:rPr>
        <w:t xml:space="preserve"> = 45°, and vanishes when the helix is a straight rod (</w:t>
      </w:r>
      <w:r w:rsidRPr="008431FB">
        <w:rPr>
          <w:rFonts w:ascii="Cambria Math" w:eastAsiaTheme="minorEastAsia" w:hAnsi="Cambria Math" w:cs="Cambria Math"/>
          <w:bCs/>
          <w:color w:val="000000" w:themeColor="text1"/>
          <w:kern w:val="20"/>
          <w:szCs w:val="21"/>
        </w:rPr>
        <w:t>𝜃</w:t>
      </w:r>
      <w:r w:rsidRPr="008431FB">
        <w:rPr>
          <w:rFonts w:ascii="Times New Roman" w:eastAsiaTheme="minorEastAsia" w:hAnsi="Times New Roman"/>
          <w:bCs/>
          <w:color w:val="000000" w:themeColor="text1"/>
          <w:kern w:val="20"/>
          <w:szCs w:val="21"/>
        </w:rPr>
        <w:t xml:space="preserve"> = 0) or a flat circle (</w:t>
      </w:r>
      <w:r w:rsidRPr="008431FB">
        <w:rPr>
          <w:rFonts w:ascii="Cambria Math" w:eastAsiaTheme="minorEastAsia" w:hAnsi="Cambria Math" w:cs="Cambria Math"/>
          <w:bCs/>
          <w:color w:val="000000" w:themeColor="text1"/>
          <w:kern w:val="20"/>
          <w:szCs w:val="21"/>
        </w:rPr>
        <w:t>𝜃</w:t>
      </w:r>
      <w:r w:rsidRPr="008431FB">
        <w:rPr>
          <w:rFonts w:ascii="Times New Roman" w:eastAsiaTheme="minorEastAsia" w:hAnsi="Times New Roman"/>
          <w:bCs/>
          <w:color w:val="000000" w:themeColor="text1"/>
          <w:kern w:val="20"/>
          <w:szCs w:val="21"/>
        </w:rPr>
        <w:t xml:space="preserve"> = ±π/2). The CD signal is positive for right-handed helices and negative for left-handed ones</w:t>
      </w:r>
      <w:r w:rsidRPr="008431FB">
        <w:rPr>
          <w:rFonts w:ascii="Times New Roman" w:eastAsiaTheme="minorEastAsia" w:hAnsi="Times New Roman"/>
          <w:bCs/>
          <w:color w:val="000000" w:themeColor="text1"/>
          <w:kern w:val="20"/>
          <w:szCs w:val="21"/>
        </w:rPr>
        <w:fldChar w:fldCharType="begin">
          <w:fldData xml:space="preserve">PEVuZE5vdGU+PENpdGU+PEF1dGhvcj5BbmRyZXdzPC9BdXRob3I+PFllYXI+MjAyMDwvWWVhcj48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</w:fldData>
        </w:fldChar>
      </w:r>
      <w:r w:rsidRPr="008431FB">
        <w:rPr>
          <w:rFonts w:ascii="Times New Roman" w:eastAsiaTheme="minorEastAsia" w:hAnsi="Times New Roman"/>
          <w:bCs/>
          <w:color w:val="000000" w:themeColor="text1"/>
          <w:kern w:val="20"/>
          <w:szCs w:val="21"/>
        </w:rPr>
        <w:instrText xml:space="preserve"> ADDIN EN.CITE </w:instrText>
      </w:r>
      <w:r w:rsidRPr="008431FB">
        <w:rPr>
          <w:rFonts w:ascii="Times New Roman" w:eastAsiaTheme="minorEastAsia" w:hAnsi="Times New Roman"/>
          <w:bCs/>
          <w:color w:val="000000" w:themeColor="text1"/>
          <w:kern w:val="20"/>
          <w:szCs w:val="21"/>
        </w:rPr>
        <w:fldChar w:fldCharType="begin">
          <w:fldData xml:space="preserve">PEVuZE5vdGU+PENpdGU+PEF1dGhvcj5BbmRyZXdzPC9BdXRob3I+PFllYXI+MjAyMDwvWWVhcj48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</w:fldData>
        </w:fldChar>
      </w:r>
      <w:r w:rsidRPr="008431FB">
        <w:rPr>
          <w:rFonts w:ascii="Times New Roman" w:eastAsiaTheme="minorEastAsia" w:hAnsi="Times New Roman"/>
          <w:bCs/>
          <w:color w:val="000000" w:themeColor="text1"/>
          <w:kern w:val="20"/>
          <w:szCs w:val="21"/>
        </w:rPr>
        <w:instrText xml:space="preserve"> ADDIN EN.CITE.DATA </w:instrText>
      </w:r>
      <w:r w:rsidRPr="008431FB">
        <w:rPr>
          <w:rFonts w:ascii="Times New Roman" w:eastAsiaTheme="minorEastAsia" w:hAnsi="Times New Roman"/>
          <w:bCs/>
          <w:color w:val="000000" w:themeColor="text1"/>
          <w:kern w:val="20"/>
          <w:szCs w:val="21"/>
        </w:rPr>
      </w:r>
      <w:r w:rsidRPr="008431FB">
        <w:rPr>
          <w:rFonts w:ascii="Times New Roman" w:eastAsiaTheme="minorEastAsia" w:hAnsi="Times New Roman"/>
          <w:bCs/>
          <w:color w:val="000000" w:themeColor="text1"/>
          <w:kern w:val="20"/>
          <w:szCs w:val="21"/>
        </w:rPr>
        <w:fldChar w:fldCharType="end"/>
      </w:r>
      <w:r w:rsidRPr="008431FB">
        <w:rPr>
          <w:rFonts w:ascii="Times New Roman" w:eastAsiaTheme="minorEastAsia" w:hAnsi="Times New Roman"/>
          <w:bCs/>
          <w:color w:val="000000" w:themeColor="text1"/>
          <w:kern w:val="20"/>
          <w:szCs w:val="21"/>
        </w:rPr>
      </w:r>
      <w:r w:rsidRPr="008431FB">
        <w:rPr>
          <w:rFonts w:ascii="Times New Roman" w:eastAsiaTheme="minorEastAsia" w:hAnsi="Times New Roman"/>
          <w:bCs/>
          <w:color w:val="000000" w:themeColor="text1"/>
          <w:kern w:val="20"/>
          <w:szCs w:val="21"/>
        </w:rPr>
        <w:fldChar w:fldCharType="separate"/>
      </w:r>
      <w:hyperlink w:anchor="_ENREF_1" w:tooltip="Andrews, 2020 #1024" w:history="1">
        <w:r w:rsidR="00083A5C" w:rsidRPr="008431FB">
          <w:rPr>
            <w:rFonts w:ascii="Times New Roman" w:eastAsiaTheme="minorEastAsia" w:hAnsi="Times New Roman"/>
            <w:bCs/>
            <w:noProof/>
            <w:color w:val="000000" w:themeColor="text1"/>
            <w:kern w:val="20"/>
            <w:szCs w:val="21"/>
            <w:vertAlign w:val="superscript"/>
          </w:rPr>
          <w:t>1</w:t>
        </w:r>
      </w:hyperlink>
      <w:r w:rsidRPr="008431FB">
        <w:rPr>
          <w:rFonts w:ascii="Times New Roman" w:eastAsiaTheme="minorEastAsia" w:hAnsi="Times New Roman"/>
          <w:bCs/>
          <w:noProof/>
          <w:color w:val="000000" w:themeColor="text1"/>
          <w:kern w:val="20"/>
          <w:szCs w:val="21"/>
          <w:vertAlign w:val="superscript"/>
        </w:rPr>
        <w:t>,</w:t>
      </w:r>
      <w:hyperlink w:anchor="_ENREF_2" w:tooltip="Ding, 2021 #526" w:history="1">
        <w:r w:rsidR="00083A5C" w:rsidRPr="008431FB">
          <w:rPr>
            <w:rFonts w:ascii="Times New Roman" w:eastAsiaTheme="minorEastAsia" w:hAnsi="Times New Roman"/>
            <w:bCs/>
            <w:noProof/>
            <w:color w:val="000000" w:themeColor="text1"/>
            <w:kern w:val="20"/>
            <w:szCs w:val="21"/>
            <w:vertAlign w:val="superscript"/>
          </w:rPr>
          <w:t>2</w:t>
        </w:r>
      </w:hyperlink>
      <w:r w:rsidRPr="008431FB">
        <w:rPr>
          <w:rFonts w:ascii="Times New Roman" w:eastAsiaTheme="minorEastAsia" w:hAnsi="Times New Roman"/>
          <w:bCs/>
          <w:color w:val="000000" w:themeColor="text1"/>
          <w:kern w:val="20"/>
          <w:szCs w:val="21"/>
        </w:rPr>
        <w:fldChar w:fldCharType="end"/>
      </w:r>
      <w:r w:rsidRPr="008431FB">
        <w:rPr>
          <w:rFonts w:ascii="Times New Roman" w:eastAsiaTheme="minorEastAsia" w:hAnsi="Times New Roman"/>
          <w:bCs/>
          <w:color w:val="000000" w:themeColor="text1"/>
          <w:kern w:val="20"/>
          <w:szCs w:val="21"/>
        </w:rPr>
        <w:t>.</w:t>
      </w:r>
    </w:p>
    <w:p w14:paraId="3DD0AB41" w14:textId="6195D91B" w:rsidR="0019148E" w:rsidRPr="008431FB" w:rsidRDefault="0019148E" w:rsidP="0019148E">
      <w:pPr>
        <w:widowControl/>
        <w:ind w:firstLine="420"/>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 xml:space="preserve">(ii) </w:t>
      </w:r>
      <w:r w:rsidRPr="002A4FDE">
        <w:rPr>
          <w:rFonts w:ascii="Times New Roman" w:hAnsi="Times New Roman"/>
          <w:bCs/>
          <w:color w:val="000000" w:themeColor="text1"/>
          <w:szCs w:val="21"/>
        </w:rPr>
        <w:t>CD signals</w:t>
      </w:r>
      <w:r w:rsidR="001A180A" w:rsidRPr="002A4FDE">
        <w:rPr>
          <w:rFonts w:ascii="Times New Roman" w:hAnsi="Times New Roman"/>
          <w:bCs/>
          <w:color w:val="000000" w:themeColor="text1"/>
          <w:szCs w:val="21"/>
        </w:rPr>
        <w:t xml:space="preserve"> can be generated </w:t>
      </w:r>
      <w:r w:rsidRPr="002A4FDE">
        <w:rPr>
          <w:rFonts w:ascii="Times New Roman" w:hAnsi="Times New Roman"/>
          <w:bCs/>
          <w:color w:val="000000" w:themeColor="text1"/>
          <w:szCs w:val="21"/>
        </w:rPr>
        <w:t xml:space="preserve">from spin polarization induced by </w:t>
      </w:r>
      <w:r w:rsidRPr="002A4FDE">
        <w:rPr>
          <w:rFonts w:ascii="Times New Roman" w:hAnsi="Times New Roman"/>
          <w:b/>
          <w:color w:val="000000" w:themeColor="text1"/>
          <w:szCs w:val="21"/>
        </w:rPr>
        <w:t>B</w:t>
      </w:r>
      <w:r w:rsidRPr="002A4FDE">
        <w:rPr>
          <w:rFonts w:ascii="Times New Roman" w:hAnsi="Times New Roman"/>
          <w:bCs/>
          <w:color w:val="000000" w:themeColor="text1"/>
          <w:szCs w:val="21"/>
          <w:vertAlign w:val="subscript"/>
        </w:rPr>
        <w:t>chiral</w:t>
      </w:r>
      <w:r w:rsidRPr="002A4FDE">
        <w:rPr>
          <w:rFonts w:ascii="Times New Roman" w:hAnsi="Times New Roman"/>
          <w:bCs/>
          <w:color w:val="000000" w:themeColor="text1"/>
          <w:szCs w:val="21"/>
        </w:rPr>
        <w:t xml:space="preserve"> due to the movement of electrons in a helical potential. As a result of spin orbit coupling (</w:t>
      </w:r>
      <w:r w:rsidRPr="008431FB">
        <w:rPr>
          <w:rFonts w:ascii="Times New Roman" w:eastAsiaTheme="minorEastAsia" w:hAnsi="Times New Roman"/>
          <w:b/>
          <w:i/>
          <w:iCs/>
          <w:color w:val="000000" w:themeColor="text1"/>
          <w:kern w:val="20"/>
          <w:szCs w:val="21"/>
        </w:rPr>
        <w:t>µ</w:t>
      </w:r>
      <w:r w:rsidRPr="008431FB">
        <w:rPr>
          <w:rFonts w:ascii="Times New Roman" w:eastAsiaTheme="minorEastAsia" w:hAnsi="Times New Roman"/>
          <w:bCs/>
          <w:i/>
          <w:iCs/>
          <w:color w:val="000000" w:themeColor="text1"/>
          <w:kern w:val="20"/>
          <w:szCs w:val="21"/>
          <w:vertAlign w:val="subscript"/>
        </w:rPr>
        <w:t>s</w:t>
      </w:r>
      <w:r w:rsidRPr="008431FB">
        <w:rPr>
          <w:rFonts w:ascii="Times New Roman" w:eastAsiaTheme="minorEastAsia" w:hAnsi="Times New Roman"/>
          <w:bCs/>
          <w:color w:val="000000" w:themeColor="text1"/>
          <w:kern w:val="20"/>
          <w:szCs w:val="21"/>
        </w:rPr>
        <w:t>•</w:t>
      </w:r>
      <w:r w:rsidRPr="002A4FDE">
        <w:rPr>
          <w:rFonts w:ascii="Times New Roman" w:hAnsi="Times New Roman"/>
          <w:b/>
          <w:color w:val="000000" w:themeColor="text1"/>
          <w:szCs w:val="21"/>
        </w:rPr>
        <w:t xml:space="preserve"> B</w:t>
      </w:r>
      <w:r w:rsidRPr="002A4FDE">
        <w:rPr>
          <w:rFonts w:ascii="Times New Roman" w:hAnsi="Times New Roman"/>
          <w:bCs/>
          <w:color w:val="000000" w:themeColor="text1"/>
          <w:szCs w:val="21"/>
          <w:vertAlign w:val="subscript"/>
        </w:rPr>
        <w:t>chiral</w:t>
      </w:r>
      <w:r w:rsidRPr="002A4FDE">
        <w:rPr>
          <w:rFonts w:ascii="Times New Roman" w:hAnsi="Times New Roman"/>
          <w:bCs/>
          <w:color w:val="000000" w:themeColor="text1"/>
          <w:szCs w:val="21"/>
        </w:rPr>
        <w:t xml:space="preserve">), one spins were stabilized while the other destabilized. In </w:t>
      </w:r>
      <w:r w:rsidRPr="008431FB">
        <w:rPr>
          <w:rFonts w:ascii="Times New Roman" w:eastAsiaTheme="minorEastAsia" w:hAnsi="Times New Roman"/>
          <w:bCs/>
          <w:smallCaps/>
          <w:color w:val="000000" w:themeColor="text1"/>
          <w:kern w:val="20"/>
          <w:szCs w:val="21"/>
        </w:rPr>
        <w:t>d</w:t>
      </w:r>
      <w:r w:rsidRPr="008431FB">
        <w:rPr>
          <w:rFonts w:ascii="Times New Roman" w:eastAsiaTheme="minorEastAsia" w:hAnsi="Times New Roman"/>
          <w:bCs/>
          <w:color w:val="000000" w:themeColor="text1"/>
          <w:kern w:val="20"/>
          <w:szCs w:val="21"/>
        </w:rPr>
        <w:t xml:space="preserve">-CMP with DOWN spins stabilized, L-CPL were predominantly absorbed, resulting in positive CD signal, </w:t>
      </w:r>
      <w:r w:rsidRPr="002A4FDE">
        <w:rPr>
          <w:rFonts w:ascii="Times New Roman" w:hAnsi="Times New Roman"/>
          <w:bCs/>
          <w:color w:val="000000" w:themeColor="text1"/>
          <w:szCs w:val="21"/>
        </w:rPr>
        <w:t xml:space="preserve">and </w:t>
      </w:r>
      <w:r w:rsidRPr="002A4FDE">
        <w:rPr>
          <w:rFonts w:ascii="Times New Roman" w:hAnsi="Times New Roman"/>
          <w:bCs/>
          <w:i/>
          <w:iCs/>
          <w:color w:val="000000" w:themeColor="text1"/>
          <w:szCs w:val="21"/>
        </w:rPr>
        <w:t>vice versa</w:t>
      </w:r>
      <w:r w:rsidRPr="002A4FDE">
        <w:rPr>
          <w:rFonts w:ascii="Times New Roman" w:hAnsi="Times New Roman"/>
          <w:bCs/>
          <w:color w:val="000000" w:themeColor="text1"/>
          <w:szCs w:val="21"/>
        </w:rPr>
        <w:t xml:space="preserve"> in </w:t>
      </w:r>
      <w:r w:rsidRPr="008431FB">
        <w:rPr>
          <w:rFonts w:ascii="Times New Roman" w:eastAsiaTheme="minorEastAsia" w:hAnsi="Times New Roman"/>
          <w:bCs/>
          <w:smallCaps/>
          <w:color w:val="000000" w:themeColor="text1"/>
          <w:kern w:val="20"/>
          <w:szCs w:val="21"/>
        </w:rPr>
        <w:t>l</w:t>
      </w:r>
      <w:r w:rsidRPr="008431FB">
        <w:rPr>
          <w:rFonts w:ascii="Times New Roman" w:eastAsiaTheme="minorEastAsia" w:hAnsi="Times New Roman"/>
          <w:bCs/>
          <w:color w:val="000000" w:themeColor="text1"/>
          <w:kern w:val="20"/>
          <w:szCs w:val="21"/>
        </w:rPr>
        <w:t>-CMP</w:t>
      </w:r>
      <w:r w:rsidRPr="002A4FDE">
        <w:rPr>
          <w:rFonts w:ascii="Times New Roman" w:hAnsi="Times New Roman"/>
          <w:bCs/>
          <w:color w:val="000000" w:themeColor="text1"/>
          <w:szCs w:val="21"/>
        </w:rPr>
        <w:t>.</w:t>
      </w:r>
    </w:p>
    <w:p w14:paraId="447D0D13" w14:textId="77777777" w:rsidR="00665AE9" w:rsidRPr="008431FB" w:rsidRDefault="00665AE9" w:rsidP="00665AE9">
      <w:pPr>
        <w:widowControl/>
        <w:ind w:firstLine="420"/>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 xml:space="preserve">(iii) </w:t>
      </w:r>
      <w:r w:rsidRPr="002A4FDE">
        <w:rPr>
          <w:rFonts w:ascii="Times New Roman" w:hAnsi="Times New Roman"/>
          <w:bCs/>
          <w:color w:val="000000" w:themeColor="text1"/>
          <w:szCs w:val="21"/>
        </w:rPr>
        <w:t>Scattering-based CD signals arise from the circular Bragg resonance.</w:t>
      </w:r>
      <w:r w:rsidRPr="008431FB">
        <w:rPr>
          <w:rFonts w:ascii="Times New Roman" w:eastAsiaTheme="minorEastAsia" w:hAnsi="Times New Roman"/>
          <w:bCs/>
          <w:color w:val="000000" w:themeColor="text1"/>
          <w:kern w:val="20"/>
          <w:szCs w:val="21"/>
        </w:rPr>
        <w:t xml:space="preserve"> The circular Bragg resonance occurs on structurally chiral materials, which can be engineered for any wavelengths. These materials tend to reflect the CP photons of one handedness and transmit the other when the helical pitch of the structures is of the same order as the wavelength of the incident electromagnetic wave according to the relation</w:t>
      </w:r>
      <w:r w:rsidRPr="008431FB">
        <w:rPr>
          <w:rFonts w:ascii="Times New Roman" w:eastAsiaTheme="minorEastAsia" w:hAnsi="Times New Roman" w:hint="eastAsia"/>
          <w:bCs/>
          <w:color w:val="000000" w:themeColor="text1"/>
          <w:kern w:val="20"/>
          <w:szCs w:val="21"/>
        </w:rPr>
        <w:t>：</w:t>
      </w:r>
    </w:p>
    <w:p w14:paraId="0C6B6740" w14:textId="77777777" w:rsidR="00665AE9" w:rsidRPr="008431FB" w:rsidRDefault="00665AE9" w:rsidP="00665AE9">
      <w:pPr>
        <w:widowControl/>
        <w:ind w:firstLine="420"/>
        <w:jc w:val="center"/>
        <w:rPr>
          <w:rFonts w:ascii="Times New Roman" w:hAnsi="Times New Roman"/>
          <w:color w:val="000000" w:themeColor="text1"/>
          <w:szCs w:val="21"/>
        </w:rPr>
      </w:pPr>
      <m:oMathPara>
        <m:oMath>
          <m:r>
            <w:rPr>
              <w:rFonts w:ascii="Cambria Math" w:hAnsi="Cambria Math"/>
              <w:color w:val="000000" w:themeColor="text1"/>
              <w:szCs w:val="21"/>
            </w:rPr>
            <m:t>mλ=P</m:t>
          </m:r>
          <m:sSub>
            <m:sSubPr>
              <m:ctrlPr>
                <w:rPr>
                  <w:rFonts w:ascii="Cambria Math" w:hAnsi="Cambria Math"/>
                  <w:i/>
                  <w:color w:val="000000" w:themeColor="text1"/>
                  <w:szCs w:val="21"/>
                </w:rPr>
              </m:ctrlPr>
            </m:sSubPr>
            <m:e>
              <m:r>
                <w:rPr>
                  <w:rFonts w:ascii="Cambria Math" w:hAnsi="Cambria Math"/>
                  <w:color w:val="000000" w:themeColor="text1"/>
                  <w:szCs w:val="21"/>
                </w:rPr>
                <m:t>n</m:t>
              </m:r>
            </m:e>
            <m:sub>
              <m:r>
                <w:rPr>
                  <w:rFonts w:ascii="Cambria Math" w:hAnsi="Cambria Math"/>
                  <w:color w:val="000000" w:themeColor="text1"/>
                  <w:szCs w:val="21"/>
                </w:rPr>
                <m:t>average</m:t>
              </m:r>
            </m:sub>
          </m:sSub>
          <m:r>
            <w:rPr>
              <w:rFonts w:ascii="Cambria Math" w:hAnsi="Cambria Math"/>
              <w:color w:val="000000" w:themeColor="text1"/>
              <w:szCs w:val="21"/>
            </w:rPr>
            <m:t xml:space="preserve"> sin⁡α</m:t>
          </m:r>
        </m:oMath>
      </m:oMathPara>
    </w:p>
    <w:p w14:paraId="0F64B175" w14:textId="32521F79" w:rsidR="00665AE9" w:rsidRPr="008431FB" w:rsidRDefault="00665AE9" w:rsidP="00EC321C">
      <w:pPr>
        <w:widowControl/>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 xml:space="preserve">where </w:t>
      </w:r>
      <w:r w:rsidRPr="008431FB">
        <w:rPr>
          <w:rFonts w:ascii="Times New Roman" w:eastAsiaTheme="minorEastAsia" w:hAnsi="Times New Roman"/>
          <w:bCs/>
          <w:i/>
          <w:iCs/>
          <w:color w:val="000000" w:themeColor="text1"/>
          <w:kern w:val="20"/>
          <w:szCs w:val="21"/>
        </w:rPr>
        <w:t>λ</w:t>
      </w:r>
      <w:r w:rsidRPr="008431FB">
        <w:rPr>
          <w:rFonts w:ascii="Times New Roman" w:eastAsiaTheme="minorEastAsia" w:hAnsi="Times New Roman"/>
          <w:bCs/>
          <w:color w:val="000000" w:themeColor="text1"/>
          <w:kern w:val="20"/>
          <w:szCs w:val="21"/>
        </w:rPr>
        <w:t xml:space="preserve"> is the wavelength, </w:t>
      </w:r>
      <w:r w:rsidRPr="008431FB">
        <w:rPr>
          <w:rFonts w:ascii="Times New Roman" w:eastAsiaTheme="minorEastAsia" w:hAnsi="Times New Roman"/>
          <w:bCs/>
          <w:i/>
          <w:iCs/>
          <w:color w:val="000000" w:themeColor="text1"/>
          <w:kern w:val="20"/>
          <w:szCs w:val="21"/>
        </w:rPr>
        <w:t>P</w:t>
      </w:r>
      <w:r w:rsidRPr="008431FB">
        <w:rPr>
          <w:rFonts w:ascii="Times New Roman" w:eastAsiaTheme="minorEastAsia" w:hAnsi="Times New Roman"/>
          <w:bCs/>
          <w:color w:val="000000" w:themeColor="text1"/>
          <w:kern w:val="20"/>
          <w:szCs w:val="21"/>
        </w:rPr>
        <w:t xml:space="preserve"> is the pitch length, </w:t>
      </w:r>
      <w:proofErr w:type="spellStart"/>
      <w:r w:rsidRPr="008431FB">
        <w:rPr>
          <w:rFonts w:ascii="Times New Roman" w:eastAsiaTheme="minorEastAsia" w:hAnsi="Times New Roman"/>
          <w:bCs/>
          <w:i/>
          <w:iCs/>
          <w:color w:val="000000" w:themeColor="text1"/>
          <w:kern w:val="20"/>
          <w:szCs w:val="21"/>
        </w:rPr>
        <w:t>n</w:t>
      </w:r>
      <w:r w:rsidRPr="008431FB">
        <w:rPr>
          <w:rFonts w:ascii="Times New Roman" w:eastAsiaTheme="minorEastAsia" w:hAnsi="Times New Roman"/>
          <w:bCs/>
          <w:color w:val="000000" w:themeColor="text1"/>
          <w:kern w:val="20"/>
          <w:szCs w:val="21"/>
          <w:vertAlign w:val="subscript"/>
        </w:rPr>
        <w:t>average</w:t>
      </w:r>
      <w:proofErr w:type="spellEnd"/>
      <w:r w:rsidRPr="008431FB">
        <w:rPr>
          <w:rFonts w:ascii="Times New Roman" w:eastAsiaTheme="minorEastAsia" w:hAnsi="Times New Roman"/>
          <w:bCs/>
          <w:color w:val="000000" w:themeColor="text1"/>
          <w:kern w:val="20"/>
          <w:szCs w:val="21"/>
        </w:rPr>
        <w:t xml:space="preserve"> is the effective average refractive index of the medium and environments, and </w:t>
      </w:r>
      <w:r w:rsidRPr="008431FB">
        <w:rPr>
          <w:rFonts w:ascii="Times New Roman" w:eastAsiaTheme="minorEastAsia" w:hAnsi="Times New Roman"/>
          <w:bCs/>
          <w:i/>
          <w:iCs/>
          <w:color w:val="000000" w:themeColor="text1"/>
          <w:kern w:val="20"/>
          <w:szCs w:val="21"/>
        </w:rPr>
        <w:t>α</w:t>
      </w:r>
      <w:r w:rsidRPr="008431FB">
        <w:rPr>
          <w:rFonts w:ascii="Times New Roman" w:eastAsiaTheme="minorEastAsia" w:hAnsi="Times New Roman"/>
          <w:bCs/>
          <w:color w:val="000000" w:themeColor="text1"/>
          <w:kern w:val="20"/>
          <w:szCs w:val="21"/>
        </w:rPr>
        <w:t xml:space="preserve"> (alpha) is the angle between the incident light and the surface of the chiral film. The SOA signal of chiral films could be decreased by saturation with some isotropic molecules (such as water). This effect may be attributed to approximate refractive matching between the isotropic molecules and the film resulting in a reversible disappearance </w:t>
      </w:r>
      <w:r w:rsidRPr="008431FB">
        <w:rPr>
          <w:rFonts w:ascii="Times New Roman" w:eastAsiaTheme="minorEastAsia" w:hAnsi="Times New Roman"/>
          <w:bCs/>
          <w:color w:val="000000" w:themeColor="text1"/>
          <w:kern w:val="20"/>
          <w:szCs w:val="21"/>
        </w:rPr>
        <w:lastRenderedPageBreak/>
        <w:t>of the optical chiral interface and a decrease in SOA. According to CD spectra of antipodal CMPs saturated with air and water, it can be deduced that</w:t>
      </w:r>
      <w:r w:rsidRPr="008431FB">
        <w:rPr>
          <w:rFonts w:ascii="Times New Roman" w:eastAsiaTheme="minorEastAsia" w:hAnsi="Times New Roman"/>
          <w:bCs/>
          <w:smallCaps/>
          <w:color w:val="000000" w:themeColor="text1"/>
          <w:kern w:val="20"/>
          <w:szCs w:val="21"/>
        </w:rPr>
        <w:t xml:space="preserve"> d</w:t>
      </w:r>
      <w:r w:rsidRPr="008431FB">
        <w:rPr>
          <w:rFonts w:ascii="Times New Roman" w:eastAsiaTheme="minorEastAsia" w:hAnsi="Times New Roman"/>
          <w:bCs/>
          <w:color w:val="000000" w:themeColor="text1"/>
          <w:kern w:val="20"/>
          <w:szCs w:val="21"/>
        </w:rPr>
        <w:t xml:space="preserve">-CMP with right-handed structures and dominantly reflected R-CPL, resulting in positive CD signal in DRCD measurements, </w:t>
      </w:r>
      <w:r w:rsidRPr="002A4FDE">
        <w:rPr>
          <w:rFonts w:ascii="Times New Roman" w:hAnsi="Times New Roman"/>
          <w:bCs/>
          <w:color w:val="000000" w:themeColor="text1"/>
          <w:szCs w:val="21"/>
        </w:rPr>
        <w:t xml:space="preserve">and </w:t>
      </w:r>
      <w:r w:rsidRPr="002A4FDE">
        <w:rPr>
          <w:rFonts w:ascii="Times New Roman" w:hAnsi="Times New Roman"/>
          <w:bCs/>
          <w:i/>
          <w:iCs/>
          <w:color w:val="000000" w:themeColor="text1"/>
          <w:szCs w:val="21"/>
        </w:rPr>
        <w:t>vice versa</w:t>
      </w:r>
      <w:r w:rsidRPr="002A4FDE">
        <w:rPr>
          <w:rFonts w:ascii="Times New Roman" w:hAnsi="Times New Roman"/>
          <w:bCs/>
          <w:color w:val="000000" w:themeColor="text1"/>
          <w:szCs w:val="21"/>
        </w:rPr>
        <w:t xml:space="preserve"> in </w:t>
      </w:r>
      <w:r w:rsidRPr="008431FB">
        <w:rPr>
          <w:rFonts w:ascii="Times New Roman" w:eastAsiaTheme="minorEastAsia" w:hAnsi="Times New Roman"/>
          <w:bCs/>
          <w:smallCaps/>
          <w:color w:val="000000" w:themeColor="text1"/>
          <w:kern w:val="20"/>
          <w:szCs w:val="21"/>
        </w:rPr>
        <w:t>l</w:t>
      </w:r>
      <w:r w:rsidRPr="008431FB">
        <w:rPr>
          <w:rFonts w:ascii="Times New Roman" w:eastAsiaTheme="minorEastAsia" w:hAnsi="Times New Roman"/>
          <w:bCs/>
          <w:color w:val="000000" w:themeColor="text1"/>
          <w:kern w:val="20"/>
          <w:szCs w:val="21"/>
        </w:rPr>
        <w:t>-CMP</w:t>
      </w:r>
      <w:r w:rsidRPr="002A4FDE">
        <w:rPr>
          <w:rFonts w:ascii="Times New Roman" w:hAnsi="Times New Roman"/>
          <w:bCs/>
          <w:color w:val="000000" w:themeColor="text1"/>
          <w:szCs w:val="21"/>
        </w:rPr>
        <w:t>.</w:t>
      </w:r>
    </w:p>
    <w:p w14:paraId="131A2D96" w14:textId="162B8565" w:rsidR="00BE4F08" w:rsidRPr="008431FB" w:rsidRDefault="00665AE9" w:rsidP="0019148E">
      <w:pPr>
        <w:widowControl/>
        <w:ind w:firstLine="420"/>
        <w:rPr>
          <w:rFonts w:ascii="Times New Roman" w:eastAsiaTheme="minorEastAsia" w:hAnsi="Times New Roman"/>
          <w:bCs/>
          <w:color w:val="000000" w:themeColor="text1"/>
          <w:kern w:val="20"/>
          <w:szCs w:val="21"/>
        </w:rPr>
      </w:pPr>
      <w:r w:rsidRPr="008431FB">
        <w:rPr>
          <w:rFonts w:ascii="Times New Roman" w:eastAsiaTheme="minorEastAsia" w:hAnsi="Times New Roman"/>
          <w:bCs/>
          <w:color w:val="000000" w:themeColor="text1"/>
          <w:kern w:val="20"/>
          <w:szCs w:val="21"/>
        </w:rPr>
        <w:t xml:space="preserve">Briefly, AOA signals including NCD and CD induced by </w:t>
      </w:r>
      <w:r w:rsidRPr="008431FB">
        <w:rPr>
          <w:rFonts w:ascii="Times New Roman" w:eastAsiaTheme="minorEastAsia" w:hAnsi="Times New Roman"/>
          <w:b/>
          <w:color w:val="000000" w:themeColor="text1"/>
          <w:kern w:val="20"/>
          <w:szCs w:val="21"/>
        </w:rPr>
        <w:t>B</w:t>
      </w:r>
      <w:r w:rsidRPr="008431FB">
        <w:rPr>
          <w:rFonts w:ascii="Times New Roman" w:eastAsiaTheme="minorEastAsia" w:hAnsi="Times New Roman"/>
          <w:bCs/>
          <w:color w:val="000000" w:themeColor="text1"/>
          <w:kern w:val="20"/>
          <w:szCs w:val="21"/>
          <w:vertAlign w:val="subscript"/>
        </w:rPr>
        <w:t>chiral</w:t>
      </w:r>
      <w:r w:rsidRPr="008431FB">
        <w:rPr>
          <w:rFonts w:ascii="Times New Roman" w:eastAsiaTheme="minorEastAsia" w:hAnsi="Times New Roman"/>
          <w:bCs/>
          <w:color w:val="000000" w:themeColor="text1"/>
          <w:kern w:val="20"/>
          <w:szCs w:val="21"/>
        </w:rPr>
        <w:t xml:space="preserve"> in CMPs show significant overlapping, leading to challenge for discussing orientation of chiral structures in CMPs. Based on the SOA, the right-handed chiral structures in </w:t>
      </w:r>
      <w:r w:rsidRPr="008431FB">
        <w:rPr>
          <w:rFonts w:ascii="Times New Roman" w:eastAsiaTheme="minorEastAsia" w:hAnsi="Times New Roman"/>
          <w:bCs/>
          <w:smallCaps/>
          <w:color w:val="000000" w:themeColor="text1"/>
          <w:kern w:val="20"/>
          <w:szCs w:val="21"/>
        </w:rPr>
        <w:t>d</w:t>
      </w:r>
      <w:r w:rsidRPr="008431FB">
        <w:rPr>
          <w:rFonts w:ascii="Times New Roman" w:eastAsiaTheme="minorEastAsia" w:hAnsi="Times New Roman"/>
          <w:bCs/>
          <w:color w:val="000000" w:themeColor="text1"/>
          <w:kern w:val="20"/>
          <w:szCs w:val="21"/>
        </w:rPr>
        <w:t xml:space="preserve">-CMP and left-handed structures in </w:t>
      </w:r>
      <w:r w:rsidRPr="008431FB">
        <w:rPr>
          <w:rFonts w:ascii="Times New Roman" w:eastAsiaTheme="minorEastAsia" w:hAnsi="Times New Roman"/>
          <w:bCs/>
          <w:smallCaps/>
          <w:color w:val="000000" w:themeColor="text1"/>
          <w:kern w:val="20"/>
          <w:szCs w:val="21"/>
        </w:rPr>
        <w:t>l</w:t>
      </w:r>
      <w:r w:rsidRPr="008431FB">
        <w:rPr>
          <w:rFonts w:ascii="Times New Roman" w:eastAsiaTheme="minorEastAsia" w:hAnsi="Times New Roman"/>
          <w:bCs/>
          <w:color w:val="000000" w:themeColor="text1"/>
          <w:kern w:val="20"/>
          <w:szCs w:val="21"/>
        </w:rPr>
        <w:t>-CMP can be confirmed, which is consistent with TEM observation.</w:t>
      </w:r>
      <w:r w:rsidRPr="008431FB" w:rsidDel="00665AE9">
        <w:rPr>
          <w:rFonts w:ascii="Times New Roman" w:eastAsiaTheme="minorEastAsia" w:hAnsi="Times New Roman"/>
          <w:bCs/>
          <w:color w:val="000000" w:themeColor="text1"/>
          <w:kern w:val="20"/>
          <w:szCs w:val="21"/>
        </w:rPr>
        <w:t xml:space="preserve"> </w:t>
      </w:r>
    </w:p>
    <w:p w14:paraId="6D9358E2" w14:textId="3440E753" w:rsidR="002D18D5" w:rsidRPr="008431FB" w:rsidRDefault="002D18D5" w:rsidP="00080626">
      <w:pPr>
        <w:ind w:firstLineChars="200" w:firstLine="420"/>
        <w:rPr>
          <w:rFonts w:ascii="Times New Roman" w:eastAsiaTheme="minorEastAsia" w:hAnsi="Times New Roman"/>
          <w:bCs/>
          <w:color w:val="000000" w:themeColor="text1"/>
          <w:kern w:val="20"/>
          <w:szCs w:val="21"/>
        </w:rPr>
      </w:pPr>
    </w:p>
    <w:p w14:paraId="5CD70FF6" w14:textId="77777777" w:rsidR="00B05E38" w:rsidRPr="008431FB" w:rsidRDefault="00B05E38" w:rsidP="005E02AA">
      <w:pPr>
        <w:jc w:val="center"/>
        <w:rPr>
          <w:rFonts w:ascii="Times New Roman" w:hAnsi="Times New Roman"/>
          <w:color w:val="000000" w:themeColor="text1"/>
          <w:szCs w:val="21"/>
        </w:rPr>
      </w:pPr>
      <w:bookmarkStart w:id="4" w:name="OLE_LINK5"/>
      <w:r w:rsidRPr="008431FB">
        <w:rPr>
          <w:rFonts w:ascii="Times New Roman" w:hAnsi="Times New Roman"/>
          <w:noProof/>
          <w:color w:val="000000" w:themeColor="text1"/>
          <w:szCs w:val="21"/>
        </w:rPr>
        <w:drawing>
          <wp:inline distT="0" distB="0" distL="0" distR="0" wp14:anchorId="78BA29E5" wp14:editId="1F755594">
            <wp:extent cx="2308005" cy="1812646"/>
            <wp:effectExtent l="0" t="0" r="3810" b="3810"/>
            <wp:docPr id="12697093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09315" name="图片 1269709315"/>
                    <pic:cNvPicPr/>
                  </pic:nvPicPr>
                  <pic:blipFill>
                    <a:blip r:embed="rId22"/>
                    <a:stretch>
                      <a:fillRect/>
                    </a:stretch>
                  </pic:blipFill>
                  <pic:spPr>
                    <a:xfrm>
                      <a:off x="0" y="0"/>
                      <a:ext cx="2314641" cy="1817858"/>
                    </a:xfrm>
                    <a:prstGeom prst="rect">
                      <a:avLst/>
                    </a:prstGeom>
                  </pic:spPr>
                </pic:pic>
              </a:graphicData>
            </a:graphic>
          </wp:inline>
        </w:drawing>
      </w:r>
    </w:p>
    <w:p w14:paraId="418C427C" w14:textId="07A075EE" w:rsidR="00B05E38" w:rsidRPr="008431FB" w:rsidRDefault="00B05E38" w:rsidP="005E02AA">
      <w:pPr>
        <w:rPr>
          <w:rFonts w:ascii="Times New Roman" w:eastAsia="等线" w:hAnsi="Times New Roman"/>
          <w:color w:val="000000" w:themeColor="text1"/>
          <w:szCs w:val="21"/>
        </w:rPr>
      </w:pPr>
      <w:r w:rsidRPr="008431FB">
        <w:rPr>
          <w:rFonts w:ascii="Times New Roman" w:eastAsia="等线" w:hAnsi="Times New Roman"/>
          <w:b/>
          <w:bCs/>
          <w:color w:val="000000" w:themeColor="text1"/>
          <w:szCs w:val="21"/>
        </w:rPr>
        <w:t xml:space="preserve">Supplementary Fig. </w:t>
      </w:r>
      <w:r w:rsidR="00B40A3E" w:rsidRPr="008431FB">
        <w:rPr>
          <w:rFonts w:ascii="Times New Roman" w:eastAsia="等线" w:hAnsi="Times New Roman"/>
          <w:b/>
          <w:bCs/>
          <w:color w:val="000000" w:themeColor="text1"/>
          <w:szCs w:val="21"/>
        </w:rPr>
        <w:t>1</w:t>
      </w:r>
      <w:r w:rsidR="00215261" w:rsidRPr="008431FB">
        <w:rPr>
          <w:rFonts w:ascii="Times New Roman" w:eastAsia="等线" w:hAnsi="Times New Roman"/>
          <w:b/>
          <w:bCs/>
          <w:color w:val="000000" w:themeColor="text1"/>
          <w:szCs w:val="21"/>
        </w:rPr>
        <w:t>4</w:t>
      </w:r>
      <w:r w:rsidR="00B40A3E" w:rsidRPr="008431FB">
        <w:rPr>
          <w:rFonts w:ascii="Times New Roman" w:eastAsia="等线" w:hAnsi="Times New Roman"/>
          <w:b/>
          <w:bCs/>
          <w:color w:val="000000" w:themeColor="text1"/>
          <w:szCs w:val="21"/>
        </w:rPr>
        <w:t xml:space="preserve"> </w:t>
      </w:r>
      <w:r w:rsidRPr="008431FB">
        <w:rPr>
          <w:rFonts w:ascii="Times New Roman" w:eastAsia="等线" w:hAnsi="Times New Roman"/>
          <w:b/>
          <w:bCs/>
          <w:color w:val="000000" w:themeColor="text1"/>
          <w:szCs w:val="21"/>
        </w:rPr>
        <w:t>|</w:t>
      </w:r>
      <w:r w:rsidRPr="008431FB">
        <w:rPr>
          <w:rFonts w:ascii="Times New Roman" w:hAnsi="Times New Roman"/>
          <w:color w:val="000000" w:themeColor="text1"/>
          <w:szCs w:val="21"/>
        </w:rPr>
        <w:t xml:space="preserve"> </w:t>
      </w:r>
      <w:r w:rsidRPr="008431FB">
        <w:rPr>
          <w:rFonts w:ascii="Times New Roman" w:eastAsia="等线" w:hAnsi="Times New Roman"/>
          <w:color w:val="000000" w:themeColor="text1"/>
          <w:szCs w:val="21"/>
        </w:rPr>
        <w:t xml:space="preserve">Calibration curves for the quantification of Ala by HPLC-MS analysis using </w:t>
      </w:r>
      <w:r w:rsidRPr="008431FB">
        <w:rPr>
          <w:rFonts w:ascii="Times New Roman" w:hAnsi="Times New Roman"/>
          <w:smallCaps/>
          <w:color w:val="000000" w:themeColor="text1"/>
          <w:szCs w:val="21"/>
        </w:rPr>
        <w:t>l</w:t>
      </w:r>
      <w:r w:rsidRPr="008431FB">
        <w:rPr>
          <w:rFonts w:ascii="Times New Roman" w:hAnsi="Times New Roman"/>
          <w:color w:val="000000" w:themeColor="text1"/>
          <w:szCs w:val="21"/>
        </w:rPr>
        <w:t>-FDLA</w:t>
      </w:r>
      <w:r w:rsidRPr="008431FB">
        <w:rPr>
          <w:rFonts w:ascii="Times New Roman" w:eastAsia="等线" w:hAnsi="Times New Roman"/>
          <w:color w:val="000000" w:themeColor="text1"/>
          <w:szCs w:val="21"/>
        </w:rPr>
        <w:t xml:space="preserve"> derivatization were constructed. The standard curve was prepared by using a series of concentrations of Ala derivatized with </w:t>
      </w:r>
      <w:r w:rsidRPr="008431FB">
        <w:rPr>
          <w:rFonts w:ascii="Times New Roman" w:hAnsi="Times New Roman"/>
          <w:smallCaps/>
          <w:color w:val="000000" w:themeColor="text1"/>
          <w:szCs w:val="21"/>
        </w:rPr>
        <w:t>l</w:t>
      </w:r>
      <w:r w:rsidRPr="008431FB">
        <w:rPr>
          <w:rFonts w:ascii="Times New Roman" w:hAnsi="Times New Roman"/>
          <w:color w:val="000000" w:themeColor="text1"/>
          <w:szCs w:val="21"/>
        </w:rPr>
        <w:t>-FDLA</w:t>
      </w:r>
      <w:r w:rsidRPr="008431FB">
        <w:rPr>
          <w:rFonts w:ascii="Times New Roman" w:eastAsia="等线" w:hAnsi="Times New Roman"/>
          <w:color w:val="000000" w:themeColor="text1"/>
          <w:szCs w:val="21"/>
        </w:rPr>
        <w:t xml:space="preserve"> aqueous solution.</w:t>
      </w:r>
    </w:p>
    <w:p w14:paraId="3CDF5B06" w14:textId="77777777" w:rsidR="00B05E38" w:rsidRPr="008431FB" w:rsidRDefault="00B05E38" w:rsidP="005E02AA">
      <w:pPr>
        <w:rPr>
          <w:rFonts w:ascii="Times New Roman" w:eastAsia="等线" w:hAnsi="Times New Roman"/>
          <w:color w:val="000000" w:themeColor="text1"/>
          <w:szCs w:val="21"/>
        </w:rPr>
      </w:pPr>
    </w:p>
    <w:p w14:paraId="5FB3D60F" w14:textId="77777777" w:rsidR="00B05E38" w:rsidRPr="008431FB" w:rsidRDefault="00B05E38" w:rsidP="005E02AA">
      <w:pPr>
        <w:jc w:val="center"/>
        <w:rPr>
          <w:rFonts w:ascii="Times New Roman" w:eastAsia="等线" w:hAnsi="Times New Roman"/>
          <w:color w:val="000000" w:themeColor="text1"/>
          <w:szCs w:val="21"/>
        </w:rPr>
      </w:pPr>
      <w:r w:rsidRPr="008431FB">
        <w:rPr>
          <w:rFonts w:ascii="Times New Roman" w:eastAsia="等线" w:hAnsi="Times New Roman"/>
          <w:noProof/>
          <w:color w:val="000000" w:themeColor="text1"/>
          <w:szCs w:val="21"/>
        </w:rPr>
        <w:drawing>
          <wp:inline distT="0" distB="0" distL="0" distR="0" wp14:anchorId="4FFE7240" wp14:editId="5420F6A8">
            <wp:extent cx="4078126" cy="1728665"/>
            <wp:effectExtent l="0" t="0" r="0" b="0"/>
            <wp:docPr id="2058389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89895" name="图片 2058389895"/>
                    <pic:cNvPicPr/>
                  </pic:nvPicPr>
                  <pic:blipFill>
                    <a:blip r:embed="rId23"/>
                    <a:stretch>
                      <a:fillRect/>
                    </a:stretch>
                  </pic:blipFill>
                  <pic:spPr>
                    <a:xfrm>
                      <a:off x="0" y="0"/>
                      <a:ext cx="4092938" cy="1734944"/>
                    </a:xfrm>
                    <a:prstGeom prst="rect">
                      <a:avLst/>
                    </a:prstGeom>
                  </pic:spPr>
                </pic:pic>
              </a:graphicData>
            </a:graphic>
          </wp:inline>
        </w:drawing>
      </w:r>
    </w:p>
    <w:p w14:paraId="1127F856" w14:textId="7CE52A2D" w:rsidR="00B05E38" w:rsidRPr="008431FB" w:rsidRDefault="00B05E38" w:rsidP="005E02AA">
      <w:pPr>
        <w:rPr>
          <w:rFonts w:ascii="Times New Roman" w:hAnsi="Times New Roman"/>
          <w:color w:val="000000" w:themeColor="text1"/>
          <w:szCs w:val="21"/>
        </w:rPr>
      </w:pPr>
      <w:bookmarkStart w:id="5" w:name="_Hlk168090247"/>
      <w:r w:rsidRPr="008431FB">
        <w:rPr>
          <w:rFonts w:ascii="Times New Roman" w:hAnsi="Times New Roman"/>
          <w:b/>
          <w:bCs/>
          <w:color w:val="000000" w:themeColor="text1"/>
          <w:szCs w:val="21"/>
        </w:rPr>
        <w:t xml:space="preserve">Supplementary Fig. </w:t>
      </w:r>
      <w:bookmarkEnd w:id="5"/>
      <w:r w:rsidR="00B40A3E" w:rsidRPr="008431FB">
        <w:rPr>
          <w:rFonts w:ascii="Times New Roman" w:hAnsi="Times New Roman"/>
          <w:b/>
          <w:bCs/>
          <w:color w:val="000000" w:themeColor="text1"/>
          <w:szCs w:val="21"/>
        </w:rPr>
        <w:t>1</w:t>
      </w:r>
      <w:r w:rsidR="00215261" w:rsidRPr="008431FB">
        <w:rPr>
          <w:rFonts w:ascii="Times New Roman" w:hAnsi="Times New Roman"/>
          <w:b/>
          <w:bCs/>
          <w:color w:val="000000" w:themeColor="text1"/>
          <w:szCs w:val="21"/>
        </w:rPr>
        <w:t>5</w:t>
      </w:r>
      <w:r w:rsidR="00B40A3E" w:rsidRPr="008431FB">
        <w:rPr>
          <w:rFonts w:ascii="Times New Roman" w:hAnsi="Times New Roman"/>
          <w:b/>
          <w:bCs/>
          <w:color w:val="000000" w:themeColor="text1"/>
          <w:kern w:val="0"/>
          <w:szCs w:val="21"/>
        </w:rPr>
        <w:t xml:space="preserve"> </w:t>
      </w:r>
      <w:r w:rsidRPr="008431FB">
        <w:rPr>
          <w:rFonts w:ascii="Times New Roman" w:hAnsi="Times New Roman"/>
          <w:b/>
          <w:color w:val="000000" w:themeColor="text1"/>
          <w:kern w:val="0"/>
          <w:szCs w:val="21"/>
        </w:rPr>
        <w:t>|</w:t>
      </w:r>
      <w:r w:rsidRPr="008431FB">
        <w:rPr>
          <w:rFonts w:ascii="Times New Roman" w:hAnsi="Times New Roman"/>
          <w:b/>
          <w:bCs/>
          <w:color w:val="000000" w:themeColor="text1"/>
          <w:szCs w:val="21"/>
        </w:rPr>
        <w:t xml:space="preserve"> Calibration curves of HPLC-MS analysis for Ala by </w:t>
      </w:r>
      <w:r w:rsidRPr="008431FB">
        <w:rPr>
          <w:rFonts w:ascii="Times New Roman" w:hAnsi="Times New Roman"/>
          <w:b/>
          <w:bCs/>
          <w:smallCaps/>
          <w:color w:val="000000" w:themeColor="text1"/>
          <w:szCs w:val="21"/>
        </w:rPr>
        <w:t>l</w:t>
      </w:r>
      <w:r w:rsidRPr="008431FB">
        <w:rPr>
          <w:rFonts w:ascii="Times New Roman" w:hAnsi="Times New Roman"/>
          <w:b/>
          <w:bCs/>
          <w:color w:val="000000" w:themeColor="text1"/>
          <w:szCs w:val="21"/>
        </w:rPr>
        <w:t xml:space="preserve">-FDLA derivatization. </w:t>
      </w:r>
      <w:r w:rsidRPr="008431FB">
        <w:rPr>
          <w:rFonts w:ascii="Times New Roman" w:hAnsi="Times New Roman"/>
          <w:b/>
          <w:color w:val="000000" w:themeColor="text1"/>
          <w:szCs w:val="21"/>
        </w:rPr>
        <w:t>a</w:t>
      </w:r>
      <w:r w:rsidRPr="008431FB">
        <w:rPr>
          <w:rFonts w:ascii="Times New Roman" w:hAnsi="Times New Roman"/>
          <w:bCs/>
          <w:color w:val="000000" w:themeColor="text1"/>
          <w:szCs w:val="21"/>
        </w:rPr>
        <w:t xml:space="preserve">, </w:t>
      </w:r>
      <w:r w:rsidRPr="008431FB">
        <w:rPr>
          <w:rFonts w:ascii="Times New Roman" w:hAnsi="Times New Roman"/>
          <w:color w:val="000000" w:themeColor="text1"/>
          <w:szCs w:val="21"/>
        </w:rPr>
        <w:t xml:space="preserve">Standard curve constructed by using a series of </w:t>
      </w:r>
      <w:r w:rsidRPr="008431FB">
        <w:rPr>
          <w:rFonts w:ascii="Times New Roman" w:hAnsi="Times New Roman"/>
          <w:i/>
          <w:iCs/>
          <w:color w:val="000000" w:themeColor="text1"/>
          <w:szCs w:val="21"/>
        </w:rPr>
        <w:t>ee</w:t>
      </w:r>
      <w:r w:rsidRPr="008431FB">
        <w:rPr>
          <w:rFonts w:ascii="Times New Roman" w:hAnsi="Times New Roman"/>
          <w:color w:val="000000" w:themeColor="text1"/>
          <w:szCs w:val="21"/>
        </w:rPr>
        <w:t xml:space="preserve"> value of Ala aqueous solutions. All experiments were independently conducted three times, and the mean value was taken as the final result.</w:t>
      </w:r>
      <w:r w:rsidRPr="008431FB" w:rsidDel="00276691">
        <w:rPr>
          <w:rFonts w:ascii="Times New Roman" w:hAnsi="Times New Roman"/>
          <w:color w:val="000000" w:themeColor="text1"/>
          <w:szCs w:val="21"/>
        </w:rPr>
        <w:t xml:space="preserve"> </w:t>
      </w:r>
      <w:r w:rsidRPr="008431FB">
        <w:rPr>
          <w:rFonts w:ascii="Times New Roman" w:hAnsi="Times New Roman"/>
          <w:b/>
          <w:bCs/>
          <w:color w:val="000000" w:themeColor="text1"/>
          <w:szCs w:val="21"/>
        </w:rPr>
        <w:t>b</w:t>
      </w:r>
      <w:r w:rsidRPr="008431FB">
        <w:rPr>
          <w:rFonts w:ascii="Times New Roman" w:hAnsi="Times New Roman"/>
          <w:color w:val="000000" w:themeColor="text1"/>
          <w:szCs w:val="21"/>
        </w:rPr>
        <w:t xml:space="preserve">, HPLC-MS of Ala with series of </w:t>
      </w:r>
      <w:r w:rsidRPr="008431FB">
        <w:rPr>
          <w:rFonts w:ascii="Times New Roman" w:hAnsi="Times New Roman"/>
          <w:i/>
          <w:iCs/>
          <w:color w:val="000000" w:themeColor="text1"/>
          <w:szCs w:val="21"/>
        </w:rPr>
        <w:t xml:space="preserve">ee </w:t>
      </w:r>
      <w:r w:rsidRPr="008431FB">
        <w:rPr>
          <w:rFonts w:ascii="Times New Roman" w:hAnsi="Times New Roman"/>
          <w:color w:val="000000" w:themeColor="text1"/>
          <w:szCs w:val="21"/>
        </w:rPr>
        <w:t>values. Error bars correspond to the standard deviations calculated by performing three independent measurements.</w:t>
      </w:r>
    </w:p>
    <w:p w14:paraId="456EAA86" w14:textId="77777777" w:rsidR="00B05E38" w:rsidRPr="008431FB" w:rsidRDefault="00B05E38" w:rsidP="005E02AA">
      <w:pPr>
        <w:rPr>
          <w:rFonts w:ascii="Times New Roman" w:hAnsi="Times New Roman"/>
          <w:color w:val="000000" w:themeColor="text1"/>
          <w:szCs w:val="21"/>
        </w:rPr>
      </w:pPr>
    </w:p>
    <w:p w14:paraId="649A6977" w14:textId="77777777" w:rsidR="00B05E38" w:rsidRPr="008431FB" w:rsidRDefault="00B05E38" w:rsidP="005E02AA">
      <w:pPr>
        <w:widowControl/>
        <w:ind w:firstLineChars="200" w:firstLine="420"/>
        <w:rPr>
          <w:rFonts w:ascii="Times New Roman" w:hAnsi="Times New Roman"/>
          <w:color w:val="000000" w:themeColor="text1"/>
          <w:szCs w:val="21"/>
        </w:rPr>
      </w:pPr>
      <w:r w:rsidRPr="008431FB">
        <w:rPr>
          <w:rFonts w:ascii="Times New Roman" w:hAnsi="Times New Roman"/>
          <w:bCs/>
          <w:color w:val="000000" w:themeColor="text1"/>
          <w:szCs w:val="21"/>
        </w:rPr>
        <w:t xml:space="preserve">The standard curves were prepared as follows: Ala is configured as a standard solution of a series of </w:t>
      </w:r>
      <w:r w:rsidRPr="008431FB">
        <w:rPr>
          <w:rFonts w:ascii="Times New Roman" w:hAnsi="Times New Roman"/>
          <w:bCs/>
          <w:i/>
          <w:iCs/>
          <w:color w:val="000000" w:themeColor="text1"/>
          <w:szCs w:val="21"/>
        </w:rPr>
        <w:t>ee</w:t>
      </w:r>
      <w:r w:rsidRPr="008431FB">
        <w:rPr>
          <w:rFonts w:ascii="Times New Roman" w:hAnsi="Times New Roman"/>
          <w:bCs/>
          <w:color w:val="000000" w:themeColor="text1"/>
          <w:szCs w:val="21"/>
        </w:rPr>
        <w:t xml:space="preserve"> values at a concentration of 7 µmol/ml</w:t>
      </w:r>
      <w:r w:rsidRPr="008431FB">
        <w:rPr>
          <w:rFonts w:ascii="Times New Roman" w:hAnsi="Times New Roman" w:hint="eastAsia"/>
          <w:bCs/>
          <w:color w:val="000000" w:themeColor="text1"/>
          <w:szCs w:val="21"/>
        </w:rPr>
        <w:t>，</w:t>
      </w:r>
      <w:r w:rsidRPr="008431FB">
        <w:rPr>
          <w:rFonts w:ascii="Times New Roman" w:hAnsi="Times New Roman"/>
          <w:bCs/>
          <w:color w:val="000000" w:themeColor="text1"/>
          <w:szCs w:val="21"/>
        </w:rPr>
        <w:t xml:space="preserve">50 </w:t>
      </w:r>
      <w:proofErr w:type="spellStart"/>
      <w:r w:rsidRPr="008431FB">
        <w:rPr>
          <w:rFonts w:ascii="Times New Roman" w:hAnsi="Times New Roman"/>
          <w:bCs/>
          <w:color w:val="000000" w:themeColor="text1"/>
          <w:szCs w:val="21"/>
        </w:rPr>
        <w:t>μl</w:t>
      </w:r>
      <w:proofErr w:type="spellEnd"/>
      <w:r w:rsidRPr="008431FB">
        <w:rPr>
          <w:rFonts w:ascii="Times New Roman" w:hAnsi="Times New Roman"/>
          <w:bCs/>
          <w:color w:val="000000" w:themeColor="text1"/>
          <w:szCs w:val="21"/>
        </w:rPr>
        <w:t xml:space="preserve"> of an aqueous solution was mixed with 20 </w:t>
      </w:r>
      <w:proofErr w:type="spellStart"/>
      <w:r w:rsidRPr="008431FB">
        <w:rPr>
          <w:rFonts w:ascii="Times New Roman" w:hAnsi="Times New Roman"/>
          <w:bCs/>
          <w:color w:val="000000" w:themeColor="text1"/>
          <w:szCs w:val="21"/>
        </w:rPr>
        <w:t>μl</w:t>
      </w:r>
      <w:proofErr w:type="spellEnd"/>
      <w:r w:rsidRPr="008431FB">
        <w:rPr>
          <w:rFonts w:ascii="Times New Roman" w:hAnsi="Times New Roman"/>
          <w:bCs/>
          <w:color w:val="000000" w:themeColor="text1"/>
          <w:szCs w:val="21"/>
        </w:rPr>
        <w:t xml:space="preserve"> of 200 mM sodium bicarbonate and 20 </w:t>
      </w:r>
      <w:proofErr w:type="spellStart"/>
      <w:r w:rsidRPr="008431FB">
        <w:rPr>
          <w:rFonts w:ascii="Times New Roman" w:hAnsi="Times New Roman"/>
          <w:bCs/>
          <w:color w:val="000000" w:themeColor="text1"/>
          <w:szCs w:val="21"/>
        </w:rPr>
        <w:t>μl</w:t>
      </w:r>
      <w:proofErr w:type="spellEnd"/>
      <w:r w:rsidRPr="008431FB">
        <w:rPr>
          <w:rFonts w:ascii="Times New Roman" w:hAnsi="Times New Roman"/>
          <w:bCs/>
          <w:color w:val="000000" w:themeColor="text1"/>
          <w:szCs w:val="21"/>
        </w:rPr>
        <w:t xml:space="preserve"> of 1 % </w:t>
      </w:r>
      <w:r w:rsidRPr="008431FB">
        <w:rPr>
          <w:rFonts w:ascii="Times New Roman" w:hAnsi="Times New Roman"/>
          <w:smallCaps/>
          <w:color w:val="000000" w:themeColor="text1"/>
          <w:szCs w:val="21"/>
        </w:rPr>
        <w:t>l</w:t>
      </w:r>
      <w:r w:rsidRPr="008431FB">
        <w:rPr>
          <w:rFonts w:ascii="Times New Roman" w:hAnsi="Times New Roman"/>
          <w:bCs/>
          <w:color w:val="000000" w:themeColor="text1"/>
          <w:szCs w:val="21"/>
        </w:rPr>
        <w:t>-FDLA in acetone. The mixture was incubated at 37</w:t>
      </w:r>
      <w:bookmarkStart w:id="6" w:name="_Hlk75422264"/>
      <w:r w:rsidRPr="008431FB">
        <w:rPr>
          <w:rFonts w:ascii="Times New Roman" w:hAnsi="Times New Roman"/>
          <w:bCs/>
          <w:color w:val="000000" w:themeColor="text1"/>
          <w:szCs w:val="21"/>
        </w:rPr>
        <w:t xml:space="preserve"> </w:t>
      </w:r>
      <w:bookmarkEnd w:id="6"/>
      <w:r w:rsidRPr="008431FB">
        <w:rPr>
          <w:rFonts w:ascii="Times New Roman" w:hAnsi="Times New Roman"/>
          <w:bCs/>
          <w:color w:val="000000" w:themeColor="text1"/>
          <w:szCs w:val="21"/>
          <w:vertAlign w:val="superscript"/>
        </w:rPr>
        <w:t>o</w:t>
      </w:r>
      <w:r w:rsidRPr="008431FB">
        <w:rPr>
          <w:rFonts w:ascii="Times New Roman" w:hAnsi="Times New Roman"/>
          <w:bCs/>
          <w:color w:val="000000" w:themeColor="text1"/>
          <w:szCs w:val="21"/>
        </w:rPr>
        <w:t xml:space="preserve">C for 30 min. After returning to room temperature, 200 </w:t>
      </w:r>
      <w:proofErr w:type="spellStart"/>
      <w:r w:rsidRPr="008431FB">
        <w:rPr>
          <w:rFonts w:ascii="Times New Roman" w:hAnsi="Times New Roman"/>
          <w:bCs/>
          <w:color w:val="000000" w:themeColor="text1"/>
          <w:szCs w:val="21"/>
        </w:rPr>
        <w:t>μl</w:t>
      </w:r>
      <w:proofErr w:type="spellEnd"/>
      <w:r w:rsidRPr="008431FB">
        <w:rPr>
          <w:rFonts w:ascii="Times New Roman" w:hAnsi="Times New Roman"/>
          <w:bCs/>
          <w:color w:val="000000" w:themeColor="text1"/>
          <w:szCs w:val="21"/>
        </w:rPr>
        <w:t xml:space="preserve"> of methanol was added to the sample, and the impurity was centrifuged (12000 rpm, 10 min). The derivatized solution was analyzed by HPLC-MS and a standard curve was constructed by linear fit based on standard </w:t>
      </w:r>
      <w:r w:rsidRPr="008431FB">
        <w:rPr>
          <w:rFonts w:ascii="Times New Roman" w:hAnsi="Times New Roman"/>
          <w:bCs/>
          <w:i/>
          <w:iCs/>
          <w:color w:val="000000" w:themeColor="text1"/>
          <w:szCs w:val="21"/>
        </w:rPr>
        <w:t>ee</w:t>
      </w:r>
      <w:r w:rsidRPr="008431FB">
        <w:rPr>
          <w:rFonts w:ascii="Times New Roman" w:hAnsi="Times New Roman"/>
          <w:bCs/>
          <w:color w:val="000000" w:themeColor="text1"/>
          <w:szCs w:val="21"/>
        </w:rPr>
        <w:t xml:space="preserve"> values and measurements.</w:t>
      </w:r>
      <w:r w:rsidRPr="008431FB">
        <w:rPr>
          <w:rFonts w:ascii="Times New Roman" w:hAnsi="Times New Roman"/>
          <w:color w:val="000000" w:themeColor="text1"/>
          <w:szCs w:val="21"/>
        </w:rPr>
        <w:t xml:space="preserve"> </w:t>
      </w:r>
      <w:bookmarkStart w:id="7" w:name="_Hlk168613389"/>
      <w:r w:rsidRPr="008431FB">
        <w:rPr>
          <w:rFonts w:ascii="Times New Roman" w:hAnsi="Times New Roman"/>
          <w:color w:val="000000" w:themeColor="text1"/>
          <w:szCs w:val="21"/>
        </w:rPr>
        <w:t>All experiments were independently conducted three times, and the mean value was taken as the final result.</w:t>
      </w:r>
      <w:bookmarkEnd w:id="7"/>
    </w:p>
    <w:p w14:paraId="7742DF99" w14:textId="634C728C" w:rsidR="00A823A7" w:rsidRPr="008431FB" w:rsidRDefault="00A823A7" w:rsidP="00A823A7">
      <w:pPr>
        <w:ind w:firstLineChars="200" w:firstLine="420"/>
        <w:rPr>
          <w:rFonts w:ascii="Times New Roman" w:hAnsi="Times New Roman"/>
          <w:color w:val="000000" w:themeColor="text1"/>
          <w:kern w:val="0"/>
          <w:szCs w:val="21"/>
        </w:rPr>
      </w:pPr>
      <w:r w:rsidRPr="008431FB">
        <w:rPr>
          <w:rFonts w:ascii="Times New Roman" w:hAnsi="Times New Roman"/>
          <w:color w:val="000000" w:themeColor="text1"/>
          <w:kern w:val="0"/>
          <w:szCs w:val="21"/>
        </w:rPr>
        <w:t>The yields of Ala were corrected using the corresponding standard curve (</w:t>
      </w:r>
      <w:r w:rsidRPr="008431FB">
        <w:rPr>
          <w:rFonts w:ascii="Times New Roman" w:hAnsi="Times New Roman"/>
          <w:color w:val="000000" w:themeColor="text1"/>
          <w:szCs w:val="21"/>
        </w:rPr>
        <w:t xml:space="preserve">Supplementary Fig. </w:t>
      </w:r>
      <w:r w:rsidR="00B40A3E" w:rsidRPr="008431FB">
        <w:rPr>
          <w:rFonts w:ascii="Times New Roman" w:hAnsi="Times New Roman"/>
          <w:color w:val="000000" w:themeColor="text1"/>
          <w:szCs w:val="21"/>
        </w:rPr>
        <w:t>1</w:t>
      </w:r>
      <w:r w:rsidR="00215261" w:rsidRPr="008431FB">
        <w:rPr>
          <w:rFonts w:ascii="Times New Roman" w:hAnsi="Times New Roman"/>
          <w:color w:val="000000" w:themeColor="text1"/>
          <w:szCs w:val="21"/>
        </w:rPr>
        <w:t>4</w:t>
      </w:r>
      <w:r w:rsidRPr="008431FB">
        <w:rPr>
          <w:rFonts w:ascii="Times New Roman" w:hAnsi="Times New Roman"/>
          <w:color w:val="000000" w:themeColor="text1"/>
          <w:szCs w:val="21"/>
        </w:rPr>
        <w:t>)</w:t>
      </w:r>
      <w:r w:rsidRPr="008431FB">
        <w:rPr>
          <w:rFonts w:ascii="Times New Roman" w:hAnsi="Times New Roman"/>
          <w:color w:val="000000" w:themeColor="text1"/>
          <w:kern w:val="0"/>
          <w:szCs w:val="21"/>
        </w:rPr>
        <w:t xml:space="preserve">. To eliminate the chiral bias of the </w:t>
      </w:r>
      <w:r w:rsidRPr="008431FB">
        <w:rPr>
          <w:rFonts w:ascii="Times New Roman" w:hAnsi="Times New Roman"/>
          <w:smallCaps/>
          <w:color w:val="000000" w:themeColor="text1"/>
          <w:kern w:val="0"/>
          <w:szCs w:val="21"/>
        </w:rPr>
        <w:t>l</w:t>
      </w:r>
      <w:r w:rsidRPr="008431FB">
        <w:rPr>
          <w:rFonts w:ascii="Times New Roman" w:hAnsi="Times New Roman"/>
          <w:color w:val="000000" w:themeColor="text1"/>
          <w:kern w:val="0"/>
          <w:szCs w:val="21"/>
        </w:rPr>
        <w:t xml:space="preserve">-FDLA derivatization method for amino acid enantiomers, </w:t>
      </w:r>
      <w:r w:rsidRPr="008431FB">
        <w:rPr>
          <w:rFonts w:ascii="Times New Roman" w:hAnsi="Times New Roman"/>
          <w:i/>
          <w:iCs/>
          <w:color w:val="000000" w:themeColor="text1"/>
          <w:kern w:val="0"/>
          <w:szCs w:val="21"/>
        </w:rPr>
        <w:t>ee</w:t>
      </w:r>
      <w:r w:rsidRPr="008431FB">
        <w:rPr>
          <w:rFonts w:ascii="Times New Roman" w:hAnsi="Times New Roman"/>
          <w:color w:val="000000" w:themeColor="text1"/>
          <w:kern w:val="0"/>
          <w:szCs w:val="21"/>
        </w:rPr>
        <w:t xml:space="preserve"> values were corrected using the corresponding standard curve (</w:t>
      </w:r>
      <w:r w:rsidRPr="008431FB">
        <w:rPr>
          <w:rFonts w:ascii="Times New Roman" w:hAnsi="Times New Roman"/>
          <w:color w:val="000000" w:themeColor="text1"/>
          <w:szCs w:val="21"/>
        </w:rPr>
        <w:t xml:space="preserve">Supplementary Fig. </w:t>
      </w:r>
      <w:r w:rsidR="00B40A3E" w:rsidRPr="008431FB">
        <w:rPr>
          <w:rFonts w:ascii="Times New Roman" w:hAnsi="Times New Roman"/>
          <w:color w:val="000000" w:themeColor="text1"/>
          <w:szCs w:val="21"/>
        </w:rPr>
        <w:t>1</w:t>
      </w:r>
      <w:r w:rsidR="00215261" w:rsidRPr="008431FB">
        <w:rPr>
          <w:rFonts w:ascii="Times New Roman" w:hAnsi="Times New Roman"/>
          <w:color w:val="000000" w:themeColor="text1"/>
          <w:szCs w:val="21"/>
        </w:rPr>
        <w:t>5</w:t>
      </w:r>
      <w:r w:rsidRPr="008431FB">
        <w:rPr>
          <w:rFonts w:ascii="Times New Roman" w:hAnsi="Times New Roman"/>
          <w:color w:val="000000" w:themeColor="text1"/>
          <w:szCs w:val="21"/>
        </w:rPr>
        <w:t>)</w:t>
      </w:r>
      <w:r w:rsidRPr="008431FB">
        <w:rPr>
          <w:rFonts w:ascii="Times New Roman" w:hAnsi="Times New Roman"/>
          <w:color w:val="000000" w:themeColor="text1"/>
          <w:kern w:val="0"/>
          <w:szCs w:val="21"/>
        </w:rPr>
        <w:t>.</w:t>
      </w:r>
    </w:p>
    <w:p w14:paraId="49525F9A" w14:textId="2059C72B" w:rsidR="00F37D81" w:rsidRPr="008431FB" w:rsidRDefault="002E130E" w:rsidP="00F37D81">
      <w:pPr>
        <w:autoSpaceDE w:val="0"/>
        <w:autoSpaceDN w:val="0"/>
        <w:adjustRightInd w:val="0"/>
        <w:ind w:firstLine="169"/>
        <w:jc w:val="center"/>
        <w:rPr>
          <w:rFonts w:ascii="Times New Roman" w:eastAsia="等线" w:hAnsi="Times New Roman"/>
          <w:b/>
          <w:bCs/>
          <w:color w:val="000000" w:themeColor="text1"/>
          <w:szCs w:val="21"/>
        </w:rPr>
      </w:pPr>
      <w:r w:rsidRPr="008431FB">
        <w:rPr>
          <w:rFonts w:ascii="Times New Roman" w:eastAsia="等线" w:hAnsi="Times New Roman"/>
          <w:b/>
          <w:bCs/>
          <w:noProof/>
          <w:color w:val="000000" w:themeColor="text1"/>
          <w:szCs w:val="21"/>
        </w:rPr>
        <w:lastRenderedPageBreak/>
        <w:drawing>
          <wp:inline distT="0" distB="0" distL="0" distR="0" wp14:anchorId="14AC7C2A" wp14:editId="3CC17E45">
            <wp:extent cx="3477718" cy="3482901"/>
            <wp:effectExtent l="0" t="0" r="2540" b="0"/>
            <wp:docPr id="20931265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126539" name="图片 2093126539"/>
                    <pic:cNvPicPr/>
                  </pic:nvPicPr>
                  <pic:blipFill>
                    <a:blip r:embed="rId24"/>
                    <a:stretch>
                      <a:fillRect/>
                    </a:stretch>
                  </pic:blipFill>
                  <pic:spPr>
                    <a:xfrm>
                      <a:off x="0" y="0"/>
                      <a:ext cx="3485454" cy="3490648"/>
                    </a:xfrm>
                    <a:prstGeom prst="rect">
                      <a:avLst/>
                    </a:prstGeom>
                  </pic:spPr>
                </pic:pic>
              </a:graphicData>
            </a:graphic>
          </wp:inline>
        </w:drawing>
      </w:r>
    </w:p>
    <w:p w14:paraId="782A823D" w14:textId="5745E18A" w:rsidR="00F37D81" w:rsidRPr="008431FB" w:rsidRDefault="00F37D81" w:rsidP="00F37D81">
      <w:pPr>
        <w:rPr>
          <w:rFonts w:ascii="Times New Roman" w:eastAsia="等线" w:hAnsi="Times New Roman"/>
          <w:color w:val="000000" w:themeColor="text1"/>
          <w:szCs w:val="21"/>
        </w:rPr>
      </w:pPr>
      <w:r w:rsidRPr="008431FB">
        <w:rPr>
          <w:rFonts w:ascii="Times New Roman" w:eastAsia="等线" w:hAnsi="Times New Roman"/>
          <w:b/>
          <w:bCs/>
          <w:color w:val="000000" w:themeColor="text1"/>
          <w:szCs w:val="21"/>
        </w:rPr>
        <w:t>Supplementary Fig.</w:t>
      </w:r>
      <w:r w:rsidR="00B40A3E" w:rsidRPr="008431FB">
        <w:rPr>
          <w:rFonts w:ascii="Times New Roman" w:eastAsia="等线" w:hAnsi="Times New Roman"/>
          <w:b/>
          <w:bCs/>
          <w:color w:val="000000" w:themeColor="text1"/>
          <w:szCs w:val="21"/>
        </w:rPr>
        <w:t>1</w:t>
      </w:r>
      <w:r w:rsidR="00215261" w:rsidRPr="008431FB">
        <w:rPr>
          <w:rFonts w:ascii="Times New Roman" w:eastAsia="等线" w:hAnsi="Times New Roman"/>
          <w:b/>
          <w:bCs/>
          <w:color w:val="000000" w:themeColor="text1"/>
          <w:szCs w:val="21"/>
        </w:rPr>
        <w:t>6</w:t>
      </w:r>
      <w:r w:rsidR="00B40A3E" w:rsidRPr="008431FB">
        <w:rPr>
          <w:rFonts w:ascii="Times New Roman" w:eastAsia="等线" w:hAnsi="Times New Roman"/>
          <w:b/>
          <w:bCs/>
          <w:color w:val="000000" w:themeColor="text1"/>
          <w:szCs w:val="21"/>
        </w:rPr>
        <w:t xml:space="preserve"> </w:t>
      </w:r>
      <w:r w:rsidRPr="008431FB">
        <w:rPr>
          <w:rFonts w:ascii="Times New Roman" w:eastAsia="等线" w:hAnsi="Times New Roman"/>
          <w:b/>
          <w:bCs/>
          <w:color w:val="000000" w:themeColor="text1"/>
          <w:szCs w:val="21"/>
        </w:rPr>
        <w:t>|</w:t>
      </w:r>
      <w:r w:rsidRPr="008431FB">
        <w:rPr>
          <w:rFonts w:ascii="Times New Roman" w:hAnsi="Times New Roman"/>
          <w:color w:val="000000" w:themeColor="text1"/>
          <w:szCs w:val="21"/>
        </w:rPr>
        <w:t xml:space="preserve"> </w:t>
      </w:r>
      <w:r w:rsidRPr="008431FB">
        <w:rPr>
          <w:rFonts w:ascii="Times New Roman" w:eastAsia="等线" w:hAnsi="Times New Roman"/>
          <w:b/>
          <w:bCs/>
          <w:color w:val="000000" w:themeColor="text1"/>
          <w:szCs w:val="21"/>
        </w:rPr>
        <w:t>a</w:t>
      </w:r>
      <w:r w:rsidRPr="008431FB">
        <w:rPr>
          <w:rFonts w:ascii="Times New Roman" w:eastAsia="等线" w:hAnsi="Times New Roman"/>
          <w:color w:val="000000" w:themeColor="text1"/>
          <w:szCs w:val="21"/>
        </w:rPr>
        <w:t xml:space="preserve">, The permanent magnet model used in the photocatalytic experiments. </w:t>
      </w:r>
      <w:r w:rsidRPr="008431FB">
        <w:rPr>
          <w:rFonts w:ascii="Times New Roman" w:eastAsia="等线" w:hAnsi="Times New Roman"/>
          <w:b/>
          <w:bCs/>
          <w:color w:val="000000" w:themeColor="text1"/>
          <w:szCs w:val="21"/>
        </w:rPr>
        <w:t>b,</w:t>
      </w:r>
      <w:r w:rsidRPr="008431FB">
        <w:rPr>
          <w:rFonts w:ascii="Times New Roman" w:eastAsia="等线" w:hAnsi="Times New Roman"/>
          <w:color w:val="000000" w:themeColor="text1"/>
          <w:szCs w:val="21"/>
        </w:rPr>
        <w:t xml:space="preserve"> Schematic diagram of the photocatalytic reaction setup without an external magnetic field, where a baffle with the same aperture as the permanent magnet is placed between the reaction vessel and the UV lamp to ensure uniform light exposure in the reaction system.</w:t>
      </w:r>
      <w:r w:rsidRPr="008431FB">
        <w:rPr>
          <w:rFonts w:ascii="Times New Roman" w:eastAsia="等线" w:hAnsi="Times New Roman"/>
          <w:b/>
          <w:bCs/>
          <w:color w:val="000000" w:themeColor="text1"/>
          <w:szCs w:val="21"/>
        </w:rPr>
        <w:t xml:space="preserve"> c</w:t>
      </w:r>
      <w:r w:rsidR="00410980" w:rsidRPr="008431FB">
        <w:rPr>
          <w:rFonts w:ascii="Times New Roman" w:eastAsia="等线" w:hAnsi="Times New Roman"/>
          <w:b/>
          <w:bCs/>
          <w:color w:val="000000" w:themeColor="text1"/>
          <w:szCs w:val="21"/>
        </w:rPr>
        <w:t>,</w:t>
      </w:r>
      <w:r w:rsidRPr="008431FB">
        <w:rPr>
          <w:rFonts w:ascii="Times New Roman" w:eastAsia="等线" w:hAnsi="Times New Roman"/>
          <w:b/>
          <w:bCs/>
          <w:color w:val="000000" w:themeColor="text1"/>
          <w:szCs w:val="21"/>
        </w:rPr>
        <w:t xml:space="preserve"> d,</w:t>
      </w:r>
      <w:r w:rsidRPr="008431FB">
        <w:rPr>
          <w:rFonts w:ascii="Times New Roman" w:eastAsia="等线" w:hAnsi="Times New Roman"/>
          <w:color w:val="000000" w:themeColor="text1"/>
          <w:szCs w:val="21"/>
        </w:rPr>
        <w:t xml:space="preserve"> Schematic diagrams of the photocatalytic reaction setup with an external magnetic field, where the magnetic field is aligned either parallel (</w:t>
      </w:r>
      <w:r w:rsidRPr="008431FB">
        <w:rPr>
          <w:rFonts w:ascii="Times New Roman" w:eastAsia="等线" w:hAnsi="Times New Roman"/>
          <w:b/>
          <w:bCs/>
          <w:color w:val="000000" w:themeColor="text1"/>
          <w:szCs w:val="21"/>
        </w:rPr>
        <w:t>c</w:t>
      </w:r>
      <w:r w:rsidRPr="008431FB">
        <w:rPr>
          <w:rFonts w:ascii="Times New Roman" w:eastAsia="等线" w:hAnsi="Times New Roman"/>
          <w:color w:val="000000" w:themeColor="text1"/>
          <w:szCs w:val="21"/>
        </w:rPr>
        <w:t>) or antiparallel (</w:t>
      </w:r>
      <w:r w:rsidRPr="008431FB">
        <w:rPr>
          <w:rFonts w:ascii="Times New Roman" w:eastAsia="等线" w:hAnsi="Times New Roman"/>
          <w:b/>
          <w:bCs/>
          <w:color w:val="000000" w:themeColor="text1"/>
          <w:szCs w:val="21"/>
        </w:rPr>
        <w:t>d</w:t>
      </w:r>
      <w:r w:rsidRPr="008431FB">
        <w:rPr>
          <w:rFonts w:ascii="Times New Roman" w:eastAsia="等线" w:hAnsi="Times New Roman"/>
          <w:color w:val="000000" w:themeColor="text1"/>
          <w:szCs w:val="21"/>
        </w:rPr>
        <w:t xml:space="preserve">) to the light direction, labeled as </w:t>
      </w:r>
      <w:r w:rsidRPr="008431FB">
        <w:rPr>
          <w:rFonts w:ascii="Times New Roman" w:eastAsia="等线" w:hAnsi="Times New Roman"/>
          <w:b/>
          <w:bCs/>
          <w:color w:val="000000" w:themeColor="text1"/>
          <w:szCs w:val="21"/>
        </w:rPr>
        <w:t>+B</w:t>
      </w:r>
      <w:r w:rsidRPr="008431FB">
        <w:rPr>
          <w:rFonts w:ascii="Times New Roman" w:eastAsia="等线" w:hAnsi="Times New Roman"/>
          <w:color w:val="000000" w:themeColor="text1"/>
          <w:szCs w:val="21"/>
        </w:rPr>
        <w:t xml:space="preserve"> or </w:t>
      </w:r>
      <w:r w:rsidRPr="008431FB">
        <w:rPr>
          <w:rFonts w:ascii="Times New Roman" w:eastAsia="等线" w:hAnsi="Times New Roman"/>
          <w:b/>
          <w:bCs/>
          <w:color w:val="000000" w:themeColor="text1"/>
          <w:szCs w:val="21"/>
        </w:rPr>
        <w:t>-B</w:t>
      </w:r>
      <w:r w:rsidRPr="008431FB">
        <w:rPr>
          <w:rFonts w:ascii="Times New Roman" w:eastAsia="等线" w:hAnsi="Times New Roman"/>
          <w:color w:val="000000" w:themeColor="text1"/>
          <w:szCs w:val="21"/>
        </w:rPr>
        <w:t>, respectively.</w:t>
      </w:r>
    </w:p>
    <w:p w14:paraId="11D36290" w14:textId="77777777" w:rsidR="00F37D81" w:rsidRPr="008431FB" w:rsidRDefault="00F37D81" w:rsidP="00F37D81">
      <w:pPr>
        <w:jc w:val="center"/>
        <w:rPr>
          <w:rFonts w:ascii="Times New Roman" w:hAnsi="Times New Roman"/>
          <w:color w:val="000000" w:themeColor="text1"/>
          <w:szCs w:val="21"/>
        </w:rPr>
      </w:pPr>
    </w:p>
    <w:p w14:paraId="03D51280" w14:textId="25A5AFC2" w:rsidR="00F37D81" w:rsidRPr="008431FB" w:rsidRDefault="00F37D81" w:rsidP="00B40BA4">
      <w:pPr>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t xml:space="preserve">As shown in Supplementary Fig. </w:t>
      </w:r>
      <w:r w:rsidR="00B40A3E" w:rsidRPr="008431FB">
        <w:rPr>
          <w:rFonts w:ascii="Times New Roman" w:hAnsi="Times New Roman"/>
          <w:color w:val="000000" w:themeColor="text1"/>
          <w:szCs w:val="21"/>
        </w:rPr>
        <w:t>1</w:t>
      </w:r>
      <w:r w:rsidR="00215261" w:rsidRPr="008431FB">
        <w:rPr>
          <w:rFonts w:ascii="Times New Roman" w:hAnsi="Times New Roman"/>
          <w:color w:val="000000" w:themeColor="text1"/>
          <w:szCs w:val="21"/>
        </w:rPr>
        <w:t>6</w:t>
      </w:r>
      <w:r w:rsidR="00B40A3E" w:rsidRPr="008431FB">
        <w:rPr>
          <w:rFonts w:ascii="Times New Roman" w:hAnsi="Times New Roman"/>
          <w:color w:val="000000" w:themeColor="text1"/>
          <w:szCs w:val="21"/>
        </w:rPr>
        <w:t>a</w:t>
      </w:r>
      <w:r w:rsidRPr="008431FB">
        <w:rPr>
          <w:rFonts w:ascii="Times New Roman" w:hAnsi="Times New Roman"/>
          <w:color w:val="000000" w:themeColor="text1"/>
          <w:szCs w:val="21"/>
        </w:rPr>
        <w:t xml:space="preserve">, an external magnetic field was applied to the photocatalytic reaction system using a permanent magnet. The permanent magnet device consists of two strong magnets, each with a 1 cm diameter light aperture, with a 10 mm gap between the magnets. The three magnets used in this study generate central magnetic fields of 0.5 T, 1.0 T, and 1.5 T. The photocatalytic reaction was conducted in a quartz cuvette with a 5 mm light path, with the catalyst fixed in place to ensure it was irradiated by the UV lamp through the light aperture when positioned within the magnetic field. The polarity of the external magnetic field can be easily reversed by changing the orientation of the permanent magnets (Supplementary Fig. </w:t>
      </w:r>
      <w:r w:rsidR="00B40A3E" w:rsidRPr="008431FB">
        <w:rPr>
          <w:rFonts w:ascii="Times New Roman" w:hAnsi="Times New Roman"/>
          <w:color w:val="000000" w:themeColor="text1"/>
          <w:szCs w:val="21"/>
        </w:rPr>
        <w:t>1</w:t>
      </w:r>
      <w:r w:rsidR="00215261" w:rsidRPr="008431FB">
        <w:rPr>
          <w:rFonts w:ascii="Times New Roman" w:hAnsi="Times New Roman"/>
          <w:color w:val="000000" w:themeColor="text1"/>
          <w:szCs w:val="21"/>
        </w:rPr>
        <w:t>6</w:t>
      </w:r>
      <w:r w:rsidR="00B40A3E" w:rsidRPr="008431FB">
        <w:rPr>
          <w:rFonts w:ascii="Times New Roman" w:hAnsi="Times New Roman"/>
          <w:color w:val="000000" w:themeColor="text1"/>
          <w:szCs w:val="21"/>
        </w:rPr>
        <w:t xml:space="preserve">c </w:t>
      </w:r>
      <w:r w:rsidRPr="008431FB">
        <w:rPr>
          <w:rFonts w:ascii="Times New Roman" w:hAnsi="Times New Roman"/>
          <w:color w:val="000000" w:themeColor="text1"/>
          <w:szCs w:val="21"/>
        </w:rPr>
        <w:t xml:space="preserve">and d). During the reaction, the reaction vessel was manually shaken for 10 seconds every 15 minutes to facilitate the reaction. For comparison, the photocatalytic reaction without an external magnetic field was performed in a similar manner (Supplementary Fig. </w:t>
      </w:r>
      <w:r w:rsidR="00B40A3E" w:rsidRPr="008431FB">
        <w:rPr>
          <w:rFonts w:ascii="Times New Roman" w:hAnsi="Times New Roman"/>
          <w:color w:val="000000" w:themeColor="text1"/>
          <w:szCs w:val="21"/>
        </w:rPr>
        <w:t>1</w:t>
      </w:r>
      <w:r w:rsidR="00215261" w:rsidRPr="008431FB">
        <w:rPr>
          <w:rFonts w:ascii="Times New Roman" w:hAnsi="Times New Roman"/>
          <w:color w:val="000000" w:themeColor="text1"/>
          <w:szCs w:val="21"/>
        </w:rPr>
        <w:t>6</w:t>
      </w:r>
      <w:r w:rsidR="00B40A3E" w:rsidRPr="008431FB">
        <w:rPr>
          <w:rFonts w:ascii="Times New Roman" w:hAnsi="Times New Roman"/>
          <w:color w:val="000000" w:themeColor="text1"/>
          <w:szCs w:val="21"/>
        </w:rPr>
        <w:t>b</w:t>
      </w:r>
      <w:r w:rsidRPr="008431FB">
        <w:rPr>
          <w:rFonts w:ascii="Times New Roman" w:hAnsi="Times New Roman"/>
          <w:color w:val="000000" w:themeColor="text1"/>
          <w:szCs w:val="21"/>
        </w:rPr>
        <w:t>), with light exposure controlled using a baffle with the same aperture and the same manual shaking procedure.</w:t>
      </w:r>
    </w:p>
    <w:p w14:paraId="38709972" w14:textId="1EA93ABA" w:rsidR="00F37D81" w:rsidRPr="008431FB" w:rsidRDefault="008A66FD" w:rsidP="00F37D81">
      <w:pPr>
        <w:autoSpaceDE w:val="0"/>
        <w:autoSpaceDN w:val="0"/>
        <w:adjustRightInd w:val="0"/>
        <w:ind w:firstLine="169"/>
        <w:jc w:val="center"/>
        <w:rPr>
          <w:rFonts w:ascii="Times New Roman" w:hAnsi="Times New Roman"/>
          <w:color w:val="000000" w:themeColor="text1"/>
          <w:szCs w:val="21"/>
        </w:rPr>
      </w:pPr>
      <w:r w:rsidRPr="008431FB">
        <w:rPr>
          <w:rFonts w:ascii="Times New Roman" w:hAnsi="Times New Roman"/>
          <w:noProof/>
          <w:color w:val="000000" w:themeColor="text1"/>
          <w:szCs w:val="21"/>
        </w:rPr>
        <w:lastRenderedPageBreak/>
        <w:drawing>
          <wp:inline distT="0" distB="0" distL="0" distR="0" wp14:anchorId="15780003" wp14:editId="0586504D">
            <wp:extent cx="6390640" cy="2578100"/>
            <wp:effectExtent l="0" t="0" r="0" b="0"/>
            <wp:docPr id="748401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01286" name="图片 748401286"/>
                    <pic:cNvPicPr/>
                  </pic:nvPicPr>
                  <pic:blipFill>
                    <a:blip r:embed="rId25"/>
                    <a:stretch>
                      <a:fillRect/>
                    </a:stretch>
                  </pic:blipFill>
                  <pic:spPr>
                    <a:xfrm>
                      <a:off x="0" y="0"/>
                      <a:ext cx="6390640" cy="2578100"/>
                    </a:xfrm>
                    <a:prstGeom prst="rect">
                      <a:avLst/>
                    </a:prstGeom>
                  </pic:spPr>
                </pic:pic>
              </a:graphicData>
            </a:graphic>
          </wp:inline>
        </w:drawing>
      </w:r>
    </w:p>
    <w:p w14:paraId="52BB76B1" w14:textId="486E0219" w:rsidR="00F37D81" w:rsidRPr="008431FB" w:rsidRDefault="00F37D81" w:rsidP="00F37D81">
      <w:pPr>
        <w:rPr>
          <w:rFonts w:ascii="Times New Roman" w:hAnsi="Times New Roman"/>
          <w:bCs/>
          <w:color w:val="000000" w:themeColor="text1"/>
          <w:kern w:val="0"/>
          <w:szCs w:val="21"/>
        </w:rPr>
      </w:pPr>
      <w:r w:rsidRPr="008431FB">
        <w:rPr>
          <w:rFonts w:ascii="Times New Roman" w:hAnsi="Times New Roman"/>
          <w:b/>
          <w:bCs/>
          <w:color w:val="000000" w:themeColor="text1"/>
          <w:szCs w:val="21"/>
        </w:rPr>
        <w:t xml:space="preserve">Supplementary Fig. </w:t>
      </w:r>
      <w:r w:rsidR="00B40A3E" w:rsidRPr="008431FB">
        <w:rPr>
          <w:rFonts w:ascii="Times New Roman" w:hAnsi="Times New Roman"/>
          <w:b/>
          <w:bCs/>
          <w:color w:val="000000" w:themeColor="text1"/>
          <w:szCs w:val="21"/>
        </w:rPr>
        <w:t>1</w:t>
      </w:r>
      <w:r w:rsidR="00215261" w:rsidRPr="008431FB">
        <w:rPr>
          <w:rFonts w:ascii="Times New Roman" w:hAnsi="Times New Roman"/>
          <w:b/>
          <w:bCs/>
          <w:color w:val="000000" w:themeColor="text1"/>
          <w:szCs w:val="21"/>
        </w:rPr>
        <w:t>7</w:t>
      </w:r>
      <w:r w:rsidR="00B40A3E" w:rsidRPr="008431FB">
        <w:rPr>
          <w:rFonts w:ascii="Times New Roman" w:hAnsi="Times New Roman"/>
          <w:b/>
          <w:bCs/>
          <w:color w:val="000000" w:themeColor="text1"/>
          <w:kern w:val="0"/>
          <w:szCs w:val="21"/>
        </w:rPr>
        <w:t xml:space="preserve"> </w:t>
      </w:r>
      <w:r w:rsidRPr="008431FB">
        <w:rPr>
          <w:rFonts w:ascii="Times New Roman" w:hAnsi="Times New Roman"/>
          <w:b/>
          <w:color w:val="000000" w:themeColor="text1"/>
          <w:kern w:val="0"/>
          <w:szCs w:val="21"/>
        </w:rPr>
        <w:t>|</w:t>
      </w:r>
      <w:r w:rsidR="00410980" w:rsidRPr="008431FB">
        <w:rPr>
          <w:rFonts w:ascii="Times New Roman" w:hAnsi="Times New Roman"/>
          <w:b/>
          <w:color w:val="000000" w:themeColor="text1"/>
          <w:kern w:val="0"/>
          <w:szCs w:val="21"/>
        </w:rPr>
        <w:t xml:space="preserve"> a</w:t>
      </w:r>
      <w:r w:rsidR="00847DC0" w:rsidRPr="008431FB">
        <w:rPr>
          <w:rFonts w:ascii="Times New Roman" w:hAnsi="Times New Roman"/>
          <w:b/>
          <w:color w:val="000000" w:themeColor="text1"/>
          <w:kern w:val="0"/>
          <w:szCs w:val="21"/>
          <w:vertAlign w:val="subscript"/>
        </w:rPr>
        <w:t>1</w:t>
      </w:r>
      <w:r w:rsidR="00410980" w:rsidRPr="008431FB">
        <w:rPr>
          <w:rFonts w:ascii="Times New Roman" w:hAnsi="Times New Roman"/>
          <w:b/>
          <w:color w:val="000000" w:themeColor="text1"/>
          <w:kern w:val="0"/>
          <w:szCs w:val="21"/>
        </w:rPr>
        <w:t>-d</w:t>
      </w:r>
      <w:r w:rsidR="00847DC0" w:rsidRPr="008431FB">
        <w:rPr>
          <w:rFonts w:ascii="Times New Roman" w:hAnsi="Times New Roman"/>
          <w:b/>
          <w:color w:val="000000" w:themeColor="text1"/>
          <w:kern w:val="0"/>
          <w:szCs w:val="21"/>
          <w:vertAlign w:val="subscript"/>
        </w:rPr>
        <w:t>1</w:t>
      </w:r>
      <w:r w:rsidR="00410980" w:rsidRPr="008431FB">
        <w:rPr>
          <w:rFonts w:ascii="Times New Roman" w:hAnsi="Times New Roman"/>
          <w:bCs/>
          <w:color w:val="000000" w:themeColor="text1"/>
          <w:kern w:val="0"/>
          <w:szCs w:val="21"/>
        </w:rPr>
        <w:t>, UV-vis</w:t>
      </w:r>
      <w:r w:rsidRPr="008431FB">
        <w:rPr>
          <w:rFonts w:ascii="Times New Roman" w:hAnsi="Times New Roman"/>
          <w:b/>
          <w:bCs/>
          <w:color w:val="000000" w:themeColor="text1"/>
          <w:szCs w:val="21"/>
        </w:rPr>
        <w:t xml:space="preserve"> </w:t>
      </w:r>
      <w:r w:rsidR="00410980" w:rsidRPr="008431FB">
        <w:rPr>
          <w:rFonts w:ascii="Times New Roman" w:hAnsi="Times New Roman"/>
          <w:bCs/>
          <w:color w:val="000000" w:themeColor="text1"/>
          <w:kern w:val="0"/>
          <w:szCs w:val="21"/>
        </w:rPr>
        <w:t xml:space="preserve">absorption </w:t>
      </w:r>
      <w:r w:rsidRPr="008431FB">
        <w:rPr>
          <w:rFonts w:ascii="Times New Roman" w:hAnsi="Times New Roman"/>
          <w:bCs/>
          <w:color w:val="000000" w:themeColor="text1"/>
          <w:kern w:val="0"/>
          <w:szCs w:val="21"/>
        </w:rPr>
        <w:t>spectra of NP (a</w:t>
      </w:r>
      <w:r w:rsidR="00847DC0" w:rsidRPr="008431FB">
        <w:rPr>
          <w:rFonts w:ascii="Times New Roman" w:hAnsi="Times New Roman"/>
          <w:bCs/>
          <w:color w:val="000000" w:themeColor="text1"/>
          <w:kern w:val="0"/>
          <w:szCs w:val="21"/>
          <w:vertAlign w:val="subscript"/>
        </w:rPr>
        <w:t>1</w:t>
      </w:r>
      <w:r w:rsidRPr="008431FB">
        <w:rPr>
          <w:rFonts w:ascii="Times New Roman" w:hAnsi="Times New Roman"/>
          <w:bCs/>
          <w:color w:val="000000" w:themeColor="text1"/>
          <w:kern w:val="0"/>
          <w:szCs w:val="21"/>
        </w:rPr>
        <w:t xml:space="preserve">), </w:t>
      </w:r>
      <w:r w:rsidR="00410980" w:rsidRPr="008431FB">
        <w:rPr>
          <w:rFonts w:ascii="Times New Roman" w:hAnsi="Times New Roman"/>
          <w:bCs/>
          <w:color w:val="000000" w:themeColor="text1"/>
          <w:kern w:val="0"/>
          <w:szCs w:val="21"/>
        </w:rPr>
        <w:t xml:space="preserve">SP </w:t>
      </w:r>
      <w:r w:rsidRPr="008431FB">
        <w:rPr>
          <w:rFonts w:ascii="Times New Roman" w:hAnsi="Times New Roman"/>
          <w:bCs/>
          <w:color w:val="000000" w:themeColor="text1"/>
          <w:kern w:val="0"/>
          <w:szCs w:val="21"/>
        </w:rPr>
        <w:t>(b</w:t>
      </w:r>
      <w:r w:rsidR="00847DC0" w:rsidRPr="008431FB">
        <w:rPr>
          <w:rFonts w:ascii="Times New Roman" w:hAnsi="Times New Roman"/>
          <w:bCs/>
          <w:color w:val="000000" w:themeColor="text1"/>
          <w:kern w:val="0"/>
          <w:szCs w:val="21"/>
          <w:vertAlign w:val="subscript"/>
        </w:rPr>
        <w:t>1</w:t>
      </w:r>
      <w:r w:rsidRPr="008431FB">
        <w:rPr>
          <w:rFonts w:ascii="Times New Roman" w:hAnsi="Times New Roman"/>
          <w:bCs/>
          <w:color w:val="000000" w:themeColor="text1"/>
          <w:kern w:val="0"/>
          <w:szCs w:val="21"/>
        </w:rPr>
        <w:t xml:space="preserve">), </w:t>
      </w:r>
      <w:r w:rsidRPr="008431FB">
        <w:rPr>
          <w:rFonts w:ascii="Times New Roman" w:hAnsi="Times New Roman"/>
          <w:bCs/>
          <w:smallCaps/>
          <w:color w:val="000000" w:themeColor="text1"/>
          <w:kern w:val="0"/>
          <w:szCs w:val="21"/>
        </w:rPr>
        <w:t>d</w:t>
      </w:r>
      <w:r w:rsidRPr="008431FB">
        <w:rPr>
          <w:rFonts w:ascii="Times New Roman" w:hAnsi="Times New Roman"/>
          <w:bCs/>
          <w:color w:val="000000" w:themeColor="text1"/>
          <w:kern w:val="0"/>
          <w:szCs w:val="21"/>
        </w:rPr>
        <w:t xml:space="preserve">- and </w:t>
      </w:r>
      <w:r w:rsidRPr="008431FB">
        <w:rPr>
          <w:rFonts w:ascii="Times New Roman" w:hAnsi="Times New Roman"/>
          <w:bCs/>
          <w:smallCaps/>
          <w:color w:val="000000" w:themeColor="text1"/>
          <w:kern w:val="0"/>
          <w:szCs w:val="21"/>
        </w:rPr>
        <w:t>l</w:t>
      </w:r>
      <w:r w:rsidRPr="008431FB">
        <w:rPr>
          <w:rFonts w:ascii="Times New Roman" w:hAnsi="Times New Roman"/>
          <w:bCs/>
          <w:color w:val="000000" w:themeColor="text1"/>
          <w:kern w:val="0"/>
          <w:szCs w:val="21"/>
        </w:rPr>
        <w:t>-CMP (c</w:t>
      </w:r>
      <w:r w:rsidR="00847DC0" w:rsidRPr="008431FB">
        <w:rPr>
          <w:rFonts w:ascii="Times New Roman" w:hAnsi="Times New Roman"/>
          <w:bCs/>
          <w:color w:val="000000" w:themeColor="text1"/>
          <w:kern w:val="0"/>
          <w:szCs w:val="21"/>
        </w:rPr>
        <w:t>1</w:t>
      </w:r>
      <w:r w:rsidRPr="008431FB">
        <w:rPr>
          <w:rFonts w:ascii="Times New Roman" w:hAnsi="Times New Roman"/>
          <w:bCs/>
          <w:color w:val="000000" w:themeColor="text1"/>
          <w:kern w:val="0"/>
          <w:szCs w:val="21"/>
        </w:rPr>
        <w:t xml:space="preserve"> and d</w:t>
      </w:r>
      <w:r w:rsidR="00847DC0" w:rsidRPr="008431FB">
        <w:rPr>
          <w:rFonts w:ascii="Times New Roman" w:hAnsi="Times New Roman"/>
          <w:bCs/>
          <w:color w:val="000000" w:themeColor="text1"/>
          <w:kern w:val="0"/>
          <w:szCs w:val="21"/>
        </w:rPr>
        <w:t>1</w:t>
      </w:r>
      <w:r w:rsidRPr="008431FB">
        <w:rPr>
          <w:rFonts w:ascii="Times New Roman" w:hAnsi="Times New Roman"/>
          <w:bCs/>
          <w:color w:val="000000" w:themeColor="text1"/>
          <w:kern w:val="0"/>
          <w:szCs w:val="21"/>
        </w:rPr>
        <w:t xml:space="preserve">) at 25 </w:t>
      </w:r>
      <w:r w:rsidRPr="008431FB">
        <w:rPr>
          <w:rFonts w:ascii="Times New Roman" w:hAnsi="Times New Roman"/>
          <w:bCs/>
          <w:color w:val="000000" w:themeColor="text1"/>
          <w:kern w:val="0"/>
          <w:szCs w:val="21"/>
          <w:vertAlign w:val="superscript"/>
        </w:rPr>
        <w:t>o</w:t>
      </w:r>
      <w:r w:rsidRPr="008431FB">
        <w:rPr>
          <w:rFonts w:ascii="Times New Roman" w:hAnsi="Times New Roman"/>
          <w:bCs/>
          <w:color w:val="000000" w:themeColor="text1"/>
          <w:kern w:val="0"/>
          <w:szCs w:val="21"/>
        </w:rPr>
        <w:t xml:space="preserve">C applied with different external magnetic fields. </w:t>
      </w:r>
      <w:r w:rsidR="00847DC0" w:rsidRPr="008431FB">
        <w:rPr>
          <w:rFonts w:ascii="Times New Roman" w:hAnsi="Times New Roman"/>
          <w:b/>
          <w:color w:val="000000" w:themeColor="text1"/>
          <w:kern w:val="0"/>
          <w:szCs w:val="21"/>
        </w:rPr>
        <w:t>a</w:t>
      </w:r>
      <w:r w:rsidR="00847DC0" w:rsidRPr="008431FB">
        <w:rPr>
          <w:rFonts w:ascii="Times New Roman" w:hAnsi="Times New Roman"/>
          <w:b/>
          <w:color w:val="000000" w:themeColor="text1"/>
          <w:kern w:val="0"/>
          <w:szCs w:val="21"/>
          <w:vertAlign w:val="subscript"/>
        </w:rPr>
        <w:t>2</w:t>
      </w:r>
      <w:r w:rsidR="00410980" w:rsidRPr="008431FB">
        <w:rPr>
          <w:rFonts w:ascii="Times New Roman" w:hAnsi="Times New Roman"/>
          <w:b/>
          <w:color w:val="000000" w:themeColor="text1"/>
          <w:kern w:val="0"/>
          <w:szCs w:val="21"/>
        </w:rPr>
        <w:t>-</w:t>
      </w:r>
      <w:r w:rsidR="00847DC0" w:rsidRPr="008431FB">
        <w:rPr>
          <w:rFonts w:ascii="Times New Roman" w:hAnsi="Times New Roman"/>
          <w:b/>
          <w:color w:val="000000" w:themeColor="text1"/>
          <w:kern w:val="0"/>
          <w:szCs w:val="21"/>
        </w:rPr>
        <w:t>d</w:t>
      </w:r>
      <w:r w:rsidR="00847DC0" w:rsidRPr="008431FB">
        <w:rPr>
          <w:rFonts w:ascii="Times New Roman" w:hAnsi="Times New Roman"/>
          <w:b/>
          <w:color w:val="000000" w:themeColor="text1"/>
          <w:kern w:val="0"/>
          <w:szCs w:val="21"/>
          <w:vertAlign w:val="subscript"/>
        </w:rPr>
        <w:t>2</w:t>
      </w:r>
      <w:r w:rsidRPr="008431FB">
        <w:rPr>
          <w:rFonts w:ascii="Times New Roman" w:hAnsi="Times New Roman"/>
          <w:bCs/>
          <w:color w:val="000000" w:themeColor="text1"/>
          <w:kern w:val="0"/>
          <w:szCs w:val="21"/>
        </w:rPr>
        <w:t>,</w:t>
      </w:r>
      <w:r w:rsidR="00B11951" w:rsidRPr="008431FB">
        <w:rPr>
          <w:rFonts w:ascii="Times New Roman" w:hAnsi="Times New Roman"/>
          <w:bCs/>
          <w:color w:val="000000" w:themeColor="text1"/>
          <w:kern w:val="0"/>
          <w:szCs w:val="21"/>
        </w:rPr>
        <w:t xml:space="preserve"> </w:t>
      </w:r>
      <w:r w:rsidRPr="008431FB">
        <w:rPr>
          <w:rFonts w:ascii="Times New Roman" w:hAnsi="Times New Roman"/>
          <w:bCs/>
          <w:color w:val="000000" w:themeColor="text1"/>
          <w:kern w:val="0"/>
          <w:szCs w:val="21"/>
        </w:rPr>
        <w:t xml:space="preserve">The </w:t>
      </w:r>
      <w:r w:rsidR="00085767" w:rsidRPr="008431FB">
        <w:rPr>
          <w:rFonts w:ascii="Times New Roman" w:hAnsi="Times New Roman"/>
          <w:bCs/>
          <w:color w:val="000000" w:themeColor="text1"/>
          <w:kern w:val="0"/>
          <w:szCs w:val="21"/>
        </w:rPr>
        <w:t>Absorbance (</w:t>
      </w:r>
      <w:r w:rsidRPr="008431FB">
        <w:rPr>
          <w:rFonts w:ascii="Times New Roman" w:hAnsi="Times New Roman"/>
          <w:bCs/>
          <w:color w:val="000000" w:themeColor="text1"/>
          <w:kern w:val="0"/>
          <w:szCs w:val="21"/>
        </w:rPr>
        <w:t>Abs</w:t>
      </w:r>
      <w:r w:rsidR="00085767" w:rsidRPr="008431FB">
        <w:rPr>
          <w:rFonts w:ascii="Times New Roman" w:hAnsi="Times New Roman"/>
          <w:bCs/>
          <w:color w:val="000000" w:themeColor="text1"/>
          <w:kern w:val="0"/>
          <w:szCs w:val="21"/>
        </w:rPr>
        <w:t>)</w:t>
      </w:r>
      <w:r w:rsidRPr="008431FB">
        <w:rPr>
          <w:rFonts w:ascii="Times New Roman" w:hAnsi="Times New Roman"/>
          <w:bCs/>
          <w:color w:val="000000" w:themeColor="text1"/>
          <w:kern w:val="0"/>
          <w:szCs w:val="21"/>
        </w:rPr>
        <w:t xml:space="preserve"> of NP</w:t>
      </w:r>
      <w:r w:rsidR="00847DC0" w:rsidRPr="008431FB">
        <w:rPr>
          <w:rFonts w:ascii="Times New Roman" w:hAnsi="Times New Roman"/>
          <w:bCs/>
          <w:color w:val="000000" w:themeColor="text1"/>
          <w:kern w:val="0"/>
          <w:szCs w:val="21"/>
        </w:rPr>
        <w:t xml:space="preserve"> (a</w:t>
      </w:r>
      <w:r w:rsidR="00847DC0" w:rsidRPr="008431FB">
        <w:rPr>
          <w:rFonts w:ascii="Times New Roman" w:hAnsi="Times New Roman"/>
          <w:bCs/>
          <w:color w:val="000000" w:themeColor="text1"/>
          <w:kern w:val="0"/>
          <w:szCs w:val="21"/>
          <w:vertAlign w:val="subscript"/>
        </w:rPr>
        <w:t>2</w:t>
      </w:r>
      <w:r w:rsidR="00847DC0" w:rsidRPr="008431FB">
        <w:rPr>
          <w:rFonts w:ascii="Times New Roman" w:hAnsi="Times New Roman"/>
          <w:bCs/>
          <w:color w:val="000000" w:themeColor="text1"/>
          <w:kern w:val="0"/>
          <w:szCs w:val="21"/>
        </w:rPr>
        <w:t>)</w:t>
      </w:r>
      <w:r w:rsidRPr="008431FB">
        <w:rPr>
          <w:rFonts w:ascii="Times New Roman" w:hAnsi="Times New Roman"/>
          <w:bCs/>
          <w:color w:val="000000" w:themeColor="text1"/>
          <w:kern w:val="0"/>
          <w:szCs w:val="21"/>
        </w:rPr>
        <w:t xml:space="preserve">, </w:t>
      </w:r>
      <w:r w:rsidR="00410980" w:rsidRPr="008431FB">
        <w:rPr>
          <w:rFonts w:ascii="Times New Roman" w:hAnsi="Times New Roman"/>
          <w:bCs/>
          <w:color w:val="000000" w:themeColor="text1"/>
          <w:kern w:val="0"/>
          <w:szCs w:val="21"/>
        </w:rPr>
        <w:t>SP</w:t>
      </w:r>
      <w:r w:rsidR="00847DC0" w:rsidRPr="008431FB">
        <w:rPr>
          <w:rFonts w:ascii="Times New Roman" w:hAnsi="Times New Roman"/>
          <w:bCs/>
          <w:color w:val="000000" w:themeColor="text1"/>
          <w:kern w:val="0"/>
          <w:szCs w:val="21"/>
        </w:rPr>
        <w:t xml:space="preserve"> (b</w:t>
      </w:r>
      <w:r w:rsidR="00847DC0" w:rsidRPr="008431FB">
        <w:rPr>
          <w:rFonts w:ascii="Times New Roman" w:hAnsi="Times New Roman"/>
          <w:bCs/>
          <w:color w:val="000000" w:themeColor="text1"/>
          <w:kern w:val="0"/>
          <w:szCs w:val="21"/>
          <w:vertAlign w:val="subscript"/>
        </w:rPr>
        <w:t>2</w:t>
      </w:r>
      <w:r w:rsidR="00847DC0" w:rsidRPr="008431FB">
        <w:rPr>
          <w:rFonts w:ascii="Times New Roman" w:hAnsi="Times New Roman"/>
          <w:bCs/>
          <w:color w:val="000000" w:themeColor="text1"/>
          <w:kern w:val="0"/>
          <w:szCs w:val="21"/>
        </w:rPr>
        <w:t>)</w:t>
      </w:r>
      <w:r w:rsidRPr="008431FB">
        <w:rPr>
          <w:rFonts w:ascii="Times New Roman" w:hAnsi="Times New Roman"/>
          <w:bCs/>
          <w:color w:val="000000" w:themeColor="text1"/>
          <w:kern w:val="0"/>
          <w:szCs w:val="21"/>
        </w:rPr>
        <w:t>,</w:t>
      </w:r>
      <w:r w:rsidRPr="008431FB">
        <w:rPr>
          <w:rFonts w:ascii="Times New Roman" w:hAnsi="Times New Roman"/>
          <w:bCs/>
          <w:smallCaps/>
          <w:color w:val="000000" w:themeColor="text1"/>
          <w:kern w:val="0"/>
          <w:szCs w:val="21"/>
        </w:rPr>
        <w:t xml:space="preserve"> d</w:t>
      </w:r>
      <w:r w:rsidRPr="008431FB">
        <w:rPr>
          <w:rFonts w:ascii="Times New Roman" w:hAnsi="Times New Roman"/>
          <w:bCs/>
          <w:color w:val="000000" w:themeColor="text1"/>
          <w:kern w:val="0"/>
          <w:szCs w:val="21"/>
        </w:rPr>
        <w:t xml:space="preserve">- and </w:t>
      </w:r>
      <w:r w:rsidRPr="008431FB">
        <w:rPr>
          <w:rFonts w:ascii="Times New Roman" w:hAnsi="Times New Roman"/>
          <w:bCs/>
          <w:smallCaps/>
          <w:color w:val="000000" w:themeColor="text1"/>
          <w:kern w:val="0"/>
          <w:szCs w:val="21"/>
        </w:rPr>
        <w:t>l</w:t>
      </w:r>
      <w:r w:rsidRPr="008431FB">
        <w:rPr>
          <w:rFonts w:ascii="Times New Roman" w:hAnsi="Times New Roman"/>
          <w:bCs/>
          <w:color w:val="000000" w:themeColor="text1"/>
          <w:kern w:val="0"/>
          <w:szCs w:val="21"/>
        </w:rPr>
        <w:t xml:space="preserve">-CMP </w:t>
      </w:r>
      <w:r w:rsidR="00847DC0" w:rsidRPr="008431FB">
        <w:rPr>
          <w:rFonts w:ascii="Times New Roman" w:hAnsi="Times New Roman"/>
          <w:bCs/>
          <w:color w:val="000000" w:themeColor="text1"/>
          <w:kern w:val="0"/>
          <w:szCs w:val="21"/>
        </w:rPr>
        <w:t>(c</w:t>
      </w:r>
      <w:r w:rsidR="00847DC0" w:rsidRPr="008431FB">
        <w:rPr>
          <w:rFonts w:ascii="Times New Roman" w:hAnsi="Times New Roman"/>
          <w:bCs/>
          <w:color w:val="000000" w:themeColor="text1"/>
          <w:kern w:val="0"/>
          <w:szCs w:val="21"/>
          <w:vertAlign w:val="subscript"/>
        </w:rPr>
        <w:t>2</w:t>
      </w:r>
      <w:r w:rsidR="00847DC0" w:rsidRPr="008431FB">
        <w:rPr>
          <w:rFonts w:ascii="Times New Roman" w:hAnsi="Times New Roman"/>
          <w:bCs/>
          <w:color w:val="000000" w:themeColor="text1"/>
          <w:kern w:val="0"/>
          <w:szCs w:val="21"/>
        </w:rPr>
        <w:t xml:space="preserve"> and d</w:t>
      </w:r>
      <w:r w:rsidR="00847DC0" w:rsidRPr="008431FB">
        <w:rPr>
          <w:rFonts w:ascii="Times New Roman" w:hAnsi="Times New Roman"/>
          <w:bCs/>
          <w:color w:val="000000" w:themeColor="text1"/>
          <w:kern w:val="0"/>
          <w:szCs w:val="21"/>
          <w:vertAlign w:val="subscript"/>
        </w:rPr>
        <w:t>2</w:t>
      </w:r>
      <w:r w:rsidR="00847DC0" w:rsidRPr="008431FB">
        <w:rPr>
          <w:rFonts w:ascii="Times New Roman" w:hAnsi="Times New Roman"/>
          <w:bCs/>
          <w:color w:val="000000" w:themeColor="text1"/>
          <w:kern w:val="0"/>
          <w:szCs w:val="21"/>
        </w:rPr>
        <w:t xml:space="preserve">) </w:t>
      </w:r>
      <w:r w:rsidRPr="008431FB">
        <w:rPr>
          <w:rFonts w:ascii="Times New Roman" w:hAnsi="Times New Roman"/>
          <w:bCs/>
          <w:color w:val="000000" w:themeColor="text1"/>
          <w:kern w:val="0"/>
          <w:szCs w:val="21"/>
        </w:rPr>
        <w:t>at 254 nm under different external magnetic fields.</w:t>
      </w:r>
    </w:p>
    <w:p w14:paraId="7CC53AB1" w14:textId="77777777" w:rsidR="00F37D81" w:rsidRPr="008431FB" w:rsidRDefault="00F37D81" w:rsidP="00F37D81">
      <w:pPr>
        <w:rPr>
          <w:rFonts w:ascii="Times New Roman" w:hAnsi="Times New Roman"/>
          <w:bCs/>
          <w:color w:val="000000" w:themeColor="text1"/>
          <w:kern w:val="0"/>
          <w:szCs w:val="21"/>
        </w:rPr>
      </w:pPr>
    </w:p>
    <w:p w14:paraId="356982B3" w14:textId="3D946848" w:rsidR="00F37D81" w:rsidRPr="008431FB" w:rsidRDefault="00F37D81" w:rsidP="00F37D81">
      <w:pPr>
        <w:autoSpaceDE w:val="0"/>
        <w:autoSpaceDN w:val="0"/>
        <w:adjustRightInd w:val="0"/>
        <w:ind w:firstLine="169"/>
        <w:rPr>
          <w:rFonts w:ascii="Times New Roman" w:hAnsi="Times New Roman"/>
          <w:color w:val="000000" w:themeColor="text1"/>
          <w:szCs w:val="21"/>
        </w:rPr>
      </w:pPr>
      <w:r w:rsidRPr="008431FB">
        <w:rPr>
          <w:rFonts w:ascii="Times New Roman" w:hAnsi="Times New Roman"/>
          <w:color w:val="000000" w:themeColor="text1"/>
          <w:szCs w:val="21"/>
        </w:rPr>
        <w:t>Adsorption spectra analysis was conducted on optically transparent thin films formed by evenly dispersing NP,</w:t>
      </w:r>
      <w:r w:rsidRPr="008431FB" w:rsidDel="00662365">
        <w:rPr>
          <w:rFonts w:ascii="Times New Roman" w:hAnsi="Times New Roman"/>
          <w:color w:val="000000" w:themeColor="text1"/>
          <w:szCs w:val="21"/>
        </w:rPr>
        <w:t xml:space="preserve"> </w:t>
      </w:r>
      <w:r w:rsidR="00410980" w:rsidRPr="008431FB">
        <w:rPr>
          <w:rFonts w:ascii="Times New Roman" w:hAnsi="Times New Roman"/>
          <w:color w:val="000000" w:themeColor="text1"/>
          <w:szCs w:val="21"/>
        </w:rPr>
        <w:t xml:space="preserve">SP </w:t>
      </w:r>
      <w:r w:rsidRPr="008431FB">
        <w:rPr>
          <w:rFonts w:ascii="Times New Roman" w:hAnsi="Times New Roman"/>
          <w:color w:val="000000" w:themeColor="text1"/>
          <w:szCs w:val="21"/>
        </w:rPr>
        <w:t>and CMP on quartz plates.</w:t>
      </w:r>
      <w:r w:rsidR="008A66FD" w:rsidRPr="008431FB">
        <w:rPr>
          <w:rFonts w:ascii="Times New Roman" w:hAnsi="Times New Roman"/>
          <w:color w:val="000000" w:themeColor="text1"/>
          <w:szCs w:val="21"/>
        </w:rPr>
        <w:t xml:space="preserve"> </w:t>
      </w:r>
      <w:r w:rsidRPr="008431FB">
        <w:rPr>
          <w:rFonts w:ascii="Times New Roman" w:hAnsi="Times New Roman"/>
          <w:color w:val="000000" w:themeColor="text1"/>
          <w:szCs w:val="21"/>
        </w:rPr>
        <w:t xml:space="preserve">Supplementary Fig. </w:t>
      </w:r>
      <w:r w:rsidR="00B40A3E" w:rsidRPr="008431FB">
        <w:rPr>
          <w:rFonts w:ascii="Times New Roman" w:hAnsi="Times New Roman"/>
          <w:color w:val="000000" w:themeColor="text1"/>
          <w:szCs w:val="21"/>
        </w:rPr>
        <w:t>1</w:t>
      </w:r>
      <w:r w:rsidR="00215261" w:rsidRPr="008431FB">
        <w:rPr>
          <w:rFonts w:ascii="Times New Roman" w:hAnsi="Times New Roman"/>
          <w:color w:val="000000" w:themeColor="text1"/>
          <w:szCs w:val="21"/>
        </w:rPr>
        <w:t>7</w:t>
      </w:r>
      <w:r w:rsidR="00B40A3E" w:rsidRPr="008431FB">
        <w:rPr>
          <w:rFonts w:ascii="Times New Roman" w:hAnsi="Times New Roman"/>
          <w:color w:val="000000" w:themeColor="text1"/>
          <w:szCs w:val="21"/>
        </w:rPr>
        <w:t xml:space="preserve"> </w:t>
      </w:r>
      <w:r w:rsidRPr="008431FB">
        <w:rPr>
          <w:rFonts w:ascii="Times New Roman" w:hAnsi="Times New Roman"/>
          <w:color w:val="000000" w:themeColor="text1"/>
          <w:szCs w:val="21"/>
        </w:rPr>
        <w:t>displays the absorption spectra of</w:t>
      </w:r>
      <w:r w:rsidRPr="008431FB">
        <w:rPr>
          <w:rFonts w:ascii="Times New Roman" w:hAnsi="Times New Roman"/>
          <w:bCs/>
          <w:color w:val="000000" w:themeColor="text1"/>
          <w:kern w:val="0"/>
          <w:szCs w:val="21"/>
        </w:rPr>
        <w:t xml:space="preserve"> NP, </w:t>
      </w:r>
      <w:r w:rsidR="00410980" w:rsidRPr="008431FB">
        <w:rPr>
          <w:rFonts w:ascii="Times New Roman" w:hAnsi="Times New Roman"/>
          <w:bCs/>
          <w:color w:val="000000" w:themeColor="text1"/>
          <w:kern w:val="0"/>
          <w:szCs w:val="21"/>
        </w:rPr>
        <w:t>S</w:t>
      </w:r>
      <w:r w:rsidRPr="008431FB">
        <w:rPr>
          <w:rFonts w:ascii="Times New Roman" w:hAnsi="Times New Roman"/>
          <w:bCs/>
          <w:color w:val="000000" w:themeColor="text1"/>
          <w:kern w:val="0"/>
          <w:szCs w:val="21"/>
        </w:rPr>
        <w:t xml:space="preserve">P, </w:t>
      </w:r>
      <w:r w:rsidRPr="008431FB">
        <w:rPr>
          <w:rFonts w:ascii="Times New Roman" w:hAnsi="Times New Roman"/>
          <w:bCs/>
          <w:smallCaps/>
          <w:color w:val="000000" w:themeColor="text1"/>
          <w:kern w:val="0"/>
          <w:szCs w:val="21"/>
        </w:rPr>
        <w:t>d</w:t>
      </w:r>
      <w:r w:rsidRPr="008431FB">
        <w:rPr>
          <w:rFonts w:ascii="Times New Roman" w:hAnsi="Times New Roman"/>
          <w:bCs/>
          <w:color w:val="000000" w:themeColor="text1"/>
          <w:kern w:val="0"/>
          <w:szCs w:val="21"/>
        </w:rPr>
        <w:t xml:space="preserve">- and </w:t>
      </w:r>
      <w:r w:rsidRPr="008431FB">
        <w:rPr>
          <w:rFonts w:ascii="Times New Roman" w:hAnsi="Times New Roman"/>
          <w:bCs/>
          <w:smallCaps/>
          <w:color w:val="000000" w:themeColor="text1"/>
          <w:kern w:val="0"/>
          <w:szCs w:val="21"/>
        </w:rPr>
        <w:t>l</w:t>
      </w:r>
      <w:r w:rsidRPr="008431FB">
        <w:rPr>
          <w:rFonts w:ascii="Times New Roman" w:hAnsi="Times New Roman"/>
          <w:bCs/>
          <w:color w:val="000000" w:themeColor="text1"/>
          <w:kern w:val="0"/>
          <w:szCs w:val="21"/>
        </w:rPr>
        <w:t>-CMP</w:t>
      </w:r>
      <w:r w:rsidRPr="008431FB">
        <w:rPr>
          <w:rFonts w:ascii="Times New Roman" w:hAnsi="Times New Roman"/>
          <w:color w:val="000000" w:themeColor="text1"/>
          <w:szCs w:val="21"/>
        </w:rPr>
        <w:t xml:space="preserve"> under different magnetic field strengths. The absorption curve at 0 T is shown as a gray solid line, while the absorption curves under </w:t>
      </w:r>
      <w:r w:rsidR="00B11951" w:rsidRPr="008431FB">
        <w:rPr>
          <w:rFonts w:ascii="Times New Roman" w:hAnsi="Times New Roman"/>
          <w:color w:val="000000" w:themeColor="text1"/>
          <w:szCs w:val="21"/>
        </w:rPr>
        <w:t>+</w:t>
      </w:r>
      <w:r w:rsidR="00B11951" w:rsidRPr="008431FB">
        <w:rPr>
          <w:rFonts w:ascii="Times New Roman" w:hAnsi="Times New Roman"/>
          <w:b/>
          <w:bCs/>
          <w:color w:val="000000" w:themeColor="text1"/>
          <w:szCs w:val="21"/>
        </w:rPr>
        <w:t>B</w:t>
      </w:r>
      <w:r w:rsidR="00B11951" w:rsidRPr="008431FB">
        <w:rPr>
          <w:rFonts w:ascii="Times New Roman" w:hAnsi="Times New Roman"/>
          <w:color w:val="000000" w:themeColor="text1"/>
          <w:szCs w:val="21"/>
        </w:rPr>
        <w:t xml:space="preserve"> </w:t>
      </w:r>
      <w:r w:rsidRPr="008431FB">
        <w:rPr>
          <w:rFonts w:ascii="Times New Roman" w:hAnsi="Times New Roman"/>
          <w:color w:val="000000" w:themeColor="text1"/>
          <w:szCs w:val="21"/>
        </w:rPr>
        <w:t xml:space="preserve">and </w:t>
      </w:r>
      <w:r w:rsidR="00B11951" w:rsidRPr="008431FB">
        <w:rPr>
          <w:rFonts w:ascii="Times New Roman" w:hAnsi="Times New Roman"/>
          <w:color w:val="000000" w:themeColor="text1"/>
          <w:szCs w:val="21"/>
        </w:rPr>
        <w:t>-</w:t>
      </w:r>
      <w:r w:rsidR="00B11951" w:rsidRPr="008431FB">
        <w:rPr>
          <w:rFonts w:ascii="Times New Roman" w:hAnsi="Times New Roman"/>
          <w:b/>
          <w:bCs/>
          <w:color w:val="000000" w:themeColor="text1"/>
          <w:szCs w:val="21"/>
        </w:rPr>
        <w:t>B</w:t>
      </w:r>
      <w:r w:rsidRPr="008431FB">
        <w:rPr>
          <w:rFonts w:ascii="Times New Roman" w:hAnsi="Times New Roman"/>
          <w:color w:val="000000" w:themeColor="text1"/>
          <w:szCs w:val="21"/>
        </w:rPr>
        <w:t xml:space="preserve"> are represented by colored solid and dashed lines, respectively.</w:t>
      </w:r>
    </w:p>
    <w:p w14:paraId="2BC7E42C" w14:textId="7A8DD303" w:rsidR="00F37D81" w:rsidRPr="002A4FDE" w:rsidRDefault="00B11951" w:rsidP="00F37D81">
      <w:pPr>
        <w:autoSpaceDE w:val="0"/>
        <w:autoSpaceDN w:val="0"/>
        <w:adjustRightInd w:val="0"/>
        <w:ind w:firstLine="169"/>
        <w:rPr>
          <w:rFonts w:ascii="Times New Roman" w:hAnsi="Times New Roman"/>
          <w:color w:val="000000" w:themeColor="text1"/>
          <w:szCs w:val="21"/>
        </w:rPr>
      </w:pPr>
      <w:r w:rsidRPr="002A4FDE">
        <w:rPr>
          <w:rFonts w:ascii="Times New Roman" w:hAnsi="Times New Roman" w:hint="eastAsia"/>
          <w:color w:val="000000" w:themeColor="text1"/>
          <w:szCs w:val="21"/>
        </w:rPr>
        <w:t>As</w:t>
      </w:r>
      <w:r w:rsidRPr="002A4FDE">
        <w:rPr>
          <w:rFonts w:ascii="Times New Roman" w:hAnsi="Times New Roman"/>
          <w:color w:val="000000" w:themeColor="text1"/>
          <w:szCs w:val="21"/>
        </w:rPr>
        <w:t xml:space="preserve"> shown in </w:t>
      </w:r>
      <w:r w:rsidRPr="008431FB">
        <w:rPr>
          <w:rFonts w:ascii="Times New Roman" w:hAnsi="Times New Roman"/>
          <w:color w:val="000000" w:themeColor="text1"/>
          <w:szCs w:val="21"/>
        </w:rPr>
        <w:t>Supplementary Fig. 17</w:t>
      </w:r>
      <w:r w:rsidRPr="008431FB">
        <w:rPr>
          <w:rFonts w:ascii="Times New Roman" w:hAnsi="Times New Roman"/>
          <w:bCs/>
          <w:color w:val="000000" w:themeColor="text1"/>
          <w:kern w:val="0"/>
          <w:szCs w:val="21"/>
        </w:rPr>
        <w:t xml:space="preserve"> a</w:t>
      </w:r>
      <w:r w:rsidRPr="008431FB">
        <w:rPr>
          <w:rFonts w:ascii="Times New Roman" w:hAnsi="Times New Roman"/>
          <w:bCs/>
          <w:color w:val="000000" w:themeColor="text1"/>
          <w:kern w:val="0"/>
          <w:szCs w:val="21"/>
          <w:vertAlign w:val="subscript"/>
        </w:rPr>
        <w:t>2</w:t>
      </w:r>
      <w:r w:rsidRPr="008431FB">
        <w:rPr>
          <w:rFonts w:ascii="Times New Roman" w:hAnsi="Times New Roman"/>
          <w:bCs/>
          <w:color w:val="000000" w:themeColor="text1"/>
          <w:kern w:val="0"/>
          <w:szCs w:val="21"/>
        </w:rPr>
        <w:t>-d</w:t>
      </w:r>
      <w:r w:rsidRPr="008431FB">
        <w:rPr>
          <w:rFonts w:ascii="Times New Roman" w:hAnsi="Times New Roman"/>
          <w:bCs/>
          <w:color w:val="000000" w:themeColor="text1"/>
          <w:kern w:val="0"/>
          <w:szCs w:val="21"/>
          <w:vertAlign w:val="subscript"/>
        </w:rPr>
        <w:t>2</w:t>
      </w:r>
      <w:r w:rsidRPr="008431FB">
        <w:rPr>
          <w:rFonts w:ascii="Times New Roman" w:hAnsi="Times New Roman"/>
          <w:bCs/>
          <w:color w:val="000000" w:themeColor="text1"/>
          <w:kern w:val="0"/>
          <w:szCs w:val="21"/>
        </w:rPr>
        <w:t>,</w:t>
      </w:r>
      <w:r w:rsidRPr="008431FB">
        <w:rPr>
          <w:rFonts w:ascii="Times New Roman" w:hAnsi="Times New Roman"/>
          <w:color w:val="000000" w:themeColor="text1"/>
          <w:szCs w:val="21"/>
        </w:rPr>
        <w:t xml:space="preserve"> </w:t>
      </w:r>
      <w:r w:rsidR="00B84146" w:rsidRPr="002A4FDE">
        <w:rPr>
          <w:rFonts w:ascii="Times New Roman" w:hAnsi="Times New Roman"/>
          <w:color w:val="000000" w:themeColor="text1"/>
          <w:szCs w:val="21"/>
        </w:rPr>
        <w:t xml:space="preserve">the Abs </w:t>
      </w:r>
      <w:r w:rsidR="00B84146" w:rsidRPr="008431FB">
        <w:rPr>
          <w:rFonts w:ascii="Times New Roman" w:hAnsi="Times New Roman"/>
          <w:bCs/>
          <w:color w:val="000000" w:themeColor="text1"/>
          <w:kern w:val="0"/>
          <w:szCs w:val="21"/>
        </w:rPr>
        <w:t>at 254 nm</w:t>
      </w:r>
      <w:r w:rsidR="00B84146" w:rsidRPr="002A4FDE">
        <w:rPr>
          <w:rFonts w:ascii="Times New Roman" w:hAnsi="Times New Roman"/>
          <w:color w:val="000000" w:themeColor="text1"/>
          <w:szCs w:val="21"/>
        </w:rPr>
        <w:t xml:space="preserve"> for both NP and SP increase under +</w:t>
      </w:r>
      <w:r w:rsidR="00B84146" w:rsidRPr="002A4FDE">
        <w:rPr>
          <w:rFonts w:ascii="Times New Roman" w:hAnsi="Times New Roman"/>
          <w:b/>
          <w:bCs/>
          <w:color w:val="000000" w:themeColor="text1"/>
          <w:szCs w:val="21"/>
        </w:rPr>
        <w:t>B</w:t>
      </w:r>
      <w:r w:rsidR="00B84146" w:rsidRPr="002A4FDE">
        <w:rPr>
          <w:rFonts w:ascii="Times New Roman" w:hAnsi="Times New Roman"/>
          <w:color w:val="000000" w:themeColor="text1"/>
          <w:szCs w:val="21"/>
        </w:rPr>
        <w:t>, while it increases significantly under -</w:t>
      </w:r>
      <w:r w:rsidR="00B84146" w:rsidRPr="002A4FDE">
        <w:rPr>
          <w:rFonts w:ascii="Times New Roman" w:hAnsi="Times New Roman"/>
          <w:b/>
          <w:bCs/>
          <w:color w:val="000000" w:themeColor="text1"/>
          <w:szCs w:val="21"/>
        </w:rPr>
        <w:t>B</w:t>
      </w:r>
      <w:r w:rsidR="00B84146" w:rsidRPr="002A4FDE">
        <w:rPr>
          <w:rFonts w:ascii="Times New Roman" w:hAnsi="Times New Roman"/>
          <w:color w:val="000000" w:themeColor="text1"/>
          <w:szCs w:val="21"/>
        </w:rPr>
        <w:t xml:space="preserve">. For </w:t>
      </w:r>
      <w:r w:rsidR="00B84146" w:rsidRPr="002A4FDE">
        <w:rPr>
          <w:rFonts w:ascii="Times New Roman" w:hAnsi="Times New Roman"/>
          <w:smallCaps/>
          <w:color w:val="000000" w:themeColor="text1"/>
          <w:szCs w:val="21"/>
        </w:rPr>
        <w:t>d</w:t>
      </w:r>
      <w:r w:rsidR="00B84146" w:rsidRPr="002A4FDE">
        <w:rPr>
          <w:rFonts w:ascii="Times New Roman" w:hAnsi="Times New Roman"/>
          <w:color w:val="000000" w:themeColor="text1"/>
          <w:szCs w:val="21"/>
        </w:rPr>
        <w:t xml:space="preserve">-CMP, the Abs </w:t>
      </w:r>
      <w:r w:rsidR="00B84146" w:rsidRPr="008431FB">
        <w:rPr>
          <w:rFonts w:ascii="Times New Roman" w:hAnsi="Times New Roman"/>
          <w:bCs/>
          <w:color w:val="000000" w:themeColor="text1"/>
          <w:kern w:val="0"/>
          <w:szCs w:val="21"/>
        </w:rPr>
        <w:t>at 254 nm</w:t>
      </w:r>
      <w:r w:rsidR="00B84146" w:rsidRPr="002A4FDE">
        <w:rPr>
          <w:rFonts w:ascii="Times New Roman" w:hAnsi="Times New Roman"/>
          <w:color w:val="000000" w:themeColor="text1"/>
          <w:szCs w:val="21"/>
        </w:rPr>
        <w:t xml:space="preserve"> significantly decreases under +</w:t>
      </w:r>
      <w:r w:rsidR="00B84146" w:rsidRPr="002A4FDE">
        <w:rPr>
          <w:rFonts w:ascii="Times New Roman" w:hAnsi="Times New Roman"/>
          <w:b/>
          <w:bCs/>
          <w:color w:val="000000" w:themeColor="text1"/>
          <w:szCs w:val="21"/>
        </w:rPr>
        <w:t>B</w:t>
      </w:r>
      <w:r w:rsidR="00B84146" w:rsidRPr="002A4FDE">
        <w:rPr>
          <w:rFonts w:ascii="Times New Roman" w:hAnsi="Times New Roman"/>
          <w:color w:val="000000" w:themeColor="text1"/>
          <w:szCs w:val="21"/>
        </w:rPr>
        <w:t xml:space="preserve"> and increases under -</w:t>
      </w:r>
      <w:r w:rsidR="00B84146" w:rsidRPr="002A4FDE">
        <w:rPr>
          <w:rFonts w:ascii="Times New Roman" w:hAnsi="Times New Roman"/>
          <w:b/>
          <w:bCs/>
          <w:color w:val="000000" w:themeColor="text1"/>
          <w:szCs w:val="21"/>
        </w:rPr>
        <w:t>B</w:t>
      </w:r>
      <w:r w:rsidR="00B84146" w:rsidRPr="002A4FDE">
        <w:rPr>
          <w:rFonts w:ascii="Times New Roman" w:hAnsi="Times New Roman"/>
          <w:color w:val="000000" w:themeColor="text1"/>
          <w:szCs w:val="21"/>
        </w:rPr>
        <w:t xml:space="preserve">, and </w:t>
      </w:r>
      <w:r w:rsidR="00B84146" w:rsidRPr="002A4FDE">
        <w:rPr>
          <w:rFonts w:ascii="Times New Roman" w:hAnsi="Times New Roman"/>
          <w:i/>
          <w:iCs/>
          <w:color w:val="000000" w:themeColor="text1"/>
          <w:szCs w:val="21"/>
        </w:rPr>
        <w:t>vice versa</w:t>
      </w:r>
      <w:r w:rsidR="00B84146" w:rsidRPr="002A4FDE">
        <w:rPr>
          <w:rFonts w:ascii="Times New Roman" w:hAnsi="Times New Roman"/>
          <w:color w:val="000000" w:themeColor="text1"/>
          <w:szCs w:val="21"/>
        </w:rPr>
        <w:t xml:space="preserve"> for</w:t>
      </w:r>
      <w:r w:rsidR="00B84146" w:rsidRPr="002A4FDE">
        <w:rPr>
          <w:rFonts w:ascii="Times New Roman" w:hAnsi="Times New Roman"/>
          <w:smallCaps/>
          <w:color w:val="000000" w:themeColor="text1"/>
          <w:szCs w:val="21"/>
        </w:rPr>
        <w:t xml:space="preserve"> l</w:t>
      </w:r>
      <w:r w:rsidR="00B84146" w:rsidRPr="002A4FDE">
        <w:rPr>
          <w:rFonts w:ascii="Times New Roman" w:hAnsi="Times New Roman"/>
          <w:color w:val="000000" w:themeColor="text1"/>
          <w:szCs w:val="21"/>
        </w:rPr>
        <w:t>-CMP.</w:t>
      </w:r>
    </w:p>
    <w:p w14:paraId="6BEBF4FF" w14:textId="77777777" w:rsidR="00A56B31" w:rsidRPr="002A4FDE" w:rsidRDefault="00A56B31" w:rsidP="00F37D81">
      <w:pPr>
        <w:autoSpaceDE w:val="0"/>
        <w:autoSpaceDN w:val="0"/>
        <w:adjustRightInd w:val="0"/>
        <w:ind w:firstLine="169"/>
        <w:rPr>
          <w:rFonts w:ascii="Times New Roman" w:hAnsi="Times New Roman"/>
          <w:color w:val="000000" w:themeColor="text1"/>
          <w:szCs w:val="21"/>
        </w:rPr>
      </w:pPr>
    </w:p>
    <w:p w14:paraId="77093A4C" w14:textId="77777777" w:rsidR="000E6990" w:rsidRPr="008431FB" w:rsidRDefault="000E6990" w:rsidP="00F37D81">
      <w:pPr>
        <w:autoSpaceDE w:val="0"/>
        <w:autoSpaceDN w:val="0"/>
        <w:adjustRightInd w:val="0"/>
        <w:ind w:firstLine="169"/>
        <w:rPr>
          <w:rFonts w:ascii="Times New Roman" w:hAnsi="Times New Roman"/>
          <w:color w:val="000000" w:themeColor="text1"/>
          <w:szCs w:val="21"/>
        </w:rPr>
      </w:pPr>
    </w:p>
    <w:p w14:paraId="2BC6CD79" w14:textId="77777777" w:rsidR="000E6990" w:rsidRPr="008431FB" w:rsidRDefault="000E6990" w:rsidP="00F37D81">
      <w:pPr>
        <w:autoSpaceDE w:val="0"/>
        <w:autoSpaceDN w:val="0"/>
        <w:adjustRightInd w:val="0"/>
        <w:ind w:firstLine="169"/>
        <w:rPr>
          <w:rFonts w:ascii="Times New Roman" w:hAnsi="Times New Roman"/>
          <w:color w:val="000000" w:themeColor="text1"/>
          <w:szCs w:val="21"/>
        </w:rPr>
      </w:pPr>
    </w:p>
    <w:p w14:paraId="2E8928FA" w14:textId="071A3FFF" w:rsidR="00F37D81" w:rsidRPr="008431FB" w:rsidRDefault="00120B14" w:rsidP="00F37D81">
      <w:pPr>
        <w:jc w:val="center"/>
        <w:rPr>
          <w:rFonts w:ascii="Times New Roman" w:hAnsi="Times New Roman"/>
          <w:color w:val="000000" w:themeColor="text1"/>
          <w:szCs w:val="21"/>
        </w:rPr>
      </w:pPr>
      <w:r w:rsidRPr="008431FB">
        <w:rPr>
          <w:rFonts w:ascii="Times New Roman" w:hAnsi="Times New Roman"/>
          <w:noProof/>
          <w:color w:val="000000" w:themeColor="text1"/>
          <w:szCs w:val="21"/>
        </w:rPr>
        <w:drawing>
          <wp:inline distT="0" distB="0" distL="0" distR="0" wp14:anchorId="786A8480" wp14:editId="732635A9">
            <wp:extent cx="6096000" cy="2053402"/>
            <wp:effectExtent l="0" t="0" r="0" b="4445"/>
            <wp:docPr id="1004272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72145" name="图片 1004272145"/>
                    <pic:cNvPicPr/>
                  </pic:nvPicPr>
                  <pic:blipFill>
                    <a:blip r:embed="rId26"/>
                    <a:stretch>
                      <a:fillRect/>
                    </a:stretch>
                  </pic:blipFill>
                  <pic:spPr>
                    <a:xfrm>
                      <a:off x="0" y="0"/>
                      <a:ext cx="6097761" cy="2053995"/>
                    </a:xfrm>
                    <a:prstGeom prst="rect">
                      <a:avLst/>
                    </a:prstGeom>
                  </pic:spPr>
                </pic:pic>
              </a:graphicData>
            </a:graphic>
          </wp:inline>
        </w:drawing>
      </w:r>
    </w:p>
    <w:p w14:paraId="65AF7147" w14:textId="3D5C715B" w:rsidR="00D045D0" w:rsidRPr="008431FB" w:rsidRDefault="00F37D81" w:rsidP="00F37D81">
      <w:pPr>
        <w:rPr>
          <w:rFonts w:ascii="Times New Roman" w:hAnsi="Times New Roman"/>
          <w:iCs/>
          <w:color w:val="000000" w:themeColor="text1"/>
          <w:szCs w:val="21"/>
        </w:rPr>
      </w:pPr>
      <w:r w:rsidRPr="008431FB">
        <w:rPr>
          <w:rFonts w:ascii="Times New Roman" w:hAnsi="Times New Roman"/>
          <w:b/>
          <w:bCs/>
          <w:color w:val="000000" w:themeColor="text1"/>
          <w:szCs w:val="21"/>
        </w:rPr>
        <w:t xml:space="preserve">Supplementary Fig. </w:t>
      </w:r>
      <w:r w:rsidR="00E519A1" w:rsidRPr="008431FB">
        <w:rPr>
          <w:rFonts w:ascii="Times New Roman" w:hAnsi="Times New Roman"/>
          <w:b/>
          <w:bCs/>
          <w:color w:val="000000" w:themeColor="text1"/>
          <w:szCs w:val="21"/>
        </w:rPr>
        <w:t>1</w:t>
      </w:r>
      <w:r w:rsidR="00215261" w:rsidRPr="008431FB">
        <w:rPr>
          <w:rFonts w:ascii="Times New Roman" w:hAnsi="Times New Roman"/>
          <w:b/>
          <w:bCs/>
          <w:color w:val="000000" w:themeColor="text1"/>
          <w:szCs w:val="21"/>
        </w:rPr>
        <w:t>8</w:t>
      </w:r>
      <w:r w:rsidR="00E519A1" w:rsidRPr="008431FB">
        <w:rPr>
          <w:rFonts w:ascii="Times New Roman" w:hAnsi="Times New Roman"/>
          <w:b/>
          <w:bCs/>
          <w:color w:val="000000" w:themeColor="text1"/>
          <w:kern w:val="0"/>
          <w:szCs w:val="21"/>
        </w:rPr>
        <w:t xml:space="preserve"> </w:t>
      </w:r>
      <w:r w:rsidRPr="008431FB">
        <w:rPr>
          <w:rFonts w:ascii="Times New Roman" w:hAnsi="Times New Roman"/>
          <w:b/>
          <w:color w:val="000000" w:themeColor="text1"/>
          <w:kern w:val="0"/>
          <w:szCs w:val="21"/>
        </w:rPr>
        <w:t>|</w:t>
      </w:r>
      <w:r w:rsidRPr="008431FB">
        <w:rPr>
          <w:rFonts w:ascii="Times New Roman" w:hAnsi="Times New Roman"/>
          <w:b/>
          <w:bCs/>
          <w:color w:val="000000" w:themeColor="text1"/>
          <w:szCs w:val="21"/>
        </w:rPr>
        <w:t xml:space="preserve"> </w:t>
      </w:r>
      <w:r w:rsidR="00CC3CCF" w:rsidRPr="008431FB">
        <w:rPr>
          <w:rFonts w:ascii="Times New Roman" w:hAnsi="Times New Roman"/>
          <w:color w:val="000000" w:themeColor="text1"/>
          <w:szCs w:val="21"/>
        </w:rPr>
        <w:t xml:space="preserve">Schematic representation for the light absorption </w:t>
      </w:r>
      <w:r w:rsidR="00D045D0" w:rsidRPr="008431FB">
        <w:rPr>
          <w:rFonts w:ascii="Times New Roman" w:hAnsi="Times New Roman"/>
          <w:color w:val="000000" w:themeColor="text1"/>
          <w:szCs w:val="21"/>
        </w:rPr>
        <w:t xml:space="preserve">behavior of </w:t>
      </w:r>
      <w:r w:rsidR="00B11951" w:rsidRPr="008431FB">
        <w:rPr>
          <w:rFonts w:ascii="Times New Roman" w:hAnsi="Times New Roman"/>
          <w:color w:val="000000" w:themeColor="text1"/>
          <w:szCs w:val="21"/>
        </w:rPr>
        <w:t>chiral materials under</w:t>
      </w:r>
      <w:r w:rsidR="00CC3CCF" w:rsidRPr="008431FB">
        <w:rPr>
          <w:rFonts w:ascii="Times New Roman" w:hAnsi="Times New Roman"/>
          <w:color w:val="000000" w:themeColor="text1"/>
          <w:szCs w:val="21"/>
        </w:rPr>
        <w:t xml:space="preserve"> various external magnetic fields</w:t>
      </w:r>
      <w:r w:rsidR="00A87C4F" w:rsidRPr="008431FB">
        <w:rPr>
          <w:rFonts w:ascii="Times New Roman" w:hAnsi="Times New Roman"/>
          <w:color w:val="000000" w:themeColor="text1"/>
          <w:szCs w:val="21"/>
        </w:rPr>
        <w:t xml:space="preserve"> (</w:t>
      </w:r>
      <w:proofErr w:type="spellStart"/>
      <w:r w:rsidR="00A87C4F" w:rsidRPr="008431FB">
        <w:rPr>
          <w:rFonts w:ascii="Times New Roman" w:hAnsi="Times New Roman"/>
          <w:b/>
          <w:bCs/>
          <w:color w:val="000000" w:themeColor="text1"/>
          <w:szCs w:val="21"/>
        </w:rPr>
        <w:t>B</w:t>
      </w:r>
      <w:r w:rsidR="00A87C4F" w:rsidRPr="008431FB">
        <w:rPr>
          <w:rFonts w:ascii="Times New Roman" w:hAnsi="Times New Roman"/>
          <w:color w:val="000000" w:themeColor="text1"/>
          <w:szCs w:val="21"/>
          <w:vertAlign w:val="subscript"/>
        </w:rPr>
        <w:t>ext</w:t>
      </w:r>
      <w:proofErr w:type="spellEnd"/>
      <w:r w:rsidR="00A87C4F" w:rsidRPr="008431FB">
        <w:rPr>
          <w:rFonts w:ascii="Times New Roman" w:hAnsi="Times New Roman"/>
          <w:color w:val="000000" w:themeColor="text1"/>
          <w:szCs w:val="21"/>
        </w:rPr>
        <w:t>)</w:t>
      </w:r>
      <w:r w:rsidR="00CC3CCF" w:rsidRPr="008431FB">
        <w:rPr>
          <w:rFonts w:ascii="Times New Roman" w:hAnsi="Times New Roman"/>
          <w:color w:val="000000" w:themeColor="text1"/>
          <w:szCs w:val="21"/>
        </w:rPr>
        <w:t xml:space="preserve">. </w:t>
      </w:r>
      <w:r w:rsidR="00CC3CCF" w:rsidRPr="008431FB">
        <w:rPr>
          <w:rFonts w:ascii="Times New Roman" w:hAnsi="Times New Roman"/>
          <w:b/>
          <w:bCs/>
          <w:color w:val="000000" w:themeColor="text1"/>
          <w:szCs w:val="21"/>
        </w:rPr>
        <w:t>a,</w:t>
      </w:r>
      <w:r w:rsidR="00CC3CCF" w:rsidRPr="008431FB">
        <w:rPr>
          <w:rFonts w:ascii="Times New Roman" w:hAnsi="Times New Roman"/>
          <w:color w:val="000000" w:themeColor="text1"/>
          <w:szCs w:val="21"/>
        </w:rPr>
        <w:t xml:space="preserve"> </w:t>
      </w:r>
      <w:r w:rsidR="00D045D0" w:rsidRPr="008431FB">
        <w:rPr>
          <w:rFonts w:ascii="Times New Roman" w:hAnsi="Times New Roman"/>
          <w:color w:val="000000" w:themeColor="text1"/>
          <w:szCs w:val="21"/>
        </w:rPr>
        <w:t>Intrinsic magnetic field of chiral materials, induced by electron movement under light irradiation, denoted as internal magnetic field (</w:t>
      </w:r>
      <w:proofErr w:type="spellStart"/>
      <w:r w:rsidR="00D045D0" w:rsidRPr="008431FB">
        <w:rPr>
          <w:rFonts w:ascii="Times New Roman" w:hAnsi="Times New Roman"/>
          <w:b/>
          <w:bCs/>
          <w:color w:val="000000" w:themeColor="text1"/>
          <w:szCs w:val="21"/>
        </w:rPr>
        <w:t>B</w:t>
      </w:r>
      <w:r w:rsidR="00D045D0" w:rsidRPr="008431FB">
        <w:rPr>
          <w:rFonts w:ascii="Times New Roman" w:hAnsi="Times New Roman"/>
          <w:color w:val="000000" w:themeColor="text1"/>
          <w:szCs w:val="21"/>
          <w:vertAlign w:val="subscript"/>
        </w:rPr>
        <w:t>int</w:t>
      </w:r>
      <w:proofErr w:type="spellEnd"/>
      <w:r w:rsidR="00D045D0" w:rsidRPr="008431FB">
        <w:rPr>
          <w:rFonts w:ascii="Times New Roman" w:hAnsi="Times New Roman"/>
          <w:color w:val="000000" w:themeColor="text1"/>
          <w:szCs w:val="21"/>
        </w:rPr>
        <w:t>).</w:t>
      </w:r>
      <w:r w:rsidR="00CC3CCF" w:rsidRPr="008431FB">
        <w:rPr>
          <w:rFonts w:ascii="Times New Roman" w:hAnsi="Times New Roman"/>
          <w:color w:val="000000" w:themeColor="text1"/>
          <w:szCs w:val="21"/>
        </w:rPr>
        <w:t xml:space="preserve"> </w:t>
      </w:r>
      <w:r w:rsidR="00CC3CCF" w:rsidRPr="008431FB">
        <w:rPr>
          <w:rFonts w:ascii="Times New Roman" w:hAnsi="Times New Roman"/>
          <w:b/>
          <w:bCs/>
          <w:color w:val="000000" w:themeColor="text1"/>
          <w:szCs w:val="21"/>
        </w:rPr>
        <w:t xml:space="preserve">b, </w:t>
      </w:r>
      <w:proofErr w:type="spellStart"/>
      <w:r w:rsidR="00CC3CCF" w:rsidRPr="008431FB">
        <w:rPr>
          <w:rFonts w:ascii="Times New Roman" w:hAnsi="Times New Roman"/>
          <w:b/>
          <w:bCs/>
          <w:color w:val="000000" w:themeColor="text1"/>
          <w:szCs w:val="21"/>
        </w:rPr>
        <w:t>B</w:t>
      </w:r>
      <w:r w:rsidR="00CC3CCF" w:rsidRPr="008431FB">
        <w:rPr>
          <w:rFonts w:ascii="Times New Roman" w:hAnsi="Times New Roman"/>
          <w:color w:val="000000" w:themeColor="text1"/>
          <w:szCs w:val="21"/>
          <w:vertAlign w:val="subscript"/>
        </w:rPr>
        <w:t>int</w:t>
      </w:r>
      <w:proofErr w:type="spellEnd"/>
      <w:r w:rsidR="00CC3CCF" w:rsidRPr="008431FB">
        <w:rPr>
          <w:rFonts w:ascii="Times New Roman" w:hAnsi="Times New Roman"/>
          <w:color w:val="000000" w:themeColor="text1"/>
          <w:szCs w:val="21"/>
        </w:rPr>
        <w:t xml:space="preserve"> </w:t>
      </w:r>
      <w:r w:rsidR="00D045D0" w:rsidRPr="008431FB">
        <w:rPr>
          <w:rFonts w:ascii="Times New Roman" w:hAnsi="Times New Roman"/>
          <w:color w:val="000000" w:themeColor="text1"/>
          <w:szCs w:val="21"/>
        </w:rPr>
        <w:t>&gt;</w:t>
      </w:r>
      <w:r w:rsidR="00CC3CCF" w:rsidRPr="008431FB">
        <w:rPr>
          <w:rFonts w:ascii="Times New Roman" w:hAnsi="Times New Roman"/>
          <w:color w:val="000000" w:themeColor="text1"/>
          <w:szCs w:val="21"/>
        </w:rPr>
        <w:t xml:space="preserve"> </w:t>
      </w:r>
      <w:proofErr w:type="spellStart"/>
      <w:r w:rsidR="00CC3CCF" w:rsidRPr="008431FB">
        <w:rPr>
          <w:rFonts w:ascii="Times New Roman" w:hAnsi="Times New Roman"/>
          <w:b/>
          <w:bCs/>
          <w:color w:val="000000" w:themeColor="text1"/>
          <w:szCs w:val="21"/>
        </w:rPr>
        <w:t>B</w:t>
      </w:r>
      <w:r w:rsidR="00CC3CCF" w:rsidRPr="008431FB">
        <w:rPr>
          <w:rFonts w:ascii="Times New Roman" w:hAnsi="Times New Roman"/>
          <w:color w:val="000000" w:themeColor="text1"/>
          <w:szCs w:val="21"/>
          <w:vertAlign w:val="subscript"/>
        </w:rPr>
        <w:t>ext</w:t>
      </w:r>
      <w:proofErr w:type="spellEnd"/>
      <w:r w:rsidR="00CC3CCF" w:rsidRPr="008431FB">
        <w:rPr>
          <w:rFonts w:ascii="Times New Roman" w:hAnsi="Times New Roman"/>
          <w:color w:val="000000" w:themeColor="text1"/>
          <w:szCs w:val="21"/>
        </w:rPr>
        <w:t xml:space="preserve">. </w:t>
      </w:r>
      <w:r w:rsidR="00CC3CCF" w:rsidRPr="008431FB">
        <w:rPr>
          <w:rFonts w:ascii="Times New Roman" w:hAnsi="Times New Roman"/>
          <w:b/>
          <w:bCs/>
          <w:color w:val="000000" w:themeColor="text1"/>
          <w:szCs w:val="21"/>
        </w:rPr>
        <w:t>c,</w:t>
      </w:r>
      <w:r w:rsidR="00CC3CCF" w:rsidRPr="008431FB">
        <w:rPr>
          <w:rFonts w:ascii="Times New Roman" w:hAnsi="Times New Roman"/>
          <w:color w:val="000000" w:themeColor="text1"/>
          <w:szCs w:val="21"/>
        </w:rPr>
        <w:t xml:space="preserve"> </w:t>
      </w:r>
      <w:proofErr w:type="spellStart"/>
      <w:r w:rsidR="00CC3CCF" w:rsidRPr="008431FB">
        <w:rPr>
          <w:rFonts w:ascii="Times New Roman" w:hAnsi="Times New Roman"/>
          <w:b/>
          <w:bCs/>
          <w:color w:val="000000" w:themeColor="text1"/>
          <w:szCs w:val="21"/>
        </w:rPr>
        <w:t>B</w:t>
      </w:r>
      <w:r w:rsidR="00CC3CCF" w:rsidRPr="008431FB">
        <w:rPr>
          <w:rFonts w:ascii="Times New Roman" w:hAnsi="Times New Roman"/>
          <w:color w:val="000000" w:themeColor="text1"/>
          <w:szCs w:val="21"/>
          <w:vertAlign w:val="subscript"/>
        </w:rPr>
        <w:t>int</w:t>
      </w:r>
      <w:proofErr w:type="spellEnd"/>
      <w:r w:rsidR="00CC3CCF" w:rsidRPr="008431FB">
        <w:rPr>
          <w:rFonts w:ascii="Times New Roman" w:hAnsi="Times New Roman"/>
          <w:color w:val="000000" w:themeColor="text1"/>
          <w:szCs w:val="21"/>
        </w:rPr>
        <w:t xml:space="preserve"> </w:t>
      </w:r>
      <w:r w:rsidR="00D045D0" w:rsidRPr="008431FB">
        <w:rPr>
          <w:rFonts w:ascii="Times New Roman" w:hAnsi="Times New Roman"/>
          <w:color w:val="000000" w:themeColor="text1"/>
          <w:szCs w:val="21"/>
        </w:rPr>
        <w:t>=</w:t>
      </w:r>
      <w:r w:rsidR="00CC3CCF" w:rsidRPr="008431FB">
        <w:rPr>
          <w:rFonts w:ascii="Times New Roman" w:hAnsi="Times New Roman"/>
          <w:color w:val="000000" w:themeColor="text1"/>
          <w:szCs w:val="21"/>
        </w:rPr>
        <w:t xml:space="preserve"> </w:t>
      </w:r>
      <w:proofErr w:type="spellStart"/>
      <w:r w:rsidR="00CC3CCF" w:rsidRPr="008431FB">
        <w:rPr>
          <w:rFonts w:ascii="Times New Roman" w:hAnsi="Times New Roman"/>
          <w:b/>
          <w:bCs/>
          <w:color w:val="000000" w:themeColor="text1"/>
          <w:szCs w:val="21"/>
        </w:rPr>
        <w:t>B</w:t>
      </w:r>
      <w:r w:rsidR="00CC3CCF" w:rsidRPr="008431FB">
        <w:rPr>
          <w:rFonts w:ascii="Times New Roman" w:hAnsi="Times New Roman"/>
          <w:color w:val="000000" w:themeColor="text1"/>
          <w:szCs w:val="21"/>
          <w:vertAlign w:val="subscript"/>
        </w:rPr>
        <w:t>ext</w:t>
      </w:r>
      <w:proofErr w:type="spellEnd"/>
      <w:r w:rsidR="00CC3CCF" w:rsidRPr="008431FB">
        <w:rPr>
          <w:rFonts w:ascii="Times New Roman" w:hAnsi="Times New Roman"/>
          <w:color w:val="000000" w:themeColor="text1"/>
          <w:szCs w:val="21"/>
        </w:rPr>
        <w:t xml:space="preserve">. </w:t>
      </w:r>
      <w:r w:rsidR="00CC3CCF" w:rsidRPr="008431FB">
        <w:rPr>
          <w:rFonts w:ascii="Times New Roman" w:hAnsi="Times New Roman"/>
          <w:b/>
          <w:bCs/>
          <w:color w:val="000000" w:themeColor="text1"/>
          <w:szCs w:val="21"/>
        </w:rPr>
        <w:t>d,</w:t>
      </w:r>
      <w:r w:rsidR="00CC3CCF" w:rsidRPr="008431FB">
        <w:rPr>
          <w:rFonts w:ascii="Times New Roman" w:hAnsi="Times New Roman"/>
          <w:color w:val="000000" w:themeColor="text1"/>
          <w:szCs w:val="21"/>
        </w:rPr>
        <w:t xml:space="preserve"> </w:t>
      </w:r>
      <w:proofErr w:type="spellStart"/>
      <w:r w:rsidR="00CC3CCF" w:rsidRPr="008431FB">
        <w:rPr>
          <w:rFonts w:ascii="Times New Roman" w:hAnsi="Times New Roman"/>
          <w:b/>
          <w:bCs/>
          <w:color w:val="000000" w:themeColor="text1"/>
          <w:szCs w:val="21"/>
        </w:rPr>
        <w:t>B</w:t>
      </w:r>
      <w:r w:rsidR="00CC3CCF" w:rsidRPr="008431FB">
        <w:rPr>
          <w:rFonts w:ascii="Times New Roman" w:hAnsi="Times New Roman"/>
          <w:color w:val="000000" w:themeColor="text1"/>
          <w:szCs w:val="21"/>
          <w:vertAlign w:val="subscript"/>
        </w:rPr>
        <w:t>int</w:t>
      </w:r>
      <w:proofErr w:type="spellEnd"/>
      <w:r w:rsidR="00CC3CCF" w:rsidRPr="008431FB">
        <w:rPr>
          <w:rFonts w:ascii="Times New Roman" w:hAnsi="Times New Roman"/>
          <w:color w:val="000000" w:themeColor="text1"/>
          <w:szCs w:val="21"/>
        </w:rPr>
        <w:t xml:space="preserve"> </w:t>
      </w:r>
      <w:r w:rsidR="00D045D0" w:rsidRPr="008431FB">
        <w:rPr>
          <w:rFonts w:ascii="Times New Roman" w:hAnsi="Times New Roman"/>
          <w:color w:val="000000" w:themeColor="text1"/>
          <w:szCs w:val="21"/>
        </w:rPr>
        <w:t>&lt;</w:t>
      </w:r>
      <w:r w:rsidR="00CC3CCF" w:rsidRPr="008431FB">
        <w:rPr>
          <w:rFonts w:ascii="Times New Roman" w:hAnsi="Times New Roman"/>
          <w:color w:val="000000" w:themeColor="text1"/>
          <w:szCs w:val="21"/>
        </w:rPr>
        <w:t xml:space="preserve"> </w:t>
      </w:r>
      <w:proofErr w:type="spellStart"/>
      <w:r w:rsidR="00CC3CCF" w:rsidRPr="008431FB">
        <w:rPr>
          <w:rFonts w:ascii="Times New Roman" w:hAnsi="Times New Roman"/>
          <w:b/>
          <w:bCs/>
          <w:color w:val="000000" w:themeColor="text1"/>
          <w:szCs w:val="21"/>
        </w:rPr>
        <w:t>B</w:t>
      </w:r>
      <w:r w:rsidR="00CC3CCF" w:rsidRPr="008431FB">
        <w:rPr>
          <w:rFonts w:ascii="Times New Roman" w:hAnsi="Times New Roman"/>
          <w:color w:val="000000" w:themeColor="text1"/>
          <w:szCs w:val="21"/>
          <w:vertAlign w:val="subscript"/>
        </w:rPr>
        <w:t>ext</w:t>
      </w:r>
      <w:proofErr w:type="spellEnd"/>
      <w:r w:rsidR="00CC3CCF" w:rsidRPr="008431FB">
        <w:rPr>
          <w:rFonts w:ascii="Times New Roman" w:hAnsi="Times New Roman"/>
          <w:color w:val="000000" w:themeColor="text1"/>
          <w:szCs w:val="21"/>
        </w:rPr>
        <w:t>.</w:t>
      </w:r>
      <w:r w:rsidR="00CC3CCF" w:rsidRPr="008431FB">
        <w:rPr>
          <w:rFonts w:ascii="Times New Roman" w:hAnsi="Times New Roman"/>
          <w:b/>
          <w:bCs/>
          <w:color w:val="000000" w:themeColor="text1"/>
          <w:szCs w:val="21"/>
        </w:rPr>
        <w:t xml:space="preserve"> </w:t>
      </w:r>
      <w:r w:rsidR="00D045D0" w:rsidRPr="008431FB">
        <w:rPr>
          <w:rFonts w:ascii="Times New Roman" w:hAnsi="Times New Roman"/>
          <w:b/>
          <w:bCs/>
          <w:color w:val="000000" w:themeColor="text1"/>
          <w:szCs w:val="21"/>
        </w:rPr>
        <w:t>e,</w:t>
      </w:r>
      <w:r w:rsidR="00D045D0" w:rsidRPr="008431FB">
        <w:rPr>
          <w:rFonts w:ascii="Times New Roman" w:hAnsi="Times New Roman"/>
          <w:color w:val="000000" w:themeColor="text1"/>
          <w:szCs w:val="21"/>
        </w:rPr>
        <w:t xml:space="preserve"> A schematic diagram showing the variation of the Abs with </w:t>
      </w:r>
      <w:proofErr w:type="spellStart"/>
      <w:r w:rsidR="00D045D0" w:rsidRPr="008431FB">
        <w:rPr>
          <w:rFonts w:ascii="Times New Roman" w:hAnsi="Times New Roman"/>
          <w:b/>
          <w:bCs/>
          <w:color w:val="000000" w:themeColor="text1"/>
          <w:szCs w:val="21"/>
        </w:rPr>
        <w:t>B</w:t>
      </w:r>
      <w:r w:rsidR="00D045D0" w:rsidRPr="008431FB">
        <w:rPr>
          <w:rFonts w:ascii="Times New Roman" w:hAnsi="Times New Roman"/>
          <w:color w:val="000000" w:themeColor="text1"/>
          <w:szCs w:val="21"/>
          <w:vertAlign w:val="subscript"/>
        </w:rPr>
        <w:t>ext</w:t>
      </w:r>
      <w:proofErr w:type="spellEnd"/>
      <w:r w:rsidR="00D045D0" w:rsidRPr="008431FB">
        <w:rPr>
          <w:rFonts w:ascii="Times New Roman" w:hAnsi="Times New Roman"/>
          <w:color w:val="000000" w:themeColor="text1"/>
          <w:szCs w:val="21"/>
        </w:rPr>
        <w:t xml:space="preserve">, where their relationship is simply expressed as a linear function: </w:t>
      </w:r>
      <m:oMath>
        <m:sSub>
          <m:sSubPr>
            <m:ctrlPr>
              <w:rPr>
                <w:rFonts w:ascii="Cambria Math" w:hAnsi="Cambria Math"/>
                <w:i/>
                <w:color w:val="000000" w:themeColor="text1"/>
                <w:szCs w:val="21"/>
              </w:rPr>
            </m:ctrlPr>
          </m:sSubPr>
          <m:e>
            <m:r>
              <w:rPr>
                <w:rFonts w:ascii="Cambria Math" w:hAnsi="Cambria Math"/>
                <w:color w:val="000000" w:themeColor="text1"/>
                <w:szCs w:val="21"/>
              </w:rPr>
              <m:t>f</m:t>
            </m:r>
          </m:e>
          <m:sub>
            <m:r>
              <w:rPr>
                <w:rFonts w:ascii="Cambria Math" w:hAnsi="Cambria Math"/>
                <w:color w:val="000000" w:themeColor="text1"/>
                <w:szCs w:val="21"/>
              </w:rPr>
              <m:t>Abs</m:t>
            </m:r>
          </m:sub>
        </m:sSub>
        <m:r>
          <w:rPr>
            <w:rFonts w:ascii="Cambria Math" w:hAnsi="Cambria Math"/>
            <w:color w:val="000000" w:themeColor="text1"/>
            <w:szCs w:val="21"/>
          </w:rPr>
          <m:t>=a</m:t>
        </m:r>
        <m:r>
          <m:rPr>
            <m:sty m:val="p"/>
          </m:rPr>
          <w:rPr>
            <w:rFonts w:ascii="Cambria Math" w:hAnsi="Cambria Math"/>
            <w:color w:val="000000" w:themeColor="text1"/>
            <w:szCs w:val="21"/>
          </w:rPr>
          <m:t>(</m:t>
        </m:r>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int</m:t>
            </m:r>
          </m:sub>
        </m:sSub>
        <m:r>
          <w:rPr>
            <w:rFonts w:ascii="Cambria Math" w:hAnsi="Cambria Math"/>
            <w:color w:val="000000" w:themeColor="text1"/>
            <w:szCs w:val="21"/>
          </w:rPr>
          <m:t>+</m:t>
        </m:r>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ext</m:t>
            </m:r>
          </m:sub>
        </m:sSub>
        <m:r>
          <m:rPr>
            <m:sty m:val="p"/>
          </m:rPr>
          <w:rPr>
            <w:rFonts w:ascii="Cambria Math" w:hAnsi="Cambria Math"/>
            <w:color w:val="000000" w:themeColor="text1"/>
            <w:szCs w:val="21"/>
          </w:rPr>
          <m:t>)</m:t>
        </m:r>
      </m:oMath>
      <w:r w:rsidR="00D045D0" w:rsidRPr="008431FB">
        <w:rPr>
          <w:rFonts w:ascii="Times New Roman" w:hAnsi="Times New Roman"/>
          <w:iCs/>
          <w:color w:val="000000" w:themeColor="text1"/>
          <w:szCs w:val="21"/>
        </w:rPr>
        <w:t>.</w:t>
      </w:r>
    </w:p>
    <w:p w14:paraId="72B3DF34" w14:textId="77777777" w:rsidR="00743F64" w:rsidRPr="008431FB" w:rsidRDefault="00743F64" w:rsidP="00F37D81">
      <w:pPr>
        <w:rPr>
          <w:rFonts w:ascii="Times New Roman" w:hAnsi="Times New Roman"/>
          <w:b/>
          <w:bCs/>
          <w:color w:val="000000" w:themeColor="text1"/>
          <w:szCs w:val="21"/>
        </w:rPr>
      </w:pPr>
    </w:p>
    <w:p w14:paraId="5F5C31D2" w14:textId="77777777" w:rsidR="00EC321C" w:rsidRPr="008431FB" w:rsidRDefault="00355D4B" w:rsidP="00355D4B">
      <w:pPr>
        <w:ind w:firstLineChars="100" w:firstLine="210"/>
        <w:rPr>
          <w:rFonts w:ascii="Times New Roman" w:hAnsi="Times New Roman"/>
          <w:color w:val="000000" w:themeColor="text1"/>
          <w:szCs w:val="21"/>
        </w:rPr>
      </w:pPr>
      <w:r w:rsidRPr="008431FB">
        <w:rPr>
          <w:rFonts w:ascii="Times New Roman" w:hAnsi="Times New Roman"/>
          <w:color w:val="000000" w:themeColor="text1"/>
          <w:szCs w:val="21"/>
        </w:rPr>
        <w:lastRenderedPageBreak/>
        <w:t xml:space="preserve">When a material is irradiated with unpolarized light, defined by its wavevector </w:t>
      </w:r>
      <m:oMath>
        <m:r>
          <m:rPr>
            <m:sty m:val="bi"/>
          </m:rPr>
          <w:rPr>
            <w:rFonts w:ascii="Cambria Math" w:hAnsi="Cambria Math"/>
            <w:color w:val="000000" w:themeColor="text1"/>
            <w:szCs w:val="21"/>
          </w:rPr>
          <m:t>k</m:t>
        </m:r>
      </m:oMath>
      <w:r w:rsidRPr="008431FB">
        <w:rPr>
          <w:rFonts w:ascii="Times New Roman" w:hAnsi="Times New Roman"/>
          <w:color w:val="000000" w:themeColor="text1"/>
          <w:szCs w:val="21"/>
        </w:rPr>
        <w:t xml:space="preserve">, in a magnetic field </w:t>
      </w:r>
      <m:oMath>
        <m:r>
          <m:rPr>
            <m:sty m:val="b"/>
          </m:rPr>
          <w:rPr>
            <w:rFonts w:ascii="Cambria Math" w:hAnsi="Cambria Math"/>
            <w:color w:val="000000" w:themeColor="text1"/>
            <w:szCs w:val="21"/>
          </w:rPr>
          <m:t>B</m:t>
        </m:r>
      </m:oMath>
      <w:r w:rsidRPr="008431FB">
        <w:rPr>
          <w:rFonts w:ascii="Times New Roman" w:hAnsi="Times New Roman"/>
          <w:color w:val="000000" w:themeColor="text1"/>
          <w:szCs w:val="21"/>
        </w:rPr>
        <w:t>, light absorption can be enhanced or reduced (∆Abs)</w:t>
      </w:r>
      <w:hyperlink w:anchor="_ENREF_3" w:tooltip="Ishii, 2020 #969" w:history="1">
        <w:r w:rsidR="00083A5C" w:rsidRPr="008431FB">
          <w:rPr>
            <w:rFonts w:ascii="Times New Roman" w:hAnsi="Times New Roman"/>
            <w:color w:val="000000" w:themeColor="text1"/>
            <w:szCs w:val="21"/>
          </w:rPr>
          <w:fldChar w:fldCharType="begin"/>
        </w:r>
        <w:r w:rsidR="00083A5C" w:rsidRPr="008431FB">
          <w:rPr>
            <w:rFonts w:ascii="Times New Roman" w:hAnsi="Times New Roman"/>
            <w:color w:val="000000" w:themeColor="text1"/>
            <w:szCs w:val="21"/>
          </w:rPr>
          <w:instrText xml:space="preserve"> ADDIN EN.CITE &lt;EndNote&gt;&lt;Cite&gt;&lt;Author&gt;Ishii&lt;/Author&gt;&lt;Year&gt;2020&lt;/Year&gt;&lt;RecNum&gt;969&lt;/RecNum&gt;&lt;DisplayText&gt;&lt;style face="superscript"&gt;3&lt;/style&gt;&lt;/DisplayText&gt;&lt;record&gt;&lt;rec-number&gt;969&lt;/rec-number&gt;&lt;foreign-keys&gt;&lt;key app="EN" db-id="z2pwfdvtxeffsnettwmxpwaf20rdstdr5ff9" timestamp="1734942358"&gt;969&lt;/key&gt;&lt;/foreign-keys&gt;&lt;ref-type name="Journal Article"&gt;17&lt;/ref-type&gt;&lt;contributors&gt;&lt;authors&gt;&lt;author&gt;Ishii, Kazuyuki&lt;/author&gt;&lt;author&gt;Hattori, Shingo&lt;/author&gt;&lt;author&gt;Kitagawa, Yuichi&lt;/author&gt;&lt;/authors&gt;&lt;/contributors&gt;&lt;titles&gt;&lt;title&gt;Recent advances in studies on the magneto-chiral dichroism of organic compounds&lt;/title&gt;&lt;secondary-title&gt;Photochemical &amp;amp; Photobiological Sciences&lt;/secondary-title&gt;&lt;/titles&gt;&lt;periodical&gt;&lt;full-title&gt;Photochemical &amp;amp; Photobiological Sciences&lt;/full-title&gt;&lt;/periodical&gt;&lt;pages&gt;9-19&lt;/pages&gt;&lt;volume&gt;19&lt;/volume&gt;&lt;number&gt;1&lt;/number&gt;&lt;dates&gt;&lt;year&gt;2020&lt;/year&gt;&lt;pub-dates&gt;&lt;date&gt;2020/01/01&lt;/date&gt;&lt;/pub-dates&gt;&lt;/dates&gt;&lt;isbn&gt;1474-9092&lt;/isbn&gt;&lt;urls&gt;&lt;related-urls&gt;&lt;url&gt;https://doi.org/10.1039/c9pp00400a&lt;/url&gt;&lt;/related-urls&gt;&lt;/urls&gt;&lt;electronic-resource-num&gt;10.1039/c9pp00400a&lt;/electronic-resource-num&gt;&lt;/record&gt;&lt;/Cite&gt;&lt;/EndNote&gt;</w:instrText>
        </w:r>
        <w:r w:rsidR="00083A5C" w:rsidRPr="008431FB">
          <w:rPr>
            <w:rFonts w:ascii="Times New Roman" w:hAnsi="Times New Roman"/>
            <w:color w:val="000000" w:themeColor="text1"/>
            <w:szCs w:val="21"/>
          </w:rPr>
          <w:fldChar w:fldCharType="separate"/>
        </w:r>
        <w:r w:rsidR="00083A5C" w:rsidRPr="008431FB">
          <w:rPr>
            <w:rFonts w:ascii="Times New Roman" w:hAnsi="Times New Roman"/>
            <w:noProof/>
            <w:color w:val="000000" w:themeColor="text1"/>
            <w:szCs w:val="21"/>
            <w:vertAlign w:val="superscript"/>
          </w:rPr>
          <w:t>3</w:t>
        </w:r>
        <w:r w:rsidR="00083A5C" w:rsidRPr="008431FB">
          <w:rPr>
            <w:rFonts w:ascii="Times New Roman" w:hAnsi="Times New Roman"/>
            <w:color w:val="000000" w:themeColor="text1"/>
            <w:szCs w:val="21"/>
          </w:rPr>
          <w:fldChar w:fldCharType="end"/>
        </w:r>
      </w:hyperlink>
      <w:r w:rsidRPr="008431FB">
        <w:rPr>
          <w:rFonts w:ascii="Times New Roman" w:hAnsi="Times New Roman"/>
          <w:color w:val="000000" w:themeColor="text1"/>
          <w:szCs w:val="21"/>
        </w:rPr>
        <w:t xml:space="preserve">. </w:t>
      </w:r>
    </w:p>
    <w:p w14:paraId="55D37139" w14:textId="42BD8934" w:rsidR="00884CB6" w:rsidRPr="008431FB" w:rsidRDefault="00355D4B" w:rsidP="00EC321C">
      <w:pPr>
        <w:ind w:firstLineChars="100" w:firstLine="210"/>
        <w:rPr>
          <w:rFonts w:asciiTheme="majorBidi" w:hAnsiTheme="majorBidi" w:cstheme="majorBidi"/>
          <w:color w:val="000000" w:themeColor="text1"/>
          <w:szCs w:val="21"/>
        </w:rPr>
      </w:pPr>
      <w:r w:rsidRPr="008431FB">
        <w:rPr>
          <w:rFonts w:ascii="Times New Roman" w:hAnsi="Times New Roman"/>
          <w:color w:val="000000" w:themeColor="text1"/>
          <w:szCs w:val="21"/>
        </w:rPr>
        <w:t>Supplementary Fig</w:t>
      </w:r>
      <w:r w:rsidR="00AA7BF9" w:rsidRPr="008431FB">
        <w:rPr>
          <w:rFonts w:ascii="Times New Roman" w:hAnsi="Times New Roman"/>
          <w:color w:val="000000" w:themeColor="text1"/>
          <w:szCs w:val="21"/>
        </w:rPr>
        <w:t>s</w:t>
      </w:r>
      <w:r w:rsidRPr="008431FB">
        <w:rPr>
          <w:rFonts w:ascii="Times New Roman" w:hAnsi="Times New Roman"/>
          <w:color w:val="000000" w:themeColor="text1"/>
          <w:szCs w:val="21"/>
        </w:rPr>
        <w:t>. 1</w:t>
      </w:r>
      <w:r w:rsidRPr="008431FB">
        <w:rPr>
          <w:rFonts w:asciiTheme="majorBidi" w:hAnsiTheme="majorBidi" w:cstheme="majorBidi"/>
          <w:color w:val="000000" w:themeColor="text1"/>
          <w:szCs w:val="21"/>
        </w:rPr>
        <w:t>8a</w:t>
      </w:r>
      <w:r w:rsidR="00AA7BF9" w:rsidRPr="008431FB">
        <w:rPr>
          <w:rFonts w:asciiTheme="majorBidi" w:hAnsiTheme="majorBidi" w:cstheme="majorBidi"/>
          <w:color w:val="000000" w:themeColor="text1"/>
          <w:szCs w:val="21"/>
          <w:vertAlign w:val="subscript"/>
        </w:rPr>
        <w:t xml:space="preserve"> </w:t>
      </w:r>
      <w:r w:rsidR="00AA7BF9" w:rsidRPr="008431FB">
        <w:rPr>
          <w:rFonts w:asciiTheme="majorBidi" w:hAnsiTheme="majorBidi" w:cstheme="majorBidi"/>
          <w:color w:val="000000" w:themeColor="text1"/>
          <w:szCs w:val="21"/>
        </w:rPr>
        <w:t>show</w:t>
      </w:r>
      <w:r w:rsidR="00EF427C" w:rsidRPr="008431FB">
        <w:rPr>
          <w:rFonts w:asciiTheme="majorBidi" w:hAnsiTheme="majorBidi" w:cstheme="majorBidi"/>
          <w:color w:val="000000" w:themeColor="text1"/>
          <w:szCs w:val="21"/>
        </w:rPr>
        <w:t>s</w:t>
      </w:r>
      <w:r w:rsidR="00AA7BF9" w:rsidRPr="008431FB">
        <w:rPr>
          <w:rFonts w:asciiTheme="majorBidi" w:hAnsiTheme="majorBidi" w:cstheme="majorBidi"/>
          <w:color w:val="000000" w:themeColor="text1"/>
          <w:szCs w:val="21"/>
        </w:rPr>
        <w:t xml:space="preserve"> the absorption behavior </w:t>
      </w:r>
      <w:r w:rsidRPr="008431FB">
        <w:rPr>
          <w:rFonts w:asciiTheme="majorBidi" w:hAnsiTheme="majorBidi" w:cstheme="majorBidi"/>
          <w:color w:val="000000" w:themeColor="text1"/>
          <w:szCs w:val="21"/>
        </w:rPr>
        <w:t xml:space="preserve">for </w:t>
      </w:r>
      <w:r w:rsidR="00884CB6" w:rsidRPr="008431FB">
        <w:rPr>
          <w:rFonts w:asciiTheme="majorBidi" w:hAnsiTheme="majorBidi" w:cstheme="majorBidi"/>
          <w:color w:val="000000" w:themeColor="text1"/>
          <w:szCs w:val="21"/>
        </w:rPr>
        <w:t>chiral materials</w:t>
      </w:r>
      <w:r w:rsidR="00AA7BF9" w:rsidRPr="008431FB">
        <w:rPr>
          <w:rFonts w:asciiTheme="majorBidi" w:hAnsiTheme="majorBidi" w:cstheme="majorBidi"/>
          <w:color w:val="000000" w:themeColor="text1"/>
          <w:szCs w:val="21"/>
        </w:rPr>
        <w:t xml:space="preserve"> </w:t>
      </w:r>
      <w:r w:rsidR="009E2330" w:rsidRPr="008431FB">
        <w:rPr>
          <w:rFonts w:asciiTheme="majorBidi" w:hAnsiTheme="majorBidi" w:cstheme="majorBidi"/>
          <w:color w:val="000000" w:themeColor="text1"/>
          <w:szCs w:val="21"/>
        </w:rPr>
        <w:t>itself</w:t>
      </w:r>
      <w:r w:rsidR="00AA7BF9" w:rsidRPr="008431FB">
        <w:rPr>
          <w:rFonts w:asciiTheme="majorBidi" w:hAnsiTheme="majorBidi" w:cstheme="majorBidi"/>
          <w:color w:val="000000" w:themeColor="text1"/>
          <w:szCs w:val="21"/>
        </w:rPr>
        <w:t>.</w:t>
      </w:r>
      <w:r w:rsidRPr="008431FB">
        <w:rPr>
          <w:rFonts w:asciiTheme="majorBidi" w:hAnsiTheme="majorBidi" w:cstheme="majorBidi"/>
          <w:color w:val="000000" w:themeColor="text1"/>
          <w:szCs w:val="21"/>
        </w:rPr>
        <w:t xml:space="preserve"> </w:t>
      </w:r>
      <w:r w:rsidR="00AA7BF9" w:rsidRPr="008431FB">
        <w:rPr>
          <w:rFonts w:asciiTheme="majorBidi" w:hAnsiTheme="majorBidi" w:cstheme="majorBidi"/>
          <w:color w:val="000000" w:themeColor="text1"/>
          <w:szCs w:val="21"/>
        </w:rPr>
        <w:t xml:space="preserve">For </w:t>
      </w:r>
      <w:r w:rsidR="00884CB6" w:rsidRPr="008431FB">
        <w:rPr>
          <w:rFonts w:asciiTheme="majorBidi" w:hAnsiTheme="majorBidi" w:cstheme="majorBidi"/>
          <w:color w:val="000000" w:themeColor="text1"/>
          <w:szCs w:val="21"/>
        </w:rPr>
        <w:t>chiral materials</w:t>
      </w:r>
      <w:r w:rsidR="00AA7BF9" w:rsidRPr="008431FB">
        <w:rPr>
          <w:rFonts w:asciiTheme="majorBidi" w:hAnsiTheme="majorBidi" w:cstheme="majorBidi"/>
          <w:color w:val="000000" w:themeColor="text1"/>
          <w:szCs w:val="21"/>
        </w:rPr>
        <w:t xml:space="preserve">, </w:t>
      </w:r>
      <w:r w:rsidR="00EC321C" w:rsidRPr="008431FB">
        <w:rPr>
          <w:rFonts w:asciiTheme="majorBidi" w:hAnsiTheme="majorBidi" w:cstheme="majorBidi"/>
          <w:color w:val="000000" w:themeColor="text1"/>
          <w:szCs w:val="21"/>
        </w:rPr>
        <w:t xml:space="preserve">a chirality-dependent </w:t>
      </w:r>
      <w:proofErr w:type="spellStart"/>
      <w:r w:rsidR="00EC321C" w:rsidRPr="008431FB">
        <w:rPr>
          <w:rFonts w:asciiTheme="majorBidi" w:hAnsiTheme="majorBidi" w:cstheme="majorBidi"/>
          <w:b/>
          <w:bCs/>
          <w:color w:val="000000" w:themeColor="text1"/>
          <w:szCs w:val="21"/>
        </w:rPr>
        <w:t>B</w:t>
      </w:r>
      <w:r w:rsidR="00EC321C" w:rsidRPr="008431FB">
        <w:rPr>
          <w:rFonts w:asciiTheme="majorBidi" w:hAnsiTheme="majorBidi" w:cstheme="majorBidi"/>
          <w:color w:val="000000" w:themeColor="text1"/>
          <w:szCs w:val="21"/>
          <w:vertAlign w:val="subscript"/>
        </w:rPr>
        <w:t>int</w:t>
      </w:r>
      <w:proofErr w:type="spellEnd"/>
      <w:r w:rsidR="00EC321C" w:rsidRPr="008431FB">
        <w:rPr>
          <w:rFonts w:asciiTheme="majorBidi" w:hAnsiTheme="majorBidi" w:cstheme="majorBidi"/>
          <w:color w:val="000000" w:themeColor="text1"/>
          <w:szCs w:val="21"/>
        </w:rPr>
        <w:t xml:space="preserve"> would be generated </w:t>
      </w:r>
      <w:r w:rsidR="00884CB6" w:rsidRPr="008431FB">
        <w:rPr>
          <w:rFonts w:asciiTheme="majorBidi" w:hAnsiTheme="majorBidi" w:cstheme="majorBidi"/>
          <w:color w:val="000000" w:themeColor="text1"/>
          <w:szCs w:val="21"/>
        </w:rPr>
        <w:t xml:space="preserve">when photoelectrons transport the </w:t>
      </w:r>
      <w:r w:rsidR="00EC321C" w:rsidRPr="008431FB">
        <w:rPr>
          <w:rFonts w:asciiTheme="majorBidi" w:hAnsiTheme="majorBidi" w:cstheme="majorBidi"/>
          <w:color w:val="000000" w:themeColor="text1"/>
          <w:szCs w:val="21"/>
        </w:rPr>
        <w:t>chiral</w:t>
      </w:r>
      <w:r w:rsidR="00884CB6" w:rsidRPr="008431FB">
        <w:rPr>
          <w:rFonts w:asciiTheme="majorBidi" w:hAnsiTheme="majorBidi" w:cstheme="majorBidi"/>
          <w:color w:val="000000" w:themeColor="text1"/>
          <w:szCs w:val="21"/>
        </w:rPr>
        <w:t xml:space="preserve"> </w:t>
      </w:r>
      <w:r w:rsidR="00EC321C" w:rsidRPr="008431FB">
        <w:rPr>
          <w:rFonts w:asciiTheme="majorBidi" w:hAnsiTheme="majorBidi" w:cstheme="majorBidi"/>
          <w:color w:val="000000" w:themeColor="text1"/>
          <w:szCs w:val="21"/>
        </w:rPr>
        <w:t>structure.</w:t>
      </w:r>
      <w:r w:rsidR="00884CB6" w:rsidRPr="008431FB">
        <w:rPr>
          <w:rFonts w:asciiTheme="majorBidi" w:hAnsiTheme="majorBidi" w:cstheme="majorBidi"/>
          <w:color w:val="000000" w:themeColor="text1"/>
          <w:szCs w:val="21"/>
        </w:rPr>
        <w:t xml:space="preserve"> </w:t>
      </w:r>
      <w:r w:rsidR="00EC321C" w:rsidRPr="008431FB">
        <w:rPr>
          <w:rFonts w:asciiTheme="majorBidi" w:hAnsiTheme="majorBidi" w:cstheme="majorBidi"/>
          <w:color w:val="000000" w:themeColor="text1"/>
          <w:szCs w:val="21"/>
        </w:rPr>
        <w:t xml:space="preserve">Its </w:t>
      </w:r>
      <w:r w:rsidR="00884CB6" w:rsidRPr="008431FB">
        <w:rPr>
          <w:rFonts w:asciiTheme="majorBidi" w:hAnsiTheme="majorBidi" w:cstheme="majorBidi"/>
          <w:color w:val="000000" w:themeColor="text1"/>
          <w:szCs w:val="21"/>
        </w:rPr>
        <w:t>absorption spectrum is the sum of both intrinsic absorption (Abs</w:t>
      </w:r>
      <w:r w:rsidR="00884CB6" w:rsidRPr="008431FB">
        <w:rPr>
          <w:rFonts w:asciiTheme="majorBidi" w:hAnsiTheme="majorBidi" w:cstheme="majorBidi"/>
          <w:color w:val="000000" w:themeColor="text1"/>
          <w:szCs w:val="21"/>
          <w:vertAlign w:val="subscript"/>
        </w:rPr>
        <w:t>ε0</w:t>
      </w:r>
      <w:r w:rsidR="00884CB6" w:rsidRPr="008431FB">
        <w:rPr>
          <w:rFonts w:asciiTheme="majorBidi" w:hAnsiTheme="majorBidi" w:cstheme="majorBidi"/>
          <w:color w:val="000000" w:themeColor="text1"/>
          <w:szCs w:val="21"/>
        </w:rPr>
        <w:t xml:space="preserve">) and the absorption caused by the </w:t>
      </w:r>
      <w:proofErr w:type="spellStart"/>
      <w:r w:rsidR="00EC321C" w:rsidRPr="008431FB">
        <w:rPr>
          <w:rFonts w:asciiTheme="majorBidi" w:hAnsiTheme="majorBidi" w:cstheme="majorBidi"/>
          <w:b/>
          <w:bCs/>
          <w:color w:val="000000" w:themeColor="text1"/>
          <w:szCs w:val="21"/>
        </w:rPr>
        <w:t>B</w:t>
      </w:r>
      <w:r w:rsidR="00EC321C" w:rsidRPr="008431FB">
        <w:rPr>
          <w:rFonts w:asciiTheme="majorBidi" w:hAnsiTheme="majorBidi" w:cstheme="majorBidi"/>
          <w:color w:val="000000" w:themeColor="text1"/>
          <w:szCs w:val="21"/>
          <w:vertAlign w:val="subscript"/>
        </w:rPr>
        <w:t>int</w:t>
      </w:r>
      <w:proofErr w:type="spellEnd"/>
      <w:r w:rsidR="00884CB6" w:rsidRPr="008431FB">
        <w:rPr>
          <w:rFonts w:asciiTheme="majorBidi" w:hAnsiTheme="majorBidi" w:cstheme="majorBidi"/>
          <w:color w:val="000000" w:themeColor="text1"/>
          <w:szCs w:val="21"/>
        </w:rPr>
        <w:t xml:space="preserve"> (</w:t>
      </w:r>
      <w:proofErr w:type="spellStart"/>
      <w:r w:rsidR="00884CB6" w:rsidRPr="008431FB">
        <w:rPr>
          <w:rFonts w:asciiTheme="majorBidi" w:hAnsiTheme="majorBidi" w:cstheme="majorBidi"/>
          <w:color w:val="000000" w:themeColor="text1"/>
          <w:szCs w:val="21"/>
        </w:rPr>
        <w:t>Abs</w:t>
      </w:r>
      <w:r w:rsidR="00884CB6" w:rsidRPr="008431FB">
        <w:rPr>
          <w:rFonts w:asciiTheme="majorBidi" w:hAnsiTheme="majorBidi" w:cstheme="majorBidi"/>
          <w:b/>
          <w:bCs/>
          <w:color w:val="000000" w:themeColor="text1"/>
          <w:szCs w:val="21"/>
          <w:vertAlign w:val="subscript"/>
        </w:rPr>
        <w:t>B</w:t>
      </w:r>
      <w:r w:rsidR="00884CB6" w:rsidRPr="008431FB">
        <w:rPr>
          <w:rFonts w:asciiTheme="majorBidi" w:hAnsiTheme="majorBidi" w:cstheme="majorBidi"/>
          <w:color w:val="000000" w:themeColor="text1"/>
          <w:szCs w:val="21"/>
          <w:vertAlign w:val="subscript"/>
        </w:rPr>
        <w:t>int</w:t>
      </w:r>
      <w:proofErr w:type="spellEnd"/>
      <w:r w:rsidR="00884CB6" w:rsidRPr="008431FB">
        <w:rPr>
          <w:rFonts w:asciiTheme="majorBidi" w:hAnsiTheme="majorBidi" w:cstheme="majorBidi"/>
          <w:color w:val="000000" w:themeColor="text1"/>
          <w:szCs w:val="21"/>
        </w:rPr>
        <w:t>), i.e., Abs = Abs</w:t>
      </w:r>
      <w:r w:rsidR="00884CB6" w:rsidRPr="008431FB">
        <w:rPr>
          <w:rFonts w:asciiTheme="majorBidi" w:hAnsiTheme="majorBidi" w:cstheme="majorBidi"/>
          <w:color w:val="000000" w:themeColor="text1"/>
          <w:szCs w:val="21"/>
          <w:vertAlign w:val="subscript"/>
        </w:rPr>
        <w:t>ε0</w:t>
      </w:r>
      <w:r w:rsidR="00884CB6" w:rsidRPr="008431FB">
        <w:rPr>
          <w:rFonts w:asciiTheme="majorBidi" w:hAnsiTheme="majorBidi" w:cstheme="majorBidi"/>
          <w:color w:val="000000" w:themeColor="text1"/>
          <w:szCs w:val="21"/>
        </w:rPr>
        <w:t xml:space="preserve"> + </w:t>
      </w:r>
      <w:proofErr w:type="spellStart"/>
      <w:r w:rsidR="00884CB6" w:rsidRPr="008431FB">
        <w:rPr>
          <w:rFonts w:asciiTheme="majorBidi" w:hAnsiTheme="majorBidi" w:cstheme="majorBidi"/>
          <w:color w:val="000000" w:themeColor="text1"/>
          <w:szCs w:val="21"/>
        </w:rPr>
        <w:t>Abs</w:t>
      </w:r>
      <w:r w:rsidR="00884CB6" w:rsidRPr="008431FB">
        <w:rPr>
          <w:rFonts w:asciiTheme="majorBidi" w:hAnsiTheme="majorBidi" w:cstheme="majorBidi"/>
          <w:b/>
          <w:bCs/>
          <w:color w:val="000000" w:themeColor="text1"/>
          <w:szCs w:val="21"/>
          <w:vertAlign w:val="subscript"/>
        </w:rPr>
        <w:t>B</w:t>
      </w:r>
      <w:r w:rsidR="00884CB6" w:rsidRPr="008431FB">
        <w:rPr>
          <w:rFonts w:asciiTheme="majorBidi" w:hAnsiTheme="majorBidi" w:cstheme="majorBidi"/>
          <w:color w:val="000000" w:themeColor="text1"/>
          <w:szCs w:val="21"/>
          <w:vertAlign w:val="subscript"/>
        </w:rPr>
        <w:t>int</w:t>
      </w:r>
      <w:proofErr w:type="spellEnd"/>
      <w:r w:rsidR="00884CB6" w:rsidRPr="008431FB">
        <w:rPr>
          <w:rFonts w:asciiTheme="majorBidi" w:hAnsiTheme="majorBidi" w:cstheme="majorBidi"/>
          <w:color w:val="000000" w:themeColor="text1"/>
          <w:szCs w:val="21"/>
        </w:rPr>
        <w:t>.</w:t>
      </w:r>
      <w:r w:rsidR="00D52E19" w:rsidRPr="008431FB">
        <w:rPr>
          <w:rFonts w:asciiTheme="majorBidi" w:hAnsiTheme="majorBidi" w:cstheme="majorBidi"/>
          <w:color w:val="000000" w:themeColor="text1"/>
          <w:szCs w:val="21"/>
        </w:rPr>
        <w:t xml:space="preserve"> </w:t>
      </w:r>
      <w:r w:rsidR="00A12911" w:rsidRPr="008431FB">
        <w:rPr>
          <w:rFonts w:asciiTheme="majorBidi" w:hAnsiTheme="majorBidi" w:cstheme="majorBidi"/>
          <w:color w:val="000000" w:themeColor="text1"/>
          <w:szCs w:val="21"/>
        </w:rPr>
        <w:t xml:space="preserve">Therefore, the Abs of chiral materials is </w:t>
      </w:r>
      <w:r w:rsidR="00743F64" w:rsidRPr="008431FB">
        <w:rPr>
          <w:rFonts w:asciiTheme="majorBidi" w:hAnsiTheme="majorBidi" w:cstheme="majorBidi"/>
          <w:color w:val="000000" w:themeColor="text1"/>
          <w:szCs w:val="21"/>
        </w:rPr>
        <w:t xml:space="preserve">always </w:t>
      </w:r>
      <w:r w:rsidR="00A12911" w:rsidRPr="008431FB">
        <w:rPr>
          <w:rFonts w:asciiTheme="majorBidi" w:hAnsiTheme="majorBidi" w:cstheme="majorBidi"/>
          <w:color w:val="000000" w:themeColor="text1"/>
          <w:szCs w:val="21"/>
        </w:rPr>
        <w:t>higher than that of achiral ones.</w:t>
      </w:r>
    </w:p>
    <w:p w14:paraId="49C38FBA" w14:textId="52F86AB2" w:rsidR="00120B14" w:rsidRPr="008431FB" w:rsidRDefault="00120B14" w:rsidP="00120B14">
      <w:pPr>
        <w:ind w:firstLineChars="100" w:firstLine="210"/>
        <w:rPr>
          <w:rFonts w:ascii="Times New Roman" w:hAnsi="Times New Roman"/>
          <w:color w:val="000000" w:themeColor="text1"/>
          <w:szCs w:val="21"/>
        </w:rPr>
      </w:pPr>
      <w:r w:rsidRPr="008431FB">
        <w:rPr>
          <w:rFonts w:asciiTheme="majorBidi" w:hAnsiTheme="majorBidi" w:cstheme="majorBidi"/>
          <w:color w:val="000000" w:themeColor="text1"/>
          <w:szCs w:val="21"/>
        </w:rPr>
        <w:t>Supplementary Figs. 18b-d show the chiral materials’ absor</w:t>
      </w:r>
      <w:r w:rsidRPr="008431FB">
        <w:rPr>
          <w:rFonts w:ascii="Times New Roman" w:hAnsi="Times New Roman"/>
          <w:color w:val="000000" w:themeColor="text1"/>
          <w:szCs w:val="21"/>
        </w:rPr>
        <w:t xml:space="preserve">ption behavior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When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&gt;</w:t>
      </w:r>
      <w:r w:rsidRPr="008431FB">
        <w:rPr>
          <w:rFonts w:ascii="Times New Roman" w:hAnsi="Times New Roman"/>
          <w:b/>
          <w:bCs/>
          <w:color w:val="000000" w:themeColor="text1"/>
          <w:szCs w:val="21"/>
        </w:rPr>
        <w:t xml:space="preserve">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Abs would be slightly enhanced and reduced when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and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are parallel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and antiparallel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each other, respectively. When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Abs would be increased significantly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and decreased significantly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00743F64" w:rsidRPr="008431FB">
        <w:rPr>
          <w:rFonts w:ascii="Times New Roman" w:hAnsi="Times New Roman"/>
          <w:color w:val="000000" w:themeColor="text1"/>
          <w:szCs w:val="21"/>
        </w:rPr>
        <w:t>, with reaching</w:t>
      </w:r>
      <w:r w:rsidRPr="008431FB">
        <w:rPr>
          <w:rFonts w:ascii="Times New Roman" w:hAnsi="Times New Roman"/>
          <w:color w:val="000000" w:themeColor="text1"/>
          <w:szCs w:val="21"/>
        </w:rPr>
        <w:t xml:space="preserve"> minimum point. When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&lt;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Abs is mainly influenced by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alignment showing slightly greater enhancement than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w:t>
      </w:r>
    </w:p>
    <w:p w14:paraId="015A78A4" w14:textId="7EA96080" w:rsidR="006E0BE4" w:rsidRPr="008431FB" w:rsidRDefault="00120B14" w:rsidP="006E0BE4">
      <w:pPr>
        <w:ind w:firstLineChars="100" w:firstLine="210"/>
        <w:rPr>
          <w:rFonts w:asciiTheme="majorBidi" w:hAnsiTheme="majorBidi" w:cstheme="majorBidi"/>
          <w:color w:val="000000" w:themeColor="text1"/>
          <w:szCs w:val="21"/>
        </w:rPr>
      </w:pPr>
      <w:r w:rsidRPr="008431FB">
        <w:rPr>
          <w:rFonts w:asciiTheme="majorBidi" w:hAnsiTheme="majorBidi" w:cstheme="majorBidi"/>
          <w:color w:val="000000" w:themeColor="text1"/>
          <w:szCs w:val="21"/>
        </w:rPr>
        <w:t>Supple</w:t>
      </w:r>
      <w:r w:rsidRPr="008431FB">
        <w:rPr>
          <w:rFonts w:ascii="Times New Roman" w:hAnsi="Times New Roman"/>
          <w:color w:val="000000" w:themeColor="text1"/>
          <w:szCs w:val="21"/>
        </w:rPr>
        <w:t xml:space="preserve">mentary Fig. 18e illustrates the variation of Abs in chiral materials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under different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For simplicity, this relationship is represented using a linear approximation: the Abs</w:t>
      </w:r>
      <w:r w:rsidRPr="008431FB">
        <w:rPr>
          <w:rFonts w:ascii="Times New Roman" w:hAnsi="Times New Roman"/>
          <w:b/>
          <w:bCs/>
          <w:color w:val="000000" w:themeColor="text1"/>
          <w:szCs w:val="21"/>
        </w:rPr>
        <w:t xml:space="preserve"> </w:t>
      </w:r>
      <w:r w:rsidRPr="008431FB">
        <w:rPr>
          <w:rFonts w:ascii="Times New Roman" w:hAnsi="Times New Roman"/>
          <w:color w:val="000000" w:themeColor="text1"/>
          <w:szCs w:val="21"/>
        </w:rPr>
        <w:t>with</w:t>
      </w:r>
      <w:r w:rsidRPr="008431FB">
        <w:rPr>
          <w:rFonts w:ascii="Times New Roman" w:hAnsi="Times New Roman"/>
          <w:b/>
          <w:bCs/>
          <w:color w:val="000000" w:themeColor="text1"/>
          <w:szCs w:val="21"/>
        </w:rPr>
        <w:t xml:space="preserve">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is consistently higher than that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Abs is increased with increasing magnetic fields strength under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while the Abs shows the minimum point at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under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and </w:t>
      </w:r>
      <w:r w:rsidRPr="008431FB">
        <w:rPr>
          <w:rFonts w:ascii="Times New Roman" w:hAnsi="Times New Roman"/>
          <w:bCs/>
          <w:i/>
          <w:iCs/>
          <w:color w:val="000000" w:themeColor="text1"/>
          <w:szCs w:val="21"/>
        </w:rPr>
        <w:t>vice versa</w:t>
      </w:r>
      <w:r w:rsidRPr="008431FB">
        <w:rPr>
          <w:rFonts w:ascii="Times New Roman" w:hAnsi="Times New Roman"/>
          <w:bCs/>
          <w:color w:val="000000" w:themeColor="text1"/>
          <w:szCs w:val="21"/>
        </w:rPr>
        <w:t xml:space="preserve"> in opposite handedness</w:t>
      </w:r>
      <w:r w:rsidRPr="008431FB">
        <w:rPr>
          <w:rFonts w:asciiTheme="majorBidi" w:hAnsiTheme="majorBidi" w:cstheme="majorBidi"/>
          <w:bCs/>
          <w:color w:val="000000" w:themeColor="text1"/>
          <w:szCs w:val="21"/>
        </w:rPr>
        <w:t>.</w:t>
      </w:r>
    </w:p>
    <w:p w14:paraId="7F9A40D2" w14:textId="450ACEF7" w:rsidR="00E434E6" w:rsidRPr="008431FB" w:rsidRDefault="00E434E6" w:rsidP="00EC321C">
      <w:pPr>
        <w:ind w:firstLineChars="200" w:firstLine="420"/>
        <w:rPr>
          <w:rFonts w:asciiTheme="majorBidi" w:hAnsiTheme="majorBidi" w:cstheme="majorBidi"/>
          <w:color w:val="000000" w:themeColor="text1"/>
          <w:szCs w:val="21"/>
        </w:rPr>
      </w:pPr>
    </w:p>
    <w:p w14:paraId="3638C91A" w14:textId="4AB2C5ED" w:rsidR="00F37D81" w:rsidRPr="008431FB" w:rsidRDefault="00AE3751" w:rsidP="00F37D81">
      <w:pPr>
        <w:jc w:val="center"/>
        <w:rPr>
          <w:rFonts w:ascii="Times New Roman" w:hAnsi="Times New Roman"/>
          <w:color w:val="000000" w:themeColor="text1"/>
          <w:szCs w:val="21"/>
        </w:rPr>
      </w:pPr>
      <w:r w:rsidRPr="008431FB">
        <w:rPr>
          <w:rFonts w:ascii="Times New Roman" w:hAnsi="Times New Roman"/>
          <w:noProof/>
          <w:color w:val="000000" w:themeColor="text1"/>
          <w:szCs w:val="21"/>
        </w:rPr>
        <w:drawing>
          <wp:inline distT="0" distB="0" distL="0" distR="0" wp14:anchorId="6B5C70E7" wp14:editId="75638D41">
            <wp:extent cx="5477436" cy="2776816"/>
            <wp:effectExtent l="0" t="0" r="0" b="5080"/>
            <wp:docPr id="16492013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01385" name="图片 1649201385"/>
                    <pic:cNvPicPr/>
                  </pic:nvPicPr>
                  <pic:blipFill>
                    <a:blip r:embed="rId27"/>
                    <a:stretch>
                      <a:fillRect/>
                    </a:stretch>
                  </pic:blipFill>
                  <pic:spPr>
                    <a:xfrm>
                      <a:off x="0" y="0"/>
                      <a:ext cx="5483219" cy="2779748"/>
                    </a:xfrm>
                    <a:prstGeom prst="rect">
                      <a:avLst/>
                    </a:prstGeom>
                  </pic:spPr>
                </pic:pic>
              </a:graphicData>
            </a:graphic>
          </wp:inline>
        </w:drawing>
      </w:r>
    </w:p>
    <w:p w14:paraId="3B87BE5E" w14:textId="42E80CFB" w:rsidR="00F37D81" w:rsidRPr="008431FB" w:rsidRDefault="00F37D81" w:rsidP="00F37D81">
      <w:pPr>
        <w:rPr>
          <w:rFonts w:ascii="Times New Roman" w:hAnsi="Times New Roman"/>
          <w:iCs/>
          <w:color w:val="000000" w:themeColor="text1"/>
          <w:szCs w:val="21"/>
        </w:rPr>
      </w:pPr>
      <w:r w:rsidRPr="008431FB">
        <w:rPr>
          <w:rFonts w:ascii="Times New Roman" w:hAnsi="Times New Roman"/>
          <w:b/>
          <w:bCs/>
          <w:color w:val="000000" w:themeColor="text1"/>
          <w:szCs w:val="21"/>
        </w:rPr>
        <w:t xml:space="preserve">Supplementary Fig. </w:t>
      </w:r>
      <w:r w:rsidR="00215261" w:rsidRPr="008431FB">
        <w:rPr>
          <w:rFonts w:ascii="Times New Roman" w:hAnsi="Times New Roman"/>
          <w:b/>
          <w:bCs/>
          <w:color w:val="000000" w:themeColor="text1"/>
          <w:szCs w:val="21"/>
        </w:rPr>
        <w:t>19</w:t>
      </w:r>
      <w:r w:rsidR="00E519A1" w:rsidRPr="008431FB">
        <w:rPr>
          <w:rFonts w:ascii="Times New Roman" w:hAnsi="Times New Roman"/>
          <w:b/>
          <w:bCs/>
          <w:color w:val="000000" w:themeColor="text1"/>
          <w:kern w:val="0"/>
          <w:szCs w:val="21"/>
        </w:rPr>
        <w:t xml:space="preserve"> </w:t>
      </w:r>
      <w:r w:rsidRPr="008431FB">
        <w:rPr>
          <w:rFonts w:ascii="Times New Roman" w:hAnsi="Times New Roman"/>
          <w:b/>
          <w:color w:val="000000" w:themeColor="text1"/>
          <w:kern w:val="0"/>
          <w:szCs w:val="21"/>
        </w:rPr>
        <w:t>|</w:t>
      </w:r>
      <w:r w:rsidRPr="008431FB">
        <w:rPr>
          <w:rFonts w:ascii="Times New Roman" w:hAnsi="Times New Roman"/>
          <w:b/>
          <w:bCs/>
          <w:color w:val="000000" w:themeColor="text1"/>
          <w:szCs w:val="21"/>
        </w:rPr>
        <w:t xml:space="preserve"> Schematic drawing of spin polarization suppressing photocarrier recombination in </w:t>
      </w:r>
      <w:r w:rsidR="002520A6" w:rsidRPr="008431FB">
        <w:rPr>
          <w:rFonts w:ascii="Times New Roman" w:hAnsi="Times New Roman"/>
          <w:b/>
          <w:bCs/>
          <w:color w:val="000000" w:themeColor="text1"/>
          <w:szCs w:val="21"/>
        </w:rPr>
        <w:t xml:space="preserve">chiral materials under different </w:t>
      </w:r>
      <w:proofErr w:type="spellStart"/>
      <w:r w:rsidR="002520A6" w:rsidRPr="008431FB">
        <w:rPr>
          <w:rFonts w:ascii="Times New Roman" w:hAnsi="Times New Roman"/>
          <w:b/>
          <w:bCs/>
          <w:color w:val="000000" w:themeColor="text1"/>
          <w:szCs w:val="21"/>
        </w:rPr>
        <w:t>B</w:t>
      </w:r>
      <w:r w:rsidR="002520A6" w:rsidRPr="008431FB">
        <w:rPr>
          <w:rFonts w:ascii="Times New Roman" w:hAnsi="Times New Roman"/>
          <w:b/>
          <w:bCs/>
          <w:color w:val="000000" w:themeColor="text1"/>
          <w:szCs w:val="21"/>
          <w:vertAlign w:val="subscript"/>
        </w:rPr>
        <w:t>ext</w:t>
      </w:r>
      <w:proofErr w:type="spellEnd"/>
      <w:r w:rsidRPr="008431FB">
        <w:rPr>
          <w:rFonts w:ascii="Times New Roman" w:hAnsi="Times New Roman"/>
          <w:b/>
          <w:bCs/>
          <w:color w:val="000000" w:themeColor="text1"/>
          <w:szCs w:val="21"/>
        </w:rPr>
        <w:t>.</w:t>
      </w:r>
      <w:r w:rsidR="00AE3751" w:rsidRPr="008431FB">
        <w:rPr>
          <w:rFonts w:ascii="Times New Roman" w:hAnsi="Times New Roman"/>
          <w:color w:val="000000" w:themeColor="text1"/>
          <w:szCs w:val="21"/>
        </w:rPr>
        <w:t xml:space="preserve"> </w:t>
      </w:r>
      <w:r w:rsidR="00AE3751" w:rsidRPr="008431FB">
        <w:rPr>
          <w:rFonts w:ascii="Times New Roman" w:hAnsi="Times New Roman"/>
          <w:b/>
          <w:bCs/>
          <w:color w:val="000000" w:themeColor="text1"/>
          <w:szCs w:val="21"/>
        </w:rPr>
        <w:t>a,</w:t>
      </w:r>
      <w:r w:rsidR="00EF427C" w:rsidRPr="008431FB">
        <w:rPr>
          <w:rFonts w:ascii="Times New Roman" w:hAnsi="Times New Roman"/>
          <w:b/>
          <w:bCs/>
          <w:color w:val="000000" w:themeColor="text1"/>
          <w:szCs w:val="21"/>
        </w:rPr>
        <w:t xml:space="preserve"> </w:t>
      </w:r>
      <w:r w:rsidR="002520A6" w:rsidRPr="008431FB">
        <w:rPr>
          <w:rFonts w:ascii="Times New Roman" w:hAnsi="Times New Roman"/>
          <w:color w:val="000000" w:themeColor="text1"/>
          <w:szCs w:val="21"/>
        </w:rPr>
        <w:t>chiral materials itself having only</w:t>
      </w:r>
      <w:r w:rsidR="00AE3751" w:rsidRPr="008431FB">
        <w:rPr>
          <w:rFonts w:ascii="Times New Roman" w:hAnsi="Times New Roman"/>
          <w:color w:val="000000" w:themeColor="text1"/>
          <w:szCs w:val="21"/>
        </w:rPr>
        <w:t xml:space="preserve"> </w:t>
      </w:r>
      <w:proofErr w:type="spellStart"/>
      <w:r w:rsidR="00EF427C" w:rsidRPr="008431FB">
        <w:rPr>
          <w:rFonts w:ascii="Times New Roman" w:hAnsi="Times New Roman"/>
          <w:b/>
          <w:bCs/>
          <w:color w:val="000000" w:themeColor="text1"/>
          <w:szCs w:val="21"/>
        </w:rPr>
        <w:t>B</w:t>
      </w:r>
      <w:r w:rsidR="00EF427C" w:rsidRPr="008431FB">
        <w:rPr>
          <w:rFonts w:ascii="Times New Roman" w:hAnsi="Times New Roman"/>
          <w:color w:val="000000" w:themeColor="text1"/>
          <w:szCs w:val="21"/>
          <w:vertAlign w:val="subscript"/>
        </w:rPr>
        <w:t>int</w:t>
      </w:r>
      <w:proofErr w:type="spellEnd"/>
      <w:r w:rsidR="00EF427C" w:rsidRPr="008431FB">
        <w:rPr>
          <w:rFonts w:ascii="Times New Roman" w:hAnsi="Times New Roman"/>
          <w:color w:val="000000" w:themeColor="text1"/>
          <w:szCs w:val="21"/>
        </w:rPr>
        <w:t>.</w:t>
      </w:r>
      <w:r w:rsidR="00AE3751" w:rsidRPr="008431FB">
        <w:rPr>
          <w:rFonts w:ascii="Times New Roman" w:hAnsi="Times New Roman"/>
          <w:color w:val="000000" w:themeColor="text1"/>
          <w:szCs w:val="21"/>
        </w:rPr>
        <w:t xml:space="preserve"> </w:t>
      </w:r>
      <w:r w:rsidR="00EF427C" w:rsidRPr="008431FB">
        <w:rPr>
          <w:rFonts w:ascii="Times New Roman" w:hAnsi="Times New Roman"/>
          <w:b/>
          <w:bCs/>
          <w:color w:val="000000" w:themeColor="text1"/>
          <w:szCs w:val="21"/>
        </w:rPr>
        <w:t xml:space="preserve">b, </w:t>
      </w:r>
      <w:proofErr w:type="spellStart"/>
      <w:r w:rsidR="00EF427C" w:rsidRPr="008431FB">
        <w:rPr>
          <w:rFonts w:ascii="Times New Roman" w:hAnsi="Times New Roman"/>
          <w:b/>
          <w:bCs/>
          <w:color w:val="000000" w:themeColor="text1"/>
          <w:szCs w:val="21"/>
        </w:rPr>
        <w:t>B</w:t>
      </w:r>
      <w:r w:rsidR="00EF427C" w:rsidRPr="008431FB">
        <w:rPr>
          <w:rFonts w:ascii="Times New Roman" w:hAnsi="Times New Roman"/>
          <w:color w:val="000000" w:themeColor="text1"/>
          <w:szCs w:val="21"/>
          <w:vertAlign w:val="subscript"/>
        </w:rPr>
        <w:t>int</w:t>
      </w:r>
      <w:proofErr w:type="spellEnd"/>
      <w:r w:rsidR="00EF427C" w:rsidRPr="008431FB">
        <w:rPr>
          <w:rFonts w:ascii="Times New Roman" w:hAnsi="Times New Roman"/>
          <w:color w:val="000000" w:themeColor="text1"/>
          <w:szCs w:val="21"/>
        </w:rPr>
        <w:t xml:space="preserve"> &gt; </w:t>
      </w:r>
      <w:proofErr w:type="spellStart"/>
      <w:r w:rsidR="00EF427C" w:rsidRPr="008431FB">
        <w:rPr>
          <w:rFonts w:ascii="Times New Roman" w:hAnsi="Times New Roman"/>
          <w:b/>
          <w:bCs/>
          <w:color w:val="000000" w:themeColor="text1"/>
          <w:szCs w:val="21"/>
        </w:rPr>
        <w:t>B</w:t>
      </w:r>
      <w:r w:rsidR="00EF427C" w:rsidRPr="008431FB">
        <w:rPr>
          <w:rFonts w:ascii="Times New Roman" w:hAnsi="Times New Roman"/>
          <w:color w:val="000000" w:themeColor="text1"/>
          <w:szCs w:val="21"/>
          <w:vertAlign w:val="subscript"/>
        </w:rPr>
        <w:t>ext</w:t>
      </w:r>
      <w:proofErr w:type="spellEnd"/>
      <w:r w:rsidR="00EF427C" w:rsidRPr="008431FB">
        <w:rPr>
          <w:rFonts w:ascii="Times New Roman" w:hAnsi="Times New Roman"/>
          <w:color w:val="000000" w:themeColor="text1"/>
          <w:szCs w:val="21"/>
        </w:rPr>
        <w:t xml:space="preserve">. </w:t>
      </w:r>
      <w:r w:rsidR="00EF427C" w:rsidRPr="008431FB">
        <w:rPr>
          <w:rFonts w:ascii="Times New Roman" w:hAnsi="Times New Roman"/>
          <w:b/>
          <w:bCs/>
          <w:color w:val="000000" w:themeColor="text1"/>
          <w:szCs w:val="21"/>
        </w:rPr>
        <w:t>c,</w:t>
      </w:r>
      <w:r w:rsidR="00EF427C" w:rsidRPr="008431FB">
        <w:rPr>
          <w:rFonts w:ascii="Times New Roman" w:hAnsi="Times New Roman"/>
          <w:color w:val="000000" w:themeColor="text1"/>
          <w:szCs w:val="21"/>
        </w:rPr>
        <w:t xml:space="preserve"> </w:t>
      </w:r>
      <w:proofErr w:type="spellStart"/>
      <w:r w:rsidR="00EF427C" w:rsidRPr="008431FB">
        <w:rPr>
          <w:rFonts w:ascii="Times New Roman" w:hAnsi="Times New Roman"/>
          <w:b/>
          <w:bCs/>
          <w:color w:val="000000" w:themeColor="text1"/>
          <w:szCs w:val="21"/>
        </w:rPr>
        <w:t>B</w:t>
      </w:r>
      <w:r w:rsidR="00EF427C" w:rsidRPr="008431FB">
        <w:rPr>
          <w:rFonts w:ascii="Times New Roman" w:hAnsi="Times New Roman"/>
          <w:color w:val="000000" w:themeColor="text1"/>
          <w:szCs w:val="21"/>
          <w:vertAlign w:val="subscript"/>
        </w:rPr>
        <w:t>int</w:t>
      </w:r>
      <w:proofErr w:type="spellEnd"/>
      <w:r w:rsidR="00EF427C" w:rsidRPr="008431FB">
        <w:rPr>
          <w:rFonts w:ascii="Times New Roman" w:hAnsi="Times New Roman"/>
          <w:color w:val="000000" w:themeColor="text1"/>
          <w:szCs w:val="21"/>
        </w:rPr>
        <w:t xml:space="preserve"> = </w:t>
      </w:r>
      <w:proofErr w:type="spellStart"/>
      <w:r w:rsidR="00EF427C" w:rsidRPr="008431FB">
        <w:rPr>
          <w:rFonts w:ascii="Times New Roman" w:hAnsi="Times New Roman"/>
          <w:b/>
          <w:bCs/>
          <w:color w:val="000000" w:themeColor="text1"/>
          <w:szCs w:val="21"/>
        </w:rPr>
        <w:t>B</w:t>
      </w:r>
      <w:r w:rsidR="00EF427C" w:rsidRPr="008431FB">
        <w:rPr>
          <w:rFonts w:ascii="Times New Roman" w:hAnsi="Times New Roman"/>
          <w:color w:val="000000" w:themeColor="text1"/>
          <w:szCs w:val="21"/>
          <w:vertAlign w:val="subscript"/>
        </w:rPr>
        <w:t>ext</w:t>
      </w:r>
      <w:proofErr w:type="spellEnd"/>
      <w:r w:rsidR="00EF427C" w:rsidRPr="008431FB">
        <w:rPr>
          <w:rFonts w:ascii="Times New Roman" w:hAnsi="Times New Roman"/>
          <w:color w:val="000000" w:themeColor="text1"/>
          <w:szCs w:val="21"/>
        </w:rPr>
        <w:t xml:space="preserve">. </w:t>
      </w:r>
      <w:r w:rsidR="00EF427C" w:rsidRPr="008431FB">
        <w:rPr>
          <w:rFonts w:ascii="Times New Roman" w:hAnsi="Times New Roman"/>
          <w:b/>
          <w:bCs/>
          <w:color w:val="000000" w:themeColor="text1"/>
          <w:szCs w:val="21"/>
        </w:rPr>
        <w:t>d,</w:t>
      </w:r>
      <w:r w:rsidR="00EF427C" w:rsidRPr="008431FB">
        <w:rPr>
          <w:rFonts w:ascii="Times New Roman" w:hAnsi="Times New Roman"/>
          <w:color w:val="000000" w:themeColor="text1"/>
          <w:szCs w:val="21"/>
        </w:rPr>
        <w:t xml:space="preserve"> </w:t>
      </w:r>
      <w:proofErr w:type="spellStart"/>
      <w:r w:rsidR="00EF427C" w:rsidRPr="008431FB">
        <w:rPr>
          <w:rFonts w:ascii="Times New Roman" w:hAnsi="Times New Roman"/>
          <w:b/>
          <w:bCs/>
          <w:color w:val="000000" w:themeColor="text1"/>
          <w:szCs w:val="21"/>
        </w:rPr>
        <w:t>B</w:t>
      </w:r>
      <w:r w:rsidR="00EF427C" w:rsidRPr="008431FB">
        <w:rPr>
          <w:rFonts w:ascii="Times New Roman" w:hAnsi="Times New Roman"/>
          <w:color w:val="000000" w:themeColor="text1"/>
          <w:szCs w:val="21"/>
          <w:vertAlign w:val="subscript"/>
        </w:rPr>
        <w:t>int</w:t>
      </w:r>
      <w:proofErr w:type="spellEnd"/>
      <w:r w:rsidR="00EF427C" w:rsidRPr="008431FB">
        <w:rPr>
          <w:rFonts w:ascii="Times New Roman" w:hAnsi="Times New Roman"/>
          <w:color w:val="000000" w:themeColor="text1"/>
          <w:szCs w:val="21"/>
        </w:rPr>
        <w:t xml:space="preserve"> &lt; </w:t>
      </w:r>
      <w:proofErr w:type="spellStart"/>
      <w:r w:rsidR="00EF427C" w:rsidRPr="008431FB">
        <w:rPr>
          <w:rFonts w:ascii="Times New Roman" w:hAnsi="Times New Roman"/>
          <w:b/>
          <w:bCs/>
          <w:color w:val="000000" w:themeColor="text1"/>
          <w:szCs w:val="21"/>
        </w:rPr>
        <w:t>B</w:t>
      </w:r>
      <w:r w:rsidR="00EF427C" w:rsidRPr="008431FB">
        <w:rPr>
          <w:rFonts w:ascii="Times New Roman" w:hAnsi="Times New Roman"/>
          <w:color w:val="000000" w:themeColor="text1"/>
          <w:szCs w:val="21"/>
          <w:vertAlign w:val="subscript"/>
        </w:rPr>
        <w:t>ext</w:t>
      </w:r>
      <w:proofErr w:type="spellEnd"/>
      <w:r w:rsidR="00EF427C" w:rsidRPr="008431FB">
        <w:rPr>
          <w:rFonts w:ascii="Times New Roman" w:hAnsi="Times New Roman"/>
          <w:color w:val="000000" w:themeColor="text1"/>
          <w:szCs w:val="21"/>
        </w:rPr>
        <w:t>.</w:t>
      </w:r>
      <w:r w:rsidR="00AE3751" w:rsidRPr="008431FB">
        <w:rPr>
          <w:rFonts w:ascii="Times New Roman" w:hAnsi="Times New Roman"/>
          <w:color w:val="000000" w:themeColor="text1"/>
          <w:szCs w:val="21"/>
        </w:rPr>
        <w:t xml:space="preserve"> </w:t>
      </w:r>
      <w:r w:rsidR="00AE3751" w:rsidRPr="008431FB">
        <w:rPr>
          <w:rFonts w:ascii="Times New Roman" w:hAnsi="Times New Roman"/>
          <w:b/>
          <w:bCs/>
          <w:color w:val="000000" w:themeColor="text1"/>
          <w:szCs w:val="21"/>
        </w:rPr>
        <w:t>e,</w:t>
      </w:r>
      <w:r w:rsidR="00AE3751" w:rsidRPr="008431FB">
        <w:rPr>
          <w:rFonts w:ascii="Times New Roman" w:hAnsi="Times New Roman"/>
          <w:color w:val="000000" w:themeColor="text1"/>
          <w:szCs w:val="21"/>
        </w:rPr>
        <w:t xml:space="preserve"> A schematic diagram showing the variation of the material's </w:t>
      </w:r>
      <w:r w:rsidR="0066714E" w:rsidRPr="008431FB">
        <w:rPr>
          <w:rFonts w:ascii="Times New Roman" w:hAnsi="Times New Roman"/>
          <w:color w:val="000000" w:themeColor="text1"/>
          <w:szCs w:val="21"/>
        </w:rPr>
        <w:t>photogenerated carrier utilization efficiency</w:t>
      </w:r>
      <w:r w:rsidR="00AE3751" w:rsidRPr="008431FB">
        <w:rPr>
          <w:rFonts w:ascii="Times New Roman" w:hAnsi="Times New Roman"/>
          <w:color w:val="000000" w:themeColor="text1"/>
          <w:szCs w:val="21"/>
        </w:rPr>
        <w:t xml:space="preserve"> </w:t>
      </w:r>
      <w:r w:rsidR="001929A9" w:rsidRPr="008431FB">
        <w:rPr>
          <w:rFonts w:ascii="Times New Roman" w:hAnsi="Times New Roman"/>
          <w:color w:val="000000" w:themeColor="text1"/>
          <w:szCs w:val="21"/>
        </w:rPr>
        <w:t>(</w:t>
      </w:r>
      <w:proofErr w:type="spellStart"/>
      <w:r w:rsidR="001929A9" w:rsidRPr="008431FB">
        <w:rPr>
          <w:rFonts w:ascii="Times New Roman" w:hAnsi="Times New Roman"/>
          <w:i/>
          <w:iCs/>
          <w:color w:val="000000" w:themeColor="text1"/>
          <w:szCs w:val="21"/>
        </w:rPr>
        <w:t>η</w:t>
      </w:r>
      <w:r w:rsidR="001929A9" w:rsidRPr="008431FB">
        <w:rPr>
          <w:rFonts w:ascii="Times New Roman" w:hAnsi="Times New Roman"/>
          <w:color w:val="000000" w:themeColor="text1"/>
          <w:szCs w:val="21"/>
          <w:vertAlign w:val="subscript"/>
        </w:rPr>
        <w:t>carrier</w:t>
      </w:r>
      <w:proofErr w:type="spellEnd"/>
      <w:r w:rsidR="001929A9" w:rsidRPr="008431FB">
        <w:rPr>
          <w:rFonts w:ascii="Times New Roman" w:hAnsi="Times New Roman"/>
          <w:color w:val="000000" w:themeColor="text1"/>
          <w:szCs w:val="21"/>
        </w:rPr>
        <w:t xml:space="preserve">) </w:t>
      </w:r>
      <w:r w:rsidR="00AE3751" w:rsidRPr="008431FB">
        <w:rPr>
          <w:rFonts w:ascii="Times New Roman" w:hAnsi="Times New Roman"/>
          <w:color w:val="000000" w:themeColor="text1"/>
          <w:szCs w:val="21"/>
        </w:rPr>
        <w:t xml:space="preserve">with </w:t>
      </w:r>
      <w:proofErr w:type="spellStart"/>
      <w:r w:rsidR="00AE3751" w:rsidRPr="008431FB">
        <w:rPr>
          <w:rFonts w:ascii="Times New Roman" w:hAnsi="Times New Roman"/>
          <w:b/>
          <w:bCs/>
          <w:color w:val="000000" w:themeColor="text1"/>
          <w:szCs w:val="21"/>
        </w:rPr>
        <w:t>B</w:t>
      </w:r>
      <w:r w:rsidR="00AE3751" w:rsidRPr="008431FB">
        <w:rPr>
          <w:rFonts w:ascii="Times New Roman" w:hAnsi="Times New Roman"/>
          <w:color w:val="000000" w:themeColor="text1"/>
          <w:szCs w:val="21"/>
          <w:vertAlign w:val="subscript"/>
        </w:rPr>
        <w:t>ext</w:t>
      </w:r>
      <w:proofErr w:type="spellEnd"/>
      <w:r w:rsidR="00AE3751" w:rsidRPr="008431FB">
        <w:rPr>
          <w:rFonts w:ascii="Times New Roman" w:hAnsi="Times New Roman"/>
          <w:color w:val="000000" w:themeColor="text1"/>
          <w:szCs w:val="21"/>
        </w:rPr>
        <w:t xml:space="preserve">, where their relationship is simply expressed as a linear function: </w:t>
      </w:r>
      <m:oMath>
        <m:sSub>
          <m:sSubPr>
            <m:ctrlPr>
              <w:rPr>
                <w:rFonts w:ascii="Cambria Math" w:hAnsi="Cambria Math"/>
                <w:i/>
                <w:color w:val="000000" w:themeColor="text1"/>
                <w:szCs w:val="21"/>
              </w:rPr>
            </m:ctrlPr>
          </m:sSubPr>
          <m:e>
            <m:r>
              <w:rPr>
                <w:rFonts w:ascii="Cambria Math" w:hAnsi="Cambria Math"/>
                <w:color w:val="000000" w:themeColor="text1"/>
                <w:szCs w:val="21"/>
              </w:rPr>
              <m:t>f</m:t>
            </m:r>
          </m:e>
          <m:sub>
            <m:r>
              <w:rPr>
                <w:rFonts w:ascii="Cambria Math" w:hAnsi="Cambria Math"/>
                <w:color w:val="000000" w:themeColor="text1"/>
                <w:szCs w:val="21"/>
              </w:rPr>
              <m:t>carrier</m:t>
            </m:r>
          </m:sub>
        </m:sSub>
        <m:r>
          <w:rPr>
            <w:rFonts w:ascii="Cambria Math" w:hAnsi="Cambria Math"/>
            <w:color w:val="000000" w:themeColor="text1"/>
            <w:szCs w:val="21"/>
          </w:rPr>
          <m:t>=b</m:t>
        </m:r>
        <m:r>
          <m:rPr>
            <m:sty m:val="p"/>
          </m:rPr>
          <w:rPr>
            <w:rFonts w:ascii="Cambria Math" w:hAnsi="Cambria Math"/>
            <w:color w:val="000000" w:themeColor="text1"/>
            <w:szCs w:val="21"/>
          </w:rPr>
          <m:t>(</m:t>
        </m:r>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int</m:t>
            </m:r>
          </m:sub>
        </m:sSub>
        <m:r>
          <w:rPr>
            <w:rFonts w:ascii="Cambria Math" w:hAnsi="Cambria Math"/>
            <w:color w:val="000000" w:themeColor="text1"/>
            <w:szCs w:val="21"/>
          </w:rPr>
          <m:t>+</m:t>
        </m:r>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ext</m:t>
            </m:r>
          </m:sub>
        </m:sSub>
        <m:r>
          <m:rPr>
            <m:sty m:val="p"/>
          </m:rPr>
          <w:rPr>
            <w:rFonts w:ascii="Cambria Math" w:hAnsi="Cambria Math"/>
            <w:color w:val="000000" w:themeColor="text1"/>
            <w:szCs w:val="21"/>
          </w:rPr>
          <m:t>)</m:t>
        </m:r>
      </m:oMath>
      <w:r w:rsidR="00AE3751" w:rsidRPr="008431FB">
        <w:rPr>
          <w:rFonts w:ascii="Times New Roman" w:hAnsi="Times New Roman"/>
          <w:iCs/>
          <w:color w:val="000000" w:themeColor="text1"/>
          <w:szCs w:val="21"/>
        </w:rPr>
        <w:t>.</w:t>
      </w:r>
    </w:p>
    <w:p w14:paraId="5D447C26" w14:textId="77777777" w:rsidR="00120B14" w:rsidRPr="008431FB" w:rsidRDefault="00120B14" w:rsidP="00A04F32">
      <w:pPr>
        <w:ind w:firstLineChars="200" w:firstLine="420"/>
        <w:rPr>
          <w:rFonts w:ascii="Times New Roman" w:hAnsi="Times New Roman"/>
          <w:color w:val="000000" w:themeColor="text1"/>
          <w:szCs w:val="21"/>
        </w:rPr>
      </w:pPr>
    </w:p>
    <w:p w14:paraId="5992CB2C" w14:textId="16D0A487" w:rsidR="00B25C58" w:rsidRPr="008431FB" w:rsidRDefault="00A04F32" w:rsidP="00A04F32">
      <w:pPr>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t>The magnetic field causes energy level splitting in the material, making it more difficult for photoelectrons to recombine with photo</w:t>
      </w:r>
      <w:r w:rsidR="00120B14" w:rsidRPr="008431FB">
        <w:rPr>
          <w:rFonts w:ascii="Times New Roman" w:hAnsi="Times New Roman"/>
          <w:color w:val="000000" w:themeColor="text1"/>
          <w:szCs w:val="21"/>
        </w:rPr>
        <w:t>-</w:t>
      </w:r>
      <w:r w:rsidRPr="008431FB">
        <w:rPr>
          <w:rFonts w:ascii="Times New Roman" w:hAnsi="Times New Roman"/>
          <w:color w:val="000000" w:themeColor="text1"/>
          <w:szCs w:val="21"/>
        </w:rPr>
        <w:t>holes. This effect is dependent on the strength of the magnetic field.</w:t>
      </w:r>
      <w:r w:rsidR="00275C41" w:rsidRPr="008431FB">
        <w:rPr>
          <w:rFonts w:ascii="Times New Roman" w:hAnsi="Times New Roman"/>
          <w:color w:val="000000" w:themeColor="text1"/>
          <w:szCs w:val="21"/>
        </w:rPr>
        <w:t xml:space="preserve"> </w:t>
      </w:r>
      <w:r w:rsidR="00B25C58" w:rsidRPr="008431FB">
        <w:rPr>
          <w:rFonts w:ascii="Times New Roman" w:hAnsi="Times New Roman"/>
          <w:color w:val="000000" w:themeColor="text1"/>
          <w:szCs w:val="21"/>
        </w:rPr>
        <w:t>It is known that the photoexcited electrons should satisfy the conservation of spin angular momentum</w:t>
      </w:r>
      <w:r w:rsidR="00083A5C" w:rsidRPr="008431FB">
        <w:rPr>
          <w:rFonts w:ascii="Times New Roman" w:hAnsi="Times New Roman"/>
          <w:color w:val="000000" w:themeColor="text1"/>
          <w:szCs w:val="21"/>
        </w:rPr>
        <w:fldChar w:fldCharType="begin">
          <w:fldData xml:space="preserve">PEVuZE5vdGU+PENpdGU+PEF1dGhvcj5BaTwvQXV0aG9yPjxZZWFyPjIwMjM8L1llYXI+PFJlY051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</w:fldData>
        </w:fldChar>
      </w:r>
      <w:r w:rsidR="00083A5C" w:rsidRPr="008431FB">
        <w:rPr>
          <w:rFonts w:ascii="Times New Roman" w:hAnsi="Times New Roman"/>
          <w:color w:val="000000" w:themeColor="text1"/>
          <w:szCs w:val="21"/>
        </w:rPr>
        <w:instrText xml:space="preserve"> ADDIN EN.CITE </w:instrText>
      </w:r>
      <w:r w:rsidR="00083A5C" w:rsidRPr="008431FB">
        <w:rPr>
          <w:rFonts w:ascii="Times New Roman" w:hAnsi="Times New Roman"/>
          <w:color w:val="000000" w:themeColor="text1"/>
          <w:szCs w:val="21"/>
        </w:rPr>
        <w:fldChar w:fldCharType="begin">
          <w:fldData xml:space="preserve">PEVuZE5vdGU+PENpdGU+PEF1dGhvcj5BaTwvQXV0aG9yPjxZZWFyPjIwMjM8L1llYXI+PFJlY051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</w:fldData>
        </w:fldChar>
      </w:r>
      <w:r w:rsidR="00083A5C" w:rsidRPr="008431FB">
        <w:rPr>
          <w:rFonts w:ascii="Times New Roman" w:hAnsi="Times New Roman"/>
          <w:color w:val="000000" w:themeColor="text1"/>
          <w:szCs w:val="21"/>
        </w:rPr>
        <w:instrText xml:space="preserve"> ADDIN EN.CITE.DATA </w:instrText>
      </w:r>
      <w:r w:rsidR="00083A5C" w:rsidRPr="008431FB">
        <w:rPr>
          <w:rFonts w:ascii="Times New Roman" w:hAnsi="Times New Roman"/>
          <w:color w:val="000000" w:themeColor="text1"/>
          <w:szCs w:val="21"/>
        </w:rPr>
      </w:r>
      <w:r w:rsidR="00083A5C" w:rsidRPr="008431FB">
        <w:rPr>
          <w:rFonts w:ascii="Times New Roman" w:hAnsi="Times New Roman"/>
          <w:color w:val="000000" w:themeColor="text1"/>
          <w:szCs w:val="21"/>
        </w:rPr>
        <w:fldChar w:fldCharType="end"/>
      </w:r>
      <w:r w:rsidR="00083A5C" w:rsidRPr="008431FB">
        <w:rPr>
          <w:rFonts w:ascii="Times New Roman" w:hAnsi="Times New Roman"/>
          <w:color w:val="000000" w:themeColor="text1"/>
          <w:szCs w:val="21"/>
        </w:rPr>
      </w:r>
      <w:r w:rsidR="00083A5C" w:rsidRPr="008431FB">
        <w:rPr>
          <w:rFonts w:ascii="Times New Roman" w:hAnsi="Times New Roman"/>
          <w:color w:val="000000" w:themeColor="text1"/>
          <w:szCs w:val="21"/>
        </w:rPr>
        <w:fldChar w:fldCharType="separate"/>
      </w:r>
      <w:hyperlink w:anchor="_ENREF_4" w:tooltip="Ai, 2023 #1041" w:history="1">
        <w:r w:rsidR="00083A5C" w:rsidRPr="008431FB">
          <w:rPr>
            <w:rFonts w:ascii="Times New Roman" w:hAnsi="Times New Roman"/>
            <w:noProof/>
            <w:color w:val="000000" w:themeColor="text1"/>
            <w:szCs w:val="21"/>
            <w:vertAlign w:val="superscript"/>
          </w:rPr>
          <w:t>4</w:t>
        </w:r>
      </w:hyperlink>
      <w:r w:rsidR="00083A5C" w:rsidRPr="008431FB">
        <w:rPr>
          <w:rFonts w:ascii="Times New Roman" w:hAnsi="Times New Roman"/>
          <w:noProof/>
          <w:color w:val="000000" w:themeColor="text1"/>
          <w:szCs w:val="21"/>
          <w:vertAlign w:val="superscript"/>
        </w:rPr>
        <w:t>,</w:t>
      </w:r>
      <w:hyperlink w:anchor="_ENREF_5" w:tooltip="Gao, 2021 #884" w:history="1">
        <w:r w:rsidR="00083A5C" w:rsidRPr="008431FB">
          <w:rPr>
            <w:rFonts w:ascii="Times New Roman" w:hAnsi="Times New Roman"/>
            <w:noProof/>
            <w:color w:val="000000" w:themeColor="text1"/>
            <w:szCs w:val="21"/>
            <w:vertAlign w:val="superscript"/>
          </w:rPr>
          <w:t>5</w:t>
        </w:r>
      </w:hyperlink>
      <w:r w:rsidR="00083A5C" w:rsidRPr="008431FB">
        <w:rPr>
          <w:rFonts w:ascii="Times New Roman" w:hAnsi="Times New Roman"/>
          <w:color w:val="000000" w:themeColor="text1"/>
          <w:szCs w:val="21"/>
        </w:rPr>
        <w:fldChar w:fldCharType="end"/>
      </w:r>
      <w:r w:rsidR="00083A5C" w:rsidRPr="008431FB">
        <w:rPr>
          <w:rFonts w:ascii="Times New Roman" w:hAnsi="Times New Roman"/>
          <w:color w:val="000000" w:themeColor="text1"/>
          <w:szCs w:val="21"/>
        </w:rPr>
        <w:t>.</w:t>
      </w:r>
      <w:r w:rsidR="00083A5C" w:rsidRPr="008431FB">
        <w:rPr>
          <w:rFonts w:ascii="Times New Roman" w:hAnsi="Times New Roman"/>
          <w:color w:val="000000" w:themeColor="text1"/>
          <w:szCs w:val="21"/>
          <w:vertAlign w:val="superscript"/>
        </w:rPr>
        <w:t xml:space="preserve"> </w:t>
      </w:r>
      <w:r w:rsidR="00B25C58" w:rsidRPr="008431FB">
        <w:rPr>
          <w:rFonts w:ascii="Times New Roman" w:hAnsi="Times New Roman"/>
          <w:color w:val="000000" w:themeColor="text1"/>
          <w:szCs w:val="21"/>
        </w:rPr>
        <w:t xml:space="preserve">It can be predicted that the electrons in the CB undergo spin flipping and are inversed from their original spin direction during the charge-transfer process due to the strong asymmetric spin obit coupling in the </w:t>
      </w:r>
      <w:r w:rsidR="00275C41" w:rsidRPr="008431FB">
        <w:rPr>
          <w:rFonts w:ascii="Times New Roman" w:hAnsi="Times New Roman"/>
          <w:color w:val="000000" w:themeColor="text1"/>
          <w:szCs w:val="21"/>
        </w:rPr>
        <w:t>chiral materials</w:t>
      </w:r>
      <w:r w:rsidR="00083A5C" w:rsidRPr="008431FB">
        <w:rPr>
          <w:rFonts w:ascii="Times New Roman" w:hAnsi="Times New Roman"/>
          <w:color w:val="000000" w:themeColor="text1"/>
          <w:szCs w:val="21"/>
        </w:rPr>
        <w:fldChar w:fldCharType="begin">
          <w:fldData xml:space="preserve">PEVuZE5vdGU+PENpdGU+PEF1dGhvcj5NdGFuZ2k8L0F1dGhvcj48WWVhcj4yMDE3PC9ZZWFyPjxS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</w:fldData>
        </w:fldChar>
      </w:r>
      <w:r w:rsidR="00083A5C" w:rsidRPr="008431FB">
        <w:rPr>
          <w:rFonts w:ascii="Times New Roman" w:hAnsi="Times New Roman"/>
          <w:color w:val="000000" w:themeColor="text1"/>
          <w:szCs w:val="21"/>
        </w:rPr>
        <w:instrText xml:space="preserve"> ADDIN EN.CITE </w:instrText>
      </w:r>
      <w:r w:rsidR="00083A5C" w:rsidRPr="008431FB">
        <w:rPr>
          <w:rFonts w:ascii="Times New Roman" w:hAnsi="Times New Roman"/>
          <w:color w:val="000000" w:themeColor="text1"/>
          <w:szCs w:val="21"/>
        </w:rPr>
        <w:fldChar w:fldCharType="begin">
          <w:fldData xml:space="preserve">PEVuZE5vdGU+PENpdGU+PEF1dGhvcj5NdGFuZ2k8L0F1dGhvcj48WWVhcj4yMDE3PC9ZZWFyPjxS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</w:fldData>
        </w:fldChar>
      </w:r>
      <w:r w:rsidR="00083A5C" w:rsidRPr="008431FB">
        <w:rPr>
          <w:rFonts w:ascii="Times New Roman" w:hAnsi="Times New Roman"/>
          <w:color w:val="000000" w:themeColor="text1"/>
          <w:szCs w:val="21"/>
        </w:rPr>
        <w:instrText xml:space="preserve"> ADDIN EN.CITE.DATA </w:instrText>
      </w:r>
      <w:r w:rsidR="00083A5C" w:rsidRPr="008431FB">
        <w:rPr>
          <w:rFonts w:ascii="Times New Roman" w:hAnsi="Times New Roman"/>
          <w:color w:val="000000" w:themeColor="text1"/>
          <w:szCs w:val="21"/>
        </w:rPr>
      </w:r>
      <w:r w:rsidR="00083A5C" w:rsidRPr="008431FB">
        <w:rPr>
          <w:rFonts w:ascii="Times New Roman" w:hAnsi="Times New Roman"/>
          <w:color w:val="000000" w:themeColor="text1"/>
          <w:szCs w:val="21"/>
        </w:rPr>
        <w:fldChar w:fldCharType="end"/>
      </w:r>
      <w:r w:rsidR="00083A5C" w:rsidRPr="008431FB">
        <w:rPr>
          <w:rFonts w:ascii="Times New Roman" w:hAnsi="Times New Roman"/>
          <w:color w:val="000000" w:themeColor="text1"/>
          <w:szCs w:val="21"/>
        </w:rPr>
      </w:r>
      <w:r w:rsidR="00083A5C" w:rsidRPr="008431FB">
        <w:rPr>
          <w:rFonts w:ascii="Times New Roman" w:hAnsi="Times New Roman"/>
          <w:color w:val="000000" w:themeColor="text1"/>
          <w:szCs w:val="21"/>
        </w:rPr>
        <w:fldChar w:fldCharType="separate"/>
      </w:r>
      <w:hyperlink w:anchor="_ENREF_4" w:tooltip="Ai, 2023 #1041" w:history="1">
        <w:r w:rsidR="00083A5C" w:rsidRPr="008431FB">
          <w:rPr>
            <w:rFonts w:ascii="Times New Roman" w:hAnsi="Times New Roman"/>
            <w:noProof/>
            <w:color w:val="000000" w:themeColor="text1"/>
            <w:szCs w:val="21"/>
            <w:vertAlign w:val="superscript"/>
          </w:rPr>
          <w:t>4</w:t>
        </w:r>
      </w:hyperlink>
      <w:r w:rsidR="00083A5C" w:rsidRPr="008431FB">
        <w:rPr>
          <w:rFonts w:ascii="Times New Roman" w:hAnsi="Times New Roman"/>
          <w:noProof/>
          <w:color w:val="000000" w:themeColor="text1"/>
          <w:szCs w:val="21"/>
          <w:vertAlign w:val="superscript"/>
        </w:rPr>
        <w:t>,</w:t>
      </w:r>
      <w:hyperlink w:anchor="_ENREF_6" w:tooltip="Mtangi, 2017 #334" w:history="1">
        <w:r w:rsidR="00083A5C" w:rsidRPr="008431FB">
          <w:rPr>
            <w:rFonts w:ascii="Times New Roman" w:hAnsi="Times New Roman"/>
            <w:noProof/>
            <w:color w:val="000000" w:themeColor="text1"/>
            <w:szCs w:val="21"/>
            <w:vertAlign w:val="superscript"/>
          </w:rPr>
          <w:t>6</w:t>
        </w:r>
      </w:hyperlink>
      <w:r w:rsidR="00083A5C" w:rsidRPr="008431FB">
        <w:rPr>
          <w:rFonts w:ascii="Times New Roman" w:hAnsi="Times New Roman"/>
          <w:noProof/>
          <w:color w:val="000000" w:themeColor="text1"/>
          <w:szCs w:val="21"/>
          <w:vertAlign w:val="superscript"/>
        </w:rPr>
        <w:t>,</w:t>
      </w:r>
      <w:hyperlink w:anchor="_ENREF_7" w:tooltip="Lin, 2022 #1042" w:history="1">
        <w:r w:rsidR="00083A5C" w:rsidRPr="008431FB">
          <w:rPr>
            <w:rFonts w:ascii="Times New Roman" w:hAnsi="Times New Roman"/>
            <w:noProof/>
            <w:color w:val="000000" w:themeColor="text1"/>
            <w:szCs w:val="21"/>
            <w:vertAlign w:val="superscript"/>
          </w:rPr>
          <w:t>7</w:t>
        </w:r>
      </w:hyperlink>
      <w:r w:rsidR="00083A5C" w:rsidRPr="008431FB">
        <w:rPr>
          <w:rFonts w:ascii="Times New Roman" w:hAnsi="Times New Roman"/>
          <w:color w:val="000000" w:themeColor="text1"/>
          <w:szCs w:val="21"/>
        </w:rPr>
        <w:fldChar w:fldCharType="end"/>
      </w:r>
      <w:r w:rsidR="00B25C58" w:rsidRPr="008431FB">
        <w:rPr>
          <w:rFonts w:ascii="Times New Roman" w:hAnsi="Times New Roman"/>
          <w:color w:val="000000" w:themeColor="text1"/>
          <w:szCs w:val="21"/>
        </w:rPr>
        <w:t xml:space="preserve">. </w:t>
      </w:r>
      <w:r w:rsidR="00275C41" w:rsidRPr="008431FB">
        <w:rPr>
          <w:rFonts w:ascii="Times New Roman" w:hAnsi="Times New Roman"/>
          <w:color w:val="000000" w:themeColor="text1"/>
          <w:szCs w:val="21"/>
        </w:rPr>
        <w:t>T</w:t>
      </w:r>
      <w:r w:rsidR="00B25C58" w:rsidRPr="008431FB">
        <w:rPr>
          <w:rFonts w:ascii="Times New Roman" w:hAnsi="Times New Roman"/>
          <w:color w:val="000000" w:themeColor="text1"/>
          <w:szCs w:val="21"/>
        </w:rPr>
        <w:t xml:space="preserve">he spin-UP polarized photoexcited electrons are inversed to spin-DOWN, and </w:t>
      </w:r>
      <w:r w:rsidR="00B25C58" w:rsidRPr="008431FB">
        <w:rPr>
          <w:rFonts w:ascii="Times New Roman" w:hAnsi="Times New Roman"/>
          <w:i/>
          <w:iCs/>
          <w:color w:val="000000" w:themeColor="text1"/>
          <w:szCs w:val="21"/>
        </w:rPr>
        <w:t>vice versa</w:t>
      </w:r>
      <w:r w:rsidR="00B25C58" w:rsidRPr="008431FB">
        <w:rPr>
          <w:rFonts w:ascii="Times New Roman" w:hAnsi="Times New Roman"/>
          <w:color w:val="000000" w:themeColor="text1"/>
          <w:szCs w:val="21"/>
        </w:rPr>
        <w:t xml:space="preserve"> </w:t>
      </w:r>
      <w:r w:rsidR="00275C41" w:rsidRPr="008431FB">
        <w:rPr>
          <w:rFonts w:ascii="Times New Roman" w:hAnsi="Times New Roman"/>
          <w:color w:val="000000" w:themeColor="text1"/>
          <w:szCs w:val="21"/>
        </w:rPr>
        <w:t>in the chiral materials with opposite handedness</w:t>
      </w:r>
      <w:r w:rsidR="00B25C58" w:rsidRPr="008431FB">
        <w:rPr>
          <w:rFonts w:ascii="Times New Roman" w:hAnsi="Times New Roman"/>
          <w:color w:val="000000" w:themeColor="text1"/>
          <w:szCs w:val="21"/>
        </w:rPr>
        <w:t>. These electrons cannot return to the VB due to spin filter channels and remain in the CB as free electrons and are utilized for photocatalysis</w:t>
      </w:r>
      <w:r w:rsidR="00083A5C" w:rsidRPr="008431FB">
        <w:rPr>
          <w:rFonts w:ascii="Times New Roman" w:hAnsi="Times New Roman"/>
          <w:color w:val="000000" w:themeColor="text1"/>
          <w:szCs w:val="21"/>
        </w:rPr>
        <w:fldChar w:fldCharType="begin">
          <w:fldData xml:space="preserve">PEVuZE5vdGU+PENpdGU+PEF1dGhvcj5HYW88L0F1dGhvcj48WWVhcj4yMDIxPC9ZZWFyPjxSZWNO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</w:fldData>
        </w:fldChar>
      </w:r>
      <w:r w:rsidR="00083A5C" w:rsidRPr="008431FB">
        <w:rPr>
          <w:rFonts w:ascii="Times New Roman" w:hAnsi="Times New Roman"/>
          <w:color w:val="000000" w:themeColor="text1"/>
          <w:szCs w:val="21"/>
        </w:rPr>
        <w:instrText xml:space="preserve"> ADDIN EN.CITE </w:instrText>
      </w:r>
      <w:r w:rsidR="00083A5C" w:rsidRPr="008431FB">
        <w:rPr>
          <w:rFonts w:ascii="Times New Roman" w:hAnsi="Times New Roman"/>
          <w:color w:val="000000" w:themeColor="text1"/>
          <w:szCs w:val="21"/>
        </w:rPr>
        <w:fldChar w:fldCharType="begin">
          <w:fldData xml:space="preserve">PEVuZE5vdGU+PENpdGU+PEF1dGhvcj5HYW88L0F1dGhvcj48WWVhcj4yMDIxPC9ZZWFyPjxSZWNO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</w:fldData>
        </w:fldChar>
      </w:r>
      <w:r w:rsidR="00083A5C" w:rsidRPr="008431FB">
        <w:rPr>
          <w:rFonts w:ascii="Times New Roman" w:hAnsi="Times New Roman"/>
          <w:color w:val="000000" w:themeColor="text1"/>
          <w:szCs w:val="21"/>
        </w:rPr>
        <w:instrText xml:space="preserve"> ADDIN EN.CITE.DATA </w:instrText>
      </w:r>
      <w:r w:rsidR="00083A5C" w:rsidRPr="008431FB">
        <w:rPr>
          <w:rFonts w:ascii="Times New Roman" w:hAnsi="Times New Roman"/>
          <w:color w:val="000000" w:themeColor="text1"/>
          <w:szCs w:val="21"/>
        </w:rPr>
      </w:r>
      <w:r w:rsidR="00083A5C" w:rsidRPr="008431FB">
        <w:rPr>
          <w:rFonts w:ascii="Times New Roman" w:hAnsi="Times New Roman"/>
          <w:color w:val="000000" w:themeColor="text1"/>
          <w:szCs w:val="21"/>
        </w:rPr>
        <w:fldChar w:fldCharType="end"/>
      </w:r>
      <w:r w:rsidR="00083A5C" w:rsidRPr="008431FB">
        <w:rPr>
          <w:rFonts w:ascii="Times New Roman" w:hAnsi="Times New Roman"/>
          <w:color w:val="000000" w:themeColor="text1"/>
          <w:szCs w:val="21"/>
        </w:rPr>
      </w:r>
      <w:r w:rsidR="00083A5C" w:rsidRPr="008431FB">
        <w:rPr>
          <w:rFonts w:ascii="Times New Roman" w:hAnsi="Times New Roman"/>
          <w:color w:val="000000" w:themeColor="text1"/>
          <w:szCs w:val="21"/>
        </w:rPr>
        <w:fldChar w:fldCharType="separate"/>
      </w:r>
      <w:hyperlink w:anchor="_ENREF_5" w:tooltip="Gao, 2021 #884" w:history="1">
        <w:r w:rsidR="00083A5C" w:rsidRPr="008431FB">
          <w:rPr>
            <w:rFonts w:ascii="Times New Roman" w:hAnsi="Times New Roman"/>
            <w:noProof/>
            <w:color w:val="000000" w:themeColor="text1"/>
            <w:szCs w:val="21"/>
            <w:vertAlign w:val="superscript"/>
          </w:rPr>
          <w:t>5</w:t>
        </w:r>
      </w:hyperlink>
      <w:r w:rsidR="00083A5C" w:rsidRPr="008431FB">
        <w:rPr>
          <w:rFonts w:ascii="Times New Roman" w:hAnsi="Times New Roman"/>
          <w:noProof/>
          <w:color w:val="000000" w:themeColor="text1"/>
          <w:szCs w:val="21"/>
          <w:vertAlign w:val="superscript"/>
        </w:rPr>
        <w:t>,</w:t>
      </w:r>
      <w:hyperlink w:anchor="_ENREF_7" w:tooltip="Lin, 2022 #1042" w:history="1">
        <w:r w:rsidR="00083A5C" w:rsidRPr="008431FB">
          <w:rPr>
            <w:rFonts w:ascii="Times New Roman" w:hAnsi="Times New Roman"/>
            <w:noProof/>
            <w:color w:val="000000" w:themeColor="text1"/>
            <w:szCs w:val="21"/>
            <w:vertAlign w:val="superscript"/>
          </w:rPr>
          <w:t>7</w:t>
        </w:r>
      </w:hyperlink>
      <w:r w:rsidR="00083A5C" w:rsidRPr="008431FB">
        <w:rPr>
          <w:rFonts w:ascii="Times New Roman" w:hAnsi="Times New Roman"/>
          <w:color w:val="000000" w:themeColor="text1"/>
          <w:szCs w:val="21"/>
        </w:rPr>
        <w:fldChar w:fldCharType="end"/>
      </w:r>
      <w:r w:rsidR="00B25C58" w:rsidRPr="008431FB">
        <w:rPr>
          <w:rFonts w:ascii="Times New Roman" w:hAnsi="Times New Roman"/>
          <w:color w:val="000000" w:themeColor="text1"/>
          <w:szCs w:val="21"/>
        </w:rPr>
        <w:t xml:space="preserve">. Thus, the lifetimes of photocarriers and photocurrent density for a single spin type in </w:t>
      </w:r>
      <w:r w:rsidR="00275C41" w:rsidRPr="008431FB">
        <w:rPr>
          <w:rFonts w:ascii="Times New Roman" w:hAnsi="Times New Roman"/>
          <w:color w:val="000000" w:themeColor="text1"/>
          <w:szCs w:val="21"/>
        </w:rPr>
        <w:t>chiral materials</w:t>
      </w:r>
      <w:r w:rsidR="00B25C58" w:rsidRPr="008431FB">
        <w:rPr>
          <w:rFonts w:ascii="Times New Roman" w:hAnsi="Times New Roman"/>
          <w:color w:val="000000" w:themeColor="text1"/>
          <w:szCs w:val="21"/>
        </w:rPr>
        <w:t xml:space="preserve"> are greater than those in </w:t>
      </w:r>
      <w:r w:rsidR="00275C41" w:rsidRPr="008431FB">
        <w:rPr>
          <w:rFonts w:ascii="Times New Roman" w:hAnsi="Times New Roman"/>
          <w:color w:val="000000" w:themeColor="text1"/>
          <w:szCs w:val="21"/>
        </w:rPr>
        <w:t>achiral materials</w:t>
      </w:r>
      <w:r w:rsidR="00B25C58" w:rsidRPr="008431FB">
        <w:rPr>
          <w:rFonts w:ascii="Times New Roman" w:hAnsi="Times New Roman"/>
          <w:color w:val="000000" w:themeColor="text1"/>
          <w:szCs w:val="21"/>
        </w:rPr>
        <w:t xml:space="preserve"> without spin polarization.</w:t>
      </w:r>
    </w:p>
    <w:p w14:paraId="55B4EEFF" w14:textId="48F9E3B4" w:rsidR="00A04F32" w:rsidRPr="008431FB" w:rsidRDefault="001B5BF8" w:rsidP="00A04F32">
      <w:pPr>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lastRenderedPageBreak/>
        <w:t>Supplementary Figs. 19a</w:t>
      </w:r>
      <w:r w:rsidRPr="008431FB">
        <w:rPr>
          <w:rFonts w:ascii="Times New Roman" w:hAnsi="Times New Roman"/>
          <w:color w:val="000000" w:themeColor="text1"/>
          <w:szCs w:val="21"/>
          <w:vertAlign w:val="subscript"/>
        </w:rPr>
        <w:t xml:space="preserve"> </w:t>
      </w:r>
      <w:r w:rsidRPr="008431FB">
        <w:rPr>
          <w:rFonts w:ascii="Times New Roman" w:hAnsi="Times New Roman"/>
          <w:color w:val="000000" w:themeColor="text1"/>
          <w:szCs w:val="21"/>
        </w:rPr>
        <w:t>shows the carrier behavior for chiral materials</w:t>
      </w:r>
      <w:r w:rsidR="00275C41" w:rsidRPr="008431FB">
        <w:rPr>
          <w:rFonts w:ascii="Times New Roman" w:hAnsi="Times New Roman"/>
          <w:color w:val="000000" w:themeColor="text1"/>
          <w:szCs w:val="21"/>
        </w:rPr>
        <w:t xml:space="preserve"> itself.</w:t>
      </w:r>
      <w:r w:rsidR="00A04F32" w:rsidRPr="008431FB">
        <w:rPr>
          <w:rFonts w:ascii="Times New Roman" w:hAnsi="Times New Roman"/>
          <w:color w:val="000000" w:themeColor="text1"/>
          <w:szCs w:val="21"/>
        </w:rPr>
        <w:t xml:space="preserve"> </w:t>
      </w:r>
      <w:r w:rsidR="00275C41" w:rsidRPr="008431FB">
        <w:rPr>
          <w:rFonts w:ascii="Times New Roman" w:hAnsi="Times New Roman"/>
          <w:color w:val="000000" w:themeColor="text1"/>
          <w:szCs w:val="21"/>
        </w:rPr>
        <w:t>D</w:t>
      </w:r>
      <w:r w:rsidR="00A04F32" w:rsidRPr="008431FB">
        <w:rPr>
          <w:rFonts w:ascii="Times New Roman" w:hAnsi="Times New Roman"/>
          <w:color w:val="000000" w:themeColor="text1"/>
          <w:szCs w:val="21"/>
        </w:rPr>
        <w:t xml:space="preserve">ue to the presence of </w:t>
      </w:r>
      <w:r w:rsidR="0070558C" w:rsidRPr="008431FB">
        <w:rPr>
          <w:rFonts w:ascii="Times New Roman" w:hAnsi="Times New Roman"/>
          <w:color w:val="000000" w:themeColor="text1"/>
          <w:szCs w:val="21"/>
        </w:rPr>
        <w:t>the</w:t>
      </w:r>
      <w:r w:rsidR="00A04F32" w:rsidRPr="008431FB">
        <w:rPr>
          <w:rFonts w:ascii="Times New Roman" w:hAnsi="Times New Roman"/>
          <w:color w:val="000000" w:themeColor="text1"/>
          <w:szCs w:val="21"/>
        </w:rPr>
        <w:t xml:space="preserve"> </w:t>
      </w:r>
      <w:proofErr w:type="spellStart"/>
      <w:r w:rsidR="00A04F32" w:rsidRPr="008431FB">
        <w:rPr>
          <w:rFonts w:ascii="Times New Roman" w:hAnsi="Times New Roman"/>
          <w:b/>
          <w:bCs/>
          <w:color w:val="000000" w:themeColor="text1"/>
          <w:szCs w:val="21"/>
        </w:rPr>
        <w:t>B</w:t>
      </w:r>
      <w:r w:rsidR="0070558C" w:rsidRPr="008431FB">
        <w:rPr>
          <w:rFonts w:ascii="Times New Roman" w:hAnsi="Times New Roman"/>
          <w:color w:val="000000" w:themeColor="text1"/>
          <w:szCs w:val="21"/>
          <w:vertAlign w:val="subscript"/>
        </w:rPr>
        <w:t>int</w:t>
      </w:r>
      <w:proofErr w:type="spellEnd"/>
      <w:r w:rsidR="0070558C" w:rsidRPr="008431FB">
        <w:rPr>
          <w:rFonts w:ascii="Times New Roman" w:hAnsi="Times New Roman"/>
          <w:color w:val="000000" w:themeColor="text1"/>
          <w:szCs w:val="21"/>
        </w:rPr>
        <w:t xml:space="preserve"> </w:t>
      </w:r>
      <w:r w:rsidR="00A04F32" w:rsidRPr="008431FB">
        <w:rPr>
          <w:rFonts w:ascii="Times New Roman" w:hAnsi="Times New Roman"/>
          <w:color w:val="000000" w:themeColor="text1"/>
          <w:szCs w:val="21"/>
        </w:rPr>
        <w:t>in</w:t>
      </w:r>
      <w:r w:rsidR="0070558C" w:rsidRPr="008431FB">
        <w:rPr>
          <w:rFonts w:ascii="Times New Roman" w:hAnsi="Times New Roman"/>
          <w:color w:val="000000" w:themeColor="text1"/>
          <w:szCs w:val="21"/>
        </w:rPr>
        <w:t xml:space="preserve"> </w:t>
      </w:r>
      <w:r w:rsidR="00EF427C" w:rsidRPr="008431FB">
        <w:rPr>
          <w:rFonts w:ascii="Times New Roman" w:hAnsi="Times New Roman"/>
          <w:color w:val="000000" w:themeColor="text1"/>
          <w:szCs w:val="21"/>
        </w:rPr>
        <w:t xml:space="preserve">chiral </w:t>
      </w:r>
      <w:r w:rsidR="0070558C" w:rsidRPr="008431FB">
        <w:rPr>
          <w:rFonts w:ascii="Times New Roman" w:hAnsi="Times New Roman"/>
          <w:color w:val="000000" w:themeColor="text1"/>
          <w:szCs w:val="21"/>
        </w:rPr>
        <w:t>material</w:t>
      </w:r>
      <w:r w:rsidR="00EF427C" w:rsidRPr="008431FB">
        <w:rPr>
          <w:rFonts w:ascii="Times New Roman" w:hAnsi="Times New Roman"/>
          <w:color w:val="000000" w:themeColor="text1"/>
          <w:szCs w:val="21"/>
        </w:rPr>
        <w:t>s</w:t>
      </w:r>
      <w:r w:rsidR="00A04F32" w:rsidRPr="008431FB">
        <w:rPr>
          <w:rFonts w:ascii="Times New Roman" w:hAnsi="Times New Roman"/>
          <w:color w:val="000000" w:themeColor="text1"/>
          <w:szCs w:val="21"/>
        </w:rPr>
        <w:t>, their CB undergoes energy splitting</w:t>
      </w:r>
      <w:r w:rsidR="0070558C" w:rsidRPr="008431FB">
        <w:rPr>
          <w:rFonts w:ascii="Times New Roman" w:hAnsi="Times New Roman"/>
          <w:color w:val="000000" w:themeColor="text1"/>
          <w:szCs w:val="21"/>
        </w:rPr>
        <w:t>, the carrier recombination rate decreases with the increase in energy level</w:t>
      </w:r>
      <w:r w:rsidR="006E0BE4" w:rsidRPr="008431FB">
        <w:rPr>
          <w:rFonts w:ascii="Times New Roman" w:hAnsi="Times New Roman"/>
          <w:color w:val="000000" w:themeColor="text1"/>
          <w:szCs w:val="21"/>
        </w:rPr>
        <w:t xml:space="preserve">, thereby enhancing the </w:t>
      </w:r>
      <w:proofErr w:type="spellStart"/>
      <w:r w:rsidR="006E0BE4" w:rsidRPr="008431FB">
        <w:rPr>
          <w:rFonts w:ascii="Times New Roman" w:hAnsi="Times New Roman"/>
          <w:i/>
          <w:iCs/>
          <w:color w:val="000000" w:themeColor="text1"/>
          <w:szCs w:val="21"/>
        </w:rPr>
        <w:t>η</w:t>
      </w:r>
      <w:r w:rsidR="006E0BE4" w:rsidRPr="008431FB">
        <w:rPr>
          <w:rFonts w:ascii="Times New Roman" w:hAnsi="Times New Roman"/>
          <w:color w:val="000000" w:themeColor="text1"/>
          <w:szCs w:val="21"/>
          <w:vertAlign w:val="subscript"/>
        </w:rPr>
        <w:t>carrier</w:t>
      </w:r>
      <w:proofErr w:type="spellEnd"/>
      <w:r w:rsidR="006E0BE4" w:rsidRPr="008431FB">
        <w:rPr>
          <w:rFonts w:ascii="Times New Roman" w:hAnsi="Times New Roman"/>
          <w:color w:val="000000" w:themeColor="text1"/>
          <w:szCs w:val="21"/>
        </w:rPr>
        <w:t>.</w:t>
      </w:r>
      <w:r w:rsidR="00D52E19" w:rsidRPr="008431FB">
        <w:rPr>
          <w:rFonts w:ascii="Times New Roman" w:hAnsi="Times New Roman"/>
          <w:color w:val="000000" w:themeColor="text1"/>
          <w:szCs w:val="21"/>
        </w:rPr>
        <w:t xml:space="preserve"> </w:t>
      </w:r>
      <w:r w:rsidR="00A12911" w:rsidRPr="008431FB">
        <w:rPr>
          <w:rFonts w:ascii="Times New Roman" w:hAnsi="Times New Roman"/>
          <w:color w:val="000000" w:themeColor="text1"/>
          <w:szCs w:val="21"/>
        </w:rPr>
        <w:t xml:space="preserve">Therefore, the carrier lifetime of chiral materials is </w:t>
      </w:r>
      <w:r w:rsidR="00743F64" w:rsidRPr="008431FB">
        <w:rPr>
          <w:rFonts w:ascii="Times New Roman" w:hAnsi="Times New Roman"/>
          <w:color w:val="000000" w:themeColor="text1"/>
          <w:szCs w:val="21"/>
        </w:rPr>
        <w:t xml:space="preserve">always </w:t>
      </w:r>
      <w:r w:rsidR="00A12911" w:rsidRPr="008431FB">
        <w:rPr>
          <w:rFonts w:ascii="Times New Roman" w:hAnsi="Times New Roman"/>
          <w:color w:val="000000" w:themeColor="text1"/>
          <w:szCs w:val="21"/>
        </w:rPr>
        <w:t>longer than that of achiral ones.</w:t>
      </w:r>
    </w:p>
    <w:p w14:paraId="7FB6C61A" w14:textId="1F22232E" w:rsidR="00120B14" w:rsidRPr="008431FB" w:rsidRDefault="00120B14" w:rsidP="00120B14">
      <w:pPr>
        <w:ind w:firstLineChars="100" w:firstLine="210"/>
        <w:rPr>
          <w:rFonts w:ascii="Times New Roman" w:hAnsi="Times New Roman"/>
          <w:color w:val="000000" w:themeColor="text1"/>
          <w:szCs w:val="21"/>
        </w:rPr>
      </w:pPr>
      <w:r w:rsidRPr="008431FB">
        <w:rPr>
          <w:rFonts w:ascii="Times New Roman" w:hAnsi="Times New Roman"/>
          <w:color w:val="000000" w:themeColor="text1"/>
          <w:szCs w:val="21"/>
        </w:rPr>
        <w:t xml:space="preserve">Supplementary Figs. 19b-d show chiral materials’ carrier behavior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When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&gt;</w:t>
      </w:r>
      <w:r w:rsidRPr="008431FB">
        <w:rPr>
          <w:rFonts w:ascii="Times New Roman" w:hAnsi="Times New Roman"/>
          <w:b/>
          <w:bCs/>
          <w:color w:val="000000" w:themeColor="text1"/>
          <w:szCs w:val="21"/>
        </w:rPr>
        <w:t xml:space="preserve">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t>
      </w:r>
      <w:proofErr w:type="spellStart"/>
      <w:r w:rsidRPr="008431FB">
        <w:rPr>
          <w:rFonts w:ascii="Times New Roman" w:hAnsi="Times New Roman"/>
          <w:i/>
          <w:iCs/>
          <w:color w:val="000000" w:themeColor="text1"/>
          <w:szCs w:val="21"/>
        </w:rPr>
        <w:t>η</w:t>
      </w:r>
      <w:r w:rsidRPr="008431FB">
        <w:rPr>
          <w:rFonts w:ascii="Times New Roman" w:hAnsi="Times New Roman"/>
          <w:color w:val="000000" w:themeColor="text1"/>
          <w:szCs w:val="21"/>
          <w:vertAlign w:val="subscript"/>
        </w:rPr>
        <w:t>carrier</w:t>
      </w:r>
      <w:proofErr w:type="spellEnd"/>
      <w:r w:rsidRPr="008431FB">
        <w:rPr>
          <w:rFonts w:ascii="Times New Roman" w:hAnsi="Times New Roman"/>
          <w:color w:val="000000" w:themeColor="text1"/>
          <w:szCs w:val="21"/>
        </w:rPr>
        <w:t xml:space="preserve"> would be slightly enhanced and reduced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and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respectively. When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w:t>
      </w:r>
      <w:r w:rsidRPr="008431FB">
        <w:rPr>
          <w:rFonts w:ascii="Times New Roman" w:hAnsi="Times New Roman" w:hint="eastAsia"/>
          <w:color w:val="000000" w:themeColor="text1"/>
          <w:szCs w:val="21"/>
        </w:rPr>
        <w:t>≈</w:t>
      </w:r>
      <w:r w:rsidRPr="008431FB">
        <w:rPr>
          <w:rFonts w:ascii="Times New Roman" w:hAnsi="Times New Roman"/>
          <w:color w:val="000000" w:themeColor="text1"/>
          <w:szCs w:val="21"/>
        </w:rPr>
        <w:t xml:space="preserve">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t>
      </w:r>
      <w:proofErr w:type="spellStart"/>
      <w:r w:rsidRPr="008431FB">
        <w:rPr>
          <w:rFonts w:ascii="Times New Roman" w:hAnsi="Times New Roman"/>
          <w:i/>
          <w:iCs/>
          <w:color w:val="000000" w:themeColor="text1"/>
          <w:szCs w:val="21"/>
        </w:rPr>
        <w:t>η</w:t>
      </w:r>
      <w:r w:rsidRPr="008431FB">
        <w:rPr>
          <w:rFonts w:ascii="Times New Roman" w:hAnsi="Times New Roman"/>
          <w:color w:val="000000" w:themeColor="text1"/>
          <w:szCs w:val="21"/>
          <w:vertAlign w:val="subscript"/>
        </w:rPr>
        <w:t>carrier</w:t>
      </w:r>
      <w:proofErr w:type="spellEnd"/>
      <w:r w:rsidRPr="008431FB">
        <w:rPr>
          <w:rFonts w:ascii="Times New Roman" w:hAnsi="Times New Roman"/>
          <w:color w:val="000000" w:themeColor="text1"/>
          <w:szCs w:val="21"/>
        </w:rPr>
        <w:t xml:space="preserve"> would be increased significantly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and decreased significantly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t>
      </w:r>
      <w:r w:rsidR="00743F64" w:rsidRPr="008431FB">
        <w:rPr>
          <w:rFonts w:ascii="Times New Roman" w:hAnsi="Times New Roman"/>
          <w:color w:val="000000" w:themeColor="text1"/>
          <w:szCs w:val="21"/>
        </w:rPr>
        <w:t xml:space="preserve">, with reaching </w:t>
      </w:r>
      <w:r w:rsidRPr="008431FB">
        <w:rPr>
          <w:rFonts w:ascii="Times New Roman" w:hAnsi="Times New Roman"/>
          <w:color w:val="000000" w:themeColor="text1"/>
          <w:szCs w:val="21"/>
        </w:rPr>
        <w:t xml:space="preserve">minimum point. When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&lt;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t>
      </w:r>
      <w:proofErr w:type="spellStart"/>
      <w:r w:rsidRPr="008431FB">
        <w:rPr>
          <w:rFonts w:ascii="Times New Roman" w:hAnsi="Times New Roman"/>
          <w:i/>
          <w:iCs/>
          <w:color w:val="000000" w:themeColor="text1"/>
          <w:szCs w:val="21"/>
        </w:rPr>
        <w:t>η</w:t>
      </w:r>
      <w:r w:rsidRPr="008431FB">
        <w:rPr>
          <w:rFonts w:ascii="Times New Roman" w:hAnsi="Times New Roman"/>
          <w:color w:val="000000" w:themeColor="text1"/>
          <w:szCs w:val="21"/>
          <w:vertAlign w:val="subscript"/>
        </w:rPr>
        <w:t>carrier</w:t>
      </w:r>
      <w:proofErr w:type="spellEnd"/>
      <w:r w:rsidRPr="008431FB">
        <w:rPr>
          <w:rFonts w:ascii="Times New Roman" w:hAnsi="Times New Roman"/>
          <w:color w:val="000000" w:themeColor="text1"/>
          <w:szCs w:val="21"/>
        </w:rPr>
        <w:t xml:space="preserve"> is mainly influenced by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alignment showing slightly greater enhancement than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w:t>
      </w:r>
    </w:p>
    <w:p w14:paraId="159EDDF4" w14:textId="6772C20A" w:rsidR="00275C41" w:rsidRPr="008431FB" w:rsidRDefault="00120B14" w:rsidP="00A04F32">
      <w:pPr>
        <w:ind w:firstLineChars="200" w:firstLine="420"/>
        <w:rPr>
          <w:rFonts w:asciiTheme="majorBidi" w:hAnsiTheme="majorBidi" w:cstheme="majorBidi"/>
          <w:color w:val="000000" w:themeColor="text1"/>
          <w:szCs w:val="21"/>
        </w:rPr>
      </w:pPr>
      <w:r w:rsidRPr="008431FB">
        <w:rPr>
          <w:rFonts w:ascii="Times New Roman" w:hAnsi="Times New Roman"/>
          <w:color w:val="000000" w:themeColor="text1"/>
          <w:szCs w:val="21"/>
        </w:rPr>
        <w:t xml:space="preserve">Supplementary Fig. 19e illustrates the variation of </w:t>
      </w:r>
      <w:proofErr w:type="spellStart"/>
      <w:r w:rsidRPr="008431FB">
        <w:rPr>
          <w:rFonts w:ascii="Times New Roman" w:hAnsi="Times New Roman"/>
          <w:i/>
          <w:iCs/>
          <w:color w:val="000000" w:themeColor="text1"/>
          <w:szCs w:val="21"/>
        </w:rPr>
        <w:t>η</w:t>
      </w:r>
      <w:r w:rsidRPr="008431FB">
        <w:rPr>
          <w:rFonts w:ascii="Times New Roman" w:hAnsi="Times New Roman"/>
          <w:color w:val="000000" w:themeColor="text1"/>
          <w:szCs w:val="21"/>
          <w:vertAlign w:val="subscript"/>
        </w:rPr>
        <w:t>carrier</w:t>
      </w:r>
      <w:proofErr w:type="spellEnd"/>
      <w:r w:rsidRPr="008431FB">
        <w:rPr>
          <w:rFonts w:ascii="Times New Roman" w:hAnsi="Times New Roman"/>
          <w:color w:val="000000" w:themeColor="text1"/>
          <w:szCs w:val="21"/>
        </w:rPr>
        <w:t xml:space="preserve"> in chiral materials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under different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conditions. For simplicity, this relationship is represented using a linear approximation: the </w:t>
      </w:r>
      <w:proofErr w:type="spellStart"/>
      <w:r w:rsidRPr="008431FB">
        <w:rPr>
          <w:rFonts w:ascii="Times New Roman" w:hAnsi="Times New Roman"/>
          <w:i/>
          <w:iCs/>
          <w:color w:val="000000" w:themeColor="text1"/>
          <w:szCs w:val="21"/>
        </w:rPr>
        <w:t>η</w:t>
      </w:r>
      <w:r w:rsidRPr="008431FB">
        <w:rPr>
          <w:rFonts w:ascii="Times New Roman" w:hAnsi="Times New Roman"/>
          <w:color w:val="000000" w:themeColor="text1"/>
          <w:szCs w:val="21"/>
          <w:vertAlign w:val="subscript"/>
        </w:rPr>
        <w:t>carrier</w:t>
      </w:r>
      <w:proofErr w:type="spellEnd"/>
      <w:r w:rsidRPr="008431FB">
        <w:rPr>
          <w:rFonts w:ascii="Times New Roman" w:hAnsi="Times New Roman"/>
          <w:b/>
          <w:bCs/>
          <w:color w:val="000000" w:themeColor="text1"/>
          <w:szCs w:val="21"/>
        </w:rPr>
        <w:t xml:space="preserve"> </w:t>
      </w:r>
      <w:r w:rsidRPr="008431FB">
        <w:rPr>
          <w:rFonts w:ascii="Times New Roman" w:hAnsi="Times New Roman"/>
          <w:color w:val="000000" w:themeColor="text1"/>
          <w:szCs w:val="21"/>
        </w:rPr>
        <w:t>with</w:t>
      </w:r>
      <w:r w:rsidRPr="008431FB">
        <w:rPr>
          <w:rFonts w:ascii="Times New Roman" w:hAnsi="Times New Roman"/>
          <w:b/>
          <w:bCs/>
          <w:color w:val="000000" w:themeColor="text1"/>
          <w:szCs w:val="21"/>
        </w:rPr>
        <w:t xml:space="preserve"> </w:t>
      </w:r>
      <w:proofErr w:type="spellStart"/>
      <w:r w:rsidRPr="008431FB">
        <w:rPr>
          <w:rFonts w:ascii="Times New Roman" w:hAnsi="Times New Roman"/>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is consistently higher than that with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t>
      </w:r>
      <w:proofErr w:type="spellStart"/>
      <w:r w:rsidRPr="008431FB">
        <w:rPr>
          <w:rFonts w:ascii="Times New Roman" w:hAnsi="Times New Roman"/>
          <w:i/>
          <w:iCs/>
          <w:color w:val="000000" w:themeColor="text1"/>
          <w:szCs w:val="21"/>
        </w:rPr>
        <w:t>η</w:t>
      </w:r>
      <w:r w:rsidRPr="008431FB">
        <w:rPr>
          <w:rFonts w:ascii="Times New Roman" w:hAnsi="Times New Roman"/>
          <w:color w:val="000000" w:themeColor="text1"/>
          <w:szCs w:val="21"/>
          <w:vertAlign w:val="subscript"/>
        </w:rPr>
        <w:t>carrier</w:t>
      </w:r>
      <w:proofErr w:type="spellEnd"/>
      <w:r w:rsidRPr="008431FB">
        <w:rPr>
          <w:rFonts w:ascii="Times New Roman" w:hAnsi="Times New Roman"/>
          <w:color w:val="000000" w:themeColor="text1"/>
          <w:szCs w:val="21"/>
        </w:rPr>
        <w:t xml:space="preserve"> is increased with increasing magnetic fields strength under </w:t>
      </w:r>
      <w:proofErr w:type="spellStart"/>
      <w:r w:rsidRPr="008431FB">
        <w:rPr>
          <w:rFonts w:ascii="Times New Roman" w:hAnsi="Times New Roman"/>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while the </w:t>
      </w:r>
      <w:proofErr w:type="spellStart"/>
      <w:r w:rsidRPr="008431FB">
        <w:rPr>
          <w:rFonts w:ascii="Times New Roman" w:hAnsi="Times New Roman"/>
          <w:i/>
          <w:iCs/>
          <w:color w:val="000000" w:themeColor="text1"/>
          <w:szCs w:val="21"/>
        </w:rPr>
        <w:t>η</w:t>
      </w:r>
      <w:r w:rsidRPr="008431FB">
        <w:rPr>
          <w:rFonts w:ascii="Times New Roman" w:hAnsi="Times New Roman"/>
          <w:color w:val="000000" w:themeColor="text1"/>
          <w:szCs w:val="21"/>
          <w:vertAlign w:val="subscript"/>
        </w:rPr>
        <w:t>carrier</w:t>
      </w:r>
      <w:proofErr w:type="spellEnd"/>
      <w:r w:rsidRPr="008431FB">
        <w:rPr>
          <w:rFonts w:ascii="Times New Roman" w:hAnsi="Times New Roman"/>
          <w:color w:val="000000" w:themeColor="text1"/>
          <w:szCs w:val="21"/>
        </w:rPr>
        <w:t xml:space="preserve"> shows the minimum point at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under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and </w:t>
      </w:r>
      <w:r w:rsidRPr="008431FB">
        <w:rPr>
          <w:rFonts w:ascii="Times New Roman" w:hAnsi="Times New Roman"/>
          <w:bCs/>
          <w:i/>
          <w:iCs/>
          <w:color w:val="000000" w:themeColor="text1"/>
          <w:szCs w:val="21"/>
        </w:rPr>
        <w:t>vice versa</w:t>
      </w:r>
      <w:r w:rsidRPr="008431FB">
        <w:rPr>
          <w:rFonts w:ascii="Times New Roman" w:hAnsi="Times New Roman"/>
          <w:bCs/>
          <w:color w:val="000000" w:themeColor="text1"/>
          <w:szCs w:val="21"/>
        </w:rPr>
        <w:t xml:space="preserve"> in opposite handedness.</w:t>
      </w:r>
    </w:p>
    <w:p w14:paraId="72183482" w14:textId="77777777" w:rsidR="009B2AE8" w:rsidRPr="008431FB" w:rsidRDefault="009B2AE8" w:rsidP="008431FB">
      <w:pPr>
        <w:rPr>
          <w:rFonts w:ascii="Times New Roman" w:hAnsi="Times New Roman"/>
          <w:color w:val="000000" w:themeColor="text1"/>
          <w:szCs w:val="21"/>
        </w:rPr>
      </w:pPr>
    </w:p>
    <w:p w14:paraId="2C4F4B0F" w14:textId="316174A7" w:rsidR="00031FE7" w:rsidRPr="008431FB" w:rsidRDefault="00031FE7" w:rsidP="00031FE7">
      <w:pPr>
        <w:pStyle w:val="af2"/>
        <w:ind w:firstLineChars="0" w:firstLine="0"/>
        <w:rPr>
          <w:rFonts w:ascii="Times New Roman" w:hAnsi="Times New Roman"/>
          <w:b/>
          <w:bCs/>
          <w:color w:val="000000" w:themeColor="text1"/>
          <w:szCs w:val="21"/>
          <w:lang w:val="en-GB"/>
        </w:rPr>
      </w:pPr>
      <w:r w:rsidRPr="008431FB">
        <w:rPr>
          <w:rFonts w:ascii="Times New Roman" w:hAnsi="Times New Roman"/>
          <w:b/>
          <w:color w:val="000000" w:themeColor="text1"/>
          <w:szCs w:val="21"/>
        </w:rPr>
        <w:t xml:space="preserve">Mechanism of differences in the yields of amino acids under </w:t>
      </w:r>
      <w:r w:rsidR="00A414F0" w:rsidRPr="008431FB">
        <w:rPr>
          <w:rFonts w:ascii="Times New Roman" w:hAnsi="Times New Roman"/>
          <w:b/>
          <w:color w:val="000000" w:themeColor="text1"/>
          <w:szCs w:val="21"/>
        </w:rPr>
        <w:t>external</w:t>
      </w:r>
      <w:r w:rsidRPr="008431FB">
        <w:rPr>
          <w:rFonts w:ascii="Times New Roman" w:hAnsi="Times New Roman"/>
          <w:b/>
          <w:color w:val="000000" w:themeColor="text1"/>
          <w:szCs w:val="21"/>
        </w:rPr>
        <w:t xml:space="preserve"> magnetic fields</w:t>
      </w:r>
    </w:p>
    <w:p w14:paraId="78FF531D" w14:textId="1884B493" w:rsidR="00031FE7" w:rsidRPr="008431FB" w:rsidRDefault="00031FE7" w:rsidP="00031FE7">
      <w:pPr>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t xml:space="preserve">The different yields of amino acids under </w:t>
      </w:r>
      <w:r w:rsidR="002E6D1C" w:rsidRPr="008431FB">
        <w:rPr>
          <w:rFonts w:ascii="Times New Roman" w:hAnsi="Times New Roman"/>
          <w:color w:val="000000" w:themeColor="text1"/>
          <w:szCs w:val="21"/>
        </w:rPr>
        <w:t>different</w:t>
      </w:r>
      <w:r w:rsidRPr="008431FB">
        <w:rPr>
          <w:rFonts w:ascii="Times New Roman" w:hAnsi="Times New Roman"/>
          <w:color w:val="000000" w:themeColor="text1"/>
          <w:szCs w:val="21"/>
        </w:rPr>
        <w:t xml:space="preserve"> magnetic fields can be explained in terms of the light absorption properties and charge carrier behavior of pyrite in the presence of a magnetic field.</w:t>
      </w:r>
    </w:p>
    <w:p w14:paraId="5C4A5551" w14:textId="29BE7837" w:rsidR="00154273" w:rsidRPr="008431FB" w:rsidRDefault="000E6688" w:rsidP="00154273">
      <w:pPr>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t>As mentioned above, the Abs and carrier behavior of chiral materials exhibit the same trend</w:t>
      </w:r>
      <w:r w:rsidR="00415C76" w:rsidRPr="008431FB">
        <w:rPr>
          <w:rFonts w:ascii="Times New Roman" w:hAnsi="Times New Roman"/>
          <w:color w:val="000000" w:themeColor="text1"/>
          <w:szCs w:val="21"/>
        </w:rPr>
        <w:t xml:space="preserve"> with similar relationships between their efficiency and magnetic fields</w:t>
      </w:r>
      <w:r w:rsidRPr="008431FB">
        <w:rPr>
          <w:rFonts w:ascii="Times New Roman" w:hAnsi="Times New Roman"/>
          <w:color w:val="000000" w:themeColor="text1"/>
          <w:szCs w:val="21"/>
        </w:rPr>
        <w:t xml:space="preserve">. </w:t>
      </w:r>
      <w:r w:rsidR="00415C76" w:rsidRPr="008431FB">
        <w:rPr>
          <w:rFonts w:ascii="Times New Roman" w:hAnsi="Times New Roman"/>
          <w:color w:val="000000" w:themeColor="text1"/>
          <w:szCs w:val="21"/>
        </w:rPr>
        <w:t>T</w:t>
      </w:r>
      <w:r w:rsidR="002E6D1C" w:rsidRPr="008431FB">
        <w:rPr>
          <w:rFonts w:ascii="Times New Roman" w:hAnsi="Times New Roman"/>
          <w:color w:val="000000" w:themeColor="text1"/>
          <w:szCs w:val="21"/>
        </w:rPr>
        <w:t xml:space="preserve">he photocatalytic reaction </w:t>
      </w:r>
      <w:r w:rsidRPr="008431FB">
        <w:rPr>
          <w:rFonts w:ascii="Times New Roman" w:hAnsi="Times New Roman"/>
          <w:color w:val="000000" w:themeColor="text1"/>
          <w:szCs w:val="21"/>
        </w:rPr>
        <w:t>efficiency</w:t>
      </w:r>
      <w:r w:rsidR="007D0A1F" w:rsidRPr="008431FB">
        <w:rPr>
          <w:rFonts w:ascii="Times New Roman" w:hAnsi="Times New Roman"/>
          <w:color w:val="000000" w:themeColor="text1"/>
          <w:szCs w:val="21"/>
        </w:rPr>
        <w:t xml:space="preserve"> (</w:t>
      </w:r>
      <w:r w:rsidR="007D0A1F" w:rsidRPr="008431FB">
        <w:rPr>
          <w:rFonts w:ascii="Times New Roman" w:hAnsi="Times New Roman"/>
          <w:b/>
          <w:bCs/>
          <w:i/>
          <w:iCs/>
          <w:color w:val="000000" w:themeColor="text1"/>
          <w:szCs w:val="21"/>
        </w:rPr>
        <w:t>f</w:t>
      </w:r>
      <w:r w:rsidR="007D0A1F" w:rsidRPr="008431FB">
        <w:rPr>
          <w:rFonts w:ascii="Times New Roman" w:hAnsi="Times New Roman"/>
          <w:i/>
          <w:iCs/>
          <w:color w:val="000000" w:themeColor="text1"/>
          <w:szCs w:val="21"/>
        </w:rPr>
        <w:t>ₚₕₒₜₒ</w:t>
      </w:r>
      <w:r w:rsidR="007D0A1F" w:rsidRPr="008431FB">
        <w:rPr>
          <w:rFonts w:ascii="Times New Roman" w:hAnsi="Times New Roman"/>
          <w:color w:val="000000" w:themeColor="text1"/>
          <w:szCs w:val="21"/>
        </w:rPr>
        <w:t>)</w:t>
      </w:r>
      <w:r w:rsidR="002E6D1C" w:rsidRPr="008431FB">
        <w:rPr>
          <w:rFonts w:ascii="Times New Roman" w:hAnsi="Times New Roman"/>
          <w:color w:val="000000" w:themeColor="text1"/>
          <w:szCs w:val="21"/>
        </w:rPr>
        <w:t xml:space="preserve"> on the pyrite surface is jointly influenced by Abs and carrier utilization efficiency </w:t>
      </w:r>
      <w:proofErr w:type="spellStart"/>
      <w:r w:rsidR="002E6D1C" w:rsidRPr="008431FB">
        <w:rPr>
          <w:rFonts w:ascii="Times New Roman" w:hAnsi="Times New Roman"/>
          <w:b/>
          <w:bCs/>
          <w:i/>
          <w:iCs/>
          <w:color w:val="000000" w:themeColor="text1"/>
          <w:szCs w:val="21"/>
        </w:rPr>
        <w:t>η</w:t>
      </w:r>
      <w:r w:rsidR="002E6D1C" w:rsidRPr="008431FB">
        <w:rPr>
          <w:rFonts w:ascii="Times New Roman" w:hAnsi="Times New Roman"/>
          <w:color w:val="000000" w:themeColor="text1"/>
          <w:szCs w:val="21"/>
          <w:vertAlign w:val="subscript"/>
        </w:rPr>
        <w:t>carrier</w:t>
      </w:r>
      <w:proofErr w:type="spellEnd"/>
      <w:r w:rsidR="002E6D1C" w:rsidRPr="008431FB">
        <w:rPr>
          <w:rFonts w:ascii="Times New Roman" w:hAnsi="Times New Roman"/>
          <w:color w:val="000000" w:themeColor="text1"/>
          <w:szCs w:val="21"/>
        </w:rPr>
        <w:t xml:space="preserve">. </w:t>
      </w:r>
      <w:r w:rsidR="00415C76" w:rsidRPr="008431FB">
        <w:rPr>
          <w:rFonts w:ascii="Times New Roman" w:hAnsi="Times New Roman"/>
          <w:color w:val="000000" w:themeColor="text1"/>
          <w:szCs w:val="21"/>
        </w:rPr>
        <w:t>T</w:t>
      </w:r>
      <w:r w:rsidR="002E6D1C" w:rsidRPr="008431FB">
        <w:rPr>
          <w:rFonts w:ascii="Times New Roman" w:hAnsi="Times New Roman"/>
          <w:color w:val="000000" w:themeColor="text1"/>
          <w:szCs w:val="21"/>
        </w:rPr>
        <w:t xml:space="preserve">he variation of </w:t>
      </w:r>
      <w:r w:rsidR="007D0A1F" w:rsidRPr="008431FB">
        <w:rPr>
          <w:rFonts w:ascii="Times New Roman" w:hAnsi="Times New Roman"/>
          <w:b/>
          <w:bCs/>
          <w:i/>
          <w:iCs/>
          <w:color w:val="000000" w:themeColor="text1"/>
          <w:szCs w:val="21"/>
        </w:rPr>
        <w:t>f</w:t>
      </w:r>
      <w:r w:rsidR="002E6D1C" w:rsidRPr="008431FB">
        <w:rPr>
          <w:rFonts w:ascii="Times New Roman" w:hAnsi="Times New Roman"/>
          <w:i/>
          <w:iCs/>
          <w:color w:val="000000" w:themeColor="text1"/>
          <w:szCs w:val="21"/>
        </w:rPr>
        <w:t>ₚₕₒₜₒ</w:t>
      </w:r>
      <w:r w:rsidR="002E6D1C" w:rsidRPr="008431FB">
        <w:rPr>
          <w:rFonts w:ascii="Times New Roman" w:hAnsi="Times New Roman"/>
          <w:color w:val="000000" w:themeColor="text1"/>
          <w:szCs w:val="21"/>
        </w:rPr>
        <w:t xml:space="preserve"> with magnetic field is simply represented by a linear equation: </w:t>
      </w:r>
      <m:oMath>
        <m:sSub>
          <m:sSubPr>
            <m:ctrlPr>
              <w:rPr>
                <w:rFonts w:ascii="Cambria Math" w:hAnsi="Cambria Math"/>
                <w:i/>
                <w:color w:val="000000" w:themeColor="text1"/>
                <w:szCs w:val="21"/>
              </w:rPr>
            </m:ctrlPr>
          </m:sSubPr>
          <m:e>
            <m:r>
              <w:rPr>
                <w:rFonts w:ascii="Cambria Math" w:hAnsi="Cambria Math"/>
                <w:color w:val="000000" w:themeColor="text1"/>
                <w:szCs w:val="21"/>
              </w:rPr>
              <m:t>f</m:t>
            </m:r>
          </m:e>
          <m:sub>
            <m:sSub>
              <m:sSubPr>
                <m:ctrlPr>
                  <w:rPr>
                    <w:rFonts w:ascii="Cambria Math" w:hAnsi="Cambria Math"/>
                    <w:i/>
                    <w:color w:val="000000" w:themeColor="text1"/>
                    <w:szCs w:val="21"/>
                  </w:rPr>
                </m:ctrlPr>
              </m:sSubPr>
              <m:e>
                <m:r>
                  <w:rPr>
                    <w:rFonts w:ascii="Cambria Math" w:hAnsi="Cambria Math"/>
                    <w:color w:val="000000" w:themeColor="text1"/>
                    <w:szCs w:val="21"/>
                  </w:rPr>
                  <m:t>photo</m:t>
                </m:r>
              </m:e>
              <m:sub>
                <m:r>
                  <w:rPr>
                    <w:rFonts w:ascii="Cambria Math" w:hAnsi="Cambria Math"/>
                    <w:color w:val="000000" w:themeColor="text1"/>
                    <w:szCs w:val="21"/>
                  </w:rPr>
                  <m:t xml:space="preserve"> </m:t>
                </m:r>
              </m:sub>
            </m:sSub>
          </m:sub>
        </m:sSub>
        <m:r>
          <w:rPr>
            <w:rFonts w:ascii="Cambria Math" w:hAnsi="Cambria Math"/>
            <w:color w:val="000000" w:themeColor="text1"/>
            <w:szCs w:val="21"/>
          </w:rPr>
          <m:t>=c</m:t>
        </m:r>
        <m:r>
          <m:rPr>
            <m:sty m:val="p"/>
          </m:rPr>
          <w:rPr>
            <w:rFonts w:ascii="Cambria Math" w:hAnsi="Cambria Math"/>
            <w:color w:val="000000" w:themeColor="text1"/>
            <w:szCs w:val="21"/>
          </w:rPr>
          <m:t>(</m:t>
        </m:r>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sur</m:t>
            </m:r>
          </m:sub>
        </m:sSub>
        <m:r>
          <w:rPr>
            <w:rFonts w:ascii="Cambria Math" w:hAnsi="Cambria Math"/>
            <w:color w:val="000000" w:themeColor="text1"/>
            <w:szCs w:val="21"/>
          </w:rPr>
          <m:t>+</m:t>
        </m:r>
        <m:sSub>
          <m:sSubPr>
            <m:ctrlPr>
              <w:rPr>
                <w:rFonts w:ascii="Cambria Math" w:hAnsi="Cambria Math"/>
                <w:i/>
                <w:color w:val="000000" w:themeColor="text1"/>
                <w:szCs w:val="21"/>
              </w:rPr>
            </m:ctrlPr>
          </m:sSubPr>
          <m:e>
            <m:r>
              <m:rPr>
                <m:sty m:val="b"/>
              </m:rPr>
              <w:rPr>
                <w:rFonts w:ascii="Cambria Math" w:hAnsi="Cambria Math"/>
                <w:color w:val="000000" w:themeColor="text1"/>
                <w:szCs w:val="21"/>
              </w:rPr>
              <m:t>B</m:t>
            </m:r>
          </m:e>
          <m:sub>
            <m:r>
              <w:rPr>
                <w:rFonts w:ascii="Cambria Math" w:hAnsi="Cambria Math"/>
                <w:color w:val="000000" w:themeColor="text1"/>
                <w:szCs w:val="21"/>
              </w:rPr>
              <m:t>chiral</m:t>
            </m:r>
          </m:sub>
        </m:sSub>
        <m:r>
          <w:rPr>
            <w:rFonts w:ascii="Cambria Math" w:hAnsi="Cambria Math"/>
            <w:color w:val="000000" w:themeColor="text1"/>
            <w:szCs w:val="21"/>
          </w:rPr>
          <m:t>+</m:t>
        </m:r>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ext</m:t>
            </m:r>
          </m:sub>
        </m:sSub>
        <m:r>
          <m:rPr>
            <m:sty m:val="p"/>
          </m:rPr>
          <w:rPr>
            <w:rFonts w:ascii="Cambria Math" w:hAnsi="Cambria Math"/>
            <w:color w:val="000000" w:themeColor="text1"/>
            <w:szCs w:val="21"/>
          </w:rPr>
          <m:t>)</m:t>
        </m:r>
      </m:oMath>
      <w:r w:rsidR="00415C76" w:rsidRPr="008431FB">
        <w:rPr>
          <w:rFonts w:ascii="Times New Roman" w:hAnsi="Times New Roman"/>
          <w:color w:val="000000" w:themeColor="text1"/>
          <w:szCs w:val="21"/>
        </w:rPr>
        <w:t xml:space="preserve"> (Supplementary Fig. 20).</w:t>
      </w:r>
      <w:r w:rsidR="00603108" w:rsidRPr="008431FB" w:rsidDel="00CD4332">
        <w:rPr>
          <w:rFonts w:ascii="Times New Roman" w:hAnsi="Times New Roman"/>
          <w:color w:val="000000" w:themeColor="text1"/>
          <w:szCs w:val="21"/>
        </w:rPr>
        <w:t xml:space="preserve"> </w:t>
      </w:r>
      <w:r w:rsidR="00603108" w:rsidRPr="008431FB">
        <w:rPr>
          <w:rFonts w:ascii="Times New Roman" w:hAnsi="Times New Roman"/>
          <w:color w:val="000000" w:themeColor="text1"/>
          <w:szCs w:val="21"/>
        </w:rPr>
        <w:t>In NP and SP,</w:t>
      </w:r>
      <w:r w:rsidR="00603108" w:rsidRPr="008431FB">
        <w:rPr>
          <w:rFonts w:ascii="Times New Roman" w:hAnsi="Times New Roman"/>
          <w:b/>
          <w:bCs/>
          <w:color w:val="000000" w:themeColor="text1"/>
          <w:szCs w:val="21"/>
        </w:rPr>
        <w:t xml:space="preserve"> </w:t>
      </w:r>
      <w:proofErr w:type="spellStart"/>
      <w:r w:rsidR="00603108" w:rsidRPr="008431FB">
        <w:rPr>
          <w:rFonts w:ascii="Times New Roman" w:hAnsi="Times New Roman"/>
          <w:b/>
          <w:bCs/>
          <w:color w:val="000000" w:themeColor="text1"/>
          <w:szCs w:val="21"/>
        </w:rPr>
        <w:t>B</w:t>
      </w:r>
      <w:r w:rsidR="00603108" w:rsidRPr="008431FB">
        <w:rPr>
          <w:rFonts w:ascii="Times New Roman" w:hAnsi="Times New Roman"/>
          <w:color w:val="000000" w:themeColor="text1"/>
          <w:szCs w:val="21"/>
          <w:vertAlign w:val="subscript"/>
        </w:rPr>
        <w:t>int</w:t>
      </w:r>
      <w:proofErr w:type="spellEnd"/>
      <w:r w:rsidR="00603108" w:rsidRPr="008431FB">
        <w:rPr>
          <w:rFonts w:ascii="Times New Roman" w:hAnsi="Times New Roman"/>
          <w:color w:val="000000" w:themeColor="text1"/>
          <w:szCs w:val="21"/>
        </w:rPr>
        <w:t xml:space="preserve"> = </w:t>
      </w:r>
      <w:proofErr w:type="spellStart"/>
      <w:r w:rsidR="00603108" w:rsidRPr="008431FB">
        <w:rPr>
          <w:rFonts w:ascii="Times New Roman" w:hAnsi="Times New Roman"/>
          <w:b/>
          <w:bCs/>
          <w:color w:val="000000" w:themeColor="text1"/>
          <w:szCs w:val="21"/>
        </w:rPr>
        <w:t>B</w:t>
      </w:r>
      <w:r w:rsidR="00603108" w:rsidRPr="008431FB">
        <w:rPr>
          <w:rFonts w:ascii="Times New Roman" w:hAnsi="Times New Roman"/>
          <w:color w:val="000000" w:themeColor="text1"/>
          <w:szCs w:val="21"/>
          <w:vertAlign w:val="subscript"/>
        </w:rPr>
        <w:t>sur</w:t>
      </w:r>
      <w:proofErr w:type="spellEnd"/>
      <w:r w:rsidR="00603108" w:rsidRPr="008431FB">
        <w:rPr>
          <w:rFonts w:ascii="Times New Roman" w:hAnsi="Times New Roman"/>
          <w:color w:val="000000" w:themeColor="text1"/>
          <w:szCs w:val="21"/>
        </w:rPr>
        <w:t xml:space="preserve">, in which </w:t>
      </w:r>
      <w:proofErr w:type="spellStart"/>
      <w:r w:rsidR="00603108" w:rsidRPr="008431FB">
        <w:rPr>
          <w:rFonts w:ascii="Times New Roman" w:hAnsi="Times New Roman"/>
          <w:b/>
          <w:bCs/>
          <w:color w:val="000000" w:themeColor="text1"/>
          <w:szCs w:val="21"/>
        </w:rPr>
        <w:t>B</w:t>
      </w:r>
      <w:r w:rsidR="00603108" w:rsidRPr="008431FB">
        <w:rPr>
          <w:rFonts w:ascii="Times New Roman" w:hAnsi="Times New Roman"/>
          <w:color w:val="000000" w:themeColor="text1"/>
          <w:szCs w:val="21"/>
          <w:vertAlign w:val="subscript"/>
        </w:rPr>
        <w:t>sur</w:t>
      </w:r>
      <w:proofErr w:type="spellEnd"/>
      <w:r w:rsidR="00603108" w:rsidRPr="008431FB">
        <w:rPr>
          <w:rFonts w:ascii="Times New Roman" w:hAnsi="Times New Roman"/>
          <w:color w:val="000000" w:themeColor="text1"/>
          <w:szCs w:val="21"/>
        </w:rPr>
        <w:t xml:space="preserve"> represents the magnetic field generated when electrons move through the wavy arrangement of atoms on the pyrite surface. In CMP,</w:t>
      </w:r>
      <w:r w:rsidR="00603108" w:rsidRPr="008431FB">
        <w:rPr>
          <w:rFonts w:ascii="Times New Roman" w:hAnsi="Times New Roman"/>
          <w:b/>
          <w:bCs/>
          <w:color w:val="000000" w:themeColor="text1"/>
          <w:szCs w:val="21"/>
        </w:rPr>
        <w:t xml:space="preserve"> </w:t>
      </w:r>
      <w:proofErr w:type="spellStart"/>
      <w:r w:rsidR="00603108" w:rsidRPr="008431FB">
        <w:rPr>
          <w:rFonts w:ascii="Times New Roman" w:hAnsi="Times New Roman"/>
          <w:b/>
          <w:bCs/>
          <w:color w:val="000000" w:themeColor="text1"/>
          <w:szCs w:val="21"/>
        </w:rPr>
        <w:t>B</w:t>
      </w:r>
      <w:r w:rsidR="00603108" w:rsidRPr="008431FB">
        <w:rPr>
          <w:rFonts w:ascii="Times New Roman" w:hAnsi="Times New Roman"/>
          <w:color w:val="000000" w:themeColor="text1"/>
          <w:szCs w:val="21"/>
          <w:vertAlign w:val="subscript"/>
        </w:rPr>
        <w:t>int</w:t>
      </w:r>
      <w:proofErr w:type="spellEnd"/>
      <w:r w:rsidR="00603108" w:rsidRPr="008431FB">
        <w:rPr>
          <w:rFonts w:ascii="Times New Roman" w:hAnsi="Times New Roman"/>
          <w:color w:val="000000" w:themeColor="text1"/>
          <w:szCs w:val="21"/>
        </w:rPr>
        <w:t xml:space="preserve"> = </w:t>
      </w:r>
      <w:proofErr w:type="spellStart"/>
      <w:r w:rsidR="00603108" w:rsidRPr="008431FB">
        <w:rPr>
          <w:rFonts w:ascii="Times New Roman" w:hAnsi="Times New Roman"/>
          <w:b/>
          <w:bCs/>
          <w:color w:val="000000" w:themeColor="text1"/>
          <w:szCs w:val="21"/>
        </w:rPr>
        <w:t>B</w:t>
      </w:r>
      <w:r w:rsidR="00603108" w:rsidRPr="008431FB">
        <w:rPr>
          <w:rFonts w:ascii="Times New Roman" w:hAnsi="Times New Roman"/>
          <w:color w:val="000000" w:themeColor="text1"/>
          <w:szCs w:val="21"/>
          <w:vertAlign w:val="subscript"/>
        </w:rPr>
        <w:t>sur</w:t>
      </w:r>
      <w:proofErr w:type="spellEnd"/>
      <w:r w:rsidR="00603108" w:rsidRPr="008431FB">
        <w:rPr>
          <w:rFonts w:ascii="Times New Roman" w:hAnsi="Times New Roman"/>
          <w:color w:val="000000" w:themeColor="text1"/>
          <w:szCs w:val="21"/>
        </w:rPr>
        <w:t xml:space="preserve"> + </w:t>
      </w:r>
      <w:r w:rsidR="00603108" w:rsidRPr="008431FB">
        <w:rPr>
          <w:rFonts w:ascii="Times New Roman" w:hAnsi="Times New Roman"/>
          <w:b/>
          <w:bCs/>
          <w:color w:val="000000" w:themeColor="text1"/>
          <w:szCs w:val="21"/>
        </w:rPr>
        <w:t>B</w:t>
      </w:r>
      <w:r w:rsidR="00603108" w:rsidRPr="008431FB">
        <w:rPr>
          <w:rFonts w:ascii="Times New Roman" w:hAnsi="Times New Roman"/>
          <w:color w:val="000000" w:themeColor="text1"/>
          <w:szCs w:val="21"/>
          <w:vertAlign w:val="subscript"/>
        </w:rPr>
        <w:t>chiral</w:t>
      </w:r>
      <w:r w:rsidR="00603108" w:rsidRPr="008431FB">
        <w:rPr>
          <w:rFonts w:ascii="Times New Roman" w:hAnsi="Times New Roman"/>
          <w:color w:val="000000" w:themeColor="text1"/>
          <w:szCs w:val="21"/>
        </w:rPr>
        <w:t xml:space="preserve">, in which </w:t>
      </w:r>
      <w:r w:rsidR="00603108" w:rsidRPr="008431FB">
        <w:rPr>
          <w:rFonts w:ascii="Times New Roman" w:hAnsi="Times New Roman"/>
          <w:b/>
          <w:bCs/>
          <w:color w:val="000000" w:themeColor="text1"/>
          <w:szCs w:val="21"/>
        </w:rPr>
        <w:t>B</w:t>
      </w:r>
      <w:r w:rsidR="00603108" w:rsidRPr="008431FB">
        <w:rPr>
          <w:rFonts w:ascii="Times New Roman" w:hAnsi="Times New Roman"/>
          <w:color w:val="000000" w:themeColor="text1"/>
          <w:szCs w:val="21"/>
          <w:vertAlign w:val="subscript"/>
        </w:rPr>
        <w:t>chiral</w:t>
      </w:r>
      <w:r w:rsidR="00603108" w:rsidRPr="008431FB">
        <w:rPr>
          <w:rFonts w:ascii="Times New Roman" w:hAnsi="Times New Roman"/>
          <w:color w:val="000000" w:themeColor="text1"/>
          <w:szCs w:val="21"/>
        </w:rPr>
        <w:t xml:space="preserve"> refers to the magnetic field produced as electrons travel along the chiral mesostructure in CMP.</w:t>
      </w:r>
    </w:p>
    <w:p w14:paraId="171D5649" w14:textId="644A830D" w:rsidR="002E6D1C" w:rsidRPr="008431FB" w:rsidRDefault="002E6D1C" w:rsidP="00004CD3">
      <w:pPr>
        <w:ind w:firstLineChars="200" w:firstLine="420"/>
        <w:rPr>
          <w:rFonts w:ascii="Times New Roman" w:hAnsi="Times New Roman"/>
          <w:color w:val="000000" w:themeColor="text1"/>
          <w:szCs w:val="21"/>
        </w:rPr>
      </w:pPr>
    </w:p>
    <w:p w14:paraId="7906E588" w14:textId="451E29BE" w:rsidR="00154273" w:rsidRPr="008431FB" w:rsidRDefault="00004CD3" w:rsidP="00154273">
      <w:pPr>
        <w:rPr>
          <w:rFonts w:ascii="Times New Roman" w:hAnsi="Times New Roman"/>
          <w:b/>
          <w:bCs/>
          <w:color w:val="000000" w:themeColor="text1"/>
          <w:szCs w:val="21"/>
          <w:highlight w:val="green"/>
        </w:rPr>
      </w:pPr>
      <w:r w:rsidRPr="008431FB">
        <w:rPr>
          <w:rFonts w:ascii="Times New Roman" w:hAnsi="Times New Roman"/>
          <w:b/>
          <w:bCs/>
          <w:color w:val="000000" w:themeColor="text1"/>
          <w:szCs w:val="21"/>
        </w:rPr>
        <w:t xml:space="preserve">Without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004458D5" w:rsidRPr="008431FB">
        <w:rPr>
          <w:rFonts w:ascii="Times New Roman" w:hAnsi="Times New Roman"/>
          <w:b/>
          <w:bCs/>
          <w:color w:val="000000" w:themeColor="text1"/>
          <w:szCs w:val="21"/>
        </w:rPr>
        <w:t>:</w:t>
      </w:r>
    </w:p>
    <w:p w14:paraId="4E3AA533" w14:textId="7BAC607E" w:rsidR="00E13881" w:rsidRPr="008431FB" w:rsidRDefault="00154273" w:rsidP="008431FB">
      <w:pPr>
        <w:ind w:firstLineChars="250" w:firstLine="525"/>
        <w:rPr>
          <w:rFonts w:ascii="Times New Roman" w:hAnsi="Times New Roman"/>
          <w:color w:val="000000" w:themeColor="text1"/>
          <w:szCs w:val="21"/>
        </w:rPr>
      </w:pPr>
      <w:r w:rsidRPr="008431FB">
        <w:rPr>
          <w:rFonts w:asciiTheme="majorBidi" w:hAnsiTheme="majorBidi" w:cstheme="majorBidi"/>
          <w:color w:val="000000" w:themeColor="text1"/>
        </w:rPr>
        <w:t>For NP and SP,</w:t>
      </w:r>
      <w:r w:rsidRPr="008431FB">
        <w:rPr>
          <w:rFonts w:ascii="Times New Roman" w:hAnsi="Times New Roman"/>
          <w:i/>
          <w:iCs/>
          <w:color w:val="000000" w:themeColor="text1"/>
          <w:szCs w:val="21"/>
        </w:rPr>
        <w:t xml:space="preserve">  </w:t>
      </w:r>
      <m:oMath>
        <m:sSub>
          <m:sSubPr>
            <m:ctrlPr>
              <w:rPr>
                <w:rFonts w:ascii="Cambria Math" w:hAnsi="Cambria Math"/>
                <w:i/>
                <w:color w:val="000000" w:themeColor="text1"/>
                <w:szCs w:val="21"/>
              </w:rPr>
            </m:ctrlPr>
          </m:sSubPr>
          <m:e>
            <m:r>
              <w:rPr>
                <w:rFonts w:ascii="Cambria Math" w:hAnsi="Cambria Math"/>
                <w:color w:val="000000" w:themeColor="text1"/>
                <w:szCs w:val="21"/>
              </w:rPr>
              <m:t>f</m:t>
            </m:r>
          </m:e>
          <m:sub>
            <m:sSub>
              <m:sSubPr>
                <m:ctrlPr>
                  <w:rPr>
                    <w:rFonts w:ascii="Cambria Math" w:hAnsi="Cambria Math"/>
                    <w:i/>
                    <w:color w:val="000000" w:themeColor="text1"/>
                    <w:szCs w:val="21"/>
                  </w:rPr>
                </m:ctrlPr>
              </m:sSubPr>
              <m:e>
                <m:r>
                  <w:rPr>
                    <w:rFonts w:ascii="Cambria Math" w:hAnsi="Cambria Math"/>
                    <w:color w:val="000000" w:themeColor="text1"/>
                    <w:szCs w:val="21"/>
                  </w:rPr>
                  <m:t>photo</m:t>
                </m:r>
              </m:e>
              <m:sub>
                <m:r>
                  <w:rPr>
                    <w:rFonts w:ascii="Cambria Math" w:hAnsi="Cambria Math"/>
                    <w:color w:val="000000" w:themeColor="text1"/>
                    <w:szCs w:val="21"/>
                  </w:rPr>
                  <m:t xml:space="preserve"> </m:t>
                </m:r>
              </m:sub>
            </m:sSub>
          </m:sub>
        </m:sSub>
        <m:r>
          <w:rPr>
            <w:rFonts w:ascii="Cambria Math" w:hAnsi="Cambria Math"/>
            <w:color w:val="000000" w:themeColor="text1"/>
            <w:szCs w:val="21"/>
          </w:rPr>
          <m:t>=c</m:t>
        </m:r>
        <m:r>
          <m:rPr>
            <m:sty m:val="p"/>
          </m:rPr>
          <w:rPr>
            <w:rFonts w:ascii="Cambria Math" w:hAnsi="Cambria Math"/>
            <w:color w:val="000000" w:themeColor="text1"/>
            <w:szCs w:val="21"/>
          </w:rPr>
          <m:t>(</m:t>
        </m:r>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sur</m:t>
            </m:r>
          </m:sub>
        </m:sSub>
        <m:r>
          <m:rPr>
            <m:sty m:val="p"/>
          </m:rPr>
          <w:rPr>
            <w:rFonts w:ascii="Cambria Math" w:hAnsi="Cambria Math"/>
            <w:color w:val="000000" w:themeColor="text1"/>
            <w:szCs w:val="21"/>
          </w:rPr>
          <m:t>)</m:t>
        </m:r>
      </m:oMath>
      <w:r w:rsidRPr="008431FB">
        <w:rPr>
          <w:rFonts w:ascii="Times New Roman" w:hAnsi="Times New Roman"/>
          <w:i/>
          <w:color w:val="000000" w:themeColor="text1"/>
          <w:szCs w:val="21"/>
        </w:rPr>
        <w:t>,</w:t>
      </w:r>
      <w:r w:rsidR="00743F64" w:rsidRPr="008431FB">
        <w:rPr>
          <w:rFonts w:ascii="Times New Roman" w:hAnsi="Times New Roman"/>
          <w:i/>
          <w:color w:val="000000" w:themeColor="text1"/>
          <w:szCs w:val="21"/>
        </w:rPr>
        <w:t xml:space="preserve"> </w:t>
      </w:r>
      <w:r w:rsidR="00743F64" w:rsidRPr="008431FB">
        <w:rPr>
          <w:rFonts w:ascii="Times New Roman" w:hAnsi="Times New Roman"/>
          <w:iCs/>
          <w:color w:val="000000" w:themeColor="text1"/>
          <w:szCs w:val="21"/>
        </w:rPr>
        <w:t>and</w:t>
      </w:r>
      <w:r w:rsidRPr="008431FB">
        <w:rPr>
          <w:rFonts w:ascii="Times New Roman" w:hAnsi="Times New Roman"/>
          <w:i/>
          <w:color w:val="000000" w:themeColor="text1"/>
          <w:szCs w:val="21"/>
        </w:rPr>
        <w:t xml:space="preserve"> </w:t>
      </w:r>
      <w:r w:rsidRPr="008431FB">
        <w:rPr>
          <w:rFonts w:ascii="Times New Roman" w:hAnsi="Times New Roman"/>
          <w:iCs/>
          <w:color w:val="000000" w:themeColor="text1"/>
          <w:szCs w:val="21"/>
        </w:rPr>
        <w:t>for CMP,</w:t>
      </w:r>
      <w:r w:rsidRPr="008431FB">
        <w:rPr>
          <w:rFonts w:ascii="Times New Roman" w:hAnsi="Times New Roman"/>
          <w:i/>
          <w:color w:val="000000" w:themeColor="text1"/>
          <w:szCs w:val="21"/>
        </w:rPr>
        <w:t xml:space="preserve"> </w:t>
      </w:r>
      <m:oMath>
        <m:sSub>
          <m:sSubPr>
            <m:ctrlPr>
              <w:rPr>
                <w:rFonts w:ascii="Cambria Math" w:hAnsi="Cambria Math"/>
                <w:i/>
                <w:color w:val="000000" w:themeColor="text1"/>
                <w:szCs w:val="21"/>
              </w:rPr>
            </m:ctrlPr>
          </m:sSubPr>
          <m:e>
            <m:r>
              <w:rPr>
                <w:rFonts w:ascii="Cambria Math" w:hAnsi="Cambria Math"/>
                <w:color w:val="000000" w:themeColor="text1"/>
                <w:szCs w:val="21"/>
              </w:rPr>
              <m:t>f</m:t>
            </m:r>
          </m:e>
          <m:sub>
            <m:sSub>
              <m:sSubPr>
                <m:ctrlPr>
                  <w:rPr>
                    <w:rFonts w:ascii="Cambria Math" w:hAnsi="Cambria Math"/>
                    <w:i/>
                    <w:color w:val="000000" w:themeColor="text1"/>
                    <w:szCs w:val="21"/>
                  </w:rPr>
                </m:ctrlPr>
              </m:sSubPr>
              <m:e>
                <m:r>
                  <w:rPr>
                    <w:rFonts w:ascii="Cambria Math" w:hAnsi="Cambria Math"/>
                    <w:color w:val="000000" w:themeColor="text1"/>
                    <w:szCs w:val="21"/>
                  </w:rPr>
                  <m:t>photo</m:t>
                </m:r>
              </m:e>
              <m:sub>
                <m:r>
                  <w:rPr>
                    <w:rFonts w:ascii="Cambria Math" w:hAnsi="Cambria Math"/>
                    <w:color w:val="000000" w:themeColor="text1"/>
                    <w:szCs w:val="21"/>
                  </w:rPr>
                  <m:t xml:space="preserve"> </m:t>
                </m:r>
              </m:sub>
            </m:sSub>
          </m:sub>
        </m:sSub>
        <m:r>
          <w:rPr>
            <w:rFonts w:ascii="Cambria Math" w:hAnsi="Cambria Math"/>
            <w:color w:val="000000" w:themeColor="text1"/>
            <w:szCs w:val="21"/>
          </w:rPr>
          <m:t>=c</m:t>
        </m:r>
        <m:d>
          <m:dPr>
            <m:ctrlPr>
              <w:rPr>
                <w:rFonts w:ascii="Cambria Math" w:hAnsi="Cambria Math"/>
                <w:color w:val="000000" w:themeColor="text1"/>
                <w:szCs w:val="21"/>
              </w:rPr>
            </m:ctrlPr>
          </m:dPr>
          <m:e>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sur</m:t>
                </m:r>
              </m:sub>
            </m:sSub>
            <m:r>
              <w:rPr>
                <w:rFonts w:ascii="Cambria Math" w:hAnsi="Cambria Math"/>
                <w:color w:val="000000" w:themeColor="text1"/>
                <w:szCs w:val="21"/>
              </w:rPr>
              <m:t>+</m:t>
            </m:r>
            <m:sSub>
              <m:sSubPr>
                <m:ctrlPr>
                  <w:rPr>
                    <w:rFonts w:ascii="Cambria Math" w:hAnsi="Cambria Math"/>
                    <w:i/>
                    <w:color w:val="000000" w:themeColor="text1"/>
                    <w:szCs w:val="21"/>
                  </w:rPr>
                </m:ctrlPr>
              </m:sSubPr>
              <m:e>
                <m:r>
                  <m:rPr>
                    <m:sty m:val="b"/>
                  </m:rPr>
                  <w:rPr>
                    <w:rFonts w:ascii="Cambria Math" w:hAnsi="Cambria Math"/>
                    <w:color w:val="000000" w:themeColor="text1"/>
                    <w:szCs w:val="21"/>
                  </w:rPr>
                  <m:t>B</m:t>
                </m:r>
              </m:e>
              <m:sub>
                <m:r>
                  <w:rPr>
                    <w:rFonts w:ascii="Cambria Math" w:hAnsi="Cambria Math"/>
                    <w:color w:val="000000" w:themeColor="text1"/>
                    <w:szCs w:val="21"/>
                  </w:rPr>
                  <m:t>chiral</m:t>
                </m:r>
              </m:sub>
            </m:sSub>
          </m:e>
        </m:d>
      </m:oMath>
      <w:r w:rsidRPr="008431FB">
        <w:rPr>
          <w:rFonts w:ascii="Times New Roman" w:hAnsi="Times New Roman"/>
          <w:color w:val="000000" w:themeColor="text1"/>
          <w:szCs w:val="21"/>
        </w:rPr>
        <w:t>. Obviousl</w:t>
      </w:r>
      <w:r w:rsidR="003A02B3" w:rsidRPr="008431FB">
        <w:rPr>
          <w:rFonts w:ascii="Times New Roman" w:hAnsi="Times New Roman"/>
          <w:color w:val="000000" w:themeColor="text1"/>
          <w:szCs w:val="21"/>
        </w:rPr>
        <w:t>y,</w:t>
      </w:r>
      <w:r w:rsidR="004458D5" w:rsidRPr="008431FB">
        <w:rPr>
          <w:rFonts w:ascii="Times New Roman" w:hAnsi="Times New Roman"/>
          <w:color w:val="000000" w:themeColor="text1"/>
          <w:szCs w:val="21"/>
        </w:rPr>
        <w:t xml:space="preserve"> the </w:t>
      </w:r>
      <w:r w:rsidR="004458D5" w:rsidRPr="008431FB">
        <w:rPr>
          <w:rFonts w:ascii="Times New Roman" w:hAnsi="Times New Roman"/>
          <w:b/>
          <w:bCs/>
          <w:i/>
          <w:iCs/>
          <w:color w:val="000000" w:themeColor="text1"/>
          <w:szCs w:val="21"/>
        </w:rPr>
        <w:t>f</w:t>
      </w:r>
      <w:r w:rsidR="004458D5" w:rsidRPr="008431FB">
        <w:rPr>
          <w:rFonts w:ascii="Times New Roman" w:hAnsi="Times New Roman"/>
          <w:i/>
          <w:iCs/>
          <w:color w:val="000000" w:themeColor="text1"/>
          <w:szCs w:val="21"/>
        </w:rPr>
        <w:t>ₚₕₒₜₒ</w:t>
      </w:r>
      <w:r w:rsidR="004458D5" w:rsidRPr="008431FB">
        <w:rPr>
          <w:rFonts w:ascii="Times New Roman" w:hAnsi="Times New Roman"/>
          <w:color w:val="000000" w:themeColor="text1"/>
          <w:szCs w:val="21"/>
        </w:rPr>
        <w:t xml:space="preserve"> of CMPs is higher </w:t>
      </w:r>
      <w:r w:rsidR="00743F64" w:rsidRPr="008431FB">
        <w:rPr>
          <w:rFonts w:ascii="Times New Roman" w:hAnsi="Times New Roman"/>
          <w:color w:val="000000" w:themeColor="text1"/>
          <w:szCs w:val="21"/>
        </w:rPr>
        <w:t xml:space="preserve">than that of </w:t>
      </w:r>
      <w:r w:rsidR="004458D5" w:rsidRPr="008431FB">
        <w:rPr>
          <w:rFonts w:ascii="Times New Roman" w:hAnsi="Times New Roman"/>
          <w:color w:val="000000" w:themeColor="text1"/>
          <w:szCs w:val="21"/>
        </w:rPr>
        <w:t xml:space="preserve">NP and SP. Since </w:t>
      </w:r>
      <w:proofErr w:type="spellStart"/>
      <w:r w:rsidR="004458D5" w:rsidRPr="008431FB">
        <w:rPr>
          <w:rFonts w:ascii="Times New Roman" w:hAnsi="Times New Roman"/>
          <w:b/>
          <w:bCs/>
          <w:color w:val="000000" w:themeColor="text1"/>
          <w:szCs w:val="21"/>
        </w:rPr>
        <w:t>B</w:t>
      </w:r>
      <w:r w:rsidR="004458D5" w:rsidRPr="008431FB">
        <w:rPr>
          <w:rFonts w:ascii="Times New Roman" w:hAnsi="Times New Roman"/>
          <w:color w:val="000000" w:themeColor="text1"/>
          <w:szCs w:val="21"/>
          <w:vertAlign w:val="subscript"/>
        </w:rPr>
        <w:t>sur</w:t>
      </w:r>
      <w:proofErr w:type="spellEnd"/>
      <w:r w:rsidR="004458D5" w:rsidRPr="008431FB">
        <w:rPr>
          <w:rFonts w:ascii="Times New Roman" w:hAnsi="Times New Roman"/>
          <w:color w:val="000000" w:themeColor="text1"/>
          <w:szCs w:val="21"/>
        </w:rPr>
        <w:t xml:space="preserve"> &lt;&lt; </w:t>
      </w:r>
      <w:r w:rsidR="004458D5" w:rsidRPr="008431FB">
        <w:rPr>
          <w:rFonts w:ascii="Times New Roman" w:hAnsi="Times New Roman"/>
          <w:b/>
          <w:bCs/>
          <w:color w:val="000000" w:themeColor="text1"/>
          <w:szCs w:val="21"/>
        </w:rPr>
        <w:t>B</w:t>
      </w:r>
      <w:r w:rsidR="004458D5" w:rsidRPr="008431FB">
        <w:rPr>
          <w:rFonts w:ascii="Times New Roman" w:hAnsi="Times New Roman"/>
          <w:color w:val="000000" w:themeColor="text1"/>
          <w:szCs w:val="21"/>
          <w:vertAlign w:val="subscript"/>
        </w:rPr>
        <w:t>chiral</w:t>
      </w:r>
      <w:r w:rsidR="004458D5" w:rsidRPr="008431FB">
        <w:rPr>
          <w:rFonts w:ascii="Times New Roman" w:hAnsi="Times New Roman"/>
          <w:color w:val="000000" w:themeColor="text1"/>
          <w:szCs w:val="21"/>
        </w:rPr>
        <w:t xml:space="preserve">, the </w:t>
      </w:r>
      <w:proofErr w:type="spellStart"/>
      <w:r w:rsidR="004458D5" w:rsidRPr="008431FB">
        <w:rPr>
          <w:rFonts w:ascii="Times New Roman" w:hAnsi="Times New Roman"/>
          <w:b/>
          <w:bCs/>
          <w:color w:val="000000" w:themeColor="text1"/>
          <w:szCs w:val="21"/>
        </w:rPr>
        <w:t>B</w:t>
      </w:r>
      <w:r w:rsidR="004458D5" w:rsidRPr="008431FB">
        <w:rPr>
          <w:rFonts w:ascii="Times New Roman" w:hAnsi="Times New Roman"/>
          <w:color w:val="000000" w:themeColor="text1"/>
          <w:szCs w:val="21"/>
          <w:vertAlign w:val="subscript"/>
        </w:rPr>
        <w:t>int</w:t>
      </w:r>
      <w:proofErr w:type="spellEnd"/>
      <w:r w:rsidR="004458D5" w:rsidRPr="008431FB">
        <w:rPr>
          <w:rFonts w:ascii="Times New Roman" w:hAnsi="Times New Roman"/>
          <w:color w:val="000000" w:themeColor="text1"/>
          <w:szCs w:val="21"/>
        </w:rPr>
        <w:t xml:space="preserve"> of </w:t>
      </w:r>
      <w:r w:rsidR="004458D5" w:rsidRPr="008431FB">
        <w:rPr>
          <w:rFonts w:ascii="Times New Roman" w:hAnsi="Times New Roman"/>
          <w:smallCaps/>
          <w:color w:val="000000" w:themeColor="text1"/>
          <w:szCs w:val="21"/>
        </w:rPr>
        <w:t>d</w:t>
      </w:r>
      <w:r w:rsidR="004458D5" w:rsidRPr="008431FB">
        <w:rPr>
          <w:rFonts w:ascii="Times New Roman" w:hAnsi="Times New Roman"/>
          <w:color w:val="000000" w:themeColor="text1"/>
          <w:szCs w:val="21"/>
        </w:rPr>
        <w:t xml:space="preserve">-CMP and </w:t>
      </w:r>
      <w:r w:rsidR="004458D5" w:rsidRPr="008431FB">
        <w:rPr>
          <w:rFonts w:ascii="Times New Roman" w:hAnsi="Times New Roman"/>
          <w:smallCaps/>
          <w:color w:val="000000" w:themeColor="text1"/>
          <w:szCs w:val="21"/>
        </w:rPr>
        <w:t>l</w:t>
      </w:r>
      <w:r w:rsidR="004458D5" w:rsidRPr="008431FB">
        <w:rPr>
          <w:rFonts w:ascii="Times New Roman" w:hAnsi="Times New Roman"/>
          <w:color w:val="000000" w:themeColor="text1"/>
          <w:szCs w:val="21"/>
        </w:rPr>
        <w:t xml:space="preserve">-CMP is nearly equal in magnitude but opposite in direction. </w:t>
      </w:r>
      <w:r w:rsidR="00E13881" w:rsidRPr="008431FB">
        <w:rPr>
          <w:rFonts w:ascii="Times New Roman" w:hAnsi="Times New Roman"/>
          <w:color w:val="000000" w:themeColor="text1"/>
          <w:szCs w:val="21"/>
        </w:rPr>
        <w:t xml:space="preserve">Without </w:t>
      </w:r>
      <w:proofErr w:type="spellStart"/>
      <w:r w:rsidR="00E13881" w:rsidRPr="008431FB">
        <w:rPr>
          <w:rFonts w:ascii="Times New Roman" w:hAnsi="Times New Roman"/>
          <w:b/>
          <w:bCs/>
          <w:color w:val="000000" w:themeColor="text1"/>
          <w:szCs w:val="21"/>
        </w:rPr>
        <w:t>B</w:t>
      </w:r>
      <w:r w:rsidR="00E13881" w:rsidRPr="008431FB">
        <w:rPr>
          <w:rFonts w:ascii="Times New Roman" w:hAnsi="Times New Roman"/>
          <w:color w:val="000000" w:themeColor="text1"/>
          <w:szCs w:val="21"/>
          <w:vertAlign w:val="subscript"/>
        </w:rPr>
        <w:t>ext</w:t>
      </w:r>
      <w:proofErr w:type="spellEnd"/>
      <w:r w:rsidR="004458D5" w:rsidRPr="008431FB">
        <w:rPr>
          <w:rFonts w:ascii="Times New Roman" w:hAnsi="Times New Roman"/>
          <w:color w:val="000000" w:themeColor="text1"/>
          <w:szCs w:val="21"/>
        </w:rPr>
        <w:t>, the</w:t>
      </w:r>
      <w:r w:rsidR="004458D5" w:rsidRPr="008431FB">
        <w:rPr>
          <w:rFonts w:ascii="Times New Roman" w:hAnsi="Times New Roman"/>
          <w:b/>
          <w:bCs/>
          <w:color w:val="000000" w:themeColor="text1"/>
          <w:szCs w:val="21"/>
        </w:rPr>
        <w:t xml:space="preserve"> </w:t>
      </w:r>
      <w:r w:rsidR="004458D5" w:rsidRPr="008431FB">
        <w:rPr>
          <w:rFonts w:ascii="Times New Roman" w:hAnsi="Times New Roman"/>
          <w:b/>
          <w:bCs/>
          <w:i/>
          <w:iCs/>
          <w:color w:val="000000" w:themeColor="text1"/>
          <w:szCs w:val="21"/>
        </w:rPr>
        <w:t>f</w:t>
      </w:r>
      <w:r w:rsidR="004458D5" w:rsidRPr="008431FB">
        <w:rPr>
          <w:rFonts w:ascii="Times New Roman" w:hAnsi="Times New Roman"/>
          <w:i/>
          <w:iCs/>
          <w:color w:val="000000" w:themeColor="text1"/>
          <w:szCs w:val="21"/>
        </w:rPr>
        <w:t>ₚₕₒₜₒ</w:t>
      </w:r>
      <w:r w:rsidR="004458D5" w:rsidRPr="008431FB">
        <w:rPr>
          <w:rFonts w:ascii="Times New Roman" w:hAnsi="Times New Roman"/>
          <w:color w:val="000000" w:themeColor="text1"/>
          <w:szCs w:val="21"/>
        </w:rPr>
        <w:t xml:space="preserve"> values follow the order: </w:t>
      </w:r>
      <w:r w:rsidR="004458D5" w:rsidRPr="008431FB">
        <w:rPr>
          <w:rFonts w:ascii="Times New Roman" w:hAnsi="Times New Roman"/>
          <w:smallCaps/>
          <w:color w:val="000000" w:themeColor="text1"/>
          <w:szCs w:val="21"/>
        </w:rPr>
        <w:t>d</w:t>
      </w:r>
      <w:r w:rsidR="004458D5" w:rsidRPr="008431FB">
        <w:rPr>
          <w:rFonts w:ascii="Times New Roman" w:hAnsi="Times New Roman"/>
          <w:color w:val="000000" w:themeColor="text1"/>
          <w:szCs w:val="21"/>
        </w:rPr>
        <w:t xml:space="preserve">-CMP </w:t>
      </w:r>
      <w:r w:rsidR="004458D5" w:rsidRPr="008431FB">
        <w:rPr>
          <w:rFonts w:ascii="Times New Roman" w:hAnsi="Times New Roman" w:hint="eastAsia"/>
          <w:color w:val="000000" w:themeColor="text1"/>
          <w:szCs w:val="21"/>
        </w:rPr>
        <w:t>≈</w:t>
      </w:r>
      <w:r w:rsidR="004458D5" w:rsidRPr="008431FB">
        <w:rPr>
          <w:rFonts w:ascii="Times New Roman" w:hAnsi="Times New Roman"/>
          <w:color w:val="000000" w:themeColor="text1"/>
          <w:szCs w:val="21"/>
        </w:rPr>
        <w:t xml:space="preserve"> </w:t>
      </w:r>
      <w:r w:rsidR="004458D5" w:rsidRPr="008431FB">
        <w:rPr>
          <w:rFonts w:ascii="Times New Roman" w:hAnsi="Times New Roman"/>
          <w:smallCaps/>
          <w:color w:val="000000" w:themeColor="text1"/>
          <w:szCs w:val="21"/>
        </w:rPr>
        <w:t>l</w:t>
      </w:r>
      <w:r w:rsidR="004458D5" w:rsidRPr="008431FB">
        <w:rPr>
          <w:rFonts w:ascii="Times New Roman" w:hAnsi="Times New Roman"/>
          <w:color w:val="000000" w:themeColor="text1"/>
          <w:szCs w:val="21"/>
        </w:rPr>
        <w:t xml:space="preserve">-CMP &gt;&gt; SP </w:t>
      </w:r>
      <w:r w:rsidR="004458D5" w:rsidRPr="008431FB">
        <w:rPr>
          <w:rFonts w:ascii="Times New Roman" w:hAnsi="Times New Roman" w:hint="eastAsia"/>
          <w:color w:val="000000" w:themeColor="text1"/>
          <w:szCs w:val="21"/>
        </w:rPr>
        <w:t>≈</w:t>
      </w:r>
      <w:r w:rsidR="004458D5" w:rsidRPr="008431FB">
        <w:rPr>
          <w:rFonts w:ascii="Times New Roman" w:hAnsi="Times New Roman"/>
          <w:color w:val="000000" w:themeColor="text1"/>
          <w:szCs w:val="21"/>
        </w:rPr>
        <w:t xml:space="preserve"> NP. Considering additional factors such as catalyst particle size and morphology in real reactions, the Ala yield shows the following trend: </w:t>
      </w:r>
      <w:r w:rsidR="004458D5" w:rsidRPr="008431FB">
        <w:rPr>
          <w:rFonts w:ascii="Times New Roman" w:hAnsi="Times New Roman"/>
          <w:smallCaps/>
          <w:color w:val="000000" w:themeColor="text1"/>
          <w:szCs w:val="21"/>
        </w:rPr>
        <w:t>d</w:t>
      </w:r>
      <w:r w:rsidR="004458D5" w:rsidRPr="008431FB">
        <w:rPr>
          <w:rFonts w:ascii="Times New Roman" w:hAnsi="Times New Roman"/>
          <w:color w:val="000000" w:themeColor="text1"/>
          <w:szCs w:val="21"/>
        </w:rPr>
        <w:t xml:space="preserve">-CMP </w:t>
      </w:r>
      <w:r w:rsidR="004458D5" w:rsidRPr="008431FB">
        <w:rPr>
          <w:rFonts w:ascii="Times New Roman" w:hAnsi="Times New Roman" w:hint="eastAsia"/>
          <w:color w:val="000000" w:themeColor="text1"/>
          <w:szCs w:val="21"/>
        </w:rPr>
        <w:t>≈</w:t>
      </w:r>
      <w:r w:rsidR="004458D5" w:rsidRPr="008431FB">
        <w:rPr>
          <w:rFonts w:ascii="Times New Roman" w:hAnsi="Times New Roman"/>
          <w:color w:val="000000" w:themeColor="text1"/>
          <w:szCs w:val="21"/>
        </w:rPr>
        <w:t xml:space="preserve"> </w:t>
      </w:r>
      <w:r w:rsidR="004458D5" w:rsidRPr="008431FB">
        <w:rPr>
          <w:rFonts w:ascii="Times New Roman" w:hAnsi="Times New Roman"/>
          <w:smallCaps/>
          <w:color w:val="000000" w:themeColor="text1"/>
          <w:szCs w:val="21"/>
        </w:rPr>
        <w:t>l</w:t>
      </w:r>
      <w:r w:rsidR="004458D5" w:rsidRPr="008431FB">
        <w:rPr>
          <w:rFonts w:ascii="Times New Roman" w:hAnsi="Times New Roman"/>
          <w:color w:val="000000" w:themeColor="text1"/>
          <w:szCs w:val="21"/>
        </w:rPr>
        <w:t>-CMP &gt;&gt; SP &gt; NP.</w:t>
      </w:r>
    </w:p>
    <w:p w14:paraId="0B744786" w14:textId="77777777" w:rsidR="005B0587" w:rsidRPr="008431FB" w:rsidRDefault="005B0587" w:rsidP="00A15446">
      <w:pPr>
        <w:rPr>
          <w:rFonts w:ascii="Times New Roman" w:hAnsi="Times New Roman"/>
          <w:color w:val="000000" w:themeColor="text1"/>
          <w:szCs w:val="21"/>
        </w:rPr>
      </w:pPr>
    </w:p>
    <w:p w14:paraId="7D4DAD5B" w14:textId="71DEA4F6" w:rsidR="00154273" w:rsidRPr="008431FB" w:rsidRDefault="00154273" w:rsidP="00154273">
      <w:pPr>
        <w:rPr>
          <w:rFonts w:ascii="Times New Roman" w:hAnsi="Times New Roman"/>
          <w:b/>
          <w:bCs/>
          <w:color w:val="000000" w:themeColor="text1"/>
          <w:szCs w:val="21"/>
        </w:rPr>
      </w:pPr>
      <w:r w:rsidRPr="008431FB">
        <w:rPr>
          <w:rFonts w:ascii="Times New Roman" w:hAnsi="Times New Roman"/>
          <w:b/>
          <w:bCs/>
          <w:color w:val="000000" w:themeColor="text1"/>
          <w:szCs w:val="21"/>
        </w:rPr>
        <w:t>With</w:t>
      </w:r>
      <w:r w:rsidRPr="008431FB">
        <w:rPr>
          <w:rFonts w:ascii="Times New Roman" w:hAnsi="Times New Roman"/>
          <w:color w:val="000000" w:themeColor="text1"/>
          <w:szCs w:val="21"/>
        </w:rPr>
        <w:t xml:space="preserve">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sidDel="00CD4332">
        <w:rPr>
          <w:rFonts w:ascii="Times New Roman" w:hAnsi="Times New Roman"/>
          <w:b/>
          <w:bCs/>
          <w:color w:val="000000" w:themeColor="text1"/>
          <w:szCs w:val="21"/>
        </w:rPr>
        <w:t xml:space="preserve"> </w:t>
      </w:r>
      <w:r w:rsidR="004458D5" w:rsidRPr="008431FB">
        <w:rPr>
          <w:rFonts w:ascii="Times New Roman" w:hAnsi="Times New Roman"/>
          <w:b/>
          <w:bCs/>
          <w:color w:val="000000" w:themeColor="text1"/>
          <w:szCs w:val="21"/>
        </w:rPr>
        <w:t>:</w:t>
      </w:r>
    </w:p>
    <w:p w14:paraId="7AEDEDC5" w14:textId="45042B1A" w:rsidR="00120B14" w:rsidRPr="008431FB" w:rsidRDefault="00603108" w:rsidP="00120B14">
      <w:pPr>
        <w:pStyle w:val="af2"/>
        <w:rPr>
          <w:rFonts w:ascii="Times New Roman" w:hAnsi="Times New Roman"/>
          <w:color w:val="000000" w:themeColor="text1"/>
          <w:szCs w:val="21"/>
        </w:rPr>
      </w:pPr>
      <w:r w:rsidRPr="008431FB">
        <w:rPr>
          <w:rFonts w:asciiTheme="majorBidi" w:hAnsiTheme="majorBidi" w:cstheme="majorBidi"/>
          <w:color w:val="000000" w:themeColor="text1"/>
        </w:rPr>
        <w:t xml:space="preserve">As shown in Supplementary Fig. 20a, for NP and SP, </w:t>
      </w:r>
      <w:r w:rsidR="00143F19" w:rsidRPr="008431FB">
        <w:rPr>
          <w:rFonts w:asciiTheme="majorBidi" w:hAnsiTheme="majorBidi" w:cstheme="majorBidi"/>
          <w:color w:val="000000" w:themeColor="text1"/>
        </w:rPr>
        <w:t>as</w:t>
      </w:r>
      <w:r w:rsidRPr="008431FB">
        <w:rPr>
          <w:rFonts w:asciiTheme="majorBidi" w:hAnsiTheme="majorBidi" w:cstheme="majorBidi"/>
          <w:color w:val="000000" w:themeColor="text1"/>
        </w:rPr>
        <w:t xml:space="preserve"> </w:t>
      </w:r>
      <w:proofErr w:type="spellStart"/>
      <w:r w:rsidRPr="008431FB">
        <w:rPr>
          <w:rFonts w:asciiTheme="majorBidi" w:hAnsiTheme="majorBidi" w:cstheme="majorBidi"/>
          <w:b/>
          <w:bCs/>
          <w:color w:val="000000" w:themeColor="text1"/>
        </w:rPr>
        <w:t>B</w:t>
      </w:r>
      <w:r w:rsidRPr="008431FB">
        <w:rPr>
          <w:rFonts w:asciiTheme="majorBidi" w:hAnsiTheme="majorBidi" w:cstheme="majorBidi"/>
          <w:color w:val="000000" w:themeColor="text1"/>
          <w:vertAlign w:val="subscript"/>
        </w:rPr>
        <w:t>int</w:t>
      </w:r>
      <w:proofErr w:type="spellEnd"/>
      <w:r w:rsidRPr="008431FB">
        <w:rPr>
          <w:rFonts w:asciiTheme="majorBidi" w:hAnsiTheme="majorBidi" w:cstheme="majorBidi"/>
          <w:color w:val="000000" w:themeColor="text1"/>
        </w:rPr>
        <w:t xml:space="preserve"> = </w:t>
      </w:r>
      <w:proofErr w:type="spellStart"/>
      <w:r w:rsidRPr="008431FB">
        <w:rPr>
          <w:rFonts w:asciiTheme="majorBidi" w:hAnsiTheme="majorBidi" w:cstheme="majorBidi"/>
          <w:b/>
          <w:bCs/>
          <w:color w:val="000000" w:themeColor="text1"/>
        </w:rPr>
        <w:t>B</w:t>
      </w:r>
      <w:r w:rsidRPr="008431FB">
        <w:rPr>
          <w:rFonts w:asciiTheme="majorBidi" w:hAnsiTheme="majorBidi" w:cstheme="majorBidi"/>
          <w:color w:val="000000" w:themeColor="text1"/>
          <w:vertAlign w:val="subscript"/>
        </w:rPr>
        <w:t>sur</w:t>
      </w:r>
      <w:proofErr w:type="spellEnd"/>
      <w:r w:rsidRPr="008431FB">
        <w:rPr>
          <w:rFonts w:asciiTheme="majorBidi" w:hAnsiTheme="majorBidi" w:cstheme="majorBidi"/>
          <w:color w:val="000000" w:themeColor="text1"/>
        </w:rPr>
        <w:t>,</w:t>
      </w:r>
      <w:r w:rsidR="00120B14" w:rsidRPr="008431FB">
        <w:rPr>
          <w:rFonts w:ascii="Times New Roman" w:hAnsi="Times New Roman"/>
          <w:color w:val="000000" w:themeColor="text1"/>
          <w:szCs w:val="21"/>
        </w:rPr>
        <w:t xml:space="preserve"> thus </w:t>
      </w:r>
      <m:oMath>
        <m:sSub>
          <m:sSubPr>
            <m:ctrlPr>
              <w:rPr>
                <w:rFonts w:ascii="Cambria Math" w:hAnsi="Cambria Math"/>
                <w:i/>
                <w:color w:val="000000" w:themeColor="text1"/>
                <w:szCs w:val="21"/>
              </w:rPr>
            </m:ctrlPr>
          </m:sSubPr>
          <m:e>
            <m:r>
              <w:rPr>
                <w:rFonts w:ascii="Cambria Math" w:hAnsi="Cambria Math"/>
                <w:color w:val="000000" w:themeColor="text1"/>
                <w:szCs w:val="21"/>
              </w:rPr>
              <m:t>f</m:t>
            </m:r>
          </m:e>
          <m:sub>
            <m:r>
              <w:rPr>
                <w:rFonts w:ascii="Cambria Math" w:hAnsi="Cambria Math"/>
                <w:color w:val="000000" w:themeColor="text1"/>
                <w:szCs w:val="21"/>
              </w:rPr>
              <m:t>photo</m:t>
            </m:r>
          </m:sub>
        </m:sSub>
        <m:r>
          <w:rPr>
            <w:rFonts w:ascii="Cambria Math" w:hAnsi="Cambria Math"/>
            <w:color w:val="000000" w:themeColor="text1"/>
            <w:szCs w:val="21"/>
          </w:rPr>
          <m:t>=c</m:t>
        </m:r>
        <m:r>
          <m:rPr>
            <m:sty m:val="p"/>
          </m:rPr>
          <w:rPr>
            <w:rFonts w:ascii="Cambria Math" w:hAnsi="Cambria Math"/>
            <w:color w:val="000000" w:themeColor="text1"/>
            <w:szCs w:val="21"/>
          </w:rPr>
          <m:t>(</m:t>
        </m:r>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sur</m:t>
            </m:r>
          </m:sub>
        </m:sSub>
        <m:r>
          <w:rPr>
            <w:rFonts w:ascii="Cambria Math" w:hAnsi="Cambria Math"/>
            <w:color w:val="000000" w:themeColor="text1"/>
            <w:szCs w:val="21"/>
          </w:rPr>
          <m:t>+</m:t>
        </m:r>
        <m:sSub>
          <m:sSubPr>
            <m:ctrlPr>
              <w:rPr>
                <w:rFonts w:ascii="Cambria Math" w:hAnsi="Cambria Math"/>
                <w:iCs/>
                <w:color w:val="000000" w:themeColor="text1"/>
                <w:szCs w:val="21"/>
              </w:rPr>
            </m:ctrlPr>
          </m:sSubPr>
          <m:e>
            <m:r>
              <m:rPr>
                <m:sty m:val="b"/>
              </m:rPr>
              <w:rPr>
                <w:rFonts w:ascii="Cambria Math" w:hAnsi="Cambria Math"/>
                <w:color w:val="000000" w:themeColor="text1"/>
                <w:szCs w:val="21"/>
              </w:rPr>
              <m:t>B</m:t>
            </m:r>
          </m:e>
          <m:sub>
            <m:r>
              <m:rPr>
                <m:sty m:val="p"/>
              </m:rPr>
              <w:rPr>
                <w:rFonts w:ascii="Cambria Math" w:hAnsi="Cambria Math"/>
                <w:color w:val="000000" w:themeColor="text1"/>
                <w:szCs w:val="21"/>
              </w:rPr>
              <m:t>ext</m:t>
            </m:r>
          </m:sub>
        </m:sSub>
        <m:r>
          <m:rPr>
            <m:sty m:val="p"/>
          </m:rPr>
          <w:rPr>
            <w:rFonts w:ascii="Cambria Math" w:hAnsi="Cambria Math"/>
            <w:color w:val="000000" w:themeColor="text1"/>
            <w:szCs w:val="21"/>
          </w:rPr>
          <m:t>)</m:t>
        </m:r>
      </m:oMath>
      <w:r w:rsidR="00120B14" w:rsidRPr="008431FB">
        <w:rPr>
          <w:rFonts w:ascii="Times New Roman" w:hAnsi="Times New Roman"/>
          <w:color w:val="000000" w:themeColor="text1"/>
          <w:szCs w:val="21"/>
        </w:rPr>
        <w:t xml:space="preserve">. </w:t>
      </w:r>
      <w:r w:rsidRPr="008431FB">
        <w:rPr>
          <w:rFonts w:asciiTheme="majorBidi" w:hAnsiTheme="majorBidi" w:cstheme="majorBidi"/>
          <w:color w:val="000000" w:themeColor="text1"/>
        </w:rPr>
        <w:t xml:space="preserve"> </w:t>
      </w:r>
      <w:r w:rsidR="00143F19" w:rsidRPr="008431FB">
        <w:rPr>
          <w:rFonts w:asciiTheme="majorBidi" w:hAnsiTheme="majorBidi" w:cstheme="majorBidi"/>
          <w:color w:val="000000" w:themeColor="text1"/>
        </w:rPr>
        <w:t>Because</w:t>
      </w:r>
      <w:r w:rsidRPr="008431FB">
        <w:rPr>
          <w:rFonts w:asciiTheme="majorBidi" w:hAnsiTheme="majorBidi" w:cstheme="majorBidi"/>
          <w:color w:val="000000" w:themeColor="text1"/>
        </w:rPr>
        <w:t xml:space="preserve"> </w:t>
      </w:r>
      <w:proofErr w:type="spellStart"/>
      <w:r w:rsidR="00143F19" w:rsidRPr="008431FB">
        <w:rPr>
          <w:rFonts w:asciiTheme="majorBidi" w:hAnsiTheme="majorBidi" w:cstheme="majorBidi"/>
          <w:b/>
          <w:bCs/>
          <w:color w:val="000000" w:themeColor="text1"/>
        </w:rPr>
        <w:t>B</w:t>
      </w:r>
      <w:r w:rsidR="00143F19" w:rsidRPr="008431FB">
        <w:rPr>
          <w:rFonts w:asciiTheme="majorBidi" w:hAnsiTheme="majorBidi" w:cstheme="majorBidi"/>
          <w:color w:val="000000" w:themeColor="text1"/>
          <w:vertAlign w:val="subscript"/>
        </w:rPr>
        <w:t>sur</w:t>
      </w:r>
      <w:proofErr w:type="spellEnd"/>
      <w:r w:rsidR="00143F19" w:rsidRPr="008431FB">
        <w:rPr>
          <w:rFonts w:asciiTheme="majorBidi" w:hAnsiTheme="majorBidi" w:cstheme="majorBidi"/>
          <w:color w:val="000000" w:themeColor="text1"/>
        </w:rPr>
        <w:t xml:space="preserve"> is </w:t>
      </w:r>
      <w:r w:rsidRPr="008431FB">
        <w:rPr>
          <w:rFonts w:asciiTheme="majorBidi" w:hAnsiTheme="majorBidi" w:cstheme="majorBidi"/>
          <w:color w:val="000000" w:themeColor="text1"/>
        </w:rPr>
        <w:t>relatively weak</w:t>
      </w:r>
      <w:r w:rsidR="00143F19" w:rsidRPr="008431FB">
        <w:rPr>
          <w:rFonts w:asciiTheme="majorBidi" w:hAnsiTheme="majorBidi" w:cstheme="majorBidi"/>
          <w:color w:val="000000" w:themeColor="text1"/>
        </w:rPr>
        <w:t>,</w:t>
      </w:r>
      <w:r w:rsidRPr="008431FB">
        <w:rPr>
          <w:rFonts w:asciiTheme="majorBidi" w:hAnsiTheme="majorBidi" w:cstheme="majorBidi"/>
          <w:color w:val="000000" w:themeColor="text1"/>
        </w:rPr>
        <w:t xml:space="preserve"> only conditions where </w:t>
      </w:r>
      <w:proofErr w:type="spellStart"/>
      <w:r w:rsidRPr="008431FB">
        <w:rPr>
          <w:rFonts w:asciiTheme="majorBidi" w:hAnsiTheme="majorBidi" w:cstheme="majorBidi"/>
          <w:b/>
          <w:bCs/>
          <w:color w:val="000000" w:themeColor="text1"/>
        </w:rPr>
        <w:t>B</w:t>
      </w:r>
      <w:r w:rsidRPr="008431FB">
        <w:rPr>
          <w:rFonts w:asciiTheme="majorBidi" w:hAnsiTheme="majorBidi" w:cstheme="majorBidi"/>
          <w:color w:val="000000" w:themeColor="text1"/>
          <w:vertAlign w:val="subscript"/>
        </w:rPr>
        <w:t>ext</w:t>
      </w:r>
      <w:proofErr w:type="spellEnd"/>
      <w:r w:rsidRPr="008431FB">
        <w:rPr>
          <w:rFonts w:asciiTheme="majorBidi" w:hAnsiTheme="majorBidi" w:cstheme="majorBidi"/>
          <w:color w:val="000000" w:themeColor="text1"/>
        </w:rPr>
        <w:t xml:space="preserve"> &gt; </w:t>
      </w:r>
      <w:proofErr w:type="spellStart"/>
      <w:r w:rsidRPr="008431FB">
        <w:rPr>
          <w:rFonts w:asciiTheme="majorBidi" w:hAnsiTheme="majorBidi" w:cstheme="majorBidi"/>
          <w:b/>
          <w:bCs/>
          <w:color w:val="000000" w:themeColor="text1"/>
        </w:rPr>
        <w:t>B</w:t>
      </w:r>
      <w:r w:rsidRPr="008431FB">
        <w:rPr>
          <w:rFonts w:asciiTheme="majorBidi" w:hAnsiTheme="majorBidi" w:cstheme="majorBidi"/>
          <w:color w:val="000000" w:themeColor="text1"/>
          <w:vertAlign w:val="subscript"/>
        </w:rPr>
        <w:t>sur</w:t>
      </w:r>
      <w:proofErr w:type="spellEnd"/>
      <w:r w:rsidRPr="008431FB">
        <w:rPr>
          <w:rFonts w:asciiTheme="majorBidi" w:hAnsiTheme="majorBidi" w:cstheme="majorBidi"/>
          <w:color w:val="000000" w:themeColor="text1"/>
        </w:rPr>
        <w:t xml:space="preserve"> were observed. Under these conditions, the yield of Ala gradually increases from 0 to 1.5 T, and the yield under parallel alignment of </w:t>
      </w:r>
      <w:proofErr w:type="spellStart"/>
      <w:r w:rsidRPr="008431FB">
        <w:rPr>
          <w:rFonts w:asciiTheme="majorBidi" w:hAnsiTheme="majorBidi" w:cstheme="majorBidi"/>
          <w:b/>
          <w:bCs/>
          <w:color w:val="000000" w:themeColor="text1"/>
        </w:rPr>
        <w:t>B</w:t>
      </w:r>
      <w:r w:rsidRPr="008431FB">
        <w:rPr>
          <w:rFonts w:asciiTheme="majorBidi" w:hAnsiTheme="majorBidi" w:cstheme="majorBidi"/>
          <w:color w:val="000000" w:themeColor="text1"/>
          <w:vertAlign w:val="subscript"/>
        </w:rPr>
        <w:t>sur</w:t>
      </w:r>
      <w:proofErr w:type="spellEnd"/>
      <w:r w:rsidRPr="008431FB">
        <w:rPr>
          <w:rFonts w:asciiTheme="majorBidi" w:hAnsiTheme="majorBidi" w:cstheme="majorBidi"/>
          <w:color w:val="000000" w:themeColor="text1"/>
        </w:rPr>
        <w:t xml:space="preserve"> and </w:t>
      </w:r>
      <w:proofErr w:type="spellStart"/>
      <w:r w:rsidRPr="008431FB">
        <w:rPr>
          <w:rFonts w:asciiTheme="majorBidi" w:hAnsiTheme="majorBidi" w:cstheme="majorBidi"/>
          <w:b/>
          <w:bCs/>
          <w:color w:val="000000" w:themeColor="text1"/>
        </w:rPr>
        <w:t>B</w:t>
      </w:r>
      <w:r w:rsidRPr="008431FB">
        <w:rPr>
          <w:rFonts w:asciiTheme="majorBidi" w:hAnsiTheme="majorBidi" w:cstheme="majorBidi"/>
          <w:color w:val="000000" w:themeColor="text1"/>
          <w:vertAlign w:val="subscript"/>
        </w:rPr>
        <w:t>ext</w:t>
      </w:r>
      <w:proofErr w:type="spellEnd"/>
      <w:r w:rsidRPr="008431FB">
        <w:rPr>
          <w:rFonts w:asciiTheme="majorBidi" w:hAnsiTheme="majorBidi" w:cstheme="majorBidi"/>
          <w:color w:val="000000" w:themeColor="text1"/>
        </w:rPr>
        <w:t xml:space="preserve"> is consistently higher than that under antiparallel alignment.</w:t>
      </w:r>
      <w:r w:rsidR="000B2F61" w:rsidRPr="008431FB">
        <w:rPr>
          <w:rFonts w:asciiTheme="majorBidi" w:hAnsiTheme="majorBidi" w:cstheme="majorBidi"/>
          <w:color w:val="000000" w:themeColor="text1"/>
        </w:rPr>
        <w:t xml:space="preserve"> </w:t>
      </w:r>
      <w:r w:rsidR="00120B14" w:rsidRPr="008431FB">
        <w:rPr>
          <w:rFonts w:ascii="Times New Roman" w:hAnsi="Times New Roman"/>
          <w:color w:val="000000" w:themeColor="text1"/>
          <w:szCs w:val="21"/>
        </w:rPr>
        <w:t xml:space="preserve">The yields of Ala were increased significantly with </w:t>
      </w:r>
      <w:proofErr w:type="spellStart"/>
      <w:r w:rsidR="00120B14" w:rsidRPr="008431FB">
        <w:rPr>
          <w:rFonts w:ascii="Times New Roman" w:hAnsi="Times New Roman"/>
          <w:b/>
          <w:bCs/>
          <w:color w:val="000000" w:themeColor="text1"/>
          <w:szCs w:val="21"/>
        </w:rPr>
        <w:t>B</w:t>
      </w:r>
      <w:r w:rsidR="00120B14" w:rsidRPr="008431FB">
        <w:rPr>
          <w:rFonts w:ascii="Times New Roman" w:hAnsi="Times New Roman"/>
          <w:color w:val="000000" w:themeColor="text1"/>
          <w:szCs w:val="21"/>
          <w:vertAlign w:val="subscript"/>
        </w:rPr>
        <w:t>int</w:t>
      </w:r>
      <w:proofErr w:type="spellEnd"/>
      <w:r w:rsidR="00120B14" w:rsidRPr="008431FB">
        <w:rPr>
          <w:rFonts w:ascii="Times New Roman" w:hAnsi="Times New Roman" w:hint="eastAsia"/>
          <w:color w:val="000000" w:themeColor="text1"/>
          <w:szCs w:val="21"/>
        </w:rPr>
        <w:t>↓↓</w:t>
      </w:r>
      <w:proofErr w:type="spellStart"/>
      <w:r w:rsidR="00120B14" w:rsidRPr="008431FB">
        <w:rPr>
          <w:rFonts w:ascii="Times New Roman" w:hAnsi="Times New Roman"/>
          <w:b/>
          <w:bCs/>
          <w:color w:val="000000" w:themeColor="text1"/>
          <w:szCs w:val="21"/>
        </w:rPr>
        <w:t>B</w:t>
      </w:r>
      <w:r w:rsidR="00120B14" w:rsidRPr="008431FB">
        <w:rPr>
          <w:rFonts w:ascii="Times New Roman" w:hAnsi="Times New Roman"/>
          <w:color w:val="000000" w:themeColor="text1"/>
          <w:szCs w:val="21"/>
          <w:vertAlign w:val="subscript"/>
        </w:rPr>
        <w:t>ext</w:t>
      </w:r>
      <w:proofErr w:type="spellEnd"/>
      <w:r w:rsidR="00120B14" w:rsidRPr="008431FB">
        <w:rPr>
          <w:rFonts w:ascii="Times New Roman" w:hAnsi="Times New Roman"/>
          <w:color w:val="000000" w:themeColor="text1"/>
          <w:szCs w:val="21"/>
        </w:rPr>
        <w:t xml:space="preserve">, and slightly increased with </w:t>
      </w:r>
      <w:proofErr w:type="spellStart"/>
      <w:r w:rsidR="00120B14" w:rsidRPr="008431FB">
        <w:rPr>
          <w:rFonts w:ascii="Times New Roman" w:hAnsi="Times New Roman"/>
          <w:b/>
          <w:bCs/>
          <w:color w:val="000000" w:themeColor="text1"/>
          <w:szCs w:val="21"/>
        </w:rPr>
        <w:t>B</w:t>
      </w:r>
      <w:r w:rsidR="00120B14" w:rsidRPr="008431FB">
        <w:rPr>
          <w:rFonts w:ascii="Times New Roman" w:hAnsi="Times New Roman"/>
          <w:color w:val="000000" w:themeColor="text1"/>
          <w:szCs w:val="21"/>
          <w:vertAlign w:val="subscript"/>
        </w:rPr>
        <w:t>int</w:t>
      </w:r>
      <w:proofErr w:type="spellEnd"/>
      <w:r w:rsidR="00120B14" w:rsidRPr="008431FB">
        <w:rPr>
          <w:rFonts w:ascii="Times New Roman" w:hAnsi="Times New Roman" w:hint="eastAsia"/>
          <w:color w:val="000000" w:themeColor="text1"/>
          <w:szCs w:val="21"/>
        </w:rPr>
        <w:t>↑↓</w:t>
      </w:r>
      <w:proofErr w:type="spellStart"/>
      <w:r w:rsidR="00120B14" w:rsidRPr="008431FB">
        <w:rPr>
          <w:rFonts w:ascii="Times New Roman" w:hAnsi="Times New Roman"/>
          <w:b/>
          <w:bCs/>
          <w:color w:val="000000" w:themeColor="text1"/>
          <w:szCs w:val="21"/>
        </w:rPr>
        <w:t>B</w:t>
      </w:r>
      <w:r w:rsidR="00120B14" w:rsidRPr="008431FB">
        <w:rPr>
          <w:rFonts w:ascii="Times New Roman" w:hAnsi="Times New Roman"/>
          <w:color w:val="000000" w:themeColor="text1"/>
          <w:szCs w:val="21"/>
          <w:vertAlign w:val="subscript"/>
        </w:rPr>
        <w:t>ext</w:t>
      </w:r>
      <w:proofErr w:type="spellEnd"/>
      <w:r w:rsidR="00120B14" w:rsidRPr="008431FB">
        <w:rPr>
          <w:rFonts w:ascii="Times New Roman" w:hAnsi="Times New Roman"/>
          <w:color w:val="000000" w:themeColor="text1"/>
          <w:szCs w:val="21"/>
        </w:rPr>
        <w:t>.</w:t>
      </w:r>
    </w:p>
    <w:p w14:paraId="14C79269" w14:textId="459D20AF" w:rsidR="00120B14" w:rsidRPr="008431FB" w:rsidRDefault="00120B14" w:rsidP="00120B14">
      <w:pPr>
        <w:pStyle w:val="af2"/>
        <w:rPr>
          <w:rFonts w:ascii="Times New Roman" w:hAnsi="Times New Roman"/>
          <w:color w:val="000000" w:themeColor="text1"/>
          <w:szCs w:val="21"/>
        </w:rPr>
      </w:pPr>
      <w:r w:rsidRPr="008431FB">
        <w:rPr>
          <w:rFonts w:ascii="Times New Roman" w:hAnsi="Times New Roman"/>
          <w:color w:val="000000" w:themeColor="text1"/>
          <w:szCs w:val="21"/>
        </w:rPr>
        <w:t xml:space="preserve">As shown in Supplementary Fig. 20b, for </w:t>
      </w:r>
      <w:r w:rsidRPr="008431FB">
        <w:rPr>
          <w:rFonts w:ascii="Times New Roman" w:hAnsi="Times New Roman"/>
          <w:smallCaps/>
          <w:color w:val="000000" w:themeColor="text1"/>
          <w:szCs w:val="21"/>
        </w:rPr>
        <w:t>d</w:t>
      </w:r>
      <w:r w:rsidRPr="008431FB">
        <w:rPr>
          <w:rFonts w:ascii="Times New Roman" w:hAnsi="Times New Roman"/>
          <w:color w:val="000000" w:themeColor="text1"/>
          <w:szCs w:val="21"/>
        </w:rPr>
        <w:t xml:space="preserve">-CMP, due to its helical chiral mesostructure, generates a stronger </w:t>
      </w:r>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chiral</w:t>
      </w:r>
      <w:r w:rsidRPr="008431FB">
        <w:rPr>
          <w:rFonts w:ascii="Times New Roman" w:hAnsi="Times New Roman"/>
          <w:color w:val="000000" w:themeColor="text1"/>
          <w:szCs w:val="21"/>
        </w:rPr>
        <w:t xml:space="preserve">. Given that </w:t>
      </w:r>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chiral</w:t>
      </w:r>
      <w:r w:rsidRPr="008431FB">
        <w:rPr>
          <w:rFonts w:ascii="Times New Roman" w:hAnsi="Times New Roman"/>
          <w:color w:val="000000" w:themeColor="text1"/>
          <w:szCs w:val="21"/>
        </w:rPr>
        <w:t xml:space="preserve"> &gt;&gt;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sur</w:t>
      </w:r>
      <w:proofErr w:type="spellEnd"/>
      <w:r w:rsidRPr="008431FB">
        <w:rPr>
          <w:rFonts w:ascii="Times New Roman" w:hAnsi="Times New Roman"/>
          <w:color w:val="000000" w:themeColor="text1"/>
          <w:szCs w:val="21"/>
        </w:rPr>
        <w:t xml:space="preserve">, the internal field can be approximated as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color w:val="000000" w:themeColor="text1"/>
          <w:szCs w:val="21"/>
        </w:rPr>
        <w:t xml:space="preserve"> </w:t>
      </w:r>
      <w:r w:rsidRPr="008431FB">
        <w:rPr>
          <w:rFonts w:ascii="Times New Roman" w:hAnsi="Times New Roman" w:hint="eastAsia"/>
          <w:color w:val="000000" w:themeColor="text1"/>
          <w:szCs w:val="21"/>
        </w:rPr>
        <w:t>≈</w:t>
      </w:r>
      <w:r w:rsidRPr="008431FB">
        <w:rPr>
          <w:rFonts w:ascii="Times New Roman" w:hAnsi="Times New Roman"/>
          <w:color w:val="000000" w:themeColor="text1"/>
          <w:szCs w:val="21"/>
        </w:rPr>
        <w:t xml:space="preserve"> </w:t>
      </w:r>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chiral</w:t>
      </w:r>
      <w:r w:rsidRPr="008431FB">
        <w:rPr>
          <w:rFonts w:ascii="Times New Roman" w:hAnsi="Times New Roman"/>
          <w:color w:val="000000" w:themeColor="text1"/>
          <w:szCs w:val="21"/>
        </w:rPr>
        <w:t xml:space="preserve">. When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b/>
          <w:bCs/>
          <w:color w:val="000000" w:themeColor="text1"/>
          <w:szCs w:val="21"/>
        </w:rPr>
        <w:t xml:space="preserve"> </w:t>
      </w:r>
      <w:r w:rsidRPr="008431FB">
        <w:rPr>
          <w:rFonts w:ascii="Times New Roman" w:hAnsi="Times New Roman"/>
          <w:color w:val="000000" w:themeColor="text1"/>
          <w:szCs w:val="21"/>
        </w:rPr>
        <w:t>&gt;</w:t>
      </w:r>
      <w:r w:rsidRPr="008431FB">
        <w:rPr>
          <w:rFonts w:ascii="Times New Roman" w:hAnsi="Times New Roman"/>
          <w:b/>
          <w:bCs/>
          <w:color w:val="000000" w:themeColor="text1"/>
          <w:szCs w:val="21"/>
        </w:rPr>
        <w:t xml:space="preserve">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the yields of Ala on the </w:t>
      </w:r>
      <w:r w:rsidRPr="008431FB">
        <w:rPr>
          <w:rFonts w:ascii="Times New Roman" w:hAnsi="Times New Roman"/>
          <w:smallCaps/>
          <w:color w:val="000000" w:themeColor="text1"/>
          <w:szCs w:val="21"/>
        </w:rPr>
        <w:t>d</w:t>
      </w:r>
      <w:r w:rsidRPr="008431FB">
        <w:rPr>
          <w:rFonts w:ascii="Times New Roman" w:hAnsi="Times New Roman"/>
          <w:color w:val="000000" w:themeColor="text1"/>
          <w:szCs w:val="21"/>
        </w:rPr>
        <w:t xml:space="preserve">-CMP were increased and decreased with increasing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from 0 to 1.5 T</w:t>
      </w:r>
      <w:r w:rsidRPr="008431FB">
        <w:rPr>
          <w:rFonts w:ascii="Times New Roman" w:hAnsi="Times New Roman"/>
          <w:b/>
          <w:bCs/>
          <w:color w:val="000000" w:themeColor="text1"/>
          <w:szCs w:val="21"/>
        </w:rPr>
        <w:t xml:space="preserve"> </w:t>
      </w:r>
      <w:r w:rsidRPr="008431FB">
        <w:rPr>
          <w:rFonts w:ascii="Times New Roman" w:hAnsi="Times New Roman"/>
          <w:color w:val="000000" w:themeColor="text1"/>
          <w:szCs w:val="21"/>
        </w:rPr>
        <w:t>under</w:t>
      </w:r>
      <w:r w:rsidRPr="008431FB">
        <w:rPr>
          <w:rFonts w:ascii="Times New Roman" w:hAnsi="Times New Roman"/>
          <w:b/>
          <w:bCs/>
          <w:color w:val="000000" w:themeColor="text1"/>
          <w:szCs w:val="21"/>
        </w:rPr>
        <w:t xml:space="preserve">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and </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int</w:t>
      </w:r>
      <w:proofErr w:type="spellEnd"/>
      <w:r w:rsidRPr="008431FB">
        <w:rPr>
          <w:rFonts w:ascii="Times New Roman" w:hAnsi="Times New Roman" w:hint="eastAsia"/>
          <w:color w:val="000000" w:themeColor="text1"/>
          <w:szCs w:val="21"/>
        </w:rPr>
        <w:t>↑↓</w:t>
      </w:r>
      <w:proofErr w:type="spellStart"/>
      <w:r w:rsidRPr="008431FB">
        <w:rPr>
          <w:rFonts w:ascii="Times New Roman" w:hAnsi="Times New Roman"/>
          <w:b/>
          <w:bCs/>
          <w:color w:val="000000" w:themeColor="text1"/>
          <w:szCs w:val="21"/>
        </w:rPr>
        <w:t>B</w:t>
      </w:r>
      <w:r w:rsidRPr="008431FB">
        <w:rPr>
          <w:rFonts w:ascii="Times New Roman" w:hAnsi="Times New Roman"/>
          <w:color w:val="000000" w:themeColor="text1"/>
          <w:szCs w:val="21"/>
          <w:vertAlign w:val="subscript"/>
        </w:rPr>
        <w:t>ext</w:t>
      </w:r>
      <w:proofErr w:type="spellEnd"/>
      <w:r w:rsidRPr="008431FB">
        <w:rPr>
          <w:rFonts w:ascii="Times New Roman" w:hAnsi="Times New Roman"/>
          <w:color w:val="000000" w:themeColor="text1"/>
          <w:szCs w:val="21"/>
        </w:rPr>
        <w:t xml:space="preserve">, respectively, and </w:t>
      </w:r>
      <w:r w:rsidRPr="008431FB">
        <w:rPr>
          <w:rFonts w:ascii="Times New Roman" w:hAnsi="Times New Roman"/>
          <w:i/>
          <w:iCs/>
          <w:color w:val="000000" w:themeColor="text1"/>
          <w:szCs w:val="21"/>
        </w:rPr>
        <w:t>vice versa</w:t>
      </w:r>
      <w:r w:rsidRPr="008431FB">
        <w:rPr>
          <w:rFonts w:ascii="Times New Roman" w:hAnsi="Times New Roman"/>
          <w:color w:val="000000" w:themeColor="text1"/>
          <w:szCs w:val="21"/>
        </w:rPr>
        <w:t xml:space="preserve"> on the</w:t>
      </w:r>
      <w:r w:rsidRPr="008431FB">
        <w:rPr>
          <w:rFonts w:ascii="Times New Roman" w:hAnsi="Times New Roman"/>
          <w:smallCaps/>
          <w:color w:val="000000" w:themeColor="text1"/>
          <w:szCs w:val="21"/>
        </w:rPr>
        <w:t xml:space="preserve"> l</w:t>
      </w:r>
      <w:r w:rsidRPr="008431FB">
        <w:rPr>
          <w:rFonts w:ascii="Times New Roman" w:hAnsi="Times New Roman"/>
          <w:color w:val="000000" w:themeColor="text1"/>
          <w:szCs w:val="21"/>
        </w:rPr>
        <w:t>-CMP.</w:t>
      </w:r>
    </w:p>
    <w:p w14:paraId="474872BA" w14:textId="77777777" w:rsidR="00120B14" w:rsidRDefault="00120B14" w:rsidP="00120B14">
      <w:pPr>
        <w:pStyle w:val="af2"/>
        <w:rPr>
          <w:rFonts w:ascii="Times New Roman" w:hAnsi="Times New Roman"/>
          <w:color w:val="000000" w:themeColor="text1"/>
          <w:szCs w:val="21"/>
        </w:rPr>
      </w:pPr>
      <w:r w:rsidRPr="008431FB">
        <w:rPr>
          <w:rFonts w:ascii="Times New Roman" w:hAnsi="Times New Roman"/>
          <w:color w:val="000000" w:themeColor="text1"/>
          <w:szCs w:val="21"/>
        </w:rPr>
        <w:t xml:space="preserve">It is worth noting that the schematic diagrams serve only to qualitatively illustrate the relative </w:t>
      </w:r>
      <w:r w:rsidRPr="008431FB">
        <w:rPr>
          <w:rFonts w:ascii="Times New Roman" w:hAnsi="Times New Roman"/>
          <w:b/>
          <w:bCs/>
          <w:i/>
          <w:iCs/>
          <w:color w:val="000000" w:themeColor="text1"/>
          <w:szCs w:val="21"/>
        </w:rPr>
        <w:t>f</w:t>
      </w:r>
      <w:r w:rsidRPr="008431FB">
        <w:rPr>
          <w:rFonts w:ascii="Times New Roman" w:hAnsi="Times New Roman"/>
          <w:i/>
          <w:iCs/>
          <w:color w:val="000000" w:themeColor="text1"/>
          <w:szCs w:val="21"/>
        </w:rPr>
        <w:t>ₚₕₒₜₒ</w:t>
      </w:r>
      <w:r w:rsidRPr="008431FB">
        <w:rPr>
          <w:rFonts w:ascii="Times New Roman" w:hAnsi="Times New Roman"/>
          <w:color w:val="000000" w:themeColor="text1"/>
          <w:szCs w:val="21"/>
        </w:rPr>
        <w:t xml:space="preserve"> values under different magnetic field directions and the general trend with increasing field strength. They are not intended to precisely match the experimental results. In practice, the combined effects of magnetic fields on Abs and </w:t>
      </w:r>
      <w:proofErr w:type="spellStart"/>
      <w:r w:rsidRPr="008431FB">
        <w:rPr>
          <w:rFonts w:ascii="Times New Roman" w:hAnsi="Times New Roman"/>
          <w:b/>
          <w:bCs/>
          <w:i/>
          <w:iCs/>
          <w:color w:val="000000" w:themeColor="text1"/>
          <w:szCs w:val="21"/>
        </w:rPr>
        <w:t>η</w:t>
      </w:r>
      <w:r w:rsidRPr="008431FB">
        <w:rPr>
          <w:rFonts w:ascii="Times New Roman" w:hAnsi="Times New Roman"/>
          <w:color w:val="000000" w:themeColor="text1"/>
          <w:szCs w:val="21"/>
          <w:vertAlign w:val="subscript"/>
        </w:rPr>
        <w:t>carrier</w:t>
      </w:r>
      <w:proofErr w:type="spellEnd"/>
      <w:r w:rsidRPr="008431FB">
        <w:rPr>
          <w:rFonts w:ascii="Times New Roman" w:hAnsi="Times New Roman"/>
          <w:color w:val="000000" w:themeColor="text1"/>
          <w:szCs w:val="21"/>
        </w:rPr>
        <w:t xml:space="preserve">, and thereby on </w:t>
      </w:r>
      <w:r w:rsidRPr="008431FB">
        <w:rPr>
          <w:rFonts w:ascii="Times New Roman" w:hAnsi="Times New Roman"/>
          <w:b/>
          <w:bCs/>
          <w:i/>
          <w:iCs/>
          <w:color w:val="000000" w:themeColor="text1"/>
          <w:szCs w:val="21"/>
        </w:rPr>
        <w:lastRenderedPageBreak/>
        <w:t>r</w:t>
      </w:r>
      <w:r w:rsidRPr="008431FB">
        <w:rPr>
          <w:rFonts w:ascii="Times New Roman" w:hAnsi="Times New Roman"/>
          <w:i/>
          <w:iCs/>
          <w:color w:val="000000" w:themeColor="text1"/>
          <w:szCs w:val="21"/>
        </w:rPr>
        <w:t>ₚₕₒₜₒ</w:t>
      </w:r>
      <w:r w:rsidRPr="008431FB">
        <w:rPr>
          <w:rFonts w:ascii="Times New Roman" w:hAnsi="Times New Roman"/>
          <w:color w:val="000000" w:themeColor="text1"/>
          <w:szCs w:val="21"/>
        </w:rPr>
        <w:t>, are more complex and require further kinetic investigation.</w:t>
      </w:r>
    </w:p>
    <w:p w14:paraId="520ADE93" w14:textId="77777777" w:rsidR="00C27587" w:rsidRDefault="00C27587" w:rsidP="00120B14">
      <w:pPr>
        <w:pStyle w:val="af2"/>
        <w:rPr>
          <w:rFonts w:ascii="Times New Roman" w:hAnsi="Times New Roman"/>
          <w:color w:val="000000" w:themeColor="text1"/>
          <w:szCs w:val="21"/>
        </w:rPr>
      </w:pPr>
    </w:p>
    <w:p w14:paraId="2E74F079" w14:textId="77777777" w:rsidR="00C27587" w:rsidRPr="008431FB" w:rsidRDefault="00C27587" w:rsidP="00120B14">
      <w:pPr>
        <w:pStyle w:val="af2"/>
        <w:rPr>
          <w:rFonts w:ascii="Times New Roman" w:hAnsi="Times New Roman" w:hint="eastAsia"/>
          <w:color w:val="000000" w:themeColor="text1"/>
          <w:szCs w:val="21"/>
        </w:rPr>
      </w:pPr>
    </w:p>
    <w:p w14:paraId="6DD3B6D6" w14:textId="30D751F5" w:rsidR="00A414F0" w:rsidRPr="008431FB" w:rsidRDefault="00C27587" w:rsidP="00EC321C">
      <w:pPr>
        <w:jc w:val="center"/>
        <w:rPr>
          <w:rFonts w:ascii="Times New Roman" w:hAnsi="Times New Roman"/>
          <w:color w:val="000000" w:themeColor="text1"/>
          <w:szCs w:val="21"/>
        </w:rPr>
      </w:pPr>
      <w:r>
        <w:rPr>
          <w:rFonts w:ascii="Times New Roman" w:hAnsi="Times New Roman"/>
          <w:noProof/>
          <w:color w:val="000000" w:themeColor="text1"/>
          <w:szCs w:val="21"/>
        </w:rPr>
        <w:drawing>
          <wp:inline distT="0" distB="0" distL="0" distR="0" wp14:anchorId="4F70015D" wp14:editId="55B8AA59">
            <wp:extent cx="6390640" cy="4690745"/>
            <wp:effectExtent l="0" t="0" r="0" b="0"/>
            <wp:docPr id="9896183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18348" name="图片 989618348"/>
                    <pic:cNvPicPr/>
                  </pic:nvPicPr>
                  <pic:blipFill>
                    <a:blip r:embed="rId28"/>
                    <a:stretch>
                      <a:fillRect/>
                    </a:stretch>
                  </pic:blipFill>
                  <pic:spPr>
                    <a:xfrm>
                      <a:off x="0" y="0"/>
                      <a:ext cx="6390640" cy="4690745"/>
                    </a:xfrm>
                    <a:prstGeom prst="rect">
                      <a:avLst/>
                    </a:prstGeom>
                  </pic:spPr>
                </pic:pic>
              </a:graphicData>
            </a:graphic>
          </wp:inline>
        </w:drawing>
      </w:r>
    </w:p>
    <w:p w14:paraId="6E1A2C45" w14:textId="69E64E5D" w:rsidR="00A414F0" w:rsidRPr="008431FB" w:rsidRDefault="00A414F0" w:rsidP="00A414F0">
      <w:pPr>
        <w:rPr>
          <w:rFonts w:ascii="Times New Roman" w:hAnsi="Times New Roman"/>
          <w:color w:val="000000" w:themeColor="text1"/>
          <w:szCs w:val="21"/>
        </w:rPr>
      </w:pPr>
      <w:r w:rsidRPr="008431FB">
        <w:rPr>
          <w:rFonts w:ascii="Times New Roman" w:hAnsi="Times New Roman"/>
          <w:b/>
          <w:bCs/>
          <w:color w:val="000000" w:themeColor="text1"/>
          <w:szCs w:val="21"/>
        </w:rPr>
        <w:t>Supplementary Fig. 20</w:t>
      </w:r>
      <w:r w:rsidRPr="008431FB">
        <w:rPr>
          <w:rFonts w:ascii="Times New Roman" w:hAnsi="Times New Roman"/>
          <w:b/>
          <w:bCs/>
          <w:color w:val="000000" w:themeColor="text1"/>
          <w:kern w:val="0"/>
          <w:szCs w:val="21"/>
        </w:rPr>
        <w:t xml:space="preserve"> </w:t>
      </w:r>
      <w:r w:rsidRPr="008431FB">
        <w:rPr>
          <w:rFonts w:ascii="Times New Roman" w:hAnsi="Times New Roman"/>
          <w:b/>
          <w:color w:val="000000" w:themeColor="text1"/>
          <w:kern w:val="0"/>
          <w:szCs w:val="21"/>
        </w:rPr>
        <w:t>|</w:t>
      </w:r>
      <w:r w:rsidRPr="008431FB">
        <w:rPr>
          <w:rFonts w:ascii="Times New Roman" w:hAnsi="Times New Roman"/>
          <w:b/>
          <w:bCs/>
          <w:color w:val="000000" w:themeColor="text1"/>
          <w:szCs w:val="21"/>
        </w:rPr>
        <w:t xml:space="preserve"> Schematic representation of the relationships between the efficiency of photoreaction (</w:t>
      </w:r>
      <w:proofErr w:type="spellStart"/>
      <w:r w:rsidR="007D0A1F" w:rsidRPr="008431FB">
        <w:rPr>
          <w:rFonts w:ascii="Times New Roman" w:hAnsi="Times New Roman"/>
          <w:b/>
          <w:bCs/>
          <w:i/>
          <w:iCs/>
          <w:color w:val="000000" w:themeColor="text1"/>
          <w:szCs w:val="21"/>
        </w:rPr>
        <w:t>f</w:t>
      </w:r>
      <w:r w:rsidRPr="008431FB">
        <w:rPr>
          <w:rFonts w:ascii="Times New Roman" w:hAnsi="Times New Roman"/>
          <w:b/>
          <w:bCs/>
          <w:i/>
          <w:iCs/>
          <w:color w:val="000000" w:themeColor="text1"/>
          <w:szCs w:val="21"/>
          <w:vertAlign w:val="subscript"/>
        </w:rPr>
        <w:t>photo</w:t>
      </w:r>
      <w:proofErr w:type="spellEnd"/>
      <w:r w:rsidRPr="008431FB">
        <w:rPr>
          <w:rFonts w:ascii="Times New Roman" w:hAnsi="Times New Roman"/>
          <w:b/>
          <w:bCs/>
          <w:color w:val="000000" w:themeColor="text1"/>
          <w:szCs w:val="21"/>
        </w:rPr>
        <w:t>) and magnetic fields.</w:t>
      </w:r>
      <w:r w:rsidRPr="008431FB">
        <w:rPr>
          <w:rFonts w:ascii="Times New Roman" w:hAnsi="Times New Roman"/>
          <w:color w:val="000000" w:themeColor="text1"/>
          <w:szCs w:val="21"/>
        </w:rPr>
        <w:t xml:space="preserve"> </w:t>
      </w:r>
      <w:r w:rsidRPr="008431FB">
        <w:rPr>
          <w:rFonts w:ascii="Times New Roman" w:hAnsi="Times New Roman"/>
          <w:b/>
          <w:bCs/>
          <w:color w:val="000000" w:themeColor="text1"/>
          <w:szCs w:val="21"/>
        </w:rPr>
        <w:t>a</w:t>
      </w:r>
      <w:r w:rsidRPr="008431FB">
        <w:rPr>
          <w:rFonts w:ascii="Times New Roman" w:hAnsi="Times New Roman"/>
          <w:color w:val="000000" w:themeColor="text1"/>
          <w:szCs w:val="21"/>
        </w:rPr>
        <w:t xml:space="preserve">, NP and SP. </w:t>
      </w:r>
      <w:r w:rsidRPr="008431FB">
        <w:rPr>
          <w:rFonts w:ascii="Times New Roman" w:hAnsi="Times New Roman"/>
          <w:b/>
          <w:bCs/>
          <w:color w:val="000000" w:themeColor="text1"/>
          <w:szCs w:val="21"/>
        </w:rPr>
        <w:t>b</w:t>
      </w:r>
      <w:r w:rsidRPr="008431FB">
        <w:rPr>
          <w:rFonts w:ascii="Times New Roman" w:hAnsi="Times New Roman"/>
          <w:color w:val="000000" w:themeColor="text1"/>
          <w:szCs w:val="21"/>
        </w:rPr>
        <w:t xml:space="preserve">, </w:t>
      </w:r>
      <w:r w:rsidRPr="008431FB">
        <w:rPr>
          <w:rFonts w:ascii="Times New Roman" w:hAnsi="Times New Roman"/>
          <w:smallCaps/>
          <w:color w:val="000000" w:themeColor="text1"/>
          <w:szCs w:val="21"/>
        </w:rPr>
        <w:t>d</w:t>
      </w:r>
      <w:r w:rsidRPr="008431FB">
        <w:rPr>
          <w:rFonts w:ascii="Times New Roman" w:hAnsi="Times New Roman"/>
          <w:color w:val="000000" w:themeColor="text1"/>
          <w:szCs w:val="21"/>
        </w:rPr>
        <w:t xml:space="preserve">- and </w:t>
      </w:r>
      <w:r w:rsidRPr="008431FB">
        <w:rPr>
          <w:rFonts w:ascii="Times New Roman" w:eastAsiaTheme="minorEastAsia" w:hAnsi="Times New Roman"/>
          <w:bCs/>
          <w:smallCaps/>
          <w:color w:val="000000" w:themeColor="text1"/>
          <w:kern w:val="20"/>
          <w:szCs w:val="21"/>
        </w:rPr>
        <w:t>l</w:t>
      </w:r>
      <w:r w:rsidRPr="008431FB">
        <w:rPr>
          <w:rFonts w:ascii="Times New Roman" w:eastAsiaTheme="minorEastAsia" w:hAnsi="Times New Roman"/>
          <w:bCs/>
          <w:color w:val="000000" w:themeColor="text1"/>
          <w:kern w:val="20"/>
          <w:szCs w:val="21"/>
        </w:rPr>
        <w:t>-</w:t>
      </w:r>
      <w:r w:rsidRPr="008431FB">
        <w:rPr>
          <w:rFonts w:ascii="Times New Roman" w:hAnsi="Times New Roman"/>
          <w:color w:val="000000" w:themeColor="text1"/>
          <w:szCs w:val="21"/>
        </w:rPr>
        <w:t>CMPs.</w:t>
      </w:r>
      <w:r w:rsidR="00C27587" w:rsidRPr="008431FB">
        <w:rPr>
          <w:rFonts w:ascii="Times New Roman" w:hAnsi="Times New Roman"/>
          <w:color w:val="000000" w:themeColor="text1"/>
          <w:szCs w:val="21"/>
        </w:rPr>
        <w:t xml:space="preserve"> </w:t>
      </w:r>
    </w:p>
    <w:p w14:paraId="2456718E" w14:textId="77777777" w:rsidR="00D10F39" w:rsidRPr="008431FB" w:rsidRDefault="00D10F39" w:rsidP="00A414F0">
      <w:pPr>
        <w:rPr>
          <w:rFonts w:ascii="Times New Roman" w:hAnsi="Times New Roman"/>
          <w:color w:val="000000" w:themeColor="text1"/>
          <w:szCs w:val="21"/>
        </w:rPr>
      </w:pPr>
    </w:p>
    <w:p w14:paraId="355FC019" w14:textId="77777777" w:rsidR="005520D2" w:rsidRPr="008431FB" w:rsidRDefault="005520D2" w:rsidP="005520D2">
      <w:pPr>
        <w:autoSpaceDE w:val="0"/>
        <w:autoSpaceDN w:val="0"/>
        <w:adjustRightInd w:val="0"/>
        <w:jc w:val="center"/>
        <w:rPr>
          <w:rFonts w:ascii="Times New Roman" w:hAnsi="Times New Roman"/>
          <w:color w:val="000000" w:themeColor="text1"/>
          <w:szCs w:val="21"/>
        </w:rPr>
      </w:pPr>
      <w:r w:rsidRPr="008431FB">
        <w:rPr>
          <w:rFonts w:ascii="Times New Roman" w:hAnsi="Times New Roman"/>
          <w:noProof/>
          <w:color w:val="000000" w:themeColor="text1"/>
          <w:szCs w:val="21"/>
        </w:rPr>
        <w:lastRenderedPageBreak/>
        <w:drawing>
          <wp:inline distT="0" distB="0" distL="0" distR="0" wp14:anchorId="3D1D2548" wp14:editId="6D811944">
            <wp:extent cx="4078127" cy="3843710"/>
            <wp:effectExtent l="0" t="0" r="0" b="4445"/>
            <wp:docPr id="12690621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62186" name="图片 1269062186"/>
                    <pic:cNvPicPr/>
                  </pic:nvPicPr>
                  <pic:blipFill>
                    <a:blip r:embed="rId29"/>
                    <a:stretch>
                      <a:fillRect/>
                    </a:stretch>
                  </pic:blipFill>
                  <pic:spPr>
                    <a:xfrm>
                      <a:off x="0" y="0"/>
                      <a:ext cx="4089566" cy="3854492"/>
                    </a:xfrm>
                    <a:prstGeom prst="rect">
                      <a:avLst/>
                    </a:prstGeom>
                  </pic:spPr>
                </pic:pic>
              </a:graphicData>
            </a:graphic>
          </wp:inline>
        </w:drawing>
      </w:r>
    </w:p>
    <w:p w14:paraId="3559479D" w14:textId="1EFEB83D" w:rsidR="005520D2" w:rsidRPr="002A4FDE" w:rsidRDefault="005520D2" w:rsidP="005520D2">
      <w:pPr>
        <w:autoSpaceDE w:val="0"/>
        <w:autoSpaceDN w:val="0"/>
        <w:adjustRightInd w:val="0"/>
        <w:rPr>
          <w:rFonts w:ascii="Times New Roman" w:hAnsi="Times New Roman"/>
          <w:bCs/>
          <w:color w:val="000000" w:themeColor="text1"/>
          <w:kern w:val="0"/>
          <w:szCs w:val="21"/>
        </w:rPr>
      </w:pPr>
      <w:r w:rsidRPr="008431FB">
        <w:rPr>
          <w:rFonts w:ascii="Times New Roman" w:hAnsi="Times New Roman"/>
          <w:b/>
          <w:bCs/>
          <w:color w:val="000000" w:themeColor="text1"/>
          <w:szCs w:val="21"/>
        </w:rPr>
        <w:t xml:space="preserve">Supplementary Fig. </w:t>
      </w:r>
      <w:r w:rsidR="0059162D" w:rsidRPr="008431FB">
        <w:rPr>
          <w:rFonts w:ascii="Times New Roman" w:hAnsi="Times New Roman"/>
          <w:b/>
          <w:bCs/>
          <w:color w:val="000000" w:themeColor="text1"/>
          <w:szCs w:val="21"/>
        </w:rPr>
        <w:t>21</w:t>
      </w:r>
      <w:r w:rsidR="0059162D" w:rsidRPr="008431FB">
        <w:rPr>
          <w:rFonts w:ascii="Times New Roman" w:hAnsi="Times New Roman"/>
          <w:b/>
          <w:bCs/>
          <w:color w:val="000000" w:themeColor="text1"/>
          <w:kern w:val="0"/>
          <w:szCs w:val="21"/>
        </w:rPr>
        <w:t xml:space="preserve"> </w:t>
      </w:r>
      <w:r w:rsidRPr="008431FB">
        <w:rPr>
          <w:rFonts w:ascii="Times New Roman" w:hAnsi="Times New Roman"/>
          <w:b/>
          <w:color w:val="000000" w:themeColor="text1"/>
          <w:kern w:val="0"/>
          <w:szCs w:val="21"/>
        </w:rPr>
        <w:t>|</w:t>
      </w:r>
      <w:r w:rsidR="00246656" w:rsidRPr="008431FB">
        <w:rPr>
          <w:rFonts w:ascii="Times New Roman" w:hAnsi="Times New Roman"/>
          <w:b/>
          <w:color w:val="000000" w:themeColor="text1"/>
          <w:kern w:val="0"/>
          <w:szCs w:val="21"/>
        </w:rPr>
        <w:t xml:space="preserve"> </w:t>
      </w:r>
      <w:r w:rsidRPr="002A4FDE">
        <w:rPr>
          <w:rFonts w:ascii="Times New Roman" w:hAnsi="Times New Roman"/>
          <w:b/>
          <w:color w:val="000000" w:themeColor="text1"/>
          <w:szCs w:val="21"/>
        </w:rPr>
        <w:t xml:space="preserve">Mechanism of </w:t>
      </w:r>
      <w:r w:rsidRPr="002A4FDE">
        <w:rPr>
          <w:rFonts w:ascii="Times New Roman" w:hAnsi="Times New Roman"/>
          <w:b/>
          <w:color w:val="000000" w:themeColor="text1"/>
          <w:szCs w:val="21"/>
          <w:lang w:val="en-GB"/>
        </w:rPr>
        <w:t>r</w:t>
      </w:r>
      <w:r w:rsidRPr="002A4FDE">
        <w:rPr>
          <w:rFonts w:ascii="Times New Roman" w:hAnsi="Times New Roman"/>
          <w:b/>
          <w:bCs/>
          <w:color w:val="000000" w:themeColor="text1"/>
          <w:szCs w:val="21"/>
          <w:lang w:val="en-GB"/>
        </w:rPr>
        <w:t>esistance of pyrite enantioselectivity for amino acids to CDFs</w:t>
      </w:r>
      <w:r w:rsidRPr="002A4FDE">
        <w:rPr>
          <w:rFonts w:ascii="Times New Roman" w:hAnsi="Times New Roman"/>
          <w:bCs/>
          <w:color w:val="000000" w:themeColor="text1"/>
          <w:kern w:val="0"/>
          <w:szCs w:val="21"/>
        </w:rPr>
        <w:t>.</w:t>
      </w:r>
      <w:bookmarkStart w:id="8" w:name="_Hlk189344703"/>
      <w:r w:rsidRPr="002A4FDE">
        <w:rPr>
          <w:rFonts w:ascii="Times New Roman" w:hAnsi="Times New Roman"/>
          <w:bCs/>
          <w:color w:val="000000" w:themeColor="text1"/>
          <w:kern w:val="0"/>
          <w:szCs w:val="21"/>
        </w:rPr>
        <w:t xml:space="preserve"> </w:t>
      </w:r>
      <w:r w:rsidRPr="002A4FDE">
        <w:rPr>
          <w:rFonts w:ascii="Times New Roman" w:hAnsi="Times New Roman"/>
          <w:b/>
          <w:bCs/>
          <w:color w:val="000000" w:themeColor="text1"/>
          <w:kern w:val="0"/>
          <w:szCs w:val="21"/>
        </w:rPr>
        <w:t>a,</w:t>
      </w:r>
      <w:r w:rsidRPr="002A4FDE">
        <w:rPr>
          <w:rFonts w:ascii="Times New Roman" w:eastAsia="等线" w:hAnsi="Times New Roman"/>
          <w:color w:val="000000" w:themeColor="text1"/>
          <w:szCs w:val="21"/>
        </w:rPr>
        <w:t xml:space="preserve"> Gibbs free energy profile of the intermediates for the formation of </w:t>
      </w:r>
      <w:r w:rsidRPr="002A4FDE">
        <w:rPr>
          <w:rFonts w:ascii="Times New Roman" w:eastAsia="等线" w:hAnsi="Times New Roman"/>
          <w:smallCaps/>
          <w:color w:val="000000" w:themeColor="text1"/>
          <w:szCs w:val="21"/>
        </w:rPr>
        <w:t>d</w:t>
      </w:r>
      <w:r w:rsidRPr="002A4FDE">
        <w:rPr>
          <w:rFonts w:ascii="Times New Roman" w:eastAsia="等线" w:hAnsi="Times New Roman"/>
          <w:color w:val="000000" w:themeColor="text1"/>
          <w:szCs w:val="21"/>
        </w:rPr>
        <w:t>-/</w:t>
      </w:r>
      <w:r w:rsidRPr="002A4FDE">
        <w:rPr>
          <w:rFonts w:ascii="Times New Roman" w:eastAsia="等线" w:hAnsi="Times New Roman"/>
          <w:smallCaps/>
          <w:color w:val="000000" w:themeColor="text1"/>
          <w:szCs w:val="21"/>
        </w:rPr>
        <w:t>l</w:t>
      </w:r>
      <w:r w:rsidRPr="002A4FDE">
        <w:rPr>
          <w:rFonts w:ascii="Times New Roman" w:eastAsia="等线" w:hAnsi="Times New Roman"/>
          <w:color w:val="000000" w:themeColor="text1"/>
          <w:szCs w:val="21"/>
        </w:rPr>
        <w:t>-Ala on (200) surface of pyrite</w:t>
      </w:r>
      <w:hyperlink w:anchor="_ENREF_8" w:tooltip="Li, 2024 #960" w:history="1">
        <w:r w:rsidR="00083A5C" w:rsidRPr="008431FB">
          <w:rPr>
            <w:rFonts w:ascii="Times New Roman" w:eastAsia="等线" w:hAnsi="Times New Roman"/>
            <w:color w:val="000000" w:themeColor="text1"/>
            <w:szCs w:val="21"/>
          </w:rPr>
          <w:fldChar w:fldCharType="begin"/>
        </w:r>
        <w:r w:rsidR="00083A5C" w:rsidRPr="002A4FDE">
          <w:rPr>
            <w:rFonts w:ascii="Times New Roman" w:eastAsia="等线" w:hAnsi="Times New Roman"/>
            <w:color w:val="000000" w:themeColor="text1"/>
            <w:szCs w:val="21"/>
          </w:rPr>
          <w:instrText xml:space="preserve"> ADDIN EN.CITE &lt;EndNote&gt;&lt;Cite&gt;&lt;Author&gt;Li&lt;/Author&gt;&lt;Year&gt;2024&lt;/Year&gt;&lt;RecNum&gt;960&lt;/RecNum&gt;&lt;DisplayText&gt;&lt;style face="superscript"&gt;8&lt;/style&gt;&lt;/DisplayText&gt;&lt;record&gt;&lt;rec-number&gt;960&lt;/rec-number&gt;&lt;foreign-keys&gt;&lt;key app="EN" db-id="z2pwfdvtxeffsnettwmxpwaf20rdstdr5ff9" timestamp="1732611815"&gt;960&lt;/key&gt;&lt;/foreign-keys&gt;&lt;ref-type name="Journal Article"&gt;17&lt;/ref-type&gt;&lt;contributors&gt;&lt;authors&gt;&lt;author&gt;Li, Ruiqi&lt;/author&gt;&lt;author&gt;Deng, Quanzheng&lt;/author&gt;&lt;author&gt;Han, Lu&lt;/author&gt;&lt;author&gt;Ouyang, Tianwei&lt;/author&gt;&lt;author&gt;Che, Shunai&lt;/author&gt;&lt;author&gt;Fang, Yuxi&lt;/author&gt;&lt;/authors&gt;&lt;/contributors&gt;&lt;titles&gt;&lt;title&gt;Prebiotic formation of enantiomeric excess D-amino acids on natural pyrite&lt;/title&gt;&lt;secondary-title&gt;Nature Communications&lt;/secondary-title&gt;&lt;/titles&gt;&lt;periodical&gt;&lt;full-title&gt;Nature Communications&lt;/full-title&gt;&lt;/periodical&gt;&lt;pages&gt;10130&lt;/pages&gt;&lt;volume&gt;15&lt;/volume&gt;&lt;number&gt;1&lt;/number&gt;&lt;dates&gt;&lt;year&gt;2024&lt;/year&gt;&lt;pub-dates&gt;&lt;date&gt;2024/11/22&lt;/date&gt;&lt;/pub-dates&gt;&lt;/dates&gt;&lt;isbn&gt;2041-1723&lt;/isbn&gt;&lt;urls&gt;&lt;related-urls&gt;&lt;url&gt;https://doi.org/10.1038/s41467-024-54481-x&lt;/url&gt;&lt;/related-urls&gt;&lt;/urls&gt;&lt;electronic-resource-num&gt;10.1038/s41467-024-54481-x&lt;/electronic-resource-num&gt;&lt;/record&gt;&lt;/Cite&gt;&lt;/EndNote&gt;</w:instrText>
        </w:r>
        <w:r w:rsidR="00083A5C" w:rsidRPr="008431FB">
          <w:rPr>
            <w:rFonts w:ascii="Times New Roman" w:eastAsia="等线" w:hAnsi="Times New Roman"/>
            <w:color w:val="000000" w:themeColor="text1"/>
            <w:szCs w:val="21"/>
          </w:rPr>
          <w:fldChar w:fldCharType="separate"/>
        </w:r>
        <w:r w:rsidR="00083A5C" w:rsidRPr="002A4FDE">
          <w:rPr>
            <w:rFonts w:ascii="Times New Roman" w:eastAsia="等线" w:hAnsi="Times New Roman"/>
            <w:noProof/>
            <w:color w:val="000000" w:themeColor="text1"/>
            <w:szCs w:val="21"/>
            <w:vertAlign w:val="superscript"/>
          </w:rPr>
          <w:t>8</w:t>
        </w:r>
        <w:r w:rsidR="00083A5C" w:rsidRPr="008431FB">
          <w:rPr>
            <w:rFonts w:ascii="Times New Roman" w:eastAsia="等线" w:hAnsi="Times New Roman"/>
            <w:color w:val="000000" w:themeColor="text1"/>
            <w:szCs w:val="21"/>
          </w:rPr>
          <w:fldChar w:fldCharType="end"/>
        </w:r>
      </w:hyperlink>
      <w:r w:rsidRPr="002A4FDE">
        <w:rPr>
          <w:rFonts w:ascii="Times New Roman" w:eastAsia="等线" w:hAnsi="Times New Roman"/>
          <w:color w:val="000000" w:themeColor="text1"/>
          <w:szCs w:val="21"/>
        </w:rPr>
        <w:t xml:space="preserve">. </w:t>
      </w:r>
      <w:r w:rsidRPr="002A4FDE">
        <w:rPr>
          <w:rFonts w:ascii="Times New Roman" w:hAnsi="Times New Roman"/>
          <w:b/>
          <w:bCs/>
          <w:color w:val="000000" w:themeColor="text1"/>
          <w:kern w:val="0"/>
          <w:szCs w:val="21"/>
        </w:rPr>
        <w:t xml:space="preserve">b, </w:t>
      </w:r>
      <w:r w:rsidRPr="002A4FDE">
        <w:rPr>
          <w:rFonts w:ascii="Times New Roman" w:hAnsi="Times New Roman"/>
          <w:bCs/>
          <w:color w:val="000000" w:themeColor="text1"/>
          <w:kern w:val="0"/>
          <w:szCs w:val="21"/>
        </w:rPr>
        <w:t xml:space="preserve">Reaction process of amino acid by amination of </w:t>
      </w:r>
      <w:r w:rsidRPr="002A4FDE">
        <w:rPr>
          <w:rFonts w:ascii="Times New Roman" w:hAnsi="Times New Roman"/>
          <w:bCs/>
          <w:i/>
          <w:iCs/>
          <w:color w:val="000000" w:themeColor="text1"/>
          <w:kern w:val="0"/>
          <w:szCs w:val="21"/>
        </w:rPr>
        <w:t>α</w:t>
      </w:r>
      <w:r w:rsidRPr="002A4FDE">
        <w:rPr>
          <w:rFonts w:ascii="Times New Roman" w:hAnsi="Times New Roman"/>
          <w:bCs/>
          <w:color w:val="000000" w:themeColor="text1"/>
          <w:kern w:val="0"/>
          <w:szCs w:val="21"/>
        </w:rPr>
        <w:t>-keto acid</w:t>
      </w:r>
      <w:hyperlink w:anchor="_ENREF_9" w:tooltip="Cui, 2025 #996" w:history="1">
        <w:r w:rsidR="00083A5C" w:rsidRPr="008431FB">
          <w:rPr>
            <w:rFonts w:ascii="Times New Roman" w:hAnsi="Times New Roman"/>
            <w:bCs/>
            <w:color w:val="000000" w:themeColor="text1"/>
            <w:kern w:val="0"/>
            <w:szCs w:val="21"/>
          </w:rPr>
          <w:fldChar w:fldCharType="begin"/>
        </w:r>
        <w:r w:rsidR="00083A5C" w:rsidRPr="002A4FDE">
          <w:rPr>
            <w:rFonts w:ascii="Times New Roman" w:hAnsi="Times New Roman"/>
            <w:bCs/>
            <w:color w:val="000000" w:themeColor="text1"/>
            <w:kern w:val="0"/>
            <w:szCs w:val="21"/>
          </w:rPr>
          <w:instrText xml:space="preserve"> ADDIN EN.CITE &lt;EndNote&gt;&lt;Cite&gt;&lt;Author&gt;Cui&lt;/Author&gt;&lt;Year&gt;2025&lt;/Year&gt;&lt;RecNum&gt;996&lt;/RecNum&gt;&lt;DisplayText&gt;&lt;style face="superscript"&gt;9&lt;/style&gt;&lt;/DisplayText&gt;&lt;record&gt;&lt;rec-number&gt;996&lt;/rec-number&gt;&lt;foreign-keys&gt;&lt;key app="EN" db-id="z2pwfdvtxeffsnettwmxpwaf20rdstdr5ff9" timestamp="1738288599"&gt;996&lt;/key&gt;&lt;/foreign-keys&gt;&lt;ref-type name="Journal Article"&gt;17&lt;/ref-type&gt;&lt;contributors&gt;&lt;authors&gt;&lt;author&gt;Cui, Yongping&lt;/author&gt;&lt;author&gt;Ai, Jing&lt;/author&gt;&lt;author&gt;Duan, Yingying&lt;/author&gt;&lt;author&gt;Jia, Menghui&lt;/author&gt;&lt;author&gt;Ouyang, Tianwei&lt;/author&gt;&lt;author&gt;Liu, Aokun&lt;/author&gt;&lt;author&gt;Yu, Lu&lt;/author&gt;&lt;author&gt;Liu, Junhong&lt;/author&gt;&lt;author&gt;Liu, Xi&lt;/author&gt;&lt;author&gt;Chu, Chaoyang&lt;/author&gt;&lt;author&gt;Li, Yuanbo&lt;/author&gt;&lt;author&gt;Ma, Yanhang&lt;/author&gt;&lt;author&gt;Chen, Liwei&lt;/author&gt;&lt;author&gt;Han, Lu&lt;/author&gt;&lt;author&gt;Chen, Jinquan&lt;/author&gt;&lt;author&gt;Tian, Changlin&lt;/author&gt;&lt;author&gt;Che, Shunai&lt;/author&gt;&lt;author&gt;Fang, Yuxi&lt;/author&gt;&lt;/authors&gt;&lt;/contributors&gt;&lt;titles&gt;&lt;title&gt;Enantioselective synthesis of amino acids by photocatalytic reduction of CO2 on chiral mesostructured ZnS&lt;/title&gt;&lt;secondary-title&gt;Chem&lt;/secondary-title&gt;&lt;/titles&gt;&lt;periodical&gt;&lt;full-title&gt;Chem&lt;/full-title&gt;&lt;/periodical&gt;&lt;pages&gt;102390&lt;/pages&gt;&lt;keywords&gt;&lt;keyword&gt;enantioselective synthesis&lt;/keyword&gt;&lt;keyword&gt;chirality&lt;/keyword&gt;&lt;keyword&gt;CO reduction&lt;/keyword&gt;&lt;keyword&gt;photocatalysis&lt;/keyword&gt;&lt;keyword&gt;amino acids&lt;/keyword&gt;&lt;keyword&gt;chiral materials&lt;/keyword&gt;&lt;keyword&gt;ZnS&lt;/keyword&gt;&lt;keyword&gt;chiral-induced spin selectivity&lt;/keyword&gt;&lt;keyword&gt;OCCO&lt;/keyword&gt;&lt;/keywords&gt;&lt;dates&gt;&lt;year&gt;2025&lt;/year&gt;&lt;pub-dates&gt;&lt;date&gt;2025/01/27/&lt;/date&gt;&lt;/pub-dates&gt;&lt;/dates&gt;&lt;isbn&gt;2451-9294&lt;/isbn&gt;&lt;urls&gt;&lt;related-urls&gt;&lt;url&gt;https://www.sciencedirect.com/science/article/pii/S2451929424006351&lt;/url&gt;&lt;/related-urls&gt;&lt;/urls&gt;&lt;electronic-resource-num&gt;https://doi.org/10.1016/j.chempr.2024.102390&lt;/electronic-resource-num&gt;&lt;/record&gt;&lt;/Cite&gt;&lt;/EndNote&gt;</w:instrText>
        </w:r>
        <w:r w:rsidR="00083A5C" w:rsidRPr="008431FB">
          <w:rPr>
            <w:rFonts w:ascii="Times New Roman" w:hAnsi="Times New Roman"/>
            <w:bCs/>
            <w:color w:val="000000" w:themeColor="text1"/>
            <w:kern w:val="0"/>
            <w:szCs w:val="21"/>
          </w:rPr>
          <w:fldChar w:fldCharType="separate"/>
        </w:r>
        <w:r w:rsidR="00083A5C" w:rsidRPr="002A4FDE">
          <w:rPr>
            <w:rFonts w:ascii="Times New Roman" w:hAnsi="Times New Roman"/>
            <w:bCs/>
            <w:noProof/>
            <w:color w:val="000000" w:themeColor="text1"/>
            <w:kern w:val="0"/>
            <w:szCs w:val="21"/>
            <w:vertAlign w:val="superscript"/>
          </w:rPr>
          <w:t>9</w:t>
        </w:r>
        <w:r w:rsidR="00083A5C" w:rsidRPr="008431FB">
          <w:rPr>
            <w:rFonts w:ascii="Times New Roman" w:hAnsi="Times New Roman"/>
            <w:bCs/>
            <w:color w:val="000000" w:themeColor="text1"/>
            <w:kern w:val="0"/>
            <w:szCs w:val="21"/>
          </w:rPr>
          <w:fldChar w:fldCharType="end"/>
        </w:r>
      </w:hyperlink>
      <w:r w:rsidRPr="002A4FDE">
        <w:rPr>
          <w:rFonts w:ascii="Times New Roman" w:hAnsi="Times New Roman"/>
          <w:bCs/>
          <w:color w:val="000000" w:themeColor="text1"/>
          <w:kern w:val="0"/>
          <w:szCs w:val="21"/>
        </w:rPr>
        <w:t>.</w:t>
      </w:r>
      <w:bookmarkEnd w:id="8"/>
    </w:p>
    <w:p w14:paraId="5A0C5E17" w14:textId="7D9BA36F" w:rsidR="009054D2" w:rsidRPr="008431FB" w:rsidRDefault="0059162D" w:rsidP="0023760E">
      <w:pPr>
        <w:autoSpaceDE w:val="0"/>
        <w:autoSpaceDN w:val="0"/>
        <w:adjustRightInd w:val="0"/>
        <w:jc w:val="center"/>
        <w:rPr>
          <w:rFonts w:ascii="Times New Roman" w:hAnsi="Times New Roman"/>
          <w:color w:val="000000" w:themeColor="text1"/>
          <w:szCs w:val="21"/>
        </w:rPr>
      </w:pPr>
      <w:r w:rsidRPr="008431FB">
        <w:rPr>
          <w:rFonts w:ascii="Times New Roman" w:hAnsi="Times New Roman"/>
          <w:noProof/>
          <w:color w:val="000000" w:themeColor="text1"/>
          <w:szCs w:val="21"/>
        </w:rPr>
        <w:lastRenderedPageBreak/>
        <w:drawing>
          <wp:inline distT="0" distB="0" distL="0" distR="0" wp14:anchorId="4634C7C3" wp14:editId="04EA9C22">
            <wp:extent cx="6390640" cy="5038725"/>
            <wp:effectExtent l="0" t="0" r="0" b="9525"/>
            <wp:docPr id="102513259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32595" name="图片 1025132595"/>
                    <pic:cNvPicPr/>
                  </pic:nvPicPr>
                  <pic:blipFill>
                    <a:blip r:embed="rId30"/>
                    <a:stretch>
                      <a:fillRect/>
                    </a:stretch>
                  </pic:blipFill>
                  <pic:spPr>
                    <a:xfrm>
                      <a:off x="0" y="0"/>
                      <a:ext cx="6390640" cy="5038725"/>
                    </a:xfrm>
                    <a:prstGeom prst="rect">
                      <a:avLst/>
                    </a:prstGeom>
                  </pic:spPr>
                </pic:pic>
              </a:graphicData>
            </a:graphic>
          </wp:inline>
        </w:drawing>
      </w:r>
    </w:p>
    <w:p w14:paraId="14139CC2" w14:textId="5CD7863F" w:rsidR="0023760E" w:rsidRPr="008431FB" w:rsidRDefault="0023760E" w:rsidP="0023760E">
      <w:pPr>
        <w:autoSpaceDE w:val="0"/>
        <w:autoSpaceDN w:val="0"/>
        <w:adjustRightInd w:val="0"/>
        <w:rPr>
          <w:rFonts w:ascii="Times New Roman" w:hAnsi="Times New Roman"/>
          <w:color w:val="000000" w:themeColor="text1"/>
          <w:szCs w:val="21"/>
        </w:rPr>
      </w:pPr>
      <w:r w:rsidRPr="008431FB">
        <w:rPr>
          <w:rFonts w:ascii="Times New Roman" w:hAnsi="Times New Roman"/>
          <w:b/>
          <w:bCs/>
          <w:color w:val="000000" w:themeColor="text1"/>
          <w:szCs w:val="21"/>
        </w:rPr>
        <w:t xml:space="preserve">Supplementary Fig. </w:t>
      </w:r>
      <w:r w:rsidR="0059162D" w:rsidRPr="008431FB">
        <w:rPr>
          <w:rFonts w:ascii="Times New Roman" w:hAnsi="Times New Roman"/>
          <w:b/>
          <w:bCs/>
          <w:color w:val="000000" w:themeColor="text1"/>
          <w:szCs w:val="21"/>
        </w:rPr>
        <w:t>22</w:t>
      </w:r>
      <w:r w:rsidR="0059162D" w:rsidRPr="008431FB">
        <w:rPr>
          <w:rFonts w:ascii="Times New Roman" w:hAnsi="Times New Roman"/>
          <w:b/>
          <w:bCs/>
          <w:color w:val="000000" w:themeColor="text1"/>
          <w:kern w:val="0"/>
          <w:szCs w:val="21"/>
        </w:rPr>
        <w:t xml:space="preserve"> </w:t>
      </w:r>
      <w:r w:rsidRPr="008431FB">
        <w:rPr>
          <w:rFonts w:ascii="Times New Roman" w:hAnsi="Times New Roman"/>
          <w:b/>
          <w:color w:val="000000" w:themeColor="text1"/>
          <w:kern w:val="0"/>
          <w:szCs w:val="21"/>
        </w:rPr>
        <w:t>|</w:t>
      </w:r>
      <w:r w:rsidRPr="008431FB">
        <w:rPr>
          <w:rFonts w:ascii="Times New Roman" w:hAnsi="Times New Roman"/>
          <w:b/>
          <w:color w:val="000000" w:themeColor="text1"/>
          <w:szCs w:val="21"/>
        </w:rPr>
        <w:t xml:space="preserve"> </w:t>
      </w:r>
      <w:r w:rsidRPr="008431FB">
        <w:rPr>
          <w:rFonts w:ascii="Times New Roman" w:hAnsi="Times New Roman"/>
          <w:b/>
          <w:bCs/>
          <w:color w:val="000000" w:themeColor="text1"/>
          <w:szCs w:val="21"/>
        </w:rPr>
        <w:t xml:space="preserve">The adsorption energies of </w:t>
      </w:r>
      <w:r w:rsidRPr="008431FB">
        <w:rPr>
          <w:rFonts w:ascii="Times New Roman" w:hAnsi="Times New Roman"/>
          <w:b/>
          <w:bCs/>
          <w:smallCaps/>
          <w:color w:val="000000" w:themeColor="text1"/>
          <w:szCs w:val="21"/>
        </w:rPr>
        <w:t>d</w:t>
      </w:r>
      <w:r w:rsidRPr="008431FB">
        <w:rPr>
          <w:rFonts w:ascii="Times New Roman" w:hAnsi="Times New Roman"/>
          <w:b/>
          <w:bCs/>
          <w:color w:val="000000" w:themeColor="text1"/>
          <w:szCs w:val="21"/>
        </w:rPr>
        <w:t xml:space="preserve">- and </w:t>
      </w:r>
      <w:r w:rsidRPr="008431FB">
        <w:rPr>
          <w:rFonts w:ascii="Times New Roman" w:hAnsi="Times New Roman"/>
          <w:b/>
          <w:bCs/>
          <w:smallCaps/>
          <w:color w:val="000000" w:themeColor="text1"/>
          <w:szCs w:val="21"/>
        </w:rPr>
        <w:t>l</w:t>
      </w:r>
      <w:r w:rsidRPr="008431FB">
        <w:rPr>
          <w:rFonts w:ascii="Times New Roman" w:hAnsi="Times New Roman"/>
          <w:b/>
          <w:bCs/>
          <w:color w:val="000000" w:themeColor="text1"/>
          <w:szCs w:val="21"/>
        </w:rPr>
        <w:t>-Ala on the screw pyrite (200) crystal surface predicted by DFT calculations.</w:t>
      </w:r>
      <w:r w:rsidR="00974B29" w:rsidRPr="008431FB">
        <w:rPr>
          <w:rFonts w:ascii="Times New Roman" w:hAnsi="Times New Roman"/>
          <w:b/>
          <w:bCs/>
          <w:color w:val="000000" w:themeColor="text1"/>
          <w:szCs w:val="21"/>
        </w:rPr>
        <w:t xml:space="preserve"> </w:t>
      </w:r>
      <w:r w:rsidR="00C532A3" w:rsidRPr="008431FB">
        <w:rPr>
          <w:rFonts w:ascii="Times New Roman" w:hAnsi="Times New Roman"/>
          <w:b/>
          <w:bCs/>
          <w:color w:val="000000" w:themeColor="text1"/>
          <w:szCs w:val="21"/>
        </w:rPr>
        <w:t xml:space="preserve">a, </w:t>
      </w:r>
      <w:proofErr w:type="gramStart"/>
      <w:r w:rsidR="00C532A3" w:rsidRPr="008431FB">
        <w:rPr>
          <w:rFonts w:ascii="Times New Roman" w:hAnsi="Times New Roman"/>
          <w:color w:val="000000" w:themeColor="text1"/>
          <w:szCs w:val="21"/>
        </w:rPr>
        <w:t>The</w:t>
      </w:r>
      <w:proofErr w:type="gramEnd"/>
      <w:r w:rsidR="00C532A3" w:rsidRPr="008431FB">
        <w:rPr>
          <w:rFonts w:ascii="Times New Roman" w:hAnsi="Times New Roman"/>
          <w:color w:val="000000" w:themeColor="text1"/>
          <w:szCs w:val="21"/>
        </w:rPr>
        <w:t xml:space="preserve"> (200) crystal surface</w:t>
      </w:r>
      <w:r w:rsidR="0064081F" w:rsidRPr="008431FB">
        <w:rPr>
          <w:rFonts w:ascii="Times New Roman" w:hAnsi="Times New Roman"/>
          <w:color w:val="000000" w:themeColor="text1"/>
          <w:szCs w:val="21"/>
        </w:rPr>
        <w:t xml:space="preserve"> </w:t>
      </w:r>
      <w:r w:rsidR="00C532A3" w:rsidRPr="008431FB">
        <w:rPr>
          <w:rFonts w:ascii="Times New Roman" w:hAnsi="Times New Roman"/>
          <w:color w:val="000000" w:themeColor="text1"/>
          <w:szCs w:val="21"/>
        </w:rPr>
        <w:t xml:space="preserve">forms twisted facets along different directions of the </w:t>
      </w:r>
      <w:r w:rsidR="00C532A3" w:rsidRPr="008431FB">
        <w:rPr>
          <w:rFonts w:ascii="Times New Roman" w:hAnsi="Times New Roman"/>
          <w:i/>
          <w:iCs/>
          <w:color w:val="000000" w:themeColor="text1"/>
          <w:szCs w:val="21"/>
        </w:rPr>
        <w:t>c</w:t>
      </w:r>
      <w:r w:rsidR="00C532A3" w:rsidRPr="008431FB">
        <w:rPr>
          <w:rFonts w:ascii="Times New Roman" w:hAnsi="Times New Roman"/>
          <w:color w:val="000000" w:themeColor="text1"/>
          <w:szCs w:val="21"/>
        </w:rPr>
        <w:t>-axis, with the crystal facets rotated by a positive angle labeled as</w:t>
      </w:r>
      <w:r w:rsidR="0064081F" w:rsidRPr="008431FB">
        <w:rPr>
          <w:rFonts w:ascii="Times New Roman" w:hAnsi="Times New Roman"/>
          <w:color w:val="000000" w:themeColor="text1"/>
          <w:szCs w:val="21"/>
        </w:rPr>
        <w:t xml:space="preserve"> </w:t>
      </w:r>
      <w:r w:rsidR="00C532A3" w:rsidRPr="008431FB">
        <w:rPr>
          <w:rFonts w:ascii="Times New Roman" w:hAnsi="Times New Roman"/>
          <w:color w:val="000000" w:themeColor="text1"/>
          <w:szCs w:val="21"/>
        </w:rPr>
        <w:t xml:space="preserve">R-Screw, and those rotated by a negative angle labeled as L-Screw. </w:t>
      </w:r>
      <w:r w:rsidR="00C532A3" w:rsidRPr="008431FB">
        <w:rPr>
          <w:rFonts w:ascii="Times New Roman" w:hAnsi="Times New Roman"/>
          <w:b/>
          <w:bCs/>
          <w:color w:val="000000" w:themeColor="text1"/>
          <w:szCs w:val="21"/>
        </w:rPr>
        <w:t xml:space="preserve">b, </w:t>
      </w:r>
      <w:r w:rsidR="00C532A3" w:rsidRPr="008431FB">
        <w:rPr>
          <w:rFonts w:ascii="Times New Roman" w:hAnsi="Times New Roman"/>
          <w:color w:val="000000" w:themeColor="text1"/>
          <w:szCs w:val="21"/>
        </w:rPr>
        <w:t xml:space="preserve">Adsorption models of </w:t>
      </w:r>
      <w:r w:rsidR="00C532A3" w:rsidRPr="008431FB">
        <w:rPr>
          <w:rFonts w:ascii="Times New Roman" w:hAnsi="Times New Roman"/>
          <w:smallCaps/>
          <w:color w:val="000000" w:themeColor="text1"/>
          <w:szCs w:val="21"/>
        </w:rPr>
        <w:t>d</w:t>
      </w:r>
      <w:r w:rsidR="00C532A3" w:rsidRPr="008431FB">
        <w:rPr>
          <w:rFonts w:ascii="Times New Roman" w:hAnsi="Times New Roman"/>
          <w:color w:val="000000" w:themeColor="text1"/>
          <w:szCs w:val="21"/>
        </w:rPr>
        <w:t>- and</w:t>
      </w:r>
      <w:r w:rsidR="00C532A3" w:rsidRPr="008431FB">
        <w:rPr>
          <w:rFonts w:ascii="Times New Roman" w:hAnsi="Times New Roman"/>
          <w:b/>
          <w:bCs/>
          <w:color w:val="000000" w:themeColor="text1"/>
          <w:szCs w:val="21"/>
        </w:rPr>
        <w:t xml:space="preserve"> </w:t>
      </w:r>
      <w:r w:rsidR="00C532A3" w:rsidRPr="008431FB">
        <w:rPr>
          <w:rFonts w:ascii="Times New Roman" w:hAnsi="Times New Roman"/>
          <w:smallCaps/>
          <w:color w:val="000000" w:themeColor="text1"/>
          <w:szCs w:val="21"/>
        </w:rPr>
        <w:t>l</w:t>
      </w:r>
      <w:r w:rsidR="00C532A3" w:rsidRPr="008431FB">
        <w:rPr>
          <w:rFonts w:ascii="Times New Roman" w:hAnsi="Times New Roman"/>
          <w:color w:val="000000" w:themeColor="text1"/>
          <w:szCs w:val="21"/>
        </w:rPr>
        <w:t>-Ala on different (200) crystal surfaces.</w:t>
      </w:r>
      <w:r w:rsidR="00C532A3" w:rsidRPr="008431FB">
        <w:rPr>
          <w:rFonts w:ascii="Times New Roman" w:hAnsi="Times New Roman"/>
          <w:b/>
          <w:bCs/>
          <w:color w:val="000000" w:themeColor="text1"/>
          <w:szCs w:val="21"/>
        </w:rPr>
        <w:t xml:space="preserve"> c, </w:t>
      </w:r>
      <w:r w:rsidR="00C532A3" w:rsidRPr="008431FB">
        <w:rPr>
          <w:rFonts w:ascii="Times New Roman" w:hAnsi="Times New Roman"/>
          <w:color w:val="000000" w:themeColor="text1"/>
          <w:szCs w:val="21"/>
        </w:rPr>
        <w:t>Adsorption energy</w:t>
      </w:r>
      <w:r w:rsidR="000E5343" w:rsidRPr="008431FB">
        <w:rPr>
          <w:rFonts w:ascii="Times New Roman" w:hAnsi="Times New Roman"/>
          <w:color w:val="000000" w:themeColor="text1"/>
          <w:szCs w:val="21"/>
        </w:rPr>
        <w:t xml:space="preserve"> of </w:t>
      </w:r>
      <w:r w:rsidR="000E5343" w:rsidRPr="008431FB">
        <w:rPr>
          <w:rFonts w:ascii="Times New Roman" w:hAnsi="Times New Roman"/>
          <w:smallCaps/>
          <w:color w:val="000000" w:themeColor="text1"/>
          <w:szCs w:val="21"/>
        </w:rPr>
        <w:t>d</w:t>
      </w:r>
      <w:r w:rsidR="000E5343" w:rsidRPr="008431FB">
        <w:rPr>
          <w:rFonts w:ascii="Times New Roman" w:hAnsi="Times New Roman"/>
          <w:color w:val="000000" w:themeColor="text1"/>
          <w:szCs w:val="21"/>
        </w:rPr>
        <w:t xml:space="preserve">- and </w:t>
      </w:r>
      <w:r w:rsidR="000E5343" w:rsidRPr="008431FB">
        <w:rPr>
          <w:rFonts w:ascii="Times New Roman" w:hAnsi="Times New Roman"/>
          <w:smallCaps/>
          <w:color w:val="000000" w:themeColor="text1"/>
          <w:szCs w:val="21"/>
        </w:rPr>
        <w:t>l</w:t>
      </w:r>
      <w:r w:rsidR="000E5343" w:rsidRPr="008431FB">
        <w:rPr>
          <w:rFonts w:ascii="Times New Roman" w:hAnsi="Times New Roman"/>
          <w:color w:val="000000" w:themeColor="text1"/>
          <w:szCs w:val="21"/>
        </w:rPr>
        <w:t>-Ala on the R- and L-screw and normal pyrite (200).</w:t>
      </w:r>
    </w:p>
    <w:p w14:paraId="52EAD3C2" w14:textId="77777777" w:rsidR="009054D2" w:rsidRPr="008431FB" w:rsidRDefault="009054D2" w:rsidP="005E02AA">
      <w:pPr>
        <w:autoSpaceDE w:val="0"/>
        <w:autoSpaceDN w:val="0"/>
        <w:adjustRightInd w:val="0"/>
        <w:rPr>
          <w:rFonts w:ascii="Times New Roman" w:hAnsi="Times New Roman"/>
          <w:color w:val="000000" w:themeColor="text1"/>
          <w:szCs w:val="21"/>
        </w:rPr>
      </w:pPr>
    </w:p>
    <w:p w14:paraId="3A78F31B" w14:textId="403B3408" w:rsidR="0071583D" w:rsidRPr="008431FB" w:rsidRDefault="0071583D" w:rsidP="00B40BA4">
      <w:pPr>
        <w:autoSpaceDE w:val="0"/>
        <w:autoSpaceDN w:val="0"/>
        <w:adjustRightInd w:val="0"/>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t>To investigate the influence of chiral mesostructures on enantioselectivity, DFT calculations were conducted to evaluate the adsorption energy on the screw surface. Two enantioselectivity factors are present on the screw surface: the wavy atomic arrangement of the pyrite surface and the chiral distortion of the crystal plane. As depicted in Supplementary Fig. 2</w:t>
      </w:r>
      <w:r w:rsidR="002A4FDE" w:rsidRPr="008431FB">
        <w:rPr>
          <w:rFonts w:ascii="Times New Roman" w:hAnsi="Times New Roman"/>
          <w:color w:val="000000" w:themeColor="text1"/>
          <w:szCs w:val="21"/>
        </w:rPr>
        <w:t>2</w:t>
      </w:r>
      <w:r w:rsidRPr="008431FB">
        <w:rPr>
          <w:rFonts w:ascii="Times New Roman" w:hAnsi="Times New Roman"/>
          <w:color w:val="000000" w:themeColor="text1"/>
          <w:szCs w:val="21"/>
        </w:rPr>
        <w:t>a, the (200) crystal plane was distorted along the c-axis to simulate the chiral distortion of CMP, and its mirror image was utilized to represent the opposite chiral distortion, labeled as R-Screw and L-Screw, respectively. The undistorted crystal plane is designated as Normal. As illustrated in Supplementary Figs. 2</w:t>
      </w:r>
      <w:r w:rsidR="002A4FDE" w:rsidRPr="008431FB">
        <w:rPr>
          <w:rFonts w:ascii="Times New Roman" w:hAnsi="Times New Roman"/>
          <w:color w:val="000000" w:themeColor="text1"/>
          <w:szCs w:val="21"/>
        </w:rPr>
        <w:t>2</w:t>
      </w:r>
      <w:r w:rsidRPr="008431FB">
        <w:rPr>
          <w:rFonts w:ascii="Times New Roman" w:hAnsi="Times New Roman"/>
          <w:color w:val="000000" w:themeColor="text1"/>
          <w:szCs w:val="21"/>
        </w:rPr>
        <w:t xml:space="preserve">b-c, the Normal crystal surface exhibits a significant difference in adsorption energy for </w:t>
      </w:r>
      <w:r w:rsidR="0019148E" w:rsidRPr="008431FB">
        <w:rPr>
          <w:rFonts w:ascii="Times New Roman" w:hAnsi="Times New Roman"/>
          <w:smallCaps/>
          <w:color w:val="000000" w:themeColor="text1"/>
          <w:szCs w:val="21"/>
        </w:rPr>
        <w:t>d</w:t>
      </w:r>
      <w:r w:rsidR="0019148E" w:rsidRPr="008431FB">
        <w:rPr>
          <w:rFonts w:ascii="Times New Roman" w:hAnsi="Times New Roman"/>
          <w:color w:val="000000" w:themeColor="text1"/>
          <w:szCs w:val="21"/>
        </w:rPr>
        <w:t xml:space="preserve">- </w:t>
      </w:r>
      <w:r w:rsidRPr="008431FB">
        <w:rPr>
          <w:rFonts w:ascii="Times New Roman" w:hAnsi="Times New Roman"/>
          <w:color w:val="000000" w:themeColor="text1"/>
          <w:szCs w:val="21"/>
        </w:rPr>
        <w:t xml:space="preserve">and </w:t>
      </w:r>
      <w:r w:rsidR="0019148E" w:rsidRPr="008431FB">
        <w:rPr>
          <w:rFonts w:ascii="Times New Roman" w:hAnsi="Times New Roman"/>
          <w:smallCaps/>
          <w:color w:val="000000" w:themeColor="text1"/>
          <w:szCs w:val="21"/>
        </w:rPr>
        <w:t>l</w:t>
      </w:r>
      <w:r w:rsidR="0019148E" w:rsidRPr="008431FB">
        <w:rPr>
          <w:rFonts w:ascii="Times New Roman" w:hAnsi="Times New Roman"/>
          <w:color w:val="000000" w:themeColor="text1"/>
          <w:szCs w:val="21"/>
        </w:rPr>
        <w:t>-</w:t>
      </w:r>
      <w:r w:rsidRPr="008431FB">
        <w:rPr>
          <w:rFonts w:ascii="Times New Roman" w:hAnsi="Times New Roman"/>
          <w:color w:val="000000" w:themeColor="text1"/>
          <w:szCs w:val="21"/>
        </w:rPr>
        <w:t xml:space="preserve">Ala (0.725 eV), indicating that the atomic arrangement of the (200) crystal plane inherently favors </w:t>
      </w:r>
      <w:r w:rsidR="0019148E" w:rsidRPr="008431FB">
        <w:rPr>
          <w:rFonts w:ascii="Times New Roman" w:hAnsi="Times New Roman"/>
          <w:smallCaps/>
          <w:color w:val="000000" w:themeColor="text1"/>
          <w:szCs w:val="21"/>
        </w:rPr>
        <w:t>d</w:t>
      </w:r>
      <w:r w:rsidR="0019148E" w:rsidRPr="008431FB">
        <w:rPr>
          <w:rFonts w:ascii="Times New Roman" w:hAnsi="Times New Roman"/>
          <w:color w:val="000000" w:themeColor="text1"/>
          <w:szCs w:val="21"/>
        </w:rPr>
        <w:t>-</w:t>
      </w:r>
      <w:r w:rsidRPr="008431FB">
        <w:rPr>
          <w:rFonts w:ascii="Times New Roman" w:hAnsi="Times New Roman"/>
          <w:color w:val="000000" w:themeColor="text1"/>
          <w:szCs w:val="21"/>
        </w:rPr>
        <w:t xml:space="preserve">Ala. The R-Screw surface shows an even larger difference in adsorption energy (1.495 eV), suggesting that the R-screw also selects </w:t>
      </w:r>
      <w:r w:rsidR="0019148E" w:rsidRPr="008431FB">
        <w:rPr>
          <w:rFonts w:ascii="Times New Roman" w:hAnsi="Times New Roman"/>
          <w:smallCaps/>
          <w:color w:val="000000" w:themeColor="text1"/>
          <w:szCs w:val="21"/>
        </w:rPr>
        <w:t>d</w:t>
      </w:r>
      <w:r w:rsidR="0019148E" w:rsidRPr="008431FB">
        <w:rPr>
          <w:rFonts w:ascii="Times New Roman" w:hAnsi="Times New Roman"/>
          <w:color w:val="000000" w:themeColor="text1"/>
          <w:szCs w:val="21"/>
        </w:rPr>
        <w:t>-</w:t>
      </w:r>
      <w:r w:rsidRPr="008431FB">
        <w:rPr>
          <w:rFonts w:ascii="Times New Roman" w:hAnsi="Times New Roman"/>
          <w:color w:val="000000" w:themeColor="text1"/>
          <w:szCs w:val="21"/>
        </w:rPr>
        <w:t xml:space="preserve">Ala. This selectivity is superimposed on the intrinsic selectivity of pyrite, thereby increase the difference between </w:t>
      </w:r>
      <w:r w:rsidR="0019148E" w:rsidRPr="008431FB">
        <w:rPr>
          <w:rFonts w:ascii="Times New Roman" w:hAnsi="Times New Roman"/>
          <w:smallCaps/>
          <w:color w:val="000000" w:themeColor="text1"/>
          <w:szCs w:val="21"/>
        </w:rPr>
        <w:t>d</w:t>
      </w:r>
      <w:r w:rsidR="0019148E" w:rsidRPr="008431FB">
        <w:rPr>
          <w:rFonts w:ascii="Times New Roman" w:hAnsi="Times New Roman"/>
          <w:color w:val="000000" w:themeColor="text1"/>
          <w:szCs w:val="21"/>
        </w:rPr>
        <w:t>-</w:t>
      </w:r>
      <w:r w:rsidRPr="008431FB">
        <w:rPr>
          <w:rFonts w:ascii="Times New Roman" w:hAnsi="Times New Roman"/>
          <w:color w:val="000000" w:themeColor="text1"/>
          <w:szCs w:val="21"/>
        </w:rPr>
        <w:t xml:space="preserve">Ala and </w:t>
      </w:r>
      <w:r w:rsidR="0019148E" w:rsidRPr="008431FB">
        <w:rPr>
          <w:rFonts w:ascii="Times New Roman" w:hAnsi="Times New Roman"/>
          <w:smallCaps/>
          <w:color w:val="000000" w:themeColor="text1"/>
          <w:szCs w:val="21"/>
        </w:rPr>
        <w:t>l</w:t>
      </w:r>
      <w:r w:rsidR="0019148E" w:rsidRPr="008431FB">
        <w:rPr>
          <w:rFonts w:ascii="Times New Roman" w:hAnsi="Times New Roman"/>
          <w:color w:val="000000" w:themeColor="text1"/>
          <w:szCs w:val="21"/>
        </w:rPr>
        <w:t>-</w:t>
      </w:r>
      <w:r w:rsidRPr="008431FB">
        <w:rPr>
          <w:rFonts w:ascii="Times New Roman" w:hAnsi="Times New Roman"/>
          <w:color w:val="000000" w:themeColor="text1"/>
          <w:szCs w:val="21"/>
        </w:rPr>
        <w:t xml:space="preserve">Ala. In contrast, the L-Screw surface, with the opposite chiral twist, shows a smaller difference in adsorption energy (0.361 eV), indicating that the L-screw selects </w:t>
      </w:r>
      <w:r w:rsidR="0019148E" w:rsidRPr="008431FB">
        <w:rPr>
          <w:rFonts w:ascii="Times New Roman" w:hAnsi="Times New Roman"/>
          <w:smallCaps/>
          <w:color w:val="000000" w:themeColor="text1"/>
          <w:szCs w:val="21"/>
        </w:rPr>
        <w:t>l</w:t>
      </w:r>
      <w:r w:rsidR="0019148E" w:rsidRPr="008431FB">
        <w:rPr>
          <w:rFonts w:ascii="Times New Roman" w:hAnsi="Times New Roman"/>
          <w:color w:val="000000" w:themeColor="text1"/>
          <w:szCs w:val="21"/>
        </w:rPr>
        <w:t>-Ala</w:t>
      </w:r>
      <w:r w:rsidRPr="008431FB">
        <w:rPr>
          <w:rFonts w:ascii="Times New Roman" w:hAnsi="Times New Roman"/>
          <w:color w:val="000000" w:themeColor="text1"/>
          <w:szCs w:val="21"/>
        </w:rPr>
        <w:t xml:space="preserve">. This selection counteracts the intrinsic selectivity of pyrite and decrease the difference between </w:t>
      </w:r>
      <w:r w:rsidR="0019148E" w:rsidRPr="008431FB">
        <w:rPr>
          <w:rFonts w:ascii="Times New Roman" w:hAnsi="Times New Roman"/>
          <w:smallCaps/>
          <w:color w:val="000000" w:themeColor="text1"/>
          <w:szCs w:val="21"/>
        </w:rPr>
        <w:t>d</w:t>
      </w:r>
      <w:r w:rsidR="0019148E" w:rsidRPr="008431FB">
        <w:rPr>
          <w:rFonts w:ascii="Times New Roman" w:hAnsi="Times New Roman"/>
          <w:color w:val="000000" w:themeColor="text1"/>
          <w:szCs w:val="21"/>
        </w:rPr>
        <w:t xml:space="preserve">-Ala and </w:t>
      </w:r>
      <w:r w:rsidR="0019148E" w:rsidRPr="008431FB">
        <w:rPr>
          <w:rFonts w:ascii="Times New Roman" w:hAnsi="Times New Roman"/>
          <w:smallCaps/>
          <w:color w:val="000000" w:themeColor="text1"/>
          <w:szCs w:val="21"/>
        </w:rPr>
        <w:t>l</w:t>
      </w:r>
      <w:r w:rsidR="0019148E" w:rsidRPr="008431FB">
        <w:rPr>
          <w:rFonts w:ascii="Times New Roman" w:hAnsi="Times New Roman"/>
          <w:color w:val="000000" w:themeColor="text1"/>
          <w:szCs w:val="21"/>
        </w:rPr>
        <w:t>-Ala</w:t>
      </w:r>
      <w:r w:rsidRPr="008431FB">
        <w:rPr>
          <w:rFonts w:ascii="Times New Roman" w:hAnsi="Times New Roman"/>
          <w:color w:val="000000" w:themeColor="text1"/>
          <w:szCs w:val="21"/>
        </w:rPr>
        <w:t xml:space="preserve">. However, the overall selectivity of this crystal plane remains for </w:t>
      </w:r>
      <w:r w:rsidR="0019148E" w:rsidRPr="008431FB">
        <w:rPr>
          <w:rFonts w:ascii="Times New Roman" w:hAnsi="Times New Roman"/>
          <w:smallCaps/>
          <w:color w:val="000000" w:themeColor="text1"/>
          <w:szCs w:val="21"/>
        </w:rPr>
        <w:t>d</w:t>
      </w:r>
      <w:r w:rsidR="0019148E" w:rsidRPr="008431FB">
        <w:rPr>
          <w:rFonts w:ascii="Times New Roman" w:hAnsi="Times New Roman"/>
          <w:color w:val="000000" w:themeColor="text1"/>
          <w:szCs w:val="21"/>
        </w:rPr>
        <w:t>-Ala</w:t>
      </w:r>
      <w:r w:rsidRPr="008431FB">
        <w:rPr>
          <w:rFonts w:ascii="Times New Roman" w:hAnsi="Times New Roman"/>
          <w:color w:val="000000" w:themeColor="text1"/>
          <w:szCs w:val="21"/>
        </w:rPr>
        <w:t>.</w:t>
      </w:r>
    </w:p>
    <w:p w14:paraId="5F9FAF28" w14:textId="437470E7" w:rsidR="00270DE9" w:rsidRPr="008431FB" w:rsidRDefault="00270DE9" w:rsidP="00B40BA4">
      <w:pPr>
        <w:autoSpaceDE w:val="0"/>
        <w:autoSpaceDN w:val="0"/>
        <w:adjustRightInd w:val="0"/>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lastRenderedPageBreak/>
        <w:t xml:space="preserve">However, it is worth noting that the </w:t>
      </w:r>
      <w:r w:rsidR="00E82FF9" w:rsidRPr="008431FB">
        <w:rPr>
          <w:rFonts w:ascii="Times New Roman" w:hAnsi="Times New Roman"/>
          <w:color w:val="000000" w:themeColor="text1"/>
          <w:szCs w:val="21"/>
        </w:rPr>
        <w:t>screw</w:t>
      </w:r>
      <w:r w:rsidRPr="008431FB">
        <w:rPr>
          <w:rFonts w:ascii="Times New Roman" w:hAnsi="Times New Roman"/>
          <w:color w:val="000000" w:themeColor="text1"/>
          <w:szCs w:val="21"/>
        </w:rPr>
        <w:t xml:space="preserve"> model</w:t>
      </w:r>
      <w:r w:rsidR="00E82FF9" w:rsidRPr="008431FB">
        <w:rPr>
          <w:rFonts w:ascii="Times New Roman" w:hAnsi="Times New Roman"/>
          <w:color w:val="000000" w:themeColor="text1"/>
          <w:szCs w:val="21"/>
        </w:rPr>
        <w:t>s</w:t>
      </w:r>
      <w:r w:rsidRPr="008431FB">
        <w:rPr>
          <w:rFonts w:ascii="Times New Roman" w:hAnsi="Times New Roman"/>
          <w:color w:val="000000" w:themeColor="text1"/>
          <w:szCs w:val="21"/>
        </w:rPr>
        <w:t xml:space="preserve"> ha</w:t>
      </w:r>
      <w:r w:rsidR="00E82FF9" w:rsidRPr="008431FB">
        <w:rPr>
          <w:rFonts w:ascii="Times New Roman" w:hAnsi="Times New Roman"/>
          <w:color w:val="000000" w:themeColor="text1"/>
          <w:szCs w:val="21"/>
        </w:rPr>
        <w:t>ve</w:t>
      </w:r>
      <w:r w:rsidRPr="008431FB">
        <w:rPr>
          <w:rFonts w:ascii="Times New Roman" w:hAnsi="Times New Roman"/>
          <w:color w:val="000000" w:themeColor="text1"/>
          <w:szCs w:val="21"/>
        </w:rPr>
        <w:t xml:space="preserve"> more exaggerated distortion compared to the </w:t>
      </w:r>
      <w:r w:rsidR="00E82FF9" w:rsidRPr="008431FB">
        <w:rPr>
          <w:rFonts w:ascii="Times New Roman" w:hAnsi="Times New Roman"/>
          <w:color w:val="000000" w:themeColor="text1"/>
          <w:szCs w:val="21"/>
        </w:rPr>
        <w:t>CMP</w:t>
      </w:r>
      <w:r w:rsidRPr="008431FB">
        <w:rPr>
          <w:rFonts w:ascii="Times New Roman" w:hAnsi="Times New Roman"/>
          <w:color w:val="000000" w:themeColor="text1"/>
          <w:szCs w:val="21"/>
        </w:rPr>
        <w:t xml:space="preserve"> observed in the TEM images. </w:t>
      </w:r>
      <w:r w:rsidR="008431FB">
        <w:rPr>
          <w:rFonts w:ascii="Times New Roman" w:hAnsi="Times New Roman"/>
          <w:color w:val="000000" w:themeColor="text1"/>
          <w:szCs w:val="21"/>
        </w:rPr>
        <w:t>In spite of this</w:t>
      </w:r>
      <w:r w:rsidRPr="008431FB">
        <w:rPr>
          <w:rFonts w:ascii="Times New Roman" w:hAnsi="Times New Roman"/>
          <w:color w:val="000000" w:themeColor="text1"/>
          <w:szCs w:val="21"/>
        </w:rPr>
        <w:t>, the right- and left-handed helices still</w:t>
      </w:r>
      <w:r w:rsidR="00E82FF9" w:rsidRPr="008431FB">
        <w:rPr>
          <w:rFonts w:ascii="Times New Roman" w:hAnsi="Times New Roman"/>
          <w:color w:val="000000" w:themeColor="text1"/>
          <w:szCs w:val="21"/>
        </w:rPr>
        <w:t xml:space="preserve"> do not overweigh intrinsic enantioselectivity of pyrite</w:t>
      </w:r>
      <w:r w:rsidR="008431FB">
        <w:rPr>
          <w:rFonts w:ascii="Times New Roman" w:hAnsi="Times New Roman"/>
          <w:color w:val="000000" w:themeColor="text1"/>
          <w:szCs w:val="21"/>
        </w:rPr>
        <w:t xml:space="preserve"> in DFT calculation</w:t>
      </w:r>
      <w:r w:rsidRPr="008431FB">
        <w:rPr>
          <w:rFonts w:ascii="Times New Roman" w:hAnsi="Times New Roman"/>
          <w:color w:val="000000" w:themeColor="text1"/>
          <w:szCs w:val="21"/>
        </w:rPr>
        <w:t xml:space="preserve">. Therefore, the chiral distortions present in CMP are unlikely to </w:t>
      </w:r>
      <w:r w:rsidR="005647AF" w:rsidRPr="008431FB">
        <w:rPr>
          <w:rFonts w:ascii="Times New Roman" w:hAnsi="Times New Roman"/>
          <w:color w:val="000000" w:themeColor="text1"/>
          <w:szCs w:val="21"/>
        </w:rPr>
        <w:t>invert the</w:t>
      </w:r>
      <w:r w:rsidRPr="008431FB">
        <w:rPr>
          <w:rFonts w:ascii="Times New Roman" w:hAnsi="Times New Roman"/>
          <w:color w:val="000000" w:themeColor="text1"/>
          <w:szCs w:val="21"/>
        </w:rPr>
        <w:t xml:space="preserve"> enantioselectivity of the pyrite surface, which leads to </w:t>
      </w:r>
      <w:r w:rsidR="00E82FF9" w:rsidRPr="008431FB">
        <w:rPr>
          <w:rFonts w:ascii="Times New Roman" w:hAnsi="Times New Roman"/>
          <w:color w:val="000000" w:themeColor="text1"/>
          <w:szCs w:val="21"/>
        </w:rPr>
        <w:t xml:space="preserve">both </w:t>
      </w:r>
      <w:r w:rsidR="000B49E6" w:rsidRPr="008431FB">
        <w:rPr>
          <w:rFonts w:ascii="Times New Roman" w:hAnsi="Times New Roman"/>
          <w:smallCaps/>
          <w:color w:val="000000" w:themeColor="text1"/>
          <w:szCs w:val="21"/>
        </w:rPr>
        <w:t>d</w:t>
      </w:r>
      <w:r w:rsidR="000B49E6" w:rsidRPr="008431FB">
        <w:rPr>
          <w:rFonts w:ascii="Times New Roman" w:hAnsi="Times New Roman"/>
          <w:color w:val="000000" w:themeColor="text1"/>
          <w:szCs w:val="21"/>
        </w:rPr>
        <w:t xml:space="preserve">- and </w:t>
      </w:r>
      <w:r w:rsidR="000B49E6" w:rsidRPr="008431FB">
        <w:rPr>
          <w:rFonts w:ascii="Times New Roman" w:hAnsi="Times New Roman"/>
          <w:smallCaps/>
          <w:color w:val="000000" w:themeColor="text1"/>
          <w:szCs w:val="21"/>
        </w:rPr>
        <w:t>l</w:t>
      </w:r>
      <w:r w:rsidR="000B49E6" w:rsidRPr="008431FB">
        <w:rPr>
          <w:rFonts w:ascii="Times New Roman" w:hAnsi="Times New Roman"/>
          <w:color w:val="000000" w:themeColor="text1"/>
          <w:szCs w:val="21"/>
        </w:rPr>
        <w:t>-</w:t>
      </w:r>
      <w:r w:rsidRPr="008431FB">
        <w:rPr>
          <w:rFonts w:ascii="Times New Roman" w:hAnsi="Times New Roman"/>
          <w:color w:val="000000" w:themeColor="text1"/>
          <w:szCs w:val="21"/>
        </w:rPr>
        <w:t xml:space="preserve">CMP surfaces </w:t>
      </w:r>
      <w:r w:rsidR="00E82FF9" w:rsidRPr="008431FB">
        <w:rPr>
          <w:rFonts w:ascii="Times New Roman" w:hAnsi="Times New Roman"/>
          <w:color w:val="000000" w:themeColor="text1"/>
          <w:szCs w:val="21"/>
        </w:rPr>
        <w:t xml:space="preserve">selected </w:t>
      </w:r>
      <w:r w:rsidR="0019148E" w:rsidRPr="008431FB">
        <w:rPr>
          <w:rFonts w:ascii="Times New Roman" w:hAnsi="Times New Roman"/>
          <w:smallCaps/>
          <w:color w:val="000000" w:themeColor="text1"/>
          <w:szCs w:val="21"/>
        </w:rPr>
        <w:t>d</w:t>
      </w:r>
      <w:r w:rsidR="0019148E" w:rsidRPr="008431FB">
        <w:rPr>
          <w:rFonts w:ascii="Times New Roman" w:hAnsi="Times New Roman"/>
          <w:color w:val="000000" w:themeColor="text1"/>
          <w:szCs w:val="21"/>
        </w:rPr>
        <w:t>-Ala</w:t>
      </w:r>
      <w:r w:rsidR="00E82FF9" w:rsidRPr="008431FB">
        <w:rPr>
          <w:rFonts w:ascii="Times New Roman" w:hAnsi="Times New Roman"/>
          <w:color w:val="000000" w:themeColor="text1"/>
          <w:szCs w:val="21"/>
        </w:rPr>
        <w:t xml:space="preserve"> </w:t>
      </w:r>
      <w:r w:rsidRPr="008431FB">
        <w:rPr>
          <w:rFonts w:ascii="Times New Roman" w:hAnsi="Times New Roman"/>
          <w:color w:val="000000" w:themeColor="text1"/>
          <w:szCs w:val="21"/>
        </w:rPr>
        <w:t>in catalytic experiments.</w:t>
      </w:r>
    </w:p>
    <w:p w14:paraId="0722CDD7" w14:textId="24F30CDD" w:rsidR="00C532A3" w:rsidRPr="008431FB" w:rsidRDefault="00E82FF9" w:rsidP="00F02541">
      <w:pPr>
        <w:autoSpaceDE w:val="0"/>
        <w:autoSpaceDN w:val="0"/>
        <w:adjustRightInd w:val="0"/>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t>Note: To facilitate comparison, the theoretical calculations in this study utilized the D3 dispersion correction. While the D4 dispersion correction method used in our previous work</w:t>
      </w:r>
      <w:r w:rsidRPr="008431FB">
        <w:rPr>
          <w:rFonts w:ascii="Times New Roman" w:hAnsi="Times New Roman"/>
          <w:color w:val="000000" w:themeColor="text1"/>
          <w:szCs w:val="21"/>
          <w:vertAlign w:val="superscript"/>
        </w:rPr>
        <w:t>3</w:t>
      </w:r>
      <w:r w:rsidRPr="008431FB">
        <w:rPr>
          <w:rFonts w:ascii="Times New Roman" w:hAnsi="Times New Roman"/>
          <w:color w:val="000000" w:themeColor="text1"/>
          <w:szCs w:val="21"/>
        </w:rPr>
        <w:t xml:space="preserve"> considers additional charge-related factors</w:t>
      </w:r>
      <w:r w:rsidR="000E555F" w:rsidRPr="008431FB">
        <w:rPr>
          <w:rFonts w:ascii="Times New Roman" w:hAnsi="Times New Roman"/>
          <w:color w:val="000000" w:themeColor="text1"/>
          <w:szCs w:val="21"/>
          <w:vertAlign w:val="superscript"/>
        </w:rPr>
        <w:t>5</w:t>
      </w:r>
      <w:r w:rsidRPr="008431FB">
        <w:rPr>
          <w:rFonts w:ascii="Times New Roman" w:hAnsi="Times New Roman"/>
          <w:color w:val="000000" w:themeColor="text1"/>
          <w:szCs w:val="21"/>
        </w:rPr>
        <w:t>, it has proven inadequate for dealing with irregular crystal plane models like R-Screw and L-Screw. Furthermore, it has been shown that employing the D3 dispersion correction does not impact the evaluation of enantioselectivity. Consequently, the D3 dispersion correction is considered the most suitable option here.</w:t>
      </w:r>
    </w:p>
    <w:p w14:paraId="5E95548B" w14:textId="77777777" w:rsidR="00F02541" w:rsidRPr="008431FB" w:rsidRDefault="00F02541" w:rsidP="00B40BA4">
      <w:pPr>
        <w:autoSpaceDE w:val="0"/>
        <w:autoSpaceDN w:val="0"/>
        <w:adjustRightInd w:val="0"/>
        <w:ind w:firstLineChars="200" w:firstLine="420"/>
        <w:rPr>
          <w:rFonts w:ascii="Times New Roman" w:hAnsi="Times New Roman"/>
          <w:color w:val="000000" w:themeColor="text1"/>
          <w:szCs w:val="21"/>
        </w:rPr>
      </w:pPr>
    </w:p>
    <w:p w14:paraId="54C927BB" w14:textId="577A3A7E" w:rsidR="00566570" w:rsidRPr="008431FB" w:rsidRDefault="00566570" w:rsidP="00566570">
      <w:pPr>
        <w:autoSpaceDE w:val="0"/>
        <w:autoSpaceDN w:val="0"/>
        <w:adjustRightInd w:val="0"/>
        <w:rPr>
          <w:rFonts w:ascii="Times New Roman" w:hAnsi="Times New Roman"/>
          <w:color w:val="000000" w:themeColor="text1"/>
          <w:szCs w:val="21"/>
        </w:rPr>
      </w:pPr>
      <w:r w:rsidRPr="008431FB">
        <w:rPr>
          <w:rFonts w:ascii="Times New Roman" w:hAnsi="Times New Roman"/>
          <w:b/>
          <w:bCs/>
          <w:color w:val="000000" w:themeColor="text1"/>
          <w:szCs w:val="21"/>
        </w:rPr>
        <w:t xml:space="preserve">Supplementary Table 1 </w:t>
      </w:r>
      <w:r w:rsidRPr="008431FB">
        <w:rPr>
          <w:rFonts w:ascii="Times New Roman" w:hAnsi="Times New Roman"/>
          <w:b/>
          <w:color w:val="000000" w:themeColor="text1"/>
          <w:kern w:val="0"/>
          <w:szCs w:val="21"/>
        </w:rPr>
        <w:t>| The binding energy of S-S or the functional groups in amino acids (-COOH, -NH₂, -SH) coordinated with Fe atoms, as predicted by DFT calculations.</w:t>
      </w:r>
    </w:p>
    <w:p w14:paraId="4EE31D37" w14:textId="3F81C91F" w:rsidR="00A924EB" w:rsidRPr="008431FB" w:rsidRDefault="00566570" w:rsidP="00566570">
      <w:pPr>
        <w:autoSpaceDE w:val="0"/>
        <w:autoSpaceDN w:val="0"/>
        <w:adjustRightInd w:val="0"/>
        <w:jc w:val="center"/>
        <w:rPr>
          <w:rFonts w:ascii="Times New Roman" w:hAnsi="Times New Roman"/>
          <w:color w:val="000000" w:themeColor="text1"/>
          <w:szCs w:val="21"/>
        </w:rPr>
      </w:pPr>
      <w:r w:rsidRPr="008431FB">
        <w:rPr>
          <w:rFonts w:ascii="Times New Roman" w:hAnsi="Times New Roman"/>
          <w:noProof/>
          <w:color w:val="000000" w:themeColor="text1"/>
          <w:szCs w:val="21"/>
        </w:rPr>
        <w:drawing>
          <wp:inline distT="0" distB="0" distL="0" distR="0" wp14:anchorId="710D91E3" wp14:editId="0615C185">
            <wp:extent cx="4596449" cy="3222628"/>
            <wp:effectExtent l="0" t="0" r="1270" b="3175"/>
            <wp:docPr id="9505902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90284" name="图片 950590284"/>
                    <pic:cNvPicPr/>
                  </pic:nvPicPr>
                  <pic:blipFill>
                    <a:blip r:embed="rId31"/>
                    <a:stretch>
                      <a:fillRect/>
                    </a:stretch>
                  </pic:blipFill>
                  <pic:spPr>
                    <a:xfrm>
                      <a:off x="0" y="0"/>
                      <a:ext cx="4600704" cy="3225611"/>
                    </a:xfrm>
                    <a:prstGeom prst="rect">
                      <a:avLst/>
                    </a:prstGeom>
                  </pic:spPr>
                </pic:pic>
              </a:graphicData>
            </a:graphic>
          </wp:inline>
        </w:drawing>
      </w:r>
    </w:p>
    <w:p w14:paraId="4B469286" w14:textId="1B1303F6" w:rsidR="00A924EB" w:rsidRPr="008431FB" w:rsidRDefault="00BA557F" w:rsidP="00B8032F">
      <w:pPr>
        <w:autoSpaceDE w:val="0"/>
        <w:autoSpaceDN w:val="0"/>
        <w:adjustRightInd w:val="0"/>
        <w:ind w:firstLineChars="200" w:firstLine="420"/>
        <w:rPr>
          <w:rFonts w:ascii="Times New Roman" w:hAnsi="Times New Roman"/>
          <w:color w:val="000000" w:themeColor="text1"/>
          <w:szCs w:val="21"/>
        </w:rPr>
      </w:pPr>
      <w:r w:rsidRPr="008431FB">
        <w:rPr>
          <w:rFonts w:ascii="Times New Roman" w:hAnsi="Times New Roman"/>
          <w:color w:val="000000" w:themeColor="text1"/>
          <w:szCs w:val="21"/>
        </w:rPr>
        <w:t>To investigate the coordination behavior of chiral amino acid molecules on the pyrite surface, the binding energies of the S-S bond and various functional groups (including -SH, -COOH and -NH</w:t>
      </w:r>
      <w:r w:rsidRPr="008431FB">
        <w:rPr>
          <w:rFonts w:ascii="Times New Roman" w:hAnsi="Times New Roman"/>
          <w:color w:val="000000" w:themeColor="text1"/>
          <w:szCs w:val="21"/>
          <w:vertAlign w:val="subscript"/>
        </w:rPr>
        <w:t>2</w:t>
      </w:r>
      <w:r w:rsidRPr="008431FB">
        <w:rPr>
          <w:rFonts w:ascii="Times New Roman" w:hAnsi="Times New Roman"/>
          <w:color w:val="000000" w:themeColor="text1"/>
          <w:szCs w:val="21"/>
        </w:rPr>
        <w:t xml:space="preserve">) with Fe atoms were computed. As shown in Supplementary Table 1, the binding energy between Fe and the S-S bond was found to be -4.903 eV, while the binding energies of the other functional groups were -1.630 eV, -1.178 eV, and -1.829 eV, respectively. </w:t>
      </w:r>
      <w:r w:rsidR="00A21DAC" w:rsidRPr="008431FB">
        <w:rPr>
          <w:rFonts w:ascii="Times New Roman" w:hAnsi="Times New Roman"/>
          <w:color w:val="000000" w:themeColor="text1"/>
          <w:szCs w:val="21"/>
        </w:rPr>
        <w:t xml:space="preserve">Fe atoms exhibit the lowest binding energy with S-S bonds, indicating the high stability of Fe-S bonds in pyrite. Consequently, (i) the wave-like atomic arrangement of the pyrite surface remains intact and is not replaced by organic chiral molecules, and (ii) Fe-chiral molecule complexes are difficult to </w:t>
      </w:r>
      <w:r w:rsidR="000807B4" w:rsidRPr="008431FB">
        <w:rPr>
          <w:rFonts w:ascii="Times New Roman" w:hAnsi="Times New Roman"/>
          <w:color w:val="000000" w:themeColor="text1"/>
          <w:szCs w:val="21"/>
        </w:rPr>
        <w:t xml:space="preserve">be </w:t>
      </w:r>
      <w:r w:rsidR="00A21DAC" w:rsidRPr="008431FB">
        <w:rPr>
          <w:rFonts w:ascii="Times New Roman" w:hAnsi="Times New Roman"/>
          <w:color w:val="000000" w:themeColor="text1"/>
          <w:szCs w:val="21"/>
        </w:rPr>
        <w:t>form</w:t>
      </w:r>
      <w:r w:rsidR="000807B4" w:rsidRPr="008431FB">
        <w:rPr>
          <w:rFonts w:ascii="Times New Roman" w:hAnsi="Times New Roman"/>
          <w:color w:val="000000" w:themeColor="text1"/>
          <w:szCs w:val="21"/>
        </w:rPr>
        <w:t>ed</w:t>
      </w:r>
      <w:r w:rsidR="00A21DAC" w:rsidRPr="008431FB">
        <w:rPr>
          <w:rFonts w:ascii="Times New Roman" w:hAnsi="Times New Roman"/>
          <w:color w:val="000000" w:themeColor="text1"/>
          <w:szCs w:val="21"/>
        </w:rPr>
        <w:t>.</w:t>
      </w:r>
    </w:p>
    <w:p w14:paraId="55A6FBB5" w14:textId="77777777" w:rsidR="00A924EB" w:rsidRPr="008431FB" w:rsidRDefault="00A924EB" w:rsidP="005E02AA">
      <w:pPr>
        <w:autoSpaceDE w:val="0"/>
        <w:autoSpaceDN w:val="0"/>
        <w:adjustRightInd w:val="0"/>
        <w:rPr>
          <w:rFonts w:ascii="Times New Roman" w:hAnsi="Times New Roman"/>
          <w:color w:val="000000" w:themeColor="text1"/>
          <w:szCs w:val="21"/>
        </w:rPr>
      </w:pPr>
    </w:p>
    <w:bookmarkEnd w:id="4"/>
    <w:p w14:paraId="16281BF6" w14:textId="104F893A" w:rsidR="008A6FFA" w:rsidRPr="00705265" w:rsidRDefault="00FF1CE0" w:rsidP="005E02AA">
      <w:pPr>
        <w:rPr>
          <w:rFonts w:ascii="Times New Roman" w:hAnsi="Times New Roman"/>
          <w:color w:val="000000" w:themeColor="text1"/>
          <w:szCs w:val="21"/>
        </w:rPr>
      </w:pPr>
      <w:r w:rsidRPr="00705265">
        <w:rPr>
          <w:rFonts w:ascii="Times New Roman" w:hAnsi="Times New Roman"/>
          <w:b/>
          <w:bCs/>
          <w:color w:val="000000" w:themeColor="text1"/>
          <w:szCs w:val="21"/>
        </w:rPr>
        <w:t>Supplementary References</w:t>
      </w:r>
    </w:p>
    <w:p w14:paraId="712065C5" w14:textId="5768E0A5" w:rsidR="00083A5C" w:rsidRPr="00705265" w:rsidRDefault="00F51E8A" w:rsidP="00A15446">
      <w:pPr>
        <w:pStyle w:val="EndNoteBibliography"/>
        <w:spacing w:line="200" w:lineRule="exact"/>
        <w:ind w:left="280" w:hanging="280"/>
        <w:rPr>
          <w:rFonts w:ascii="Times New Roman" w:hAnsi="Times New Roman" w:cs="Times New Roman"/>
          <w:noProof/>
          <w:color w:val="000000" w:themeColor="text1"/>
        </w:rPr>
      </w:pPr>
      <w:r w:rsidRPr="00705265">
        <w:rPr>
          <w:rFonts w:ascii="Times New Roman" w:hAnsi="Times New Roman" w:cs="Times New Roman"/>
          <w:color w:val="000000" w:themeColor="text1"/>
          <w:sz w:val="21"/>
          <w:szCs w:val="21"/>
        </w:rPr>
        <w:fldChar w:fldCharType="begin"/>
      </w:r>
      <w:r w:rsidRPr="00705265">
        <w:rPr>
          <w:rFonts w:ascii="Times New Roman" w:hAnsi="Times New Roman" w:cs="Times New Roman"/>
          <w:color w:val="000000" w:themeColor="text1"/>
          <w:sz w:val="21"/>
          <w:szCs w:val="21"/>
        </w:rPr>
        <w:instrText xml:space="preserve"> ADDIN EN.REFLIST </w:instrText>
      </w:r>
      <w:r w:rsidRPr="00705265">
        <w:rPr>
          <w:rFonts w:ascii="Times New Roman" w:hAnsi="Times New Roman" w:cs="Times New Roman"/>
          <w:color w:val="000000" w:themeColor="text1"/>
          <w:sz w:val="21"/>
          <w:szCs w:val="21"/>
        </w:rPr>
        <w:fldChar w:fldCharType="separate"/>
      </w:r>
      <w:bookmarkStart w:id="9" w:name="_ENREF_1"/>
      <w:r w:rsidR="00083A5C" w:rsidRPr="00705265">
        <w:rPr>
          <w:rFonts w:ascii="Times New Roman" w:hAnsi="Times New Roman" w:cs="Times New Roman"/>
          <w:noProof/>
          <w:color w:val="000000" w:themeColor="text1"/>
        </w:rPr>
        <w:t>1</w:t>
      </w:r>
      <w:r w:rsidR="00083A5C" w:rsidRPr="00705265">
        <w:rPr>
          <w:rFonts w:ascii="Times New Roman" w:hAnsi="Times New Roman" w:cs="Times New Roman"/>
          <w:noProof/>
          <w:color w:val="000000" w:themeColor="text1"/>
        </w:rPr>
        <w:tab/>
        <w:t xml:space="preserve">Andrews, S. S. &amp; Tretton, J. Physical Principles of Circular Dichroism. </w:t>
      </w:r>
      <w:r w:rsidR="00083A5C" w:rsidRPr="00705265">
        <w:rPr>
          <w:rFonts w:ascii="Times New Roman" w:hAnsi="Times New Roman" w:cs="Times New Roman"/>
          <w:i/>
          <w:noProof/>
          <w:color w:val="000000" w:themeColor="text1"/>
        </w:rPr>
        <w:t>J. Chem. Educ.</w:t>
      </w:r>
      <w:r w:rsidR="00083A5C" w:rsidRPr="00705265">
        <w:rPr>
          <w:rFonts w:ascii="Times New Roman" w:hAnsi="Times New Roman" w:cs="Times New Roman"/>
          <w:noProof/>
          <w:color w:val="000000" w:themeColor="text1"/>
        </w:rPr>
        <w:t xml:space="preserve"> </w:t>
      </w:r>
      <w:r w:rsidR="00083A5C" w:rsidRPr="00705265">
        <w:rPr>
          <w:rFonts w:ascii="Times New Roman" w:hAnsi="Times New Roman" w:cs="Times New Roman"/>
          <w:b/>
          <w:noProof/>
          <w:color w:val="000000" w:themeColor="text1"/>
        </w:rPr>
        <w:t>97</w:t>
      </w:r>
      <w:r w:rsidR="00083A5C" w:rsidRPr="00705265">
        <w:rPr>
          <w:rFonts w:ascii="Times New Roman" w:hAnsi="Times New Roman" w:cs="Times New Roman"/>
          <w:noProof/>
          <w:color w:val="000000" w:themeColor="text1"/>
        </w:rPr>
        <w:t>, 4370-4376 (2020).</w:t>
      </w:r>
      <w:bookmarkEnd w:id="9"/>
    </w:p>
    <w:p w14:paraId="7778FD61" w14:textId="01CF5BE0" w:rsidR="00083A5C" w:rsidRPr="00705265" w:rsidRDefault="00083A5C" w:rsidP="00A15446">
      <w:pPr>
        <w:pStyle w:val="EndNoteBibliography"/>
        <w:spacing w:line="200" w:lineRule="exact"/>
        <w:ind w:left="280" w:hanging="280"/>
        <w:rPr>
          <w:rFonts w:ascii="Times New Roman" w:hAnsi="Times New Roman" w:cs="Times New Roman"/>
          <w:noProof/>
          <w:color w:val="000000" w:themeColor="text1"/>
        </w:rPr>
      </w:pPr>
      <w:bookmarkStart w:id="10" w:name="_ENREF_2"/>
      <w:r w:rsidRPr="00705265">
        <w:rPr>
          <w:rFonts w:ascii="Times New Roman" w:hAnsi="Times New Roman" w:cs="Times New Roman"/>
          <w:noProof/>
          <w:color w:val="000000" w:themeColor="text1"/>
        </w:rPr>
        <w:t>2</w:t>
      </w:r>
      <w:r w:rsidRPr="00705265">
        <w:rPr>
          <w:rFonts w:ascii="Times New Roman" w:hAnsi="Times New Roman" w:cs="Times New Roman"/>
          <w:noProof/>
          <w:color w:val="000000" w:themeColor="text1"/>
        </w:rPr>
        <w:tab/>
        <w:t>Ding, K.</w:t>
      </w:r>
      <w:r w:rsidRPr="00705265">
        <w:rPr>
          <w:rFonts w:ascii="Times New Roman" w:hAnsi="Times New Roman" w:cs="Times New Roman"/>
          <w:i/>
          <w:noProof/>
          <w:color w:val="000000" w:themeColor="text1"/>
        </w:rPr>
        <w:t xml:space="preserve"> et al.</w:t>
      </w:r>
      <w:r w:rsidRPr="00705265">
        <w:rPr>
          <w:rFonts w:ascii="Times New Roman" w:hAnsi="Times New Roman" w:cs="Times New Roman"/>
          <w:noProof/>
          <w:color w:val="000000" w:themeColor="text1"/>
        </w:rPr>
        <w:t xml:space="preserve"> Chiral Mesostructured BiOBr Films with Circularly Polarized Colour Response. </w:t>
      </w:r>
      <w:r w:rsidRPr="00705265">
        <w:rPr>
          <w:rFonts w:ascii="Times New Roman" w:hAnsi="Times New Roman" w:cs="Times New Roman"/>
          <w:i/>
          <w:noProof/>
          <w:color w:val="000000" w:themeColor="text1"/>
        </w:rPr>
        <w:t xml:space="preserve">Angew. Chem. Int. Ed. </w:t>
      </w:r>
      <w:r w:rsidRPr="00705265">
        <w:rPr>
          <w:rFonts w:ascii="Times New Roman" w:hAnsi="Times New Roman" w:cs="Times New Roman"/>
          <w:b/>
          <w:noProof/>
          <w:color w:val="000000" w:themeColor="text1"/>
        </w:rPr>
        <w:t>60</w:t>
      </w:r>
      <w:r w:rsidRPr="00705265">
        <w:rPr>
          <w:rFonts w:ascii="Times New Roman" w:hAnsi="Times New Roman" w:cs="Times New Roman"/>
          <w:noProof/>
          <w:color w:val="000000" w:themeColor="text1"/>
        </w:rPr>
        <w:t>, 19024-19029 (2021).</w:t>
      </w:r>
      <w:bookmarkEnd w:id="10"/>
    </w:p>
    <w:p w14:paraId="6BD22686" w14:textId="7DB62EC5" w:rsidR="00083A5C" w:rsidRPr="00705265" w:rsidRDefault="00083A5C" w:rsidP="00A15446">
      <w:pPr>
        <w:pStyle w:val="EndNoteBibliography"/>
        <w:spacing w:line="200" w:lineRule="exact"/>
        <w:ind w:left="280" w:hanging="280"/>
        <w:rPr>
          <w:rFonts w:ascii="Times New Roman" w:hAnsi="Times New Roman" w:cs="Times New Roman"/>
          <w:noProof/>
          <w:color w:val="000000" w:themeColor="text1"/>
        </w:rPr>
      </w:pPr>
      <w:bookmarkStart w:id="11" w:name="_ENREF_3"/>
      <w:r w:rsidRPr="00705265">
        <w:rPr>
          <w:rFonts w:ascii="Times New Roman" w:hAnsi="Times New Roman" w:cs="Times New Roman"/>
          <w:noProof/>
          <w:color w:val="000000" w:themeColor="text1"/>
        </w:rPr>
        <w:t>3</w:t>
      </w:r>
      <w:r w:rsidRPr="00705265">
        <w:rPr>
          <w:rFonts w:ascii="Times New Roman" w:hAnsi="Times New Roman" w:cs="Times New Roman"/>
          <w:noProof/>
          <w:color w:val="000000" w:themeColor="text1"/>
        </w:rPr>
        <w:tab/>
        <w:t xml:space="preserve">Ishii, K., Hattori, S. &amp; Kitagawa, Y. Recent </w:t>
      </w:r>
      <w:r w:rsidR="003561A1" w:rsidRPr="00705265">
        <w:rPr>
          <w:rFonts w:ascii="Times New Roman" w:hAnsi="Times New Roman" w:cs="Times New Roman"/>
          <w:noProof/>
          <w:color w:val="000000" w:themeColor="text1"/>
        </w:rPr>
        <w:t>Advances</w:t>
      </w:r>
      <w:r w:rsidRPr="00705265">
        <w:rPr>
          <w:rFonts w:ascii="Times New Roman" w:hAnsi="Times New Roman" w:cs="Times New Roman"/>
          <w:noProof/>
          <w:color w:val="000000" w:themeColor="text1"/>
        </w:rPr>
        <w:t xml:space="preserve"> in </w:t>
      </w:r>
      <w:r w:rsidR="003561A1" w:rsidRPr="00705265">
        <w:rPr>
          <w:rFonts w:ascii="Times New Roman" w:hAnsi="Times New Roman" w:cs="Times New Roman"/>
          <w:noProof/>
          <w:color w:val="000000" w:themeColor="text1"/>
        </w:rPr>
        <w:t>Studies</w:t>
      </w:r>
      <w:r w:rsidRPr="00705265">
        <w:rPr>
          <w:rFonts w:ascii="Times New Roman" w:hAnsi="Times New Roman" w:cs="Times New Roman"/>
          <w:noProof/>
          <w:color w:val="000000" w:themeColor="text1"/>
        </w:rPr>
        <w:t xml:space="preserve"> on the </w:t>
      </w:r>
      <w:r w:rsidR="003561A1" w:rsidRPr="00705265">
        <w:rPr>
          <w:rFonts w:ascii="Times New Roman" w:hAnsi="Times New Roman" w:cs="Times New Roman"/>
          <w:noProof/>
          <w:color w:val="000000" w:themeColor="text1"/>
        </w:rPr>
        <w:t>Magneto-Chiral Dichroism</w:t>
      </w:r>
      <w:r w:rsidRPr="00705265">
        <w:rPr>
          <w:rFonts w:ascii="Times New Roman" w:hAnsi="Times New Roman" w:cs="Times New Roman"/>
          <w:noProof/>
          <w:color w:val="000000" w:themeColor="text1"/>
        </w:rPr>
        <w:t xml:space="preserve"> of </w:t>
      </w:r>
      <w:r w:rsidR="003561A1" w:rsidRPr="00705265">
        <w:rPr>
          <w:rFonts w:ascii="Times New Roman" w:hAnsi="Times New Roman" w:cs="Times New Roman"/>
          <w:noProof/>
          <w:color w:val="000000" w:themeColor="text1"/>
        </w:rPr>
        <w:t>Organic Compounds</w:t>
      </w:r>
      <w:r w:rsidRPr="00705265">
        <w:rPr>
          <w:rFonts w:ascii="Times New Roman" w:hAnsi="Times New Roman" w:cs="Times New Roman"/>
          <w:noProof/>
          <w:color w:val="000000" w:themeColor="text1"/>
        </w:rPr>
        <w:t xml:space="preserve">. </w:t>
      </w:r>
      <w:r w:rsidR="003561A1" w:rsidRPr="00705265">
        <w:rPr>
          <w:rFonts w:ascii="Times New Roman" w:hAnsi="Times New Roman" w:cs="Times New Roman"/>
          <w:i/>
          <w:noProof/>
          <w:color w:val="000000" w:themeColor="text1"/>
        </w:rPr>
        <w:t>Photochem. Photobiol. Sci.</w:t>
      </w:r>
      <w:r w:rsidR="003561A1" w:rsidRPr="00705265" w:rsidDel="003561A1">
        <w:rPr>
          <w:rFonts w:ascii="Times New Roman" w:hAnsi="Times New Roman" w:cs="Times New Roman"/>
          <w:i/>
          <w:noProof/>
          <w:color w:val="000000" w:themeColor="text1"/>
        </w:rPr>
        <w:t xml:space="preserve"> </w:t>
      </w:r>
      <w:r w:rsidRPr="00705265">
        <w:rPr>
          <w:rFonts w:ascii="Times New Roman" w:hAnsi="Times New Roman" w:cs="Times New Roman"/>
          <w:b/>
          <w:noProof/>
          <w:color w:val="000000" w:themeColor="text1"/>
        </w:rPr>
        <w:t>19</w:t>
      </w:r>
      <w:r w:rsidRPr="00705265">
        <w:rPr>
          <w:rFonts w:ascii="Times New Roman" w:hAnsi="Times New Roman" w:cs="Times New Roman"/>
          <w:noProof/>
          <w:color w:val="000000" w:themeColor="text1"/>
        </w:rPr>
        <w:t>, 9-19 (2020).</w:t>
      </w:r>
      <w:bookmarkEnd w:id="11"/>
    </w:p>
    <w:p w14:paraId="1CBE9D75" w14:textId="1834D46B" w:rsidR="00083A5C" w:rsidRPr="00705265" w:rsidRDefault="00083A5C" w:rsidP="00A15446">
      <w:pPr>
        <w:pStyle w:val="EndNoteBibliography"/>
        <w:spacing w:line="200" w:lineRule="exact"/>
        <w:ind w:left="280" w:hanging="280"/>
        <w:rPr>
          <w:rFonts w:ascii="Times New Roman" w:hAnsi="Times New Roman" w:cs="Times New Roman"/>
          <w:noProof/>
          <w:color w:val="000000" w:themeColor="text1"/>
        </w:rPr>
      </w:pPr>
      <w:bookmarkStart w:id="12" w:name="_ENREF_4"/>
      <w:r w:rsidRPr="00705265">
        <w:rPr>
          <w:rFonts w:ascii="Times New Roman" w:hAnsi="Times New Roman" w:cs="Times New Roman"/>
          <w:noProof/>
          <w:color w:val="000000" w:themeColor="text1"/>
        </w:rPr>
        <w:t>4</w:t>
      </w:r>
      <w:r w:rsidRPr="00705265">
        <w:rPr>
          <w:rFonts w:ascii="Times New Roman" w:hAnsi="Times New Roman" w:cs="Times New Roman"/>
          <w:noProof/>
          <w:color w:val="000000" w:themeColor="text1"/>
        </w:rPr>
        <w:tab/>
        <w:t>Ai, M.</w:t>
      </w:r>
      <w:r w:rsidRPr="00705265">
        <w:rPr>
          <w:rFonts w:ascii="Times New Roman" w:hAnsi="Times New Roman" w:cs="Times New Roman"/>
          <w:i/>
          <w:noProof/>
          <w:color w:val="000000" w:themeColor="text1"/>
        </w:rPr>
        <w:t xml:space="preserve"> et al.</w:t>
      </w:r>
      <w:r w:rsidRPr="00705265">
        <w:rPr>
          <w:rFonts w:ascii="Times New Roman" w:hAnsi="Times New Roman" w:cs="Times New Roman"/>
          <w:noProof/>
          <w:color w:val="000000" w:themeColor="text1"/>
        </w:rPr>
        <w:t xml:space="preserve"> Spin </w:t>
      </w:r>
      <w:r w:rsidR="007C6917" w:rsidRPr="00705265">
        <w:rPr>
          <w:rFonts w:ascii="Times New Roman" w:hAnsi="Times New Roman" w:cs="Times New Roman"/>
          <w:noProof/>
          <w:color w:val="000000" w:themeColor="text1"/>
        </w:rPr>
        <w:t>Selection</w:t>
      </w:r>
      <w:r w:rsidRPr="00705265">
        <w:rPr>
          <w:rFonts w:ascii="Times New Roman" w:hAnsi="Times New Roman" w:cs="Times New Roman"/>
          <w:noProof/>
          <w:color w:val="000000" w:themeColor="text1"/>
        </w:rPr>
        <w:t xml:space="preserve"> in </w:t>
      </w:r>
      <w:r w:rsidR="007C6917" w:rsidRPr="00705265">
        <w:rPr>
          <w:rFonts w:ascii="Times New Roman" w:hAnsi="Times New Roman" w:cs="Times New Roman"/>
          <w:noProof/>
          <w:color w:val="000000" w:themeColor="text1"/>
        </w:rPr>
        <w:t>Atomic-Level Chiral Metal Oxide</w:t>
      </w:r>
      <w:r w:rsidRPr="00705265">
        <w:rPr>
          <w:rFonts w:ascii="Times New Roman" w:hAnsi="Times New Roman" w:cs="Times New Roman"/>
          <w:noProof/>
          <w:color w:val="000000" w:themeColor="text1"/>
        </w:rPr>
        <w:t xml:space="preserve"> for</w:t>
      </w:r>
      <w:r w:rsidR="007C6917" w:rsidRPr="00705265">
        <w:rPr>
          <w:rFonts w:ascii="Times New Roman" w:hAnsi="Times New Roman" w:cs="Times New Roman"/>
          <w:noProof/>
          <w:color w:val="000000" w:themeColor="text1"/>
        </w:rPr>
        <w:t xml:space="preserve"> Photocatalysis</w:t>
      </w:r>
      <w:r w:rsidRPr="00705265">
        <w:rPr>
          <w:rFonts w:ascii="Times New Roman" w:hAnsi="Times New Roman" w:cs="Times New Roman"/>
          <w:noProof/>
          <w:color w:val="000000" w:themeColor="text1"/>
        </w:rPr>
        <w:t xml:space="preserve">. </w:t>
      </w:r>
      <w:r w:rsidR="007C6917" w:rsidRPr="00705265">
        <w:rPr>
          <w:rFonts w:ascii="Times New Roman" w:hAnsi="Times New Roman" w:cs="Times New Roman"/>
          <w:i/>
          <w:noProof/>
          <w:color w:val="000000" w:themeColor="text1"/>
        </w:rPr>
        <w:t>Nat. Comm</w:t>
      </w:r>
      <w:r w:rsidR="00A15446" w:rsidRPr="00705265">
        <w:rPr>
          <w:rFonts w:ascii="Times New Roman" w:hAnsi="Times New Roman" w:cs="Times New Roman"/>
          <w:i/>
          <w:noProof/>
          <w:color w:val="000000" w:themeColor="text1"/>
        </w:rPr>
        <w:t>un</w:t>
      </w:r>
      <w:r w:rsidR="007C6917" w:rsidRPr="00705265">
        <w:rPr>
          <w:rFonts w:ascii="Times New Roman" w:hAnsi="Times New Roman" w:cs="Times New Roman"/>
          <w:i/>
          <w:noProof/>
          <w:color w:val="000000" w:themeColor="text1"/>
        </w:rPr>
        <w:t>.</w:t>
      </w:r>
      <w:r w:rsidR="007C6917" w:rsidRPr="00705265">
        <w:rPr>
          <w:rFonts w:ascii="Times New Roman" w:hAnsi="Times New Roman" w:cs="Times New Roman"/>
          <w:noProof/>
          <w:color w:val="000000" w:themeColor="text1"/>
        </w:rPr>
        <w:t xml:space="preserve"> </w:t>
      </w:r>
      <w:r w:rsidRPr="00705265">
        <w:rPr>
          <w:rFonts w:ascii="Times New Roman" w:hAnsi="Times New Roman" w:cs="Times New Roman"/>
          <w:b/>
          <w:noProof/>
          <w:color w:val="000000" w:themeColor="text1"/>
        </w:rPr>
        <w:t>14</w:t>
      </w:r>
      <w:r w:rsidRPr="00705265">
        <w:rPr>
          <w:rFonts w:ascii="Times New Roman" w:hAnsi="Times New Roman" w:cs="Times New Roman"/>
          <w:noProof/>
          <w:color w:val="000000" w:themeColor="text1"/>
        </w:rPr>
        <w:t>, 4562 (2023).</w:t>
      </w:r>
      <w:bookmarkEnd w:id="12"/>
    </w:p>
    <w:p w14:paraId="61AA3588" w14:textId="35D1CCA6" w:rsidR="00083A5C" w:rsidRPr="00705265" w:rsidRDefault="00083A5C" w:rsidP="00A15446">
      <w:pPr>
        <w:pStyle w:val="EndNoteBibliography"/>
        <w:spacing w:line="200" w:lineRule="exact"/>
        <w:ind w:left="280" w:hanging="280"/>
        <w:rPr>
          <w:rFonts w:ascii="Times New Roman" w:hAnsi="Times New Roman" w:cs="Times New Roman"/>
          <w:noProof/>
          <w:color w:val="000000" w:themeColor="text1"/>
        </w:rPr>
      </w:pPr>
      <w:bookmarkStart w:id="13" w:name="_ENREF_5"/>
      <w:r w:rsidRPr="00705265">
        <w:rPr>
          <w:rFonts w:ascii="Times New Roman" w:hAnsi="Times New Roman" w:cs="Times New Roman"/>
          <w:noProof/>
          <w:color w:val="000000" w:themeColor="text1"/>
        </w:rPr>
        <w:t>5</w:t>
      </w:r>
      <w:r w:rsidRPr="00705265">
        <w:rPr>
          <w:rFonts w:ascii="Times New Roman" w:hAnsi="Times New Roman" w:cs="Times New Roman"/>
          <w:noProof/>
          <w:color w:val="000000" w:themeColor="text1"/>
        </w:rPr>
        <w:tab/>
        <w:t>Gao, W.</w:t>
      </w:r>
      <w:r w:rsidRPr="00705265">
        <w:rPr>
          <w:rFonts w:ascii="Times New Roman" w:hAnsi="Times New Roman" w:cs="Times New Roman"/>
          <w:i/>
          <w:noProof/>
          <w:color w:val="000000" w:themeColor="text1"/>
        </w:rPr>
        <w:t xml:space="preserve"> et al.</w:t>
      </w:r>
      <w:r w:rsidRPr="00705265">
        <w:rPr>
          <w:rFonts w:ascii="Times New Roman" w:hAnsi="Times New Roman" w:cs="Times New Roman"/>
          <w:noProof/>
          <w:color w:val="000000" w:themeColor="text1"/>
        </w:rPr>
        <w:t xml:space="preserve"> Electron Spin Polarization-Enhanced Photoinduced Charge Separation in Ferromagnetic ZnFe</w:t>
      </w:r>
      <w:r w:rsidRPr="00705265">
        <w:rPr>
          <w:rFonts w:ascii="Times New Roman" w:hAnsi="Times New Roman" w:cs="Times New Roman"/>
          <w:noProof/>
          <w:color w:val="000000" w:themeColor="text1"/>
          <w:vertAlign w:val="subscript"/>
        </w:rPr>
        <w:t>2</w:t>
      </w:r>
      <w:r w:rsidRPr="00705265">
        <w:rPr>
          <w:rFonts w:ascii="Times New Roman" w:hAnsi="Times New Roman" w:cs="Times New Roman"/>
          <w:noProof/>
          <w:color w:val="000000" w:themeColor="text1"/>
        </w:rPr>
        <w:t>O</w:t>
      </w:r>
      <w:r w:rsidRPr="00705265">
        <w:rPr>
          <w:rFonts w:ascii="Times New Roman" w:hAnsi="Times New Roman" w:cs="Times New Roman"/>
          <w:noProof/>
          <w:color w:val="000000" w:themeColor="text1"/>
          <w:vertAlign w:val="subscript"/>
        </w:rPr>
        <w:t>4</w:t>
      </w:r>
      <w:r w:rsidRPr="00705265">
        <w:rPr>
          <w:rFonts w:ascii="Times New Roman" w:hAnsi="Times New Roman" w:cs="Times New Roman"/>
          <w:noProof/>
          <w:color w:val="000000" w:themeColor="text1"/>
        </w:rPr>
        <w:t xml:space="preserve">. </w:t>
      </w:r>
      <w:r w:rsidRPr="00705265">
        <w:rPr>
          <w:rFonts w:ascii="Times New Roman" w:hAnsi="Times New Roman" w:cs="Times New Roman"/>
          <w:i/>
          <w:noProof/>
          <w:color w:val="000000" w:themeColor="text1"/>
        </w:rPr>
        <w:t xml:space="preserve">ACS Energy </w:t>
      </w:r>
      <w:r w:rsidR="00C839E5" w:rsidRPr="00705265">
        <w:rPr>
          <w:rFonts w:ascii="Times New Roman" w:hAnsi="Times New Roman" w:cs="Times New Roman"/>
          <w:i/>
          <w:noProof/>
          <w:color w:val="000000" w:themeColor="text1"/>
        </w:rPr>
        <w:t>Lett.</w:t>
      </w:r>
      <w:r w:rsidR="00C839E5" w:rsidRPr="00705265">
        <w:rPr>
          <w:rFonts w:ascii="Times New Roman" w:hAnsi="Times New Roman" w:cs="Times New Roman"/>
          <w:noProof/>
          <w:color w:val="000000" w:themeColor="text1"/>
        </w:rPr>
        <w:t xml:space="preserve"> </w:t>
      </w:r>
      <w:r w:rsidRPr="00705265">
        <w:rPr>
          <w:rFonts w:ascii="Times New Roman" w:hAnsi="Times New Roman" w:cs="Times New Roman"/>
          <w:b/>
          <w:noProof/>
          <w:color w:val="000000" w:themeColor="text1"/>
        </w:rPr>
        <w:t>6</w:t>
      </w:r>
      <w:r w:rsidRPr="00705265">
        <w:rPr>
          <w:rFonts w:ascii="Times New Roman" w:hAnsi="Times New Roman" w:cs="Times New Roman"/>
          <w:noProof/>
          <w:color w:val="000000" w:themeColor="text1"/>
        </w:rPr>
        <w:t>, 2129-2137 (2021).</w:t>
      </w:r>
      <w:bookmarkEnd w:id="13"/>
    </w:p>
    <w:p w14:paraId="6B7F439F" w14:textId="4CA4C1FD" w:rsidR="00083A5C" w:rsidRPr="00705265" w:rsidRDefault="00083A5C" w:rsidP="00A15446">
      <w:pPr>
        <w:pStyle w:val="EndNoteBibliography"/>
        <w:spacing w:line="200" w:lineRule="exact"/>
        <w:ind w:left="280" w:hanging="280"/>
        <w:rPr>
          <w:rFonts w:ascii="Times New Roman" w:hAnsi="Times New Roman" w:cs="Times New Roman"/>
          <w:noProof/>
          <w:color w:val="000000" w:themeColor="text1"/>
        </w:rPr>
      </w:pPr>
      <w:bookmarkStart w:id="14" w:name="_ENREF_6"/>
      <w:r w:rsidRPr="00705265">
        <w:rPr>
          <w:rFonts w:ascii="Times New Roman" w:hAnsi="Times New Roman" w:cs="Times New Roman"/>
          <w:noProof/>
          <w:color w:val="000000" w:themeColor="text1"/>
        </w:rPr>
        <w:t>6</w:t>
      </w:r>
      <w:r w:rsidRPr="00705265">
        <w:rPr>
          <w:rFonts w:ascii="Times New Roman" w:hAnsi="Times New Roman" w:cs="Times New Roman"/>
          <w:noProof/>
          <w:color w:val="000000" w:themeColor="text1"/>
        </w:rPr>
        <w:tab/>
        <w:t>Mtangi, W.</w:t>
      </w:r>
      <w:r w:rsidRPr="00705265">
        <w:rPr>
          <w:rFonts w:ascii="Times New Roman" w:hAnsi="Times New Roman" w:cs="Times New Roman"/>
          <w:i/>
          <w:noProof/>
          <w:color w:val="000000" w:themeColor="text1"/>
        </w:rPr>
        <w:t xml:space="preserve"> et al.</w:t>
      </w:r>
      <w:r w:rsidRPr="00705265">
        <w:rPr>
          <w:rFonts w:ascii="Times New Roman" w:hAnsi="Times New Roman" w:cs="Times New Roman"/>
          <w:noProof/>
          <w:color w:val="000000" w:themeColor="text1"/>
        </w:rPr>
        <w:t xml:space="preserve"> Control of Electrons' Spin Eliminates Hydrogen Peroxide Formation During Water Splitting. </w:t>
      </w:r>
      <w:r w:rsidRPr="00705265">
        <w:rPr>
          <w:rFonts w:ascii="Times New Roman" w:hAnsi="Times New Roman" w:cs="Times New Roman"/>
          <w:i/>
          <w:noProof/>
          <w:color w:val="000000" w:themeColor="text1"/>
        </w:rPr>
        <w:t>J. Am. Chem. Soc.</w:t>
      </w:r>
      <w:r w:rsidRPr="00705265">
        <w:rPr>
          <w:rFonts w:ascii="Times New Roman" w:hAnsi="Times New Roman" w:cs="Times New Roman"/>
          <w:noProof/>
          <w:color w:val="000000" w:themeColor="text1"/>
        </w:rPr>
        <w:t xml:space="preserve"> </w:t>
      </w:r>
      <w:r w:rsidRPr="00705265">
        <w:rPr>
          <w:rFonts w:ascii="Times New Roman" w:hAnsi="Times New Roman" w:cs="Times New Roman"/>
          <w:b/>
          <w:noProof/>
          <w:color w:val="000000" w:themeColor="text1"/>
        </w:rPr>
        <w:t>139</w:t>
      </w:r>
      <w:r w:rsidRPr="00705265">
        <w:rPr>
          <w:rFonts w:ascii="Times New Roman" w:hAnsi="Times New Roman" w:cs="Times New Roman"/>
          <w:noProof/>
          <w:color w:val="000000" w:themeColor="text1"/>
        </w:rPr>
        <w:t>, 2794-2798 (2017).</w:t>
      </w:r>
      <w:bookmarkEnd w:id="14"/>
    </w:p>
    <w:p w14:paraId="435904BE" w14:textId="67B2DDE6" w:rsidR="00083A5C" w:rsidRPr="00705265" w:rsidRDefault="00083A5C" w:rsidP="00A15446">
      <w:pPr>
        <w:pStyle w:val="EndNoteBibliography"/>
        <w:spacing w:line="200" w:lineRule="exact"/>
        <w:ind w:left="280" w:hanging="280"/>
        <w:rPr>
          <w:rFonts w:ascii="Times New Roman" w:hAnsi="Times New Roman" w:cs="Times New Roman"/>
          <w:noProof/>
          <w:color w:val="000000" w:themeColor="text1"/>
        </w:rPr>
      </w:pPr>
      <w:bookmarkStart w:id="15" w:name="_ENREF_7"/>
      <w:r w:rsidRPr="00705265">
        <w:rPr>
          <w:rFonts w:ascii="Times New Roman" w:hAnsi="Times New Roman" w:cs="Times New Roman"/>
          <w:noProof/>
          <w:color w:val="000000" w:themeColor="text1"/>
        </w:rPr>
        <w:t>7</w:t>
      </w:r>
      <w:r w:rsidRPr="00705265">
        <w:rPr>
          <w:rFonts w:ascii="Times New Roman" w:hAnsi="Times New Roman" w:cs="Times New Roman"/>
          <w:noProof/>
          <w:color w:val="000000" w:themeColor="text1"/>
        </w:rPr>
        <w:tab/>
        <w:t>Lin, C.-C.</w:t>
      </w:r>
      <w:r w:rsidRPr="00705265">
        <w:rPr>
          <w:rFonts w:ascii="Times New Roman" w:hAnsi="Times New Roman" w:cs="Times New Roman"/>
          <w:i/>
          <w:noProof/>
          <w:color w:val="000000" w:themeColor="text1"/>
        </w:rPr>
        <w:t xml:space="preserve"> et al.</w:t>
      </w:r>
      <w:r w:rsidRPr="00705265">
        <w:rPr>
          <w:rFonts w:ascii="Times New Roman" w:hAnsi="Times New Roman" w:cs="Times New Roman"/>
          <w:noProof/>
          <w:color w:val="000000" w:themeColor="text1"/>
        </w:rPr>
        <w:t xml:space="preserve"> Spin-Polarized Photocatalytic CO</w:t>
      </w:r>
      <w:r w:rsidRPr="00705265">
        <w:rPr>
          <w:rFonts w:ascii="Times New Roman" w:hAnsi="Times New Roman" w:cs="Times New Roman"/>
          <w:noProof/>
          <w:color w:val="000000" w:themeColor="text1"/>
          <w:vertAlign w:val="subscript"/>
        </w:rPr>
        <w:t>2</w:t>
      </w:r>
      <w:r w:rsidRPr="00705265">
        <w:rPr>
          <w:rFonts w:ascii="Times New Roman" w:hAnsi="Times New Roman" w:cs="Times New Roman"/>
          <w:noProof/>
          <w:color w:val="000000" w:themeColor="text1"/>
        </w:rPr>
        <w:t xml:space="preserve"> Reduction of Mn-Doped Perovskite Nanoplates. </w:t>
      </w:r>
      <w:r w:rsidRPr="00705265">
        <w:rPr>
          <w:rFonts w:ascii="Times New Roman" w:hAnsi="Times New Roman" w:cs="Times New Roman"/>
          <w:i/>
          <w:noProof/>
          <w:color w:val="000000" w:themeColor="text1"/>
        </w:rPr>
        <w:t>J. Am. Chem. Soc.</w:t>
      </w:r>
      <w:r w:rsidRPr="00705265">
        <w:rPr>
          <w:rFonts w:ascii="Times New Roman" w:hAnsi="Times New Roman" w:cs="Times New Roman"/>
          <w:noProof/>
          <w:color w:val="000000" w:themeColor="text1"/>
        </w:rPr>
        <w:t xml:space="preserve"> </w:t>
      </w:r>
      <w:r w:rsidRPr="00705265">
        <w:rPr>
          <w:rFonts w:ascii="Times New Roman" w:hAnsi="Times New Roman" w:cs="Times New Roman"/>
          <w:b/>
          <w:noProof/>
          <w:color w:val="000000" w:themeColor="text1"/>
        </w:rPr>
        <w:t>144</w:t>
      </w:r>
      <w:r w:rsidRPr="00705265">
        <w:rPr>
          <w:rFonts w:ascii="Times New Roman" w:hAnsi="Times New Roman" w:cs="Times New Roman"/>
          <w:noProof/>
          <w:color w:val="000000" w:themeColor="text1"/>
        </w:rPr>
        <w:t>, 15718-15726 (2022).</w:t>
      </w:r>
      <w:bookmarkEnd w:id="15"/>
    </w:p>
    <w:p w14:paraId="3478A068" w14:textId="659391F6" w:rsidR="00083A5C" w:rsidRPr="00705265" w:rsidRDefault="00083A5C" w:rsidP="00A15446">
      <w:pPr>
        <w:pStyle w:val="EndNoteBibliography"/>
        <w:spacing w:line="200" w:lineRule="exact"/>
        <w:ind w:left="280" w:hanging="280"/>
        <w:rPr>
          <w:rFonts w:ascii="Times New Roman" w:hAnsi="Times New Roman" w:cs="Times New Roman"/>
          <w:noProof/>
          <w:color w:val="000000" w:themeColor="text1"/>
        </w:rPr>
      </w:pPr>
      <w:bookmarkStart w:id="16" w:name="_ENREF_8"/>
      <w:r w:rsidRPr="00705265">
        <w:rPr>
          <w:rFonts w:ascii="Times New Roman" w:hAnsi="Times New Roman" w:cs="Times New Roman"/>
          <w:noProof/>
          <w:color w:val="000000" w:themeColor="text1"/>
        </w:rPr>
        <w:t>8</w:t>
      </w:r>
      <w:r w:rsidRPr="00705265">
        <w:rPr>
          <w:rFonts w:ascii="Times New Roman" w:hAnsi="Times New Roman" w:cs="Times New Roman"/>
          <w:noProof/>
          <w:color w:val="000000" w:themeColor="text1"/>
        </w:rPr>
        <w:tab/>
        <w:t>Li, R.</w:t>
      </w:r>
      <w:r w:rsidRPr="00705265">
        <w:rPr>
          <w:rFonts w:ascii="Times New Roman" w:hAnsi="Times New Roman" w:cs="Times New Roman"/>
          <w:i/>
          <w:noProof/>
          <w:color w:val="000000" w:themeColor="text1"/>
        </w:rPr>
        <w:t xml:space="preserve"> et al.</w:t>
      </w:r>
      <w:r w:rsidRPr="00705265">
        <w:rPr>
          <w:rFonts w:ascii="Times New Roman" w:hAnsi="Times New Roman" w:cs="Times New Roman"/>
          <w:noProof/>
          <w:color w:val="000000" w:themeColor="text1"/>
        </w:rPr>
        <w:t xml:space="preserve"> Prebiotic </w:t>
      </w:r>
      <w:r w:rsidR="00D14666" w:rsidRPr="00705265">
        <w:rPr>
          <w:rFonts w:ascii="Times New Roman" w:hAnsi="Times New Roman" w:cs="Times New Roman"/>
          <w:noProof/>
          <w:color w:val="000000" w:themeColor="text1"/>
        </w:rPr>
        <w:t>Formation</w:t>
      </w:r>
      <w:r w:rsidRPr="00705265">
        <w:rPr>
          <w:rFonts w:ascii="Times New Roman" w:hAnsi="Times New Roman" w:cs="Times New Roman"/>
          <w:noProof/>
          <w:color w:val="000000" w:themeColor="text1"/>
        </w:rPr>
        <w:t xml:space="preserve"> of </w:t>
      </w:r>
      <w:r w:rsidR="00D14666" w:rsidRPr="00705265">
        <w:rPr>
          <w:rFonts w:ascii="Times New Roman" w:hAnsi="Times New Roman" w:cs="Times New Roman"/>
          <w:noProof/>
          <w:color w:val="000000" w:themeColor="text1"/>
        </w:rPr>
        <w:t>Enantiomeric Excess</w:t>
      </w:r>
      <w:r w:rsidRPr="00705265">
        <w:rPr>
          <w:rFonts w:ascii="Times New Roman" w:hAnsi="Times New Roman" w:cs="Times New Roman"/>
          <w:noProof/>
          <w:color w:val="000000" w:themeColor="text1"/>
        </w:rPr>
        <w:t xml:space="preserve"> D-</w:t>
      </w:r>
      <w:r w:rsidR="00D14666" w:rsidRPr="00705265">
        <w:rPr>
          <w:rFonts w:ascii="Times New Roman" w:hAnsi="Times New Roman" w:cs="Times New Roman"/>
          <w:noProof/>
          <w:color w:val="000000" w:themeColor="text1"/>
        </w:rPr>
        <w:t>Amino Acids</w:t>
      </w:r>
      <w:r w:rsidRPr="00705265">
        <w:rPr>
          <w:rFonts w:ascii="Times New Roman" w:hAnsi="Times New Roman" w:cs="Times New Roman"/>
          <w:noProof/>
          <w:color w:val="000000" w:themeColor="text1"/>
        </w:rPr>
        <w:t xml:space="preserve"> on </w:t>
      </w:r>
      <w:r w:rsidR="00D14666" w:rsidRPr="00705265">
        <w:rPr>
          <w:rFonts w:ascii="Times New Roman" w:hAnsi="Times New Roman" w:cs="Times New Roman"/>
          <w:noProof/>
          <w:color w:val="000000" w:themeColor="text1"/>
        </w:rPr>
        <w:t>Natural Pyrite</w:t>
      </w:r>
      <w:r w:rsidRPr="00705265">
        <w:rPr>
          <w:rFonts w:ascii="Times New Roman" w:hAnsi="Times New Roman" w:cs="Times New Roman"/>
          <w:noProof/>
          <w:color w:val="000000" w:themeColor="text1"/>
        </w:rPr>
        <w:t xml:space="preserve">. </w:t>
      </w:r>
      <w:r w:rsidR="00D14666" w:rsidRPr="00705265">
        <w:rPr>
          <w:rFonts w:ascii="Times New Roman" w:hAnsi="Times New Roman" w:cs="Times New Roman"/>
          <w:i/>
          <w:noProof/>
          <w:color w:val="000000" w:themeColor="text1"/>
        </w:rPr>
        <w:t>Nat. Comm</w:t>
      </w:r>
      <w:r w:rsidR="00A15446" w:rsidRPr="00705265">
        <w:rPr>
          <w:rFonts w:ascii="Times New Roman" w:hAnsi="Times New Roman" w:cs="Times New Roman"/>
          <w:i/>
          <w:noProof/>
          <w:color w:val="000000" w:themeColor="text1"/>
        </w:rPr>
        <w:t>un</w:t>
      </w:r>
      <w:r w:rsidR="00D14666" w:rsidRPr="00705265">
        <w:rPr>
          <w:rFonts w:ascii="Times New Roman" w:hAnsi="Times New Roman" w:cs="Times New Roman"/>
          <w:i/>
          <w:noProof/>
          <w:color w:val="000000" w:themeColor="text1"/>
        </w:rPr>
        <w:t>.</w:t>
      </w:r>
      <w:r w:rsidR="00D14666" w:rsidRPr="00705265">
        <w:rPr>
          <w:rFonts w:ascii="Times New Roman" w:hAnsi="Times New Roman" w:cs="Times New Roman"/>
          <w:noProof/>
          <w:color w:val="000000" w:themeColor="text1"/>
        </w:rPr>
        <w:t xml:space="preserve"> </w:t>
      </w:r>
      <w:r w:rsidRPr="00705265">
        <w:rPr>
          <w:rFonts w:ascii="Times New Roman" w:hAnsi="Times New Roman" w:cs="Times New Roman"/>
          <w:b/>
          <w:noProof/>
          <w:color w:val="000000" w:themeColor="text1"/>
        </w:rPr>
        <w:t>15</w:t>
      </w:r>
      <w:r w:rsidRPr="00705265">
        <w:rPr>
          <w:rFonts w:ascii="Times New Roman" w:hAnsi="Times New Roman" w:cs="Times New Roman"/>
          <w:noProof/>
          <w:color w:val="000000" w:themeColor="text1"/>
        </w:rPr>
        <w:t>, 10130 (2024).</w:t>
      </w:r>
      <w:bookmarkEnd w:id="16"/>
    </w:p>
    <w:p w14:paraId="1E1641BD" w14:textId="66D12D10" w:rsidR="00083A5C" w:rsidRPr="00705265" w:rsidRDefault="00083A5C" w:rsidP="00A15446">
      <w:pPr>
        <w:pStyle w:val="EndNoteBibliography"/>
        <w:spacing w:line="200" w:lineRule="exact"/>
        <w:ind w:left="280" w:hanging="280"/>
        <w:rPr>
          <w:rFonts w:ascii="Times New Roman" w:hAnsi="Times New Roman" w:cs="Times New Roman"/>
          <w:noProof/>
          <w:color w:val="000000" w:themeColor="text1"/>
        </w:rPr>
      </w:pPr>
      <w:bookmarkStart w:id="17" w:name="_ENREF_9"/>
      <w:r w:rsidRPr="00705265">
        <w:rPr>
          <w:rFonts w:ascii="Times New Roman" w:hAnsi="Times New Roman" w:cs="Times New Roman"/>
          <w:noProof/>
          <w:color w:val="000000" w:themeColor="text1"/>
        </w:rPr>
        <w:t>9</w:t>
      </w:r>
      <w:r w:rsidRPr="00705265">
        <w:rPr>
          <w:rFonts w:ascii="Times New Roman" w:hAnsi="Times New Roman" w:cs="Times New Roman"/>
          <w:noProof/>
          <w:color w:val="000000" w:themeColor="text1"/>
        </w:rPr>
        <w:tab/>
        <w:t>Cui, Y.</w:t>
      </w:r>
      <w:r w:rsidRPr="00705265">
        <w:rPr>
          <w:rFonts w:ascii="Times New Roman" w:hAnsi="Times New Roman" w:cs="Times New Roman"/>
          <w:i/>
          <w:noProof/>
          <w:color w:val="000000" w:themeColor="text1"/>
        </w:rPr>
        <w:t xml:space="preserve"> et al.</w:t>
      </w:r>
      <w:r w:rsidRPr="00705265">
        <w:rPr>
          <w:rFonts w:ascii="Times New Roman" w:hAnsi="Times New Roman" w:cs="Times New Roman"/>
          <w:noProof/>
          <w:color w:val="000000" w:themeColor="text1"/>
        </w:rPr>
        <w:t xml:space="preserve"> Enantioselective</w:t>
      </w:r>
      <w:r w:rsidR="00D14666" w:rsidRPr="00705265">
        <w:rPr>
          <w:rFonts w:ascii="Times New Roman" w:hAnsi="Times New Roman" w:cs="Times New Roman"/>
          <w:noProof/>
          <w:color w:val="000000" w:themeColor="text1"/>
        </w:rPr>
        <w:t xml:space="preserve"> Synthesi</w:t>
      </w:r>
      <w:r w:rsidRPr="00705265">
        <w:rPr>
          <w:rFonts w:ascii="Times New Roman" w:hAnsi="Times New Roman" w:cs="Times New Roman"/>
          <w:noProof/>
          <w:color w:val="000000" w:themeColor="text1"/>
        </w:rPr>
        <w:t xml:space="preserve">s of </w:t>
      </w:r>
      <w:r w:rsidR="00D14666" w:rsidRPr="00705265">
        <w:rPr>
          <w:rFonts w:ascii="Times New Roman" w:hAnsi="Times New Roman" w:cs="Times New Roman"/>
          <w:noProof/>
          <w:color w:val="000000" w:themeColor="text1"/>
        </w:rPr>
        <w:t>Amino Acids</w:t>
      </w:r>
      <w:r w:rsidRPr="00705265">
        <w:rPr>
          <w:rFonts w:ascii="Times New Roman" w:hAnsi="Times New Roman" w:cs="Times New Roman"/>
          <w:noProof/>
          <w:color w:val="000000" w:themeColor="text1"/>
        </w:rPr>
        <w:t xml:space="preserve"> by </w:t>
      </w:r>
      <w:r w:rsidR="00D14666" w:rsidRPr="00705265">
        <w:rPr>
          <w:rFonts w:ascii="Times New Roman" w:hAnsi="Times New Roman" w:cs="Times New Roman"/>
          <w:noProof/>
          <w:color w:val="000000" w:themeColor="text1"/>
        </w:rPr>
        <w:t>Photocatalytic Reduction</w:t>
      </w:r>
      <w:r w:rsidRPr="00705265">
        <w:rPr>
          <w:rFonts w:ascii="Times New Roman" w:hAnsi="Times New Roman" w:cs="Times New Roman"/>
          <w:noProof/>
          <w:color w:val="000000" w:themeColor="text1"/>
        </w:rPr>
        <w:t xml:space="preserve"> of CO</w:t>
      </w:r>
      <w:r w:rsidRPr="00705265">
        <w:rPr>
          <w:rFonts w:ascii="Times New Roman" w:hAnsi="Times New Roman" w:cs="Times New Roman"/>
          <w:noProof/>
          <w:color w:val="000000" w:themeColor="text1"/>
          <w:vertAlign w:val="subscript"/>
        </w:rPr>
        <w:t>2</w:t>
      </w:r>
      <w:r w:rsidRPr="00705265">
        <w:rPr>
          <w:rFonts w:ascii="Times New Roman" w:hAnsi="Times New Roman" w:cs="Times New Roman"/>
          <w:noProof/>
          <w:color w:val="000000" w:themeColor="text1"/>
        </w:rPr>
        <w:t xml:space="preserve"> on </w:t>
      </w:r>
      <w:r w:rsidR="00D14666" w:rsidRPr="00705265">
        <w:rPr>
          <w:rFonts w:ascii="Times New Roman" w:hAnsi="Times New Roman" w:cs="Times New Roman"/>
          <w:noProof/>
          <w:color w:val="000000" w:themeColor="text1"/>
        </w:rPr>
        <w:t>Chiral Mesostructured</w:t>
      </w:r>
      <w:r w:rsidRPr="00705265">
        <w:rPr>
          <w:rFonts w:ascii="Times New Roman" w:hAnsi="Times New Roman" w:cs="Times New Roman"/>
          <w:noProof/>
          <w:color w:val="000000" w:themeColor="text1"/>
        </w:rPr>
        <w:t xml:space="preserve"> ZnS. </w:t>
      </w:r>
      <w:r w:rsidRPr="00705265">
        <w:rPr>
          <w:rFonts w:ascii="Times New Roman" w:hAnsi="Times New Roman" w:cs="Times New Roman"/>
          <w:i/>
          <w:noProof/>
          <w:color w:val="000000" w:themeColor="text1"/>
        </w:rPr>
        <w:t>Chem</w:t>
      </w:r>
      <w:r w:rsidRPr="00705265">
        <w:rPr>
          <w:rFonts w:ascii="Times New Roman" w:hAnsi="Times New Roman" w:cs="Times New Roman"/>
          <w:noProof/>
          <w:color w:val="000000" w:themeColor="text1"/>
        </w:rPr>
        <w:t xml:space="preserve"> 102390 (2025).</w:t>
      </w:r>
      <w:bookmarkEnd w:id="17"/>
    </w:p>
    <w:p w14:paraId="6DC194B8" w14:textId="4B1C7736" w:rsidR="00581F61" w:rsidRPr="008431FB" w:rsidRDefault="00F51E8A" w:rsidP="00A15446">
      <w:pPr>
        <w:spacing w:line="200" w:lineRule="exact"/>
        <w:rPr>
          <w:rFonts w:ascii="Times New Roman" w:hAnsi="Times New Roman"/>
          <w:color w:val="000000" w:themeColor="text1"/>
          <w:szCs w:val="21"/>
        </w:rPr>
      </w:pPr>
      <w:r w:rsidRPr="00705265">
        <w:rPr>
          <w:rFonts w:ascii="Times New Roman" w:hAnsi="Times New Roman"/>
          <w:color w:val="000000" w:themeColor="text1"/>
          <w:szCs w:val="21"/>
        </w:rPr>
        <w:fldChar w:fldCharType="end"/>
      </w:r>
    </w:p>
    <w:sectPr w:rsidR="00581F61" w:rsidRPr="008431FB" w:rsidSect="00CB0C8F">
      <w:pgSz w:w="11906" w:h="16838"/>
      <w:pgMar w:top="1440" w:right="991" w:bottom="1135" w:left="851"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BB0865" w14:textId="77777777" w:rsidR="00C3343F" w:rsidRDefault="00C3343F" w:rsidP="00986369">
      <w:r>
        <w:separator/>
      </w:r>
    </w:p>
  </w:endnote>
  <w:endnote w:type="continuationSeparator" w:id="0">
    <w:p w14:paraId="7902BA4A" w14:textId="77777777" w:rsidR="00C3343F" w:rsidRDefault="00C3343F" w:rsidP="009863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altName w:val="Yu Gothic"/>
    <w:charset w:val="80"/>
    <w:family w:val="swiss"/>
    <w:pitch w:val="default"/>
    <w:sig w:usb0="00000000" w:usb1="00000000" w:usb2="00000012" w:usb3="00000000" w:csb0="0002000D" w:csb1="00000000"/>
  </w:font>
  <w:font w:name="AdvPS94BA">
    <w:altName w:val="Times New Roman"/>
    <w:panose1 w:val="00000000000000000000"/>
    <w:charset w:val="00"/>
    <w:family w:val="roman"/>
    <w:notTrueType/>
    <w:pitch w:val="default"/>
  </w:font>
  <w:font w:name="AdvOT2e364b11+fb">
    <w:altName w:val="微软雅黑"/>
    <w:panose1 w:val="00000000000000000000"/>
    <w:charset w:val="00"/>
    <w:family w:val="roman"/>
    <w:notTrueType/>
    <w:pitch w:val="default"/>
  </w:font>
  <w:font w:name="AdvOT8608a8d1+22">
    <w:altName w:val="微软雅黑"/>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AdvSCASF">
    <w:altName w:val="微软雅黑"/>
    <w:panose1 w:val="00000000000000000000"/>
    <w:charset w:val="86"/>
    <w:family w:val="auto"/>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393BB0" w14:textId="77777777" w:rsidR="00C3343F" w:rsidRDefault="00C3343F" w:rsidP="00986369">
      <w:r>
        <w:separator/>
      </w:r>
    </w:p>
  </w:footnote>
  <w:footnote w:type="continuationSeparator" w:id="0">
    <w:p w14:paraId="7CE16239" w14:textId="77777777" w:rsidR="00C3343F" w:rsidRDefault="00C3343F" w:rsidP="009863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07767E"/>
    <w:multiLevelType w:val="hybridMultilevel"/>
    <w:tmpl w:val="3A58A39C"/>
    <w:lvl w:ilvl="0" w:tplc="9AECEA0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F7A784C"/>
    <w:multiLevelType w:val="hybridMultilevel"/>
    <w:tmpl w:val="E53EF69E"/>
    <w:lvl w:ilvl="0" w:tplc="6918505A">
      <w:start w:val="1"/>
      <w:numFmt w:val="lowerLetter"/>
      <w:lvlText w:val="(%1)"/>
      <w:lvlJc w:val="left"/>
      <w:pPr>
        <w:ind w:left="643" w:hanging="360"/>
      </w:pPr>
      <w:rPr>
        <w:rFonts w:hint="default"/>
      </w:rPr>
    </w:lvl>
    <w:lvl w:ilvl="1" w:tplc="04090019" w:tentative="1">
      <w:start w:val="1"/>
      <w:numFmt w:val="lowerLetter"/>
      <w:lvlText w:val="%2)"/>
      <w:lvlJc w:val="left"/>
      <w:pPr>
        <w:ind w:left="1123" w:hanging="420"/>
      </w:pPr>
    </w:lvl>
    <w:lvl w:ilvl="2" w:tplc="0409001B" w:tentative="1">
      <w:start w:val="1"/>
      <w:numFmt w:val="lowerRoman"/>
      <w:lvlText w:val="%3."/>
      <w:lvlJc w:val="right"/>
      <w:pPr>
        <w:ind w:left="1543" w:hanging="420"/>
      </w:pPr>
    </w:lvl>
    <w:lvl w:ilvl="3" w:tplc="0409000F" w:tentative="1">
      <w:start w:val="1"/>
      <w:numFmt w:val="decimal"/>
      <w:lvlText w:val="%4."/>
      <w:lvlJc w:val="left"/>
      <w:pPr>
        <w:ind w:left="1963" w:hanging="420"/>
      </w:pPr>
    </w:lvl>
    <w:lvl w:ilvl="4" w:tplc="04090019" w:tentative="1">
      <w:start w:val="1"/>
      <w:numFmt w:val="lowerLetter"/>
      <w:lvlText w:val="%5)"/>
      <w:lvlJc w:val="left"/>
      <w:pPr>
        <w:ind w:left="2383" w:hanging="420"/>
      </w:pPr>
    </w:lvl>
    <w:lvl w:ilvl="5" w:tplc="0409001B" w:tentative="1">
      <w:start w:val="1"/>
      <w:numFmt w:val="lowerRoman"/>
      <w:lvlText w:val="%6."/>
      <w:lvlJc w:val="right"/>
      <w:pPr>
        <w:ind w:left="2803" w:hanging="420"/>
      </w:pPr>
    </w:lvl>
    <w:lvl w:ilvl="6" w:tplc="0409000F" w:tentative="1">
      <w:start w:val="1"/>
      <w:numFmt w:val="decimal"/>
      <w:lvlText w:val="%7."/>
      <w:lvlJc w:val="left"/>
      <w:pPr>
        <w:ind w:left="3223" w:hanging="420"/>
      </w:pPr>
    </w:lvl>
    <w:lvl w:ilvl="7" w:tplc="04090019" w:tentative="1">
      <w:start w:val="1"/>
      <w:numFmt w:val="lowerLetter"/>
      <w:lvlText w:val="%8)"/>
      <w:lvlJc w:val="left"/>
      <w:pPr>
        <w:ind w:left="3643" w:hanging="420"/>
      </w:pPr>
    </w:lvl>
    <w:lvl w:ilvl="8" w:tplc="0409001B" w:tentative="1">
      <w:start w:val="1"/>
      <w:numFmt w:val="lowerRoman"/>
      <w:lvlText w:val="%9."/>
      <w:lvlJc w:val="right"/>
      <w:pPr>
        <w:ind w:left="4063" w:hanging="420"/>
      </w:pPr>
    </w:lvl>
  </w:abstractNum>
  <w:abstractNum w:abstractNumId="2" w15:restartNumberingAfterBreak="0">
    <w:nsid w:val="3FB7131C"/>
    <w:multiLevelType w:val="hybridMultilevel"/>
    <w:tmpl w:val="171E28FA"/>
    <w:lvl w:ilvl="0" w:tplc="4790BD78">
      <w:start w:val="1"/>
      <w:numFmt w:val="lowerRoman"/>
      <w:lvlText w:val="(%1)"/>
      <w:lvlJc w:val="left"/>
      <w:pPr>
        <w:ind w:left="930" w:hanging="720"/>
      </w:pPr>
      <w:rPr>
        <w:rFonts w:hint="default"/>
      </w:rPr>
    </w:lvl>
    <w:lvl w:ilvl="1" w:tplc="04090019" w:tentative="1">
      <w:start w:val="1"/>
      <w:numFmt w:val="lowerLetter"/>
      <w:lvlText w:val="%2)"/>
      <w:lvlJc w:val="left"/>
      <w:pPr>
        <w:ind w:left="1090" w:hanging="440"/>
      </w:pPr>
    </w:lvl>
    <w:lvl w:ilvl="2" w:tplc="0409001B" w:tentative="1">
      <w:start w:val="1"/>
      <w:numFmt w:val="lowerRoman"/>
      <w:lvlText w:val="%3."/>
      <w:lvlJc w:val="right"/>
      <w:pPr>
        <w:ind w:left="1530" w:hanging="440"/>
      </w:pPr>
    </w:lvl>
    <w:lvl w:ilvl="3" w:tplc="0409000F" w:tentative="1">
      <w:start w:val="1"/>
      <w:numFmt w:val="decimal"/>
      <w:lvlText w:val="%4."/>
      <w:lvlJc w:val="left"/>
      <w:pPr>
        <w:ind w:left="1970" w:hanging="440"/>
      </w:pPr>
    </w:lvl>
    <w:lvl w:ilvl="4" w:tplc="04090019" w:tentative="1">
      <w:start w:val="1"/>
      <w:numFmt w:val="lowerLetter"/>
      <w:lvlText w:val="%5)"/>
      <w:lvlJc w:val="left"/>
      <w:pPr>
        <w:ind w:left="2410" w:hanging="440"/>
      </w:pPr>
    </w:lvl>
    <w:lvl w:ilvl="5" w:tplc="0409001B" w:tentative="1">
      <w:start w:val="1"/>
      <w:numFmt w:val="lowerRoman"/>
      <w:lvlText w:val="%6."/>
      <w:lvlJc w:val="right"/>
      <w:pPr>
        <w:ind w:left="2850" w:hanging="440"/>
      </w:pPr>
    </w:lvl>
    <w:lvl w:ilvl="6" w:tplc="0409000F" w:tentative="1">
      <w:start w:val="1"/>
      <w:numFmt w:val="decimal"/>
      <w:lvlText w:val="%7."/>
      <w:lvlJc w:val="left"/>
      <w:pPr>
        <w:ind w:left="3290" w:hanging="440"/>
      </w:pPr>
    </w:lvl>
    <w:lvl w:ilvl="7" w:tplc="04090019" w:tentative="1">
      <w:start w:val="1"/>
      <w:numFmt w:val="lowerLetter"/>
      <w:lvlText w:val="%8)"/>
      <w:lvlJc w:val="left"/>
      <w:pPr>
        <w:ind w:left="3730" w:hanging="440"/>
      </w:pPr>
    </w:lvl>
    <w:lvl w:ilvl="8" w:tplc="0409001B" w:tentative="1">
      <w:start w:val="1"/>
      <w:numFmt w:val="lowerRoman"/>
      <w:lvlText w:val="%9."/>
      <w:lvlJc w:val="right"/>
      <w:pPr>
        <w:ind w:left="4170" w:hanging="440"/>
      </w:pPr>
    </w:lvl>
  </w:abstractNum>
  <w:abstractNum w:abstractNumId="3" w15:restartNumberingAfterBreak="0">
    <w:nsid w:val="562E5D9F"/>
    <w:multiLevelType w:val="hybridMultilevel"/>
    <w:tmpl w:val="B88C4918"/>
    <w:lvl w:ilvl="0" w:tplc="0FB8670E">
      <w:start w:val="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56EC5FEA"/>
    <w:multiLevelType w:val="hybridMultilevel"/>
    <w:tmpl w:val="8A64A364"/>
    <w:lvl w:ilvl="0" w:tplc="4C26A3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343318254">
    <w:abstractNumId w:val="1"/>
  </w:num>
  <w:num w:numId="2" w16cid:durableId="1572539772">
    <w:abstractNumId w:val="0"/>
  </w:num>
  <w:num w:numId="3" w16cid:durableId="45879372">
    <w:abstractNumId w:val="3"/>
  </w:num>
  <w:num w:numId="4" w16cid:durableId="1418401987">
    <w:abstractNumId w:val="4"/>
  </w:num>
  <w:num w:numId="5" w16cid:durableId="24022134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bordersDoNotSurroundHeader/>
  <w:bordersDoNotSurroundFooter/>
  <w:proofState w:spelling="clean" w:grammar="clean"/>
  <w:defaultTabStop w:val="420"/>
  <w:characterSpacingControl w:val="doNotCompress"/>
  <w:hdrShapeDefaults>
    <o:shapedefaults v:ext="edit" spidmax="2050" strokecolor="#739cc3">
      <v:fill angle="90" type="gradient">
        <o:fill v:ext="view" type="gradientUnscaled"/>
      </v:fill>
      <v:stroke color="#739cc3" weight="1.25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 Copy&lt;/Style&gt;&lt;LeftDelim&gt;{&lt;/LeftDelim&gt;&lt;RightDelim&gt;}&lt;/RightDelim&gt;&lt;FontName&gt;Calibri&lt;/FontName&gt;&lt;FontSize&gt;7&lt;/FontSize&gt;&lt;ReflistTitle&gt;&lt;/ReflistTitle&gt;&lt;StartingRefnum&gt;1&lt;/StartingRefnum&gt;&lt;FirstLineIndent&gt;0&lt;/FirstLineIndent&gt;&lt;HangingIndent&gt;282&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z2pwfdvtxeffsnettwmxpwaf20rdstdr5ff9&quot;&gt;My EndNote Library2&lt;record-ids&gt;&lt;item&gt;334&lt;/item&gt;&lt;item&gt;526&lt;/item&gt;&lt;item&gt;884&lt;/item&gt;&lt;item&gt;960&lt;/item&gt;&lt;item&gt;969&lt;/item&gt;&lt;item&gt;996&lt;/item&gt;&lt;item&gt;1024&lt;/item&gt;&lt;item&gt;1041&lt;/item&gt;&lt;item&gt;1042&lt;/item&gt;&lt;/record-ids&gt;&lt;/item&gt;&lt;/Libraries&gt;"/>
  </w:docVars>
  <w:rsids>
    <w:rsidRoot w:val="00172A27"/>
    <w:rsid w:val="00000603"/>
    <w:rsid w:val="000007E9"/>
    <w:rsid w:val="00000A05"/>
    <w:rsid w:val="00000A41"/>
    <w:rsid w:val="00000A71"/>
    <w:rsid w:val="00001274"/>
    <w:rsid w:val="00001668"/>
    <w:rsid w:val="000017DD"/>
    <w:rsid w:val="00002FC0"/>
    <w:rsid w:val="000035A4"/>
    <w:rsid w:val="000036C3"/>
    <w:rsid w:val="00003CCE"/>
    <w:rsid w:val="00003D8F"/>
    <w:rsid w:val="00004BCD"/>
    <w:rsid w:val="00004CD3"/>
    <w:rsid w:val="00005C08"/>
    <w:rsid w:val="00006FD9"/>
    <w:rsid w:val="00007147"/>
    <w:rsid w:val="000075E1"/>
    <w:rsid w:val="0000774A"/>
    <w:rsid w:val="00007D55"/>
    <w:rsid w:val="00010C36"/>
    <w:rsid w:val="0001149A"/>
    <w:rsid w:val="0001174B"/>
    <w:rsid w:val="00011817"/>
    <w:rsid w:val="00011887"/>
    <w:rsid w:val="00012274"/>
    <w:rsid w:val="0001260C"/>
    <w:rsid w:val="0001360A"/>
    <w:rsid w:val="00014BB9"/>
    <w:rsid w:val="00014FE2"/>
    <w:rsid w:val="000150B0"/>
    <w:rsid w:val="000157B0"/>
    <w:rsid w:val="00015958"/>
    <w:rsid w:val="000168E5"/>
    <w:rsid w:val="00016B13"/>
    <w:rsid w:val="00016DE3"/>
    <w:rsid w:val="000170F1"/>
    <w:rsid w:val="00017380"/>
    <w:rsid w:val="00020A1F"/>
    <w:rsid w:val="00021A32"/>
    <w:rsid w:val="00022500"/>
    <w:rsid w:val="00022741"/>
    <w:rsid w:val="00023B5D"/>
    <w:rsid w:val="0002442B"/>
    <w:rsid w:val="00024C18"/>
    <w:rsid w:val="00024CF2"/>
    <w:rsid w:val="00025D42"/>
    <w:rsid w:val="00026003"/>
    <w:rsid w:val="000269A7"/>
    <w:rsid w:val="0003002D"/>
    <w:rsid w:val="000302EA"/>
    <w:rsid w:val="000305DB"/>
    <w:rsid w:val="00030924"/>
    <w:rsid w:val="00030D22"/>
    <w:rsid w:val="00031441"/>
    <w:rsid w:val="00031D1E"/>
    <w:rsid w:val="00031FE7"/>
    <w:rsid w:val="00033116"/>
    <w:rsid w:val="00033130"/>
    <w:rsid w:val="00033BA5"/>
    <w:rsid w:val="00034951"/>
    <w:rsid w:val="000353F2"/>
    <w:rsid w:val="0003545B"/>
    <w:rsid w:val="000359D3"/>
    <w:rsid w:val="000368FA"/>
    <w:rsid w:val="00036957"/>
    <w:rsid w:val="00036CB5"/>
    <w:rsid w:val="00037230"/>
    <w:rsid w:val="000406BB"/>
    <w:rsid w:val="00041A3C"/>
    <w:rsid w:val="00041F69"/>
    <w:rsid w:val="0004236A"/>
    <w:rsid w:val="00042991"/>
    <w:rsid w:val="00042A25"/>
    <w:rsid w:val="00043228"/>
    <w:rsid w:val="00043885"/>
    <w:rsid w:val="00044494"/>
    <w:rsid w:val="00044759"/>
    <w:rsid w:val="000448FD"/>
    <w:rsid w:val="00044A44"/>
    <w:rsid w:val="00044D36"/>
    <w:rsid w:val="00045606"/>
    <w:rsid w:val="00045B26"/>
    <w:rsid w:val="000461A0"/>
    <w:rsid w:val="0004630A"/>
    <w:rsid w:val="0004667B"/>
    <w:rsid w:val="000478B3"/>
    <w:rsid w:val="00047C79"/>
    <w:rsid w:val="00050070"/>
    <w:rsid w:val="0005073F"/>
    <w:rsid w:val="00050B1E"/>
    <w:rsid w:val="00051778"/>
    <w:rsid w:val="00051B52"/>
    <w:rsid w:val="000522FB"/>
    <w:rsid w:val="000525A8"/>
    <w:rsid w:val="00052907"/>
    <w:rsid w:val="00052FC9"/>
    <w:rsid w:val="00053ACE"/>
    <w:rsid w:val="00053BD9"/>
    <w:rsid w:val="00054923"/>
    <w:rsid w:val="0005533B"/>
    <w:rsid w:val="0005536E"/>
    <w:rsid w:val="00055927"/>
    <w:rsid w:val="00056651"/>
    <w:rsid w:val="0005688F"/>
    <w:rsid w:val="00056A15"/>
    <w:rsid w:val="00056B17"/>
    <w:rsid w:val="000577B6"/>
    <w:rsid w:val="00057C97"/>
    <w:rsid w:val="000601D6"/>
    <w:rsid w:val="0006076B"/>
    <w:rsid w:val="000608DA"/>
    <w:rsid w:val="000616E1"/>
    <w:rsid w:val="00061A1E"/>
    <w:rsid w:val="00061EAF"/>
    <w:rsid w:val="00061EE6"/>
    <w:rsid w:val="000620BD"/>
    <w:rsid w:val="00062720"/>
    <w:rsid w:val="00062FC9"/>
    <w:rsid w:val="000640B2"/>
    <w:rsid w:val="0006504D"/>
    <w:rsid w:val="0006508A"/>
    <w:rsid w:val="00065339"/>
    <w:rsid w:val="00065379"/>
    <w:rsid w:val="00065F1F"/>
    <w:rsid w:val="0006652C"/>
    <w:rsid w:val="00066B4B"/>
    <w:rsid w:val="00066FEF"/>
    <w:rsid w:val="000671E1"/>
    <w:rsid w:val="00067283"/>
    <w:rsid w:val="000678E3"/>
    <w:rsid w:val="00067B06"/>
    <w:rsid w:val="00067DF2"/>
    <w:rsid w:val="00067F2F"/>
    <w:rsid w:val="0007011F"/>
    <w:rsid w:val="00070580"/>
    <w:rsid w:val="00071267"/>
    <w:rsid w:val="00071275"/>
    <w:rsid w:val="00071B69"/>
    <w:rsid w:val="00072542"/>
    <w:rsid w:val="00072869"/>
    <w:rsid w:val="00072AD6"/>
    <w:rsid w:val="00072B32"/>
    <w:rsid w:val="00073EAD"/>
    <w:rsid w:val="00073EC1"/>
    <w:rsid w:val="00073EF5"/>
    <w:rsid w:val="000740FC"/>
    <w:rsid w:val="000741BD"/>
    <w:rsid w:val="0007445B"/>
    <w:rsid w:val="00074D44"/>
    <w:rsid w:val="0007510E"/>
    <w:rsid w:val="00075FC0"/>
    <w:rsid w:val="000765E4"/>
    <w:rsid w:val="00076783"/>
    <w:rsid w:val="00076CF0"/>
    <w:rsid w:val="0007754A"/>
    <w:rsid w:val="0007775A"/>
    <w:rsid w:val="00077EAE"/>
    <w:rsid w:val="00080626"/>
    <w:rsid w:val="000807B4"/>
    <w:rsid w:val="00080A11"/>
    <w:rsid w:val="00080A9F"/>
    <w:rsid w:val="00080BDF"/>
    <w:rsid w:val="00081FC2"/>
    <w:rsid w:val="00082285"/>
    <w:rsid w:val="000822D0"/>
    <w:rsid w:val="000831A1"/>
    <w:rsid w:val="0008354B"/>
    <w:rsid w:val="00083A5C"/>
    <w:rsid w:val="00083AC9"/>
    <w:rsid w:val="00083E03"/>
    <w:rsid w:val="00084038"/>
    <w:rsid w:val="0008456B"/>
    <w:rsid w:val="0008530C"/>
    <w:rsid w:val="00085767"/>
    <w:rsid w:val="00086572"/>
    <w:rsid w:val="00087130"/>
    <w:rsid w:val="00087BD4"/>
    <w:rsid w:val="00090425"/>
    <w:rsid w:val="000908C3"/>
    <w:rsid w:val="00090CA4"/>
    <w:rsid w:val="00090D63"/>
    <w:rsid w:val="00090E22"/>
    <w:rsid w:val="00091F0E"/>
    <w:rsid w:val="00092D67"/>
    <w:rsid w:val="00092F68"/>
    <w:rsid w:val="00093B04"/>
    <w:rsid w:val="00093CED"/>
    <w:rsid w:val="00093DB5"/>
    <w:rsid w:val="000956DF"/>
    <w:rsid w:val="000957FA"/>
    <w:rsid w:val="00095DB1"/>
    <w:rsid w:val="00096511"/>
    <w:rsid w:val="000967ED"/>
    <w:rsid w:val="0009732F"/>
    <w:rsid w:val="000A02AD"/>
    <w:rsid w:val="000A0F5D"/>
    <w:rsid w:val="000A1BD2"/>
    <w:rsid w:val="000A2356"/>
    <w:rsid w:val="000A2A49"/>
    <w:rsid w:val="000A2B29"/>
    <w:rsid w:val="000A3672"/>
    <w:rsid w:val="000A4007"/>
    <w:rsid w:val="000A4D69"/>
    <w:rsid w:val="000A4E39"/>
    <w:rsid w:val="000A4E9B"/>
    <w:rsid w:val="000A4FB3"/>
    <w:rsid w:val="000A547A"/>
    <w:rsid w:val="000A5DAE"/>
    <w:rsid w:val="000A6396"/>
    <w:rsid w:val="000A64A5"/>
    <w:rsid w:val="000A6A47"/>
    <w:rsid w:val="000A6D8E"/>
    <w:rsid w:val="000A713C"/>
    <w:rsid w:val="000A75DE"/>
    <w:rsid w:val="000B0219"/>
    <w:rsid w:val="000B04F0"/>
    <w:rsid w:val="000B0ACA"/>
    <w:rsid w:val="000B0DA6"/>
    <w:rsid w:val="000B11FE"/>
    <w:rsid w:val="000B196F"/>
    <w:rsid w:val="000B1C56"/>
    <w:rsid w:val="000B21C1"/>
    <w:rsid w:val="000B240C"/>
    <w:rsid w:val="000B24A7"/>
    <w:rsid w:val="000B2965"/>
    <w:rsid w:val="000B2F61"/>
    <w:rsid w:val="000B2FF5"/>
    <w:rsid w:val="000B357B"/>
    <w:rsid w:val="000B37A2"/>
    <w:rsid w:val="000B4495"/>
    <w:rsid w:val="000B486C"/>
    <w:rsid w:val="000B49E6"/>
    <w:rsid w:val="000B5392"/>
    <w:rsid w:val="000B5A8B"/>
    <w:rsid w:val="000B5AEA"/>
    <w:rsid w:val="000B69A0"/>
    <w:rsid w:val="000B6FDC"/>
    <w:rsid w:val="000B719C"/>
    <w:rsid w:val="000B7A72"/>
    <w:rsid w:val="000B7D90"/>
    <w:rsid w:val="000C0357"/>
    <w:rsid w:val="000C0447"/>
    <w:rsid w:val="000C046B"/>
    <w:rsid w:val="000C0AB0"/>
    <w:rsid w:val="000C1336"/>
    <w:rsid w:val="000C1F9B"/>
    <w:rsid w:val="000C3284"/>
    <w:rsid w:val="000C375E"/>
    <w:rsid w:val="000C3C6B"/>
    <w:rsid w:val="000C43D9"/>
    <w:rsid w:val="000C476D"/>
    <w:rsid w:val="000C5190"/>
    <w:rsid w:val="000C5745"/>
    <w:rsid w:val="000C5CC2"/>
    <w:rsid w:val="000C60AD"/>
    <w:rsid w:val="000C6482"/>
    <w:rsid w:val="000C65F1"/>
    <w:rsid w:val="000C7329"/>
    <w:rsid w:val="000C769E"/>
    <w:rsid w:val="000C7F36"/>
    <w:rsid w:val="000D0EF3"/>
    <w:rsid w:val="000D139E"/>
    <w:rsid w:val="000D2A2F"/>
    <w:rsid w:val="000D2FCB"/>
    <w:rsid w:val="000D35FA"/>
    <w:rsid w:val="000D36FD"/>
    <w:rsid w:val="000D37CE"/>
    <w:rsid w:val="000D38B9"/>
    <w:rsid w:val="000D3CCB"/>
    <w:rsid w:val="000D3D80"/>
    <w:rsid w:val="000D4789"/>
    <w:rsid w:val="000D49BE"/>
    <w:rsid w:val="000D4B4D"/>
    <w:rsid w:val="000D5898"/>
    <w:rsid w:val="000D605F"/>
    <w:rsid w:val="000D6D6F"/>
    <w:rsid w:val="000D71C5"/>
    <w:rsid w:val="000D7568"/>
    <w:rsid w:val="000D78F6"/>
    <w:rsid w:val="000D7B41"/>
    <w:rsid w:val="000D7EBD"/>
    <w:rsid w:val="000D7FFE"/>
    <w:rsid w:val="000E006D"/>
    <w:rsid w:val="000E135B"/>
    <w:rsid w:val="000E17F1"/>
    <w:rsid w:val="000E17F2"/>
    <w:rsid w:val="000E1CBC"/>
    <w:rsid w:val="000E2076"/>
    <w:rsid w:val="000E2108"/>
    <w:rsid w:val="000E21C0"/>
    <w:rsid w:val="000E2D77"/>
    <w:rsid w:val="000E2E30"/>
    <w:rsid w:val="000E3220"/>
    <w:rsid w:val="000E39E8"/>
    <w:rsid w:val="000E3BCC"/>
    <w:rsid w:val="000E3BF6"/>
    <w:rsid w:val="000E3F7F"/>
    <w:rsid w:val="000E457F"/>
    <w:rsid w:val="000E45DF"/>
    <w:rsid w:val="000E4E42"/>
    <w:rsid w:val="000E4F28"/>
    <w:rsid w:val="000E5343"/>
    <w:rsid w:val="000E53A2"/>
    <w:rsid w:val="000E54DB"/>
    <w:rsid w:val="000E555F"/>
    <w:rsid w:val="000E58BD"/>
    <w:rsid w:val="000E5B56"/>
    <w:rsid w:val="000E5D39"/>
    <w:rsid w:val="000E60D4"/>
    <w:rsid w:val="000E61E6"/>
    <w:rsid w:val="000E62BB"/>
    <w:rsid w:val="000E6688"/>
    <w:rsid w:val="000E689B"/>
    <w:rsid w:val="000E6990"/>
    <w:rsid w:val="000E71E0"/>
    <w:rsid w:val="000E72B3"/>
    <w:rsid w:val="000E7852"/>
    <w:rsid w:val="000E7982"/>
    <w:rsid w:val="000E7EF1"/>
    <w:rsid w:val="000F098C"/>
    <w:rsid w:val="000F175E"/>
    <w:rsid w:val="000F1AF2"/>
    <w:rsid w:val="000F1C98"/>
    <w:rsid w:val="000F22EE"/>
    <w:rsid w:val="000F2366"/>
    <w:rsid w:val="000F2A7C"/>
    <w:rsid w:val="000F2D02"/>
    <w:rsid w:val="000F3206"/>
    <w:rsid w:val="000F34C9"/>
    <w:rsid w:val="000F37EB"/>
    <w:rsid w:val="000F396D"/>
    <w:rsid w:val="000F3C3C"/>
    <w:rsid w:val="000F431A"/>
    <w:rsid w:val="000F4759"/>
    <w:rsid w:val="000F4C36"/>
    <w:rsid w:val="000F5408"/>
    <w:rsid w:val="000F55AD"/>
    <w:rsid w:val="000F5693"/>
    <w:rsid w:val="000F5B5F"/>
    <w:rsid w:val="000F654C"/>
    <w:rsid w:val="000F65E0"/>
    <w:rsid w:val="000F68BA"/>
    <w:rsid w:val="000F6DD1"/>
    <w:rsid w:val="000F728E"/>
    <w:rsid w:val="000F7E93"/>
    <w:rsid w:val="000F7FA2"/>
    <w:rsid w:val="000F7FB8"/>
    <w:rsid w:val="001002B7"/>
    <w:rsid w:val="00101627"/>
    <w:rsid w:val="0010190F"/>
    <w:rsid w:val="00101CC1"/>
    <w:rsid w:val="00101FD9"/>
    <w:rsid w:val="001022BE"/>
    <w:rsid w:val="001025D7"/>
    <w:rsid w:val="001027C0"/>
    <w:rsid w:val="00103C85"/>
    <w:rsid w:val="00104000"/>
    <w:rsid w:val="00104C37"/>
    <w:rsid w:val="00105B3F"/>
    <w:rsid w:val="00105C76"/>
    <w:rsid w:val="00106750"/>
    <w:rsid w:val="00106766"/>
    <w:rsid w:val="0010692B"/>
    <w:rsid w:val="001070B4"/>
    <w:rsid w:val="00107311"/>
    <w:rsid w:val="00107859"/>
    <w:rsid w:val="001079A6"/>
    <w:rsid w:val="0011094D"/>
    <w:rsid w:val="00110C92"/>
    <w:rsid w:val="00111DCA"/>
    <w:rsid w:val="00112073"/>
    <w:rsid w:val="0011247B"/>
    <w:rsid w:val="00112C63"/>
    <w:rsid w:val="00112EE1"/>
    <w:rsid w:val="00113885"/>
    <w:rsid w:val="001138B4"/>
    <w:rsid w:val="0011525C"/>
    <w:rsid w:val="00115C40"/>
    <w:rsid w:val="00115E5B"/>
    <w:rsid w:val="00116803"/>
    <w:rsid w:val="0011681E"/>
    <w:rsid w:val="00117797"/>
    <w:rsid w:val="00120184"/>
    <w:rsid w:val="00120673"/>
    <w:rsid w:val="00120862"/>
    <w:rsid w:val="00120B14"/>
    <w:rsid w:val="00120BA9"/>
    <w:rsid w:val="00120F4D"/>
    <w:rsid w:val="001215E3"/>
    <w:rsid w:val="0012170D"/>
    <w:rsid w:val="001217DF"/>
    <w:rsid w:val="00123AF6"/>
    <w:rsid w:val="001245FB"/>
    <w:rsid w:val="00124DB3"/>
    <w:rsid w:val="0012514A"/>
    <w:rsid w:val="0012565B"/>
    <w:rsid w:val="00125662"/>
    <w:rsid w:val="00125897"/>
    <w:rsid w:val="0012629B"/>
    <w:rsid w:val="001264DE"/>
    <w:rsid w:val="00126D21"/>
    <w:rsid w:val="00127FE4"/>
    <w:rsid w:val="00130222"/>
    <w:rsid w:val="00130C20"/>
    <w:rsid w:val="0013117C"/>
    <w:rsid w:val="0013143D"/>
    <w:rsid w:val="001314BD"/>
    <w:rsid w:val="001315D1"/>
    <w:rsid w:val="00131BC5"/>
    <w:rsid w:val="00131DDB"/>
    <w:rsid w:val="0013202D"/>
    <w:rsid w:val="00132206"/>
    <w:rsid w:val="00132CF5"/>
    <w:rsid w:val="00132E30"/>
    <w:rsid w:val="00133036"/>
    <w:rsid w:val="00133130"/>
    <w:rsid w:val="00133349"/>
    <w:rsid w:val="00133550"/>
    <w:rsid w:val="001338CB"/>
    <w:rsid w:val="00133A9B"/>
    <w:rsid w:val="00133CB2"/>
    <w:rsid w:val="001341F0"/>
    <w:rsid w:val="0013456D"/>
    <w:rsid w:val="00135323"/>
    <w:rsid w:val="001354F2"/>
    <w:rsid w:val="00136AFC"/>
    <w:rsid w:val="00136C81"/>
    <w:rsid w:val="00137734"/>
    <w:rsid w:val="00137A12"/>
    <w:rsid w:val="00137B91"/>
    <w:rsid w:val="0014079D"/>
    <w:rsid w:val="001410DC"/>
    <w:rsid w:val="00141AD7"/>
    <w:rsid w:val="00141F44"/>
    <w:rsid w:val="00142C46"/>
    <w:rsid w:val="00142E35"/>
    <w:rsid w:val="00142E89"/>
    <w:rsid w:val="00142F8A"/>
    <w:rsid w:val="00143372"/>
    <w:rsid w:val="001434C8"/>
    <w:rsid w:val="001436B3"/>
    <w:rsid w:val="00143F19"/>
    <w:rsid w:val="00144713"/>
    <w:rsid w:val="001447A5"/>
    <w:rsid w:val="00144910"/>
    <w:rsid w:val="00144B9A"/>
    <w:rsid w:val="0014552A"/>
    <w:rsid w:val="00145F9D"/>
    <w:rsid w:val="001471AD"/>
    <w:rsid w:val="00147347"/>
    <w:rsid w:val="00147CBC"/>
    <w:rsid w:val="00147EB4"/>
    <w:rsid w:val="001501A5"/>
    <w:rsid w:val="00150698"/>
    <w:rsid w:val="0015091D"/>
    <w:rsid w:val="00150B74"/>
    <w:rsid w:val="001510F3"/>
    <w:rsid w:val="00151119"/>
    <w:rsid w:val="001517E2"/>
    <w:rsid w:val="00151980"/>
    <w:rsid w:val="0015224B"/>
    <w:rsid w:val="00152976"/>
    <w:rsid w:val="001534D4"/>
    <w:rsid w:val="001536DA"/>
    <w:rsid w:val="00154273"/>
    <w:rsid w:val="001549D8"/>
    <w:rsid w:val="00154AFE"/>
    <w:rsid w:val="00154E13"/>
    <w:rsid w:val="00154F2C"/>
    <w:rsid w:val="001554E5"/>
    <w:rsid w:val="00155B5E"/>
    <w:rsid w:val="00155BD7"/>
    <w:rsid w:val="00156706"/>
    <w:rsid w:val="00156A60"/>
    <w:rsid w:val="00156D59"/>
    <w:rsid w:val="00156D80"/>
    <w:rsid w:val="00156F24"/>
    <w:rsid w:val="0015739D"/>
    <w:rsid w:val="0015763C"/>
    <w:rsid w:val="00157A25"/>
    <w:rsid w:val="00157AA8"/>
    <w:rsid w:val="0016013F"/>
    <w:rsid w:val="00160931"/>
    <w:rsid w:val="001611C6"/>
    <w:rsid w:val="00162FA2"/>
    <w:rsid w:val="00163B56"/>
    <w:rsid w:val="00163BEB"/>
    <w:rsid w:val="00163CB1"/>
    <w:rsid w:val="00164DC7"/>
    <w:rsid w:val="00165056"/>
    <w:rsid w:val="0016633D"/>
    <w:rsid w:val="001665DE"/>
    <w:rsid w:val="00166652"/>
    <w:rsid w:val="00167288"/>
    <w:rsid w:val="00167A71"/>
    <w:rsid w:val="00167E3A"/>
    <w:rsid w:val="00167F79"/>
    <w:rsid w:val="0017068A"/>
    <w:rsid w:val="00170A62"/>
    <w:rsid w:val="00170BBB"/>
    <w:rsid w:val="001716C2"/>
    <w:rsid w:val="00171B87"/>
    <w:rsid w:val="00171ED1"/>
    <w:rsid w:val="00172065"/>
    <w:rsid w:val="00172147"/>
    <w:rsid w:val="0017232B"/>
    <w:rsid w:val="00172A27"/>
    <w:rsid w:val="00173129"/>
    <w:rsid w:val="00173361"/>
    <w:rsid w:val="0017338E"/>
    <w:rsid w:val="001734E9"/>
    <w:rsid w:val="001743A3"/>
    <w:rsid w:val="00174EE5"/>
    <w:rsid w:val="001757D4"/>
    <w:rsid w:val="00175BCE"/>
    <w:rsid w:val="0017613B"/>
    <w:rsid w:val="00176257"/>
    <w:rsid w:val="00176382"/>
    <w:rsid w:val="001763F9"/>
    <w:rsid w:val="00176CB7"/>
    <w:rsid w:val="00176F4B"/>
    <w:rsid w:val="001773FE"/>
    <w:rsid w:val="00177FD1"/>
    <w:rsid w:val="001800CB"/>
    <w:rsid w:val="00180690"/>
    <w:rsid w:val="00180A55"/>
    <w:rsid w:val="001810DC"/>
    <w:rsid w:val="00181817"/>
    <w:rsid w:val="00181841"/>
    <w:rsid w:val="00181DEF"/>
    <w:rsid w:val="001821EA"/>
    <w:rsid w:val="00182D63"/>
    <w:rsid w:val="00183685"/>
    <w:rsid w:val="0018404A"/>
    <w:rsid w:val="001844FF"/>
    <w:rsid w:val="00184959"/>
    <w:rsid w:val="001849DF"/>
    <w:rsid w:val="00184A78"/>
    <w:rsid w:val="00184F40"/>
    <w:rsid w:val="00186677"/>
    <w:rsid w:val="0018727F"/>
    <w:rsid w:val="001873BE"/>
    <w:rsid w:val="00187A2A"/>
    <w:rsid w:val="0019057E"/>
    <w:rsid w:val="0019120D"/>
    <w:rsid w:val="0019148E"/>
    <w:rsid w:val="0019179C"/>
    <w:rsid w:val="0019186F"/>
    <w:rsid w:val="00191A0C"/>
    <w:rsid w:val="00191A9D"/>
    <w:rsid w:val="0019236D"/>
    <w:rsid w:val="001929A9"/>
    <w:rsid w:val="00193098"/>
    <w:rsid w:val="00193448"/>
    <w:rsid w:val="001934D9"/>
    <w:rsid w:val="001935DE"/>
    <w:rsid w:val="00193C6F"/>
    <w:rsid w:val="00194027"/>
    <w:rsid w:val="00194620"/>
    <w:rsid w:val="00195DA0"/>
    <w:rsid w:val="00196799"/>
    <w:rsid w:val="00196AA8"/>
    <w:rsid w:val="00196B4C"/>
    <w:rsid w:val="00197208"/>
    <w:rsid w:val="00197C7E"/>
    <w:rsid w:val="001A03A2"/>
    <w:rsid w:val="001A11E3"/>
    <w:rsid w:val="001A12B2"/>
    <w:rsid w:val="001A180A"/>
    <w:rsid w:val="001A1B56"/>
    <w:rsid w:val="001A1DD8"/>
    <w:rsid w:val="001A23E1"/>
    <w:rsid w:val="001A3539"/>
    <w:rsid w:val="001A3AF0"/>
    <w:rsid w:val="001A441E"/>
    <w:rsid w:val="001A479A"/>
    <w:rsid w:val="001A604A"/>
    <w:rsid w:val="001A634E"/>
    <w:rsid w:val="001A6BF9"/>
    <w:rsid w:val="001A6E2B"/>
    <w:rsid w:val="001A6F7D"/>
    <w:rsid w:val="001A72FB"/>
    <w:rsid w:val="001A74D4"/>
    <w:rsid w:val="001B00A7"/>
    <w:rsid w:val="001B058C"/>
    <w:rsid w:val="001B065B"/>
    <w:rsid w:val="001B076C"/>
    <w:rsid w:val="001B0AF1"/>
    <w:rsid w:val="001B0D1D"/>
    <w:rsid w:val="001B127D"/>
    <w:rsid w:val="001B17E0"/>
    <w:rsid w:val="001B1B24"/>
    <w:rsid w:val="001B1CC5"/>
    <w:rsid w:val="001B1FC7"/>
    <w:rsid w:val="001B20D9"/>
    <w:rsid w:val="001B213A"/>
    <w:rsid w:val="001B260D"/>
    <w:rsid w:val="001B2A8A"/>
    <w:rsid w:val="001B4EA3"/>
    <w:rsid w:val="001B51B9"/>
    <w:rsid w:val="001B5BF8"/>
    <w:rsid w:val="001B5E17"/>
    <w:rsid w:val="001B6432"/>
    <w:rsid w:val="001B651C"/>
    <w:rsid w:val="001B73D6"/>
    <w:rsid w:val="001B7578"/>
    <w:rsid w:val="001B76F4"/>
    <w:rsid w:val="001B7731"/>
    <w:rsid w:val="001B778F"/>
    <w:rsid w:val="001C03CD"/>
    <w:rsid w:val="001C0C36"/>
    <w:rsid w:val="001C0DC3"/>
    <w:rsid w:val="001C0F62"/>
    <w:rsid w:val="001C1720"/>
    <w:rsid w:val="001C1F30"/>
    <w:rsid w:val="001C2064"/>
    <w:rsid w:val="001C21F3"/>
    <w:rsid w:val="001C21FA"/>
    <w:rsid w:val="001C2351"/>
    <w:rsid w:val="001C23FB"/>
    <w:rsid w:val="001C2FA1"/>
    <w:rsid w:val="001C32BB"/>
    <w:rsid w:val="001C363B"/>
    <w:rsid w:val="001C3850"/>
    <w:rsid w:val="001C3A91"/>
    <w:rsid w:val="001C4172"/>
    <w:rsid w:val="001C4D0A"/>
    <w:rsid w:val="001C5211"/>
    <w:rsid w:val="001C552D"/>
    <w:rsid w:val="001C5C65"/>
    <w:rsid w:val="001C60F9"/>
    <w:rsid w:val="001C6142"/>
    <w:rsid w:val="001C6219"/>
    <w:rsid w:val="001C6348"/>
    <w:rsid w:val="001C675E"/>
    <w:rsid w:val="001C6A60"/>
    <w:rsid w:val="001C7981"/>
    <w:rsid w:val="001C7B00"/>
    <w:rsid w:val="001C7E4B"/>
    <w:rsid w:val="001D0AB9"/>
    <w:rsid w:val="001D0B5F"/>
    <w:rsid w:val="001D1881"/>
    <w:rsid w:val="001D1919"/>
    <w:rsid w:val="001D2137"/>
    <w:rsid w:val="001D2629"/>
    <w:rsid w:val="001D2E88"/>
    <w:rsid w:val="001D3291"/>
    <w:rsid w:val="001D35A9"/>
    <w:rsid w:val="001D371F"/>
    <w:rsid w:val="001D38F4"/>
    <w:rsid w:val="001D3CB6"/>
    <w:rsid w:val="001D3DAE"/>
    <w:rsid w:val="001D41C8"/>
    <w:rsid w:val="001D52B3"/>
    <w:rsid w:val="001D5AEA"/>
    <w:rsid w:val="001D5C87"/>
    <w:rsid w:val="001D5F96"/>
    <w:rsid w:val="001D67FC"/>
    <w:rsid w:val="001D71B2"/>
    <w:rsid w:val="001D78BE"/>
    <w:rsid w:val="001E0A95"/>
    <w:rsid w:val="001E1B0D"/>
    <w:rsid w:val="001E21D7"/>
    <w:rsid w:val="001E2232"/>
    <w:rsid w:val="001E2686"/>
    <w:rsid w:val="001E2F74"/>
    <w:rsid w:val="001E376D"/>
    <w:rsid w:val="001E3C11"/>
    <w:rsid w:val="001E44C6"/>
    <w:rsid w:val="001E4639"/>
    <w:rsid w:val="001E54DB"/>
    <w:rsid w:val="001E5CDB"/>
    <w:rsid w:val="001E6417"/>
    <w:rsid w:val="001E6835"/>
    <w:rsid w:val="001E7AAD"/>
    <w:rsid w:val="001E7FD0"/>
    <w:rsid w:val="001F0742"/>
    <w:rsid w:val="001F0F50"/>
    <w:rsid w:val="001F1271"/>
    <w:rsid w:val="001F16CF"/>
    <w:rsid w:val="001F1A2D"/>
    <w:rsid w:val="001F1B7C"/>
    <w:rsid w:val="001F231C"/>
    <w:rsid w:val="001F2DD6"/>
    <w:rsid w:val="001F304E"/>
    <w:rsid w:val="001F45A5"/>
    <w:rsid w:val="001F5591"/>
    <w:rsid w:val="0020056C"/>
    <w:rsid w:val="002006E7"/>
    <w:rsid w:val="002013A0"/>
    <w:rsid w:val="00201476"/>
    <w:rsid w:val="00201604"/>
    <w:rsid w:val="002021BB"/>
    <w:rsid w:val="0020262F"/>
    <w:rsid w:val="002026FC"/>
    <w:rsid w:val="002027E0"/>
    <w:rsid w:val="00202870"/>
    <w:rsid w:val="00203275"/>
    <w:rsid w:val="00203A0A"/>
    <w:rsid w:val="00203D30"/>
    <w:rsid w:val="00203F74"/>
    <w:rsid w:val="00204064"/>
    <w:rsid w:val="00204846"/>
    <w:rsid w:val="00204EB6"/>
    <w:rsid w:val="00206556"/>
    <w:rsid w:val="002069D8"/>
    <w:rsid w:val="002070B1"/>
    <w:rsid w:val="00207200"/>
    <w:rsid w:val="0020738B"/>
    <w:rsid w:val="0021034F"/>
    <w:rsid w:val="0021039C"/>
    <w:rsid w:val="0021059B"/>
    <w:rsid w:val="002107DA"/>
    <w:rsid w:val="00211909"/>
    <w:rsid w:val="00212442"/>
    <w:rsid w:val="00213025"/>
    <w:rsid w:val="00213704"/>
    <w:rsid w:val="00213757"/>
    <w:rsid w:val="002141F0"/>
    <w:rsid w:val="002142B8"/>
    <w:rsid w:val="00214B8C"/>
    <w:rsid w:val="00215208"/>
    <w:rsid w:val="00215221"/>
    <w:rsid w:val="00215261"/>
    <w:rsid w:val="002153C1"/>
    <w:rsid w:val="0021543C"/>
    <w:rsid w:val="0021587A"/>
    <w:rsid w:val="00215CC8"/>
    <w:rsid w:val="002161C5"/>
    <w:rsid w:val="00216631"/>
    <w:rsid w:val="00217345"/>
    <w:rsid w:val="00217439"/>
    <w:rsid w:val="002174CE"/>
    <w:rsid w:val="002179CD"/>
    <w:rsid w:val="00217B94"/>
    <w:rsid w:val="00217DF7"/>
    <w:rsid w:val="00217E09"/>
    <w:rsid w:val="00217E3E"/>
    <w:rsid w:val="00220545"/>
    <w:rsid w:val="00220853"/>
    <w:rsid w:val="00221296"/>
    <w:rsid w:val="002215CC"/>
    <w:rsid w:val="00221950"/>
    <w:rsid w:val="002219FD"/>
    <w:rsid w:val="00221A18"/>
    <w:rsid w:val="00222240"/>
    <w:rsid w:val="00222BA2"/>
    <w:rsid w:val="00222CA5"/>
    <w:rsid w:val="00222E0B"/>
    <w:rsid w:val="002236CB"/>
    <w:rsid w:val="00223BCD"/>
    <w:rsid w:val="00224204"/>
    <w:rsid w:val="002246D4"/>
    <w:rsid w:val="00224DDC"/>
    <w:rsid w:val="002252A0"/>
    <w:rsid w:val="002254F9"/>
    <w:rsid w:val="00225866"/>
    <w:rsid w:val="00225937"/>
    <w:rsid w:val="00225CE7"/>
    <w:rsid w:val="002262FD"/>
    <w:rsid w:val="002266A9"/>
    <w:rsid w:val="00226FA1"/>
    <w:rsid w:val="00230048"/>
    <w:rsid w:val="002309E2"/>
    <w:rsid w:val="00230C68"/>
    <w:rsid w:val="00231182"/>
    <w:rsid w:val="002312BA"/>
    <w:rsid w:val="002313C9"/>
    <w:rsid w:val="0023216C"/>
    <w:rsid w:val="002327DE"/>
    <w:rsid w:val="00232A71"/>
    <w:rsid w:val="00232DD5"/>
    <w:rsid w:val="00233129"/>
    <w:rsid w:val="002334FD"/>
    <w:rsid w:val="00233BC6"/>
    <w:rsid w:val="00233EDE"/>
    <w:rsid w:val="00234DC6"/>
    <w:rsid w:val="00234F59"/>
    <w:rsid w:val="0023568C"/>
    <w:rsid w:val="00235CB0"/>
    <w:rsid w:val="00236042"/>
    <w:rsid w:val="0023611A"/>
    <w:rsid w:val="0023638E"/>
    <w:rsid w:val="00236E40"/>
    <w:rsid w:val="002374F2"/>
    <w:rsid w:val="0023760E"/>
    <w:rsid w:val="002376EB"/>
    <w:rsid w:val="002379C2"/>
    <w:rsid w:val="00237C52"/>
    <w:rsid w:val="002402C8"/>
    <w:rsid w:val="002408E7"/>
    <w:rsid w:val="002409A7"/>
    <w:rsid w:val="00240FDE"/>
    <w:rsid w:val="002412E0"/>
    <w:rsid w:val="00241389"/>
    <w:rsid w:val="0024149B"/>
    <w:rsid w:val="00241770"/>
    <w:rsid w:val="00241AC6"/>
    <w:rsid w:val="00242D96"/>
    <w:rsid w:val="00243CA6"/>
    <w:rsid w:val="00243D80"/>
    <w:rsid w:val="002441D8"/>
    <w:rsid w:val="002446D4"/>
    <w:rsid w:val="00244BC3"/>
    <w:rsid w:val="0024529D"/>
    <w:rsid w:val="002452A9"/>
    <w:rsid w:val="00245D75"/>
    <w:rsid w:val="00246162"/>
    <w:rsid w:val="00246356"/>
    <w:rsid w:val="002464F0"/>
    <w:rsid w:val="00246656"/>
    <w:rsid w:val="00246EF4"/>
    <w:rsid w:val="0024766E"/>
    <w:rsid w:val="0024793E"/>
    <w:rsid w:val="00247A15"/>
    <w:rsid w:val="0025000B"/>
    <w:rsid w:val="00250297"/>
    <w:rsid w:val="002504D3"/>
    <w:rsid w:val="002507C8"/>
    <w:rsid w:val="00250920"/>
    <w:rsid w:val="00250940"/>
    <w:rsid w:val="00251023"/>
    <w:rsid w:val="0025117B"/>
    <w:rsid w:val="0025125A"/>
    <w:rsid w:val="002520A6"/>
    <w:rsid w:val="00252A40"/>
    <w:rsid w:val="00252F59"/>
    <w:rsid w:val="002530FD"/>
    <w:rsid w:val="002531E7"/>
    <w:rsid w:val="00254170"/>
    <w:rsid w:val="00254338"/>
    <w:rsid w:val="00254620"/>
    <w:rsid w:val="00254851"/>
    <w:rsid w:val="002548BD"/>
    <w:rsid w:val="00254C07"/>
    <w:rsid w:val="00254E43"/>
    <w:rsid w:val="0025517F"/>
    <w:rsid w:val="002560B2"/>
    <w:rsid w:val="002562CB"/>
    <w:rsid w:val="00256A78"/>
    <w:rsid w:val="00260102"/>
    <w:rsid w:val="00260652"/>
    <w:rsid w:val="00261D7C"/>
    <w:rsid w:val="00262024"/>
    <w:rsid w:val="00262BDA"/>
    <w:rsid w:val="00263137"/>
    <w:rsid w:val="0026331C"/>
    <w:rsid w:val="00263370"/>
    <w:rsid w:val="00263C55"/>
    <w:rsid w:val="00264039"/>
    <w:rsid w:val="00264071"/>
    <w:rsid w:val="00264A80"/>
    <w:rsid w:val="002655E2"/>
    <w:rsid w:val="00265979"/>
    <w:rsid w:val="00266DEE"/>
    <w:rsid w:val="00266EBA"/>
    <w:rsid w:val="0026702C"/>
    <w:rsid w:val="002671E7"/>
    <w:rsid w:val="00267D7C"/>
    <w:rsid w:val="00267D8B"/>
    <w:rsid w:val="0027023D"/>
    <w:rsid w:val="00270DE9"/>
    <w:rsid w:val="00272AFC"/>
    <w:rsid w:val="00272C41"/>
    <w:rsid w:val="00273237"/>
    <w:rsid w:val="002738ED"/>
    <w:rsid w:val="00275C37"/>
    <w:rsid w:val="00275C41"/>
    <w:rsid w:val="00275E83"/>
    <w:rsid w:val="00276B90"/>
    <w:rsid w:val="002775E9"/>
    <w:rsid w:val="00280B5C"/>
    <w:rsid w:val="00280E17"/>
    <w:rsid w:val="00281786"/>
    <w:rsid w:val="002817B0"/>
    <w:rsid w:val="00281A0D"/>
    <w:rsid w:val="00281AC2"/>
    <w:rsid w:val="00281D14"/>
    <w:rsid w:val="00281F35"/>
    <w:rsid w:val="00282788"/>
    <w:rsid w:val="00282894"/>
    <w:rsid w:val="00283351"/>
    <w:rsid w:val="00283BD9"/>
    <w:rsid w:val="00283C2F"/>
    <w:rsid w:val="00283E33"/>
    <w:rsid w:val="00283E75"/>
    <w:rsid w:val="002851A4"/>
    <w:rsid w:val="00285372"/>
    <w:rsid w:val="002859F8"/>
    <w:rsid w:val="00285B61"/>
    <w:rsid w:val="002879BC"/>
    <w:rsid w:val="00291F97"/>
    <w:rsid w:val="002923A2"/>
    <w:rsid w:val="00292B64"/>
    <w:rsid w:val="00294298"/>
    <w:rsid w:val="0029492F"/>
    <w:rsid w:val="00294C61"/>
    <w:rsid w:val="00294FB5"/>
    <w:rsid w:val="00295096"/>
    <w:rsid w:val="002953A7"/>
    <w:rsid w:val="00295D6B"/>
    <w:rsid w:val="00295FDB"/>
    <w:rsid w:val="0029621D"/>
    <w:rsid w:val="00296DE9"/>
    <w:rsid w:val="0029739A"/>
    <w:rsid w:val="00297A2E"/>
    <w:rsid w:val="00297EF7"/>
    <w:rsid w:val="00297F69"/>
    <w:rsid w:val="002A1045"/>
    <w:rsid w:val="002A21C0"/>
    <w:rsid w:val="002A231B"/>
    <w:rsid w:val="002A28F6"/>
    <w:rsid w:val="002A29A5"/>
    <w:rsid w:val="002A2AFB"/>
    <w:rsid w:val="002A2C3E"/>
    <w:rsid w:val="002A3A7B"/>
    <w:rsid w:val="002A3B33"/>
    <w:rsid w:val="002A4C7D"/>
    <w:rsid w:val="002A4FDE"/>
    <w:rsid w:val="002A53C2"/>
    <w:rsid w:val="002A55CC"/>
    <w:rsid w:val="002A5E5F"/>
    <w:rsid w:val="002A654E"/>
    <w:rsid w:val="002A689F"/>
    <w:rsid w:val="002A6D28"/>
    <w:rsid w:val="002A746A"/>
    <w:rsid w:val="002A75B5"/>
    <w:rsid w:val="002A761D"/>
    <w:rsid w:val="002A78E8"/>
    <w:rsid w:val="002B036A"/>
    <w:rsid w:val="002B04DC"/>
    <w:rsid w:val="002B0EEB"/>
    <w:rsid w:val="002B0F52"/>
    <w:rsid w:val="002B1054"/>
    <w:rsid w:val="002B1221"/>
    <w:rsid w:val="002B13B8"/>
    <w:rsid w:val="002B1600"/>
    <w:rsid w:val="002B17DE"/>
    <w:rsid w:val="002B1B78"/>
    <w:rsid w:val="002B219C"/>
    <w:rsid w:val="002B29F0"/>
    <w:rsid w:val="002B2C92"/>
    <w:rsid w:val="002B3FB1"/>
    <w:rsid w:val="002B40E1"/>
    <w:rsid w:val="002B4211"/>
    <w:rsid w:val="002B4A37"/>
    <w:rsid w:val="002B4C63"/>
    <w:rsid w:val="002B51FA"/>
    <w:rsid w:val="002B5279"/>
    <w:rsid w:val="002B57EE"/>
    <w:rsid w:val="002B5D6C"/>
    <w:rsid w:val="002B6D22"/>
    <w:rsid w:val="002C108D"/>
    <w:rsid w:val="002C1095"/>
    <w:rsid w:val="002C2A9A"/>
    <w:rsid w:val="002C2B9E"/>
    <w:rsid w:val="002C34B3"/>
    <w:rsid w:val="002C3955"/>
    <w:rsid w:val="002C3D70"/>
    <w:rsid w:val="002C4340"/>
    <w:rsid w:val="002C4376"/>
    <w:rsid w:val="002C4574"/>
    <w:rsid w:val="002C54ED"/>
    <w:rsid w:val="002C6125"/>
    <w:rsid w:val="002C622B"/>
    <w:rsid w:val="002C6D19"/>
    <w:rsid w:val="002C6E27"/>
    <w:rsid w:val="002C7317"/>
    <w:rsid w:val="002C7406"/>
    <w:rsid w:val="002C7454"/>
    <w:rsid w:val="002C7BB5"/>
    <w:rsid w:val="002C7EB8"/>
    <w:rsid w:val="002C7F3B"/>
    <w:rsid w:val="002D0975"/>
    <w:rsid w:val="002D18D5"/>
    <w:rsid w:val="002D2130"/>
    <w:rsid w:val="002D282F"/>
    <w:rsid w:val="002D2C2F"/>
    <w:rsid w:val="002D3133"/>
    <w:rsid w:val="002D317F"/>
    <w:rsid w:val="002D3F02"/>
    <w:rsid w:val="002D4580"/>
    <w:rsid w:val="002D4B73"/>
    <w:rsid w:val="002D4BB6"/>
    <w:rsid w:val="002D4BBA"/>
    <w:rsid w:val="002D597E"/>
    <w:rsid w:val="002D5C76"/>
    <w:rsid w:val="002D5CAD"/>
    <w:rsid w:val="002D62B4"/>
    <w:rsid w:val="002D6903"/>
    <w:rsid w:val="002D69A1"/>
    <w:rsid w:val="002D780D"/>
    <w:rsid w:val="002E0A87"/>
    <w:rsid w:val="002E0AC1"/>
    <w:rsid w:val="002E10F9"/>
    <w:rsid w:val="002E130E"/>
    <w:rsid w:val="002E195D"/>
    <w:rsid w:val="002E19C9"/>
    <w:rsid w:val="002E1D95"/>
    <w:rsid w:val="002E247F"/>
    <w:rsid w:val="002E255E"/>
    <w:rsid w:val="002E2630"/>
    <w:rsid w:val="002E31A5"/>
    <w:rsid w:val="002E33B4"/>
    <w:rsid w:val="002E4F0B"/>
    <w:rsid w:val="002E5A00"/>
    <w:rsid w:val="002E6251"/>
    <w:rsid w:val="002E648E"/>
    <w:rsid w:val="002E67B7"/>
    <w:rsid w:val="002E69F3"/>
    <w:rsid w:val="002E6A2D"/>
    <w:rsid w:val="002E6D1C"/>
    <w:rsid w:val="002E6D3F"/>
    <w:rsid w:val="002E7821"/>
    <w:rsid w:val="002E7EED"/>
    <w:rsid w:val="002E7FBA"/>
    <w:rsid w:val="002F0320"/>
    <w:rsid w:val="002F0936"/>
    <w:rsid w:val="002F0EDB"/>
    <w:rsid w:val="002F0FEF"/>
    <w:rsid w:val="002F2882"/>
    <w:rsid w:val="002F29E5"/>
    <w:rsid w:val="002F44FE"/>
    <w:rsid w:val="002F4822"/>
    <w:rsid w:val="002F4C85"/>
    <w:rsid w:val="002F5601"/>
    <w:rsid w:val="002F63D7"/>
    <w:rsid w:val="002F6779"/>
    <w:rsid w:val="002F6A68"/>
    <w:rsid w:val="002F6DF6"/>
    <w:rsid w:val="002F6EEF"/>
    <w:rsid w:val="002F704B"/>
    <w:rsid w:val="002F72ED"/>
    <w:rsid w:val="003005E6"/>
    <w:rsid w:val="00300A7F"/>
    <w:rsid w:val="003024D1"/>
    <w:rsid w:val="00302733"/>
    <w:rsid w:val="0030320E"/>
    <w:rsid w:val="00303367"/>
    <w:rsid w:val="00303371"/>
    <w:rsid w:val="00303AF9"/>
    <w:rsid w:val="00303C6E"/>
    <w:rsid w:val="00303C7C"/>
    <w:rsid w:val="003040B6"/>
    <w:rsid w:val="003045D9"/>
    <w:rsid w:val="00304D2B"/>
    <w:rsid w:val="00304E19"/>
    <w:rsid w:val="00304E85"/>
    <w:rsid w:val="00305003"/>
    <w:rsid w:val="00305047"/>
    <w:rsid w:val="003053ED"/>
    <w:rsid w:val="0030552E"/>
    <w:rsid w:val="003056FA"/>
    <w:rsid w:val="00305C11"/>
    <w:rsid w:val="0030602F"/>
    <w:rsid w:val="00306539"/>
    <w:rsid w:val="00306643"/>
    <w:rsid w:val="00306A11"/>
    <w:rsid w:val="00306D7A"/>
    <w:rsid w:val="00306DEF"/>
    <w:rsid w:val="00307DA1"/>
    <w:rsid w:val="00310025"/>
    <w:rsid w:val="003102B9"/>
    <w:rsid w:val="00310486"/>
    <w:rsid w:val="00310DCF"/>
    <w:rsid w:val="003117E7"/>
    <w:rsid w:val="0031182C"/>
    <w:rsid w:val="0031205B"/>
    <w:rsid w:val="003124FF"/>
    <w:rsid w:val="00312886"/>
    <w:rsid w:val="00312ADB"/>
    <w:rsid w:val="00312E84"/>
    <w:rsid w:val="0031312D"/>
    <w:rsid w:val="003132B2"/>
    <w:rsid w:val="003146EE"/>
    <w:rsid w:val="00314CD4"/>
    <w:rsid w:val="003160D2"/>
    <w:rsid w:val="0031611C"/>
    <w:rsid w:val="00316540"/>
    <w:rsid w:val="00316592"/>
    <w:rsid w:val="003168A3"/>
    <w:rsid w:val="00316F15"/>
    <w:rsid w:val="003171B3"/>
    <w:rsid w:val="00317BD7"/>
    <w:rsid w:val="00320278"/>
    <w:rsid w:val="00320A1F"/>
    <w:rsid w:val="00320CF8"/>
    <w:rsid w:val="0032109A"/>
    <w:rsid w:val="00321373"/>
    <w:rsid w:val="00321F3E"/>
    <w:rsid w:val="0032244F"/>
    <w:rsid w:val="0032251C"/>
    <w:rsid w:val="00322A1F"/>
    <w:rsid w:val="00322A3A"/>
    <w:rsid w:val="00322DF9"/>
    <w:rsid w:val="003232F4"/>
    <w:rsid w:val="00323574"/>
    <w:rsid w:val="00323F17"/>
    <w:rsid w:val="00324B99"/>
    <w:rsid w:val="0032620D"/>
    <w:rsid w:val="00326559"/>
    <w:rsid w:val="003268D8"/>
    <w:rsid w:val="003277F3"/>
    <w:rsid w:val="00330A18"/>
    <w:rsid w:val="00330D5B"/>
    <w:rsid w:val="00330E26"/>
    <w:rsid w:val="00330E2F"/>
    <w:rsid w:val="0033160A"/>
    <w:rsid w:val="00331A45"/>
    <w:rsid w:val="003320C4"/>
    <w:rsid w:val="00332353"/>
    <w:rsid w:val="00332855"/>
    <w:rsid w:val="0033292A"/>
    <w:rsid w:val="00332A33"/>
    <w:rsid w:val="00332EE7"/>
    <w:rsid w:val="003330C9"/>
    <w:rsid w:val="003333DD"/>
    <w:rsid w:val="00334075"/>
    <w:rsid w:val="003340B6"/>
    <w:rsid w:val="00334270"/>
    <w:rsid w:val="003345D2"/>
    <w:rsid w:val="0033471A"/>
    <w:rsid w:val="00334828"/>
    <w:rsid w:val="00334CF8"/>
    <w:rsid w:val="0033583D"/>
    <w:rsid w:val="00335DF1"/>
    <w:rsid w:val="00337108"/>
    <w:rsid w:val="00341387"/>
    <w:rsid w:val="00341B7A"/>
    <w:rsid w:val="00341E74"/>
    <w:rsid w:val="0034223A"/>
    <w:rsid w:val="00342A3F"/>
    <w:rsid w:val="00342A9A"/>
    <w:rsid w:val="00343E88"/>
    <w:rsid w:val="0034410C"/>
    <w:rsid w:val="0034448F"/>
    <w:rsid w:val="0034490A"/>
    <w:rsid w:val="00344F26"/>
    <w:rsid w:val="00345232"/>
    <w:rsid w:val="00345ECE"/>
    <w:rsid w:val="00346D22"/>
    <w:rsid w:val="00346ED0"/>
    <w:rsid w:val="003471CD"/>
    <w:rsid w:val="00350B4D"/>
    <w:rsid w:val="00350DCF"/>
    <w:rsid w:val="003511E6"/>
    <w:rsid w:val="00351AF5"/>
    <w:rsid w:val="00352012"/>
    <w:rsid w:val="0035236B"/>
    <w:rsid w:val="00352688"/>
    <w:rsid w:val="0035371A"/>
    <w:rsid w:val="00353C01"/>
    <w:rsid w:val="00353DC1"/>
    <w:rsid w:val="00354403"/>
    <w:rsid w:val="00354C1A"/>
    <w:rsid w:val="0035524E"/>
    <w:rsid w:val="00355D4B"/>
    <w:rsid w:val="00356025"/>
    <w:rsid w:val="003561A1"/>
    <w:rsid w:val="00356311"/>
    <w:rsid w:val="0035689E"/>
    <w:rsid w:val="003568C5"/>
    <w:rsid w:val="00356E12"/>
    <w:rsid w:val="00357443"/>
    <w:rsid w:val="003574DE"/>
    <w:rsid w:val="003578D2"/>
    <w:rsid w:val="00357D1A"/>
    <w:rsid w:val="00360C2F"/>
    <w:rsid w:val="0036144C"/>
    <w:rsid w:val="003617BF"/>
    <w:rsid w:val="00361CCD"/>
    <w:rsid w:val="00362553"/>
    <w:rsid w:val="00362ABE"/>
    <w:rsid w:val="00362BF3"/>
    <w:rsid w:val="003639FC"/>
    <w:rsid w:val="00363D3B"/>
    <w:rsid w:val="0036428A"/>
    <w:rsid w:val="00364444"/>
    <w:rsid w:val="003648CF"/>
    <w:rsid w:val="00364CAC"/>
    <w:rsid w:val="00364E48"/>
    <w:rsid w:val="003652C0"/>
    <w:rsid w:val="00366B06"/>
    <w:rsid w:val="00366DA6"/>
    <w:rsid w:val="003676FD"/>
    <w:rsid w:val="00367742"/>
    <w:rsid w:val="00367745"/>
    <w:rsid w:val="00367847"/>
    <w:rsid w:val="003678E1"/>
    <w:rsid w:val="00367AAC"/>
    <w:rsid w:val="00367DA6"/>
    <w:rsid w:val="00367E39"/>
    <w:rsid w:val="0037014B"/>
    <w:rsid w:val="0037023F"/>
    <w:rsid w:val="003704A2"/>
    <w:rsid w:val="00370F4D"/>
    <w:rsid w:val="00371533"/>
    <w:rsid w:val="00371679"/>
    <w:rsid w:val="00371DB7"/>
    <w:rsid w:val="00372334"/>
    <w:rsid w:val="0037327F"/>
    <w:rsid w:val="003733A5"/>
    <w:rsid w:val="0037352B"/>
    <w:rsid w:val="003735DD"/>
    <w:rsid w:val="0037380E"/>
    <w:rsid w:val="0037386A"/>
    <w:rsid w:val="00373B7D"/>
    <w:rsid w:val="00375AB4"/>
    <w:rsid w:val="00375D37"/>
    <w:rsid w:val="003766BB"/>
    <w:rsid w:val="00376791"/>
    <w:rsid w:val="003768D9"/>
    <w:rsid w:val="00376D88"/>
    <w:rsid w:val="00376F40"/>
    <w:rsid w:val="00380177"/>
    <w:rsid w:val="003806BA"/>
    <w:rsid w:val="00380797"/>
    <w:rsid w:val="0038089A"/>
    <w:rsid w:val="003808AD"/>
    <w:rsid w:val="00380E05"/>
    <w:rsid w:val="0038100F"/>
    <w:rsid w:val="003811A7"/>
    <w:rsid w:val="0038130C"/>
    <w:rsid w:val="00381655"/>
    <w:rsid w:val="003816DF"/>
    <w:rsid w:val="003817C0"/>
    <w:rsid w:val="00382177"/>
    <w:rsid w:val="003823A9"/>
    <w:rsid w:val="0038277B"/>
    <w:rsid w:val="0038304D"/>
    <w:rsid w:val="0038311A"/>
    <w:rsid w:val="00383A0C"/>
    <w:rsid w:val="00383ED9"/>
    <w:rsid w:val="003840A3"/>
    <w:rsid w:val="003846F7"/>
    <w:rsid w:val="003854F1"/>
    <w:rsid w:val="00385621"/>
    <w:rsid w:val="00385A1A"/>
    <w:rsid w:val="00386B99"/>
    <w:rsid w:val="0038765A"/>
    <w:rsid w:val="00387BD6"/>
    <w:rsid w:val="00387F40"/>
    <w:rsid w:val="003906CB"/>
    <w:rsid w:val="00390B3D"/>
    <w:rsid w:val="00390C47"/>
    <w:rsid w:val="00390E35"/>
    <w:rsid w:val="00391035"/>
    <w:rsid w:val="0039125C"/>
    <w:rsid w:val="00391915"/>
    <w:rsid w:val="00391985"/>
    <w:rsid w:val="00391B3F"/>
    <w:rsid w:val="00392131"/>
    <w:rsid w:val="003923FD"/>
    <w:rsid w:val="0039250C"/>
    <w:rsid w:val="003926F8"/>
    <w:rsid w:val="00392737"/>
    <w:rsid w:val="00392855"/>
    <w:rsid w:val="00393E4D"/>
    <w:rsid w:val="00394C3D"/>
    <w:rsid w:val="00395783"/>
    <w:rsid w:val="003959E1"/>
    <w:rsid w:val="00395DDA"/>
    <w:rsid w:val="003960D3"/>
    <w:rsid w:val="00396334"/>
    <w:rsid w:val="00397038"/>
    <w:rsid w:val="0039734F"/>
    <w:rsid w:val="00397CDF"/>
    <w:rsid w:val="003A02B3"/>
    <w:rsid w:val="003A057E"/>
    <w:rsid w:val="003A0937"/>
    <w:rsid w:val="003A178A"/>
    <w:rsid w:val="003A1BDD"/>
    <w:rsid w:val="003A2C5C"/>
    <w:rsid w:val="003A3005"/>
    <w:rsid w:val="003A3132"/>
    <w:rsid w:val="003A3A2C"/>
    <w:rsid w:val="003A439F"/>
    <w:rsid w:val="003A444F"/>
    <w:rsid w:val="003A464E"/>
    <w:rsid w:val="003A4D5E"/>
    <w:rsid w:val="003A4E09"/>
    <w:rsid w:val="003A5314"/>
    <w:rsid w:val="003A60F6"/>
    <w:rsid w:val="003A64A4"/>
    <w:rsid w:val="003A678A"/>
    <w:rsid w:val="003A681D"/>
    <w:rsid w:val="003A73D8"/>
    <w:rsid w:val="003B0057"/>
    <w:rsid w:val="003B03AF"/>
    <w:rsid w:val="003B0965"/>
    <w:rsid w:val="003B0A25"/>
    <w:rsid w:val="003B0CF1"/>
    <w:rsid w:val="003B0F49"/>
    <w:rsid w:val="003B1024"/>
    <w:rsid w:val="003B20A3"/>
    <w:rsid w:val="003B2284"/>
    <w:rsid w:val="003B2B6F"/>
    <w:rsid w:val="003B31B4"/>
    <w:rsid w:val="003B380C"/>
    <w:rsid w:val="003B4069"/>
    <w:rsid w:val="003B4482"/>
    <w:rsid w:val="003B4688"/>
    <w:rsid w:val="003B46AD"/>
    <w:rsid w:val="003B5542"/>
    <w:rsid w:val="003B5543"/>
    <w:rsid w:val="003B564D"/>
    <w:rsid w:val="003B5D0D"/>
    <w:rsid w:val="003B5FC0"/>
    <w:rsid w:val="003B61F0"/>
    <w:rsid w:val="003B6ACB"/>
    <w:rsid w:val="003B6B91"/>
    <w:rsid w:val="003B6E53"/>
    <w:rsid w:val="003B7A97"/>
    <w:rsid w:val="003B7E5D"/>
    <w:rsid w:val="003C009A"/>
    <w:rsid w:val="003C1F4E"/>
    <w:rsid w:val="003C1F63"/>
    <w:rsid w:val="003C2058"/>
    <w:rsid w:val="003C2B38"/>
    <w:rsid w:val="003C2E10"/>
    <w:rsid w:val="003C3442"/>
    <w:rsid w:val="003C3627"/>
    <w:rsid w:val="003C4C7E"/>
    <w:rsid w:val="003C59D3"/>
    <w:rsid w:val="003C6146"/>
    <w:rsid w:val="003C6DF1"/>
    <w:rsid w:val="003C7FC3"/>
    <w:rsid w:val="003D0A06"/>
    <w:rsid w:val="003D0D3C"/>
    <w:rsid w:val="003D12FF"/>
    <w:rsid w:val="003D1871"/>
    <w:rsid w:val="003D1948"/>
    <w:rsid w:val="003D2CF4"/>
    <w:rsid w:val="003D2EC2"/>
    <w:rsid w:val="003D31B4"/>
    <w:rsid w:val="003D34E5"/>
    <w:rsid w:val="003D3606"/>
    <w:rsid w:val="003D3654"/>
    <w:rsid w:val="003D366B"/>
    <w:rsid w:val="003D3924"/>
    <w:rsid w:val="003D4495"/>
    <w:rsid w:val="003D4BFF"/>
    <w:rsid w:val="003D4D48"/>
    <w:rsid w:val="003D54E8"/>
    <w:rsid w:val="003D5672"/>
    <w:rsid w:val="003D6E91"/>
    <w:rsid w:val="003D6FEA"/>
    <w:rsid w:val="003E0354"/>
    <w:rsid w:val="003E03C1"/>
    <w:rsid w:val="003E0472"/>
    <w:rsid w:val="003E09E0"/>
    <w:rsid w:val="003E0D7D"/>
    <w:rsid w:val="003E1451"/>
    <w:rsid w:val="003E1DF0"/>
    <w:rsid w:val="003E2070"/>
    <w:rsid w:val="003E2134"/>
    <w:rsid w:val="003E3167"/>
    <w:rsid w:val="003E35E6"/>
    <w:rsid w:val="003E36B1"/>
    <w:rsid w:val="003E3CC3"/>
    <w:rsid w:val="003E3E88"/>
    <w:rsid w:val="003E48EF"/>
    <w:rsid w:val="003E4998"/>
    <w:rsid w:val="003E4BA4"/>
    <w:rsid w:val="003E4C75"/>
    <w:rsid w:val="003E58E2"/>
    <w:rsid w:val="003E6167"/>
    <w:rsid w:val="003E6D56"/>
    <w:rsid w:val="003E6D8E"/>
    <w:rsid w:val="003E7814"/>
    <w:rsid w:val="003F0190"/>
    <w:rsid w:val="003F094F"/>
    <w:rsid w:val="003F1118"/>
    <w:rsid w:val="003F3787"/>
    <w:rsid w:val="003F385B"/>
    <w:rsid w:val="003F4099"/>
    <w:rsid w:val="003F4D5E"/>
    <w:rsid w:val="003F5814"/>
    <w:rsid w:val="003F5D0F"/>
    <w:rsid w:val="003F6EA5"/>
    <w:rsid w:val="003F7338"/>
    <w:rsid w:val="003F7347"/>
    <w:rsid w:val="003F7450"/>
    <w:rsid w:val="003F7D21"/>
    <w:rsid w:val="00400058"/>
    <w:rsid w:val="004005BA"/>
    <w:rsid w:val="00400ED8"/>
    <w:rsid w:val="00401627"/>
    <w:rsid w:val="004018F5"/>
    <w:rsid w:val="00401920"/>
    <w:rsid w:val="004030CA"/>
    <w:rsid w:val="0040371B"/>
    <w:rsid w:val="00404AE4"/>
    <w:rsid w:val="0040512B"/>
    <w:rsid w:val="00405238"/>
    <w:rsid w:val="004057A9"/>
    <w:rsid w:val="0040612B"/>
    <w:rsid w:val="00406531"/>
    <w:rsid w:val="004076E6"/>
    <w:rsid w:val="004077A3"/>
    <w:rsid w:val="004077C8"/>
    <w:rsid w:val="00407CDF"/>
    <w:rsid w:val="004101EF"/>
    <w:rsid w:val="004106A3"/>
    <w:rsid w:val="00410980"/>
    <w:rsid w:val="00410E34"/>
    <w:rsid w:val="00411364"/>
    <w:rsid w:val="004113BF"/>
    <w:rsid w:val="004115F0"/>
    <w:rsid w:val="00411E11"/>
    <w:rsid w:val="00411E77"/>
    <w:rsid w:val="004129E2"/>
    <w:rsid w:val="004130FF"/>
    <w:rsid w:val="004131AC"/>
    <w:rsid w:val="00413966"/>
    <w:rsid w:val="00413D24"/>
    <w:rsid w:val="00413D5E"/>
    <w:rsid w:val="0041452B"/>
    <w:rsid w:val="00414D0E"/>
    <w:rsid w:val="00414D7A"/>
    <w:rsid w:val="00414EF1"/>
    <w:rsid w:val="00414F7D"/>
    <w:rsid w:val="004150AB"/>
    <w:rsid w:val="004150E7"/>
    <w:rsid w:val="00415270"/>
    <w:rsid w:val="00415C76"/>
    <w:rsid w:val="00416453"/>
    <w:rsid w:val="00416FDE"/>
    <w:rsid w:val="00417794"/>
    <w:rsid w:val="00417A57"/>
    <w:rsid w:val="00420022"/>
    <w:rsid w:val="00420E71"/>
    <w:rsid w:val="0042123F"/>
    <w:rsid w:val="00421595"/>
    <w:rsid w:val="0042180A"/>
    <w:rsid w:val="004229F8"/>
    <w:rsid w:val="00422EDA"/>
    <w:rsid w:val="004236F2"/>
    <w:rsid w:val="004243D5"/>
    <w:rsid w:val="004258A5"/>
    <w:rsid w:val="00425C2E"/>
    <w:rsid w:val="0042619D"/>
    <w:rsid w:val="0042656E"/>
    <w:rsid w:val="00426694"/>
    <w:rsid w:val="004268B5"/>
    <w:rsid w:val="00426ADE"/>
    <w:rsid w:val="00427098"/>
    <w:rsid w:val="004270B6"/>
    <w:rsid w:val="00427692"/>
    <w:rsid w:val="00427A74"/>
    <w:rsid w:val="00430581"/>
    <w:rsid w:val="00430842"/>
    <w:rsid w:val="00430993"/>
    <w:rsid w:val="0043102C"/>
    <w:rsid w:val="00431084"/>
    <w:rsid w:val="00431E49"/>
    <w:rsid w:val="00432054"/>
    <w:rsid w:val="0043220C"/>
    <w:rsid w:val="00432467"/>
    <w:rsid w:val="0043286A"/>
    <w:rsid w:val="00432F94"/>
    <w:rsid w:val="00433E6C"/>
    <w:rsid w:val="004340CD"/>
    <w:rsid w:val="004343B8"/>
    <w:rsid w:val="00435551"/>
    <w:rsid w:val="00435603"/>
    <w:rsid w:val="004358E4"/>
    <w:rsid w:val="00435E9E"/>
    <w:rsid w:val="00436500"/>
    <w:rsid w:val="00436C18"/>
    <w:rsid w:val="004376A6"/>
    <w:rsid w:val="0044039D"/>
    <w:rsid w:val="004407C3"/>
    <w:rsid w:val="00441229"/>
    <w:rsid w:val="0044226D"/>
    <w:rsid w:val="0044263F"/>
    <w:rsid w:val="00442FB9"/>
    <w:rsid w:val="004432E3"/>
    <w:rsid w:val="00443424"/>
    <w:rsid w:val="004437B5"/>
    <w:rsid w:val="00443B27"/>
    <w:rsid w:val="0044421C"/>
    <w:rsid w:val="00444804"/>
    <w:rsid w:val="00444EDB"/>
    <w:rsid w:val="004458D5"/>
    <w:rsid w:val="00445C71"/>
    <w:rsid w:val="004461B9"/>
    <w:rsid w:val="00446D83"/>
    <w:rsid w:val="00446E2D"/>
    <w:rsid w:val="0044715E"/>
    <w:rsid w:val="0044743C"/>
    <w:rsid w:val="00447F9A"/>
    <w:rsid w:val="00451A8D"/>
    <w:rsid w:val="00451BE5"/>
    <w:rsid w:val="00451D61"/>
    <w:rsid w:val="00451DD7"/>
    <w:rsid w:val="00452470"/>
    <w:rsid w:val="00452C1F"/>
    <w:rsid w:val="00452F90"/>
    <w:rsid w:val="0045301F"/>
    <w:rsid w:val="0045340D"/>
    <w:rsid w:val="004536F8"/>
    <w:rsid w:val="004538BD"/>
    <w:rsid w:val="004539BE"/>
    <w:rsid w:val="00454447"/>
    <w:rsid w:val="004554AB"/>
    <w:rsid w:val="004557B5"/>
    <w:rsid w:val="0045581E"/>
    <w:rsid w:val="0045595A"/>
    <w:rsid w:val="004563E1"/>
    <w:rsid w:val="004568CC"/>
    <w:rsid w:val="00456CF3"/>
    <w:rsid w:val="00456F92"/>
    <w:rsid w:val="00457120"/>
    <w:rsid w:val="00457179"/>
    <w:rsid w:val="00457460"/>
    <w:rsid w:val="0045797E"/>
    <w:rsid w:val="00457B1A"/>
    <w:rsid w:val="00457B51"/>
    <w:rsid w:val="00460001"/>
    <w:rsid w:val="004602B8"/>
    <w:rsid w:val="0046087C"/>
    <w:rsid w:val="00461059"/>
    <w:rsid w:val="004619F8"/>
    <w:rsid w:val="00461BD8"/>
    <w:rsid w:val="00462717"/>
    <w:rsid w:val="00462D6F"/>
    <w:rsid w:val="00462F6E"/>
    <w:rsid w:val="00463428"/>
    <w:rsid w:val="00463FC0"/>
    <w:rsid w:val="00464A31"/>
    <w:rsid w:val="00464D6A"/>
    <w:rsid w:val="004651DE"/>
    <w:rsid w:val="0046547C"/>
    <w:rsid w:val="00465510"/>
    <w:rsid w:val="00465AD8"/>
    <w:rsid w:val="00465D46"/>
    <w:rsid w:val="0046619F"/>
    <w:rsid w:val="0046679F"/>
    <w:rsid w:val="004669E3"/>
    <w:rsid w:val="00467307"/>
    <w:rsid w:val="00467AF8"/>
    <w:rsid w:val="00467E89"/>
    <w:rsid w:val="00467F16"/>
    <w:rsid w:val="00467F3B"/>
    <w:rsid w:val="004703F2"/>
    <w:rsid w:val="00471292"/>
    <w:rsid w:val="00471EDD"/>
    <w:rsid w:val="00473326"/>
    <w:rsid w:val="00473560"/>
    <w:rsid w:val="0047381C"/>
    <w:rsid w:val="00474122"/>
    <w:rsid w:val="0047417D"/>
    <w:rsid w:val="0047422B"/>
    <w:rsid w:val="004747A3"/>
    <w:rsid w:val="00474D39"/>
    <w:rsid w:val="00475111"/>
    <w:rsid w:val="004756FC"/>
    <w:rsid w:val="00476983"/>
    <w:rsid w:val="00476BED"/>
    <w:rsid w:val="00476DE6"/>
    <w:rsid w:val="00476E4A"/>
    <w:rsid w:val="004771CB"/>
    <w:rsid w:val="00477331"/>
    <w:rsid w:val="00477529"/>
    <w:rsid w:val="004778AE"/>
    <w:rsid w:val="00477DD2"/>
    <w:rsid w:val="00477EC6"/>
    <w:rsid w:val="00480349"/>
    <w:rsid w:val="004807DC"/>
    <w:rsid w:val="00480EB1"/>
    <w:rsid w:val="00480F36"/>
    <w:rsid w:val="004817B8"/>
    <w:rsid w:val="00481F10"/>
    <w:rsid w:val="00482B3B"/>
    <w:rsid w:val="00483A3B"/>
    <w:rsid w:val="0048462D"/>
    <w:rsid w:val="004846AB"/>
    <w:rsid w:val="00484863"/>
    <w:rsid w:val="00484875"/>
    <w:rsid w:val="00484CA3"/>
    <w:rsid w:val="00484E25"/>
    <w:rsid w:val="004854D4"/>
    <w:rsid w:val="00485B3C"/>
    <w:rsid w:val="004869D0"/>
    <w:rsid w:val="004869F0"/>
    <w:rsid w:val="00486B61"/>
    <w:rsid w:val="00486C47"/>
    <w:rsid w:val="00487DF6"/>
    <w:rsid w:val="00487FC5"/>
    <w:rsid w:val="0049079F"/>
    <w:rsid w:val="00490A38"/>
    <w:rsid w:val="004918C3"/>
    <w:rsid w:val="004918DD"/>
    <w:rsid w:val="00492252"/>
    <w:rsid w:val="004925E1"/>
    <w:rsid w:val="00492680"/>
    <w:rsid w:val="0049271B"/>
    <w:rsid w:val="00493B55"/>
    <w:rsid w:val="00493C03"/>
    <w:rsid w:val="00494210"/>
    <w:rsid w:val="00494CA4"/>
    <w:rsid w:val="00495C05"/>
    <w:rsid w:val="00495F3D"/>
    <w:rsid w:val="00495FF3"/>
    <w:rsid w:val="00496985"/>
    <w:rsid w:val="00497892"/>
    <w:rsid w:val="00497961"/>
    <w:rsid w:val="00497C6D"/>
    <w:rsid w:val="004A0271"/>
    <w:rsid w:val="004A0CED"/>
    <w:rsid w:val="004A0DCE"/>
    <w:rsid w:val="004A116F"/>
    <w:rsid w:val="004A17C9"/>
    <w:rsid w:val="004A1D30"/>
    <w:rsid w:val="004A2523"/>
    <w:rsid w:val="004A28FF"/>
    <w:rsid w:val="004A2FD3"/>
    <w:rsid w:val="004A3021"/>
    <w:rsid w:val="004A367A"/>
    <w:rsid w:val="004A389C"/>
    <w:rsid w:val="004A3B23"/>
    <w:rsid w:val="004A3C86"/>
    <w:rsid w:val="004A457A"/>
    <w:rsid w:val="004A4A74"/>
    <w:rsid w:val="004A4D90"/>
    <w:rsid w:val="004A4F7C"/>
    <w:rsid w:val="004A4FB7"/>
    <w:rsid w:val="004A549B"/>
    <w:rsid w:val="004A66EA"/>
    <w:rsid w:val="004A6788"/>
    <w:rsid w:val="004A67A9"/>
    <w:rsid w:val="004A691D"/>
    <w:rsid w:val="004A6B14"/>
    <w:rsid w:val="004A6F21"/>
    <w:rsid w:val="004A7136"/>
    <w:rsid w:val="004A76DF"/>
    <w:rsid w:val="004A78BC"/>
    <w:rsid w:val="004B015D"/>
    <w:rsid w:val="004B0E0C"/>
    <w:rsid w:val="004B1189"/>
    <w:rsid w:val="004B1A02"/>
    <w:rsid w:val="004B259C"/>
    <w:rsid w:val="004B283A"/>
    <w:rsid w:val="004B3CCE"/>
    <w:rsid w:val="004B3F72"/>
    <w:rsid w:val="004B4140"/>
    <w:rsid w:val="004B4324"/>
    <w:rsid w:val="004B4D2C"/>
    <w:rsid w:val="004B53B8"/>
    <w:rsid w:val="004B59A9"/>
    <w:rsid w:val="004B5D5C"/>
    <w:rsid w:val="004B6047"/>
    <w:rsid w:val="004B750D"/>
    <w:rsid w:val="004C0DFE"/>
    <w:rsid w:val="004C235E"/>
    <w:rsid w:val="004C2EEC"/>
    <w:rsid w:val="004C34F1"/>
    <w:rsid w:val="004C4EA2"/>
    <w:rsid w:val="004C51A2"/>
    <w:rsid w:val="004C631F"/>
    <w:rsid w:val="004C6B5F"/>
    <w:rsid w:val="004C76C3"/>
    <w:rsid w:val="004C7834"/>
    <w:rsid w:val="004C7CC0"/>
    <w:rsid w:val="004D001C"/>
    <w:rsid w:val="004D01EC"/>
    <w:rsid w:val="004D0368"/>
    <w:rsid w:val="004D06C1"/>
    <w:rsid w:val="004D0D47"/>
    <w:rsid w:val="004D1E55"/>
    <w:rsid w:val="004D3158"/>
    <w:rsid w:val="004D3200"/>
    <w:rsid w:val="004D322C"/>
    <w:rsid w:val="004D348D"/>
    <w:rsid w:val="004D3814"/>
    <w:rsid w:val="004D4088"/>
    <w:rsid w:val="004D41B5"/>
    <w:rsid w:val="004D4A4B"/>
    <w:rsid w:val="004D505F"/>
    <w:rsid w:val="004D6167"/>
    <w:rsid w:val="004D6B3B"/>
    <w:rsid w:val="004D6FDF"/>
    <w:rsid w:val="004D7845"/>
    <w:rsid w:val="004E02A0"/>
    <w:rsid w:val="004E0874"/>
    <w:rsid w:val="004E18CC"/>
    <w:rsid w:val="004E255F"/>
    <w:rsid w:val="004E2689"/>
    <w:rsid w:val="004E368C"/>
    <w:rsid w:val="004E3C55"/>
    <w:rsid w:val="004E4A5D"/>
    <w:rsid w:val="004E4B43"/>
    <w:rsid w:val="004E4D9E"/>
    <w:rsid w:val="004E4F69"/>
    <w:rsid w:val="004E6629"/>
    <w:rsid w:val="004E6B0A"/>
    <w:rsid w:val="004E6E65"/>
    <w:rsid w:val="004E72D4"/>
    <w:rsid w:val="004E7B59"/>
    <w:rsid w:val="004E7F44"/>
    <w:rsid w:val="004F0427"/>
    <w:rsid w:val="004F0A2D"/>
    <w:rsid w:val="004F13FF"/>
    <w:rsid w:val="004F143E"/>
    <w:rsid w:val="004F145B"/>
    <w:rsid w:val="004F1485"/>
    <w:rsid w:val="004F1F10"/>
    <w:rsid w:val="004F1FA9"/>
    <w:rsid w:val="004F204B"/>
    <w:rsid w:val="004F29C2"/>
    <w:rsid w:val="004F30C0"/>
    <w:rsid w:val="004F3BEC"/>
    <w:rsid w:val="004F3E9F"/>
    <w:rsid w:val="004F40EC"/>
    <w:rsid w:val="004F42BB"/>
    <w:rsid w:val="004F443A"/>
    <w:rsid w:val="004F4724"/>
    <w:rsid w:val="004F5B61"/>
    <w:rsid w:val="004F5B8F"/>
    <w:rsid w:val="004F5C4B"/>
    <w:rsid w:val="004F602B"/>
    <w:rsid w:val="004F6088"/>
    <w:rsid w:val="004F61F0"/>
    <w:rsid w:val="004F6A37"/>
    <w:rsid w:val="004F6B30"/>
    <w:rsid w:val="004F75BE"/>
    <w:rsid w:val="004F7E09"/>
    <w:rsid w:val="00500528"/>
    <w:rsid w:val="005006B9"/>
    <w:rsid w:val="0050081F"/>
    <w:rsid w:val="00500B22"/>
    <w:rsid w:val="0050142B"/>
    <w:rsid w:val="00501E45"/>
    <w:rsid w:val="00502015"/>
    <w:rsid w:val="005020CD"/>
    <w:rsid w:val="005023C1"/>
    <w:rsid w:val="00502856"/>
    <w:rsid w:val="005035F4"/>
    <w:rsid w:val="005041A3"/>
    <w:rsid w:val="005057E8"/>
    <w:rsid w:val="00505BA0"/>
    <w:rsid w:val="00505EE3"/>
    <w:rsid w:val="0050628C"/>
    <w:rsid w:val="0050697C"/>
    <w:rsid w:val="0050787D"/>
    <w:rsid w:val="00507D9C"/>
    <w:rsid w:val="00507E16"/>
    <w:rsid w:val="005102EA"/>
    <w:rsid w:val="00510C9B"/>
    <w:rsid w:val="00510F5D"/>
    <w:rsid w:val="0051123A"/>
    <w:rsid w:val="00511803"/>
    <w:rsid w:val="0051190C"/>
    <w:rsid w:val="00512BE0"/>
    <w:rsid w:val="00512C2C"/>
    <w:rsid w:val="005135A9"/>
    <w:rsid w:val="00514342"/>
    <w:rsid w:val="005145D1"/>
    <w:rsid w:val="0051495E"/>
    <w:rsid w:val="0051551A"/>
    <w:rsid w:val="0051589C"/>
    <w:rsid w:val="00515C48"/>
    <w:rsid w:val="00515E03"/>
    <w:rsid w:val="005161AF"/>
    <w:rsid w:val="005164C4"/>
    <w:rsid w:val="00516642"/>
    <w:rsid w:val="00517238"/>
    <w:rsid w:val="00517B9B"/>
    <w:rsid w:val="00517E5D"/>
    <w:rsid w:val="0052155E"/>
    <w:rsid w:val="005216D8"/>
    <w:rsid w:val="00521AF3"/>
    <w:rsid w:val="005220B9"/>
    <w:rsid w:val="00522128"/>
    <w:rsid w:val="00522B59"/>
    <w:rsid w:val="0052376A"/>
    <w:rsid w:val="00524985"/>
    <w:rsid w:val="0052498C"/>
    <w:rsid w:val="005249AC"/>
    <w:rsid w:val="005251A2"/>
    <w:rsid w:val="005259AC"/>
    <w:rsid w:val="005270EB"/>
    <w:rsid w:val="005276D6"/>
    <w:rsid w:val="00527D26"/>
    <w:rsid w:val="00527DE8"/>
    <w:rsid w:val="005301F4"/>
    <w:rsid w:val="005302D0"/>
    <w:rsid w:val="0053053C"/>
    <w:rsid w:val="0053195C"/>
    <w:rsid w:val="00531C19"/>
    <w:rsid w:val="00531C35"/>
    <w:rsid w:val="00532426"/>
    <w:rsid w:val="005331F5"/>
    <w:rsid w:val="005337D4"/>
    <w:rsid w:val="00534277"/>
    <w:rsid w:val="00534CC0"/>
    <w:rsid w:val="0053512C"/>
    <w:rsid w:val="00535878"/>
    <w:rsid w:val="00535971"/>
    <w:rsid w:val="0053629A"/>
    <w:rsid w:val="0053678A"/>
    <w:rsid w:val="00537139"/>
    <w:rsid w:val="0053799E"/>
    <w:rsid w:val="00537BFA"/>
    <w:rsid w:val="00540310"/>
    <w:rsid w:val="00540362"/>
    <w:rsid w:val="00540423"/>
    <w:rsid w:val="00540896"/>
    <w:rsid w:val="0054125F"/>
    <w:rsid w:val="00542490"/>
    <w:rsid w:val="00542F41"/>
    <w:rsid w:val="005431B6"/>
    <w:rsid w:val="0054465E"/>
    <w:rsid w:val="00544A8E"/>
    <w:rsid w:val="00544B84"/>
    <w:rsid w:val="00544BBC"/>
    <w:rsid w:val="00545364"/>
    <w:rsid w:val="0054597B"/>
    <w:rsid w:val="00545999"/>
    <w:rsid w:val="00545CBC"/>
    <w:rsid w:val="00545EF8"/>
    <w:rsid w:val="00546A73"/>
    <w:rsid w:val="00547644"/>
    <w:rsid w:val="00550078"/>
    <w:rsid w:val="005505E4"/>
    <w:rsid w:val="00550C9F"/>
    <w:rsid w:val="00551326"/>
    <w:rsid w:val="00551709"/>
    <w:rsid w:val="00551AEB"/>
    <w:rsid w:val="005520D2"/>
    <w:rsid w:val="005522AF"/>
    <w:rsid w:val="005522CF"/>
    <w:rsid w:val="005524C8"/>
    <w:rsid w:val="00552C48"/>
    <w:rsid w:val="0055392F"/>
    <w:rsid w:val="00553C9A"/>
    <w:rsid w:val="00553FEE"/>
    <w:rsid w:val="0055478E"/>
    <w:rsid w:val="00555E68"/>
    <w:rsid w:val="00556B9B"/>
    <w:rsid w:val="0055706F"/>
    <w:rsid w:val="00557603"/>
    <w:rsid w:val="00557D6A"/>
    <w:rsid w:val="00560231"/>
    <w:rsid w:val="005605B3"/>
    <w:rsid w:val="00560C71"/>
    <w:rsid w:val="0056181C"/>
    <w:rsid w:val="00561ADA"/>
    <w:rsid w:val="00561C46"/>
    <w:rsid w:val="0056258D"/>
    <w:rsid w:val="00562967"/>
    <w:rsid w:val="00562974"/>
    <w:rsid w:val="00562B12"/>
    <w:rsid w:val="00562DD7"/>
    <w:rsid w:val="00563774"/>
    <w:rsid w:val="00564729"/>
    <w:rsid w:val="005647AF"/>
    <w:rsid w:val="00565051"/>
    <w:rsid w:val="0056508E"/>
    <w:rsid w:val="005656E4"/>
    <w:rsid w:val="0056570A"/>
    <w:rsid w:val="00566570"/>
    <w:rsid w:val="00566BF2"/>
    <w:rsid w:val="00566C02"/>
    <w:rsid w:val="00567186"/>
    <w:rsid w:val="00567988"/>
    <w:rsid w:val="005706E6"/>
    <w:rsid w:val="005718F2"/>
    <w:rsid w:val="00571EE7"/>
    <w:rsid w:val="0057226E"/>
    <w:rsid w:val="005725B5"/>
    <w:rsid w:val="00572658"/>
    <w:rsid w:val="00572963"/>
    <w:rsid w:val="00572F0F"/>
    <w:rsid w:val="00573AFF"/>
    <w:rsid w:val="00574046"/>
    <w:rsid w:val="0057420F"/>
    <w:rsid w:val="00574310"/>
    <w:rsid w:val="005744A2"/>
    <w:rsid w:val="00574E18"/>
    <w:rsid w:val="0057542A"/>
    <w:rsid w:val="00575679"/>
    <w:rsid w:val="0057674B"/>
    <w:rsid w:val="00576A7D"/>
    <w:rsid w:val="005771F5"/>
    <w:rsid w:val="00577663"/>
    <w:rsid w:val="005803F9"/>
    <w:rsid w:val="00580A33"/>
    <w:rsid w:val="00580DD6"/>
    <w:rsid w:val="00580F4C"/>
    <w:rsid w:val="00581644"/>
    <w:rsid w:val="0058178A"/>
    <w:rsid w:val="00581F61"/>
    <w:rsid w:val="0058262D"/>
    <w:rsid w:val="005826D3"/>
    <w:rsid w:val="005827DF"/>
    <w:rsid w:val="0058296D"/>
    <w:rsid w:val="0058326E"/>
    <w:rsid w:val="00583A1F"/>
    <w:rsid w:val="00583AF0"/>
    <w:rsid w:val="00583EC9"/>
    <w:rsid w:val="00584433"/>
    <w:rsid w:val="00584F19"/>
    <w:rsid w:val="005852C0"/>
    <w:rsid w:val="00585CE2"/>
    <w:rsid w:val="0058754B"/>
    <w:rsid w:val="00587F91"/>
    <w:rsid w:val="005910E6"/>
    <w:rsid w:val="0059162D"/>
    <w:rsid w:val="00591A78"/>
    <w:rsid w:val="00591B79"/>
    <w:rsid w:val="00592689"/>
    <w:rsid w:val="005927A2"/>
    <w:rsid w:val="00592BD8"/>
    <w:rsid w:val="00593019"/>
    <w:rsid w:val="0059366A"/>
    <w:rsid w:val="00593C57"/>
    <w:rsid w:val="00593E2D"/>
    <w:rsid w:val="00593EF1"/>
    <w:rsid w:val="00594714"/>
    <w:rsid w:val="00594F0A"/>
    <w:rsid w:val="00594F1F"/>
    <w:rsid w:val="0059503B"/>
    <w:rsid w:val="0059507B"/>
    <w:rsid w:val="00596087"/>
    <w:rsid w:val="00596514"/>
    <w:rsid w:val="00596A15"/>
    <w:rsid w:val="00596ED6"/>
    <w:rsid w:val="005972D2"/>
    <w:rsid w:val="005976C2"/>
    <w:rsid w:val="00597C7A"/>
    <w:rsid w:val="00597EBB"/>
    <w:rsid w:val="005A006A"/>
    <w:rsid w:val="005A095D"/>
    <w:rsid w:val="005A0BE0"/>
    <w:rsid w:val="005A1140"/>
    <w:rsid w:val="005A1353"/>
    <w:rsid w:val="005A1C44"/>
    <w:rsid w:val="005A1D37"/>
    <w:rsid w:val="005A209C"/>
    <w:rsid w:val="005A2312"/>
    <w:rsid w:val="005A2ECF"/>
    <w:rsid w:val="005A2F5F"/>
    <w:rsid w:val="005A357A"/>
    <w:rsid w:val="005A3651"/>
    <w:rsid w:val="005A43E4"/>
    <w:rsid w:val="005A4A6E"/>
    <w:rsid w:val="005A4C4F"/>
    <w:rsid w:val="005A509D"/>
    <w:rsid w:val="005A51BF"/>
    <w:rsid w:val="005A52CF"/>
    <w:rsid w:val="005A5418"/>
    <w:rsid w:val="005A59F4"/>
    <w:rsid w:val="005A5D29"/>
    <w:rsid w:val="005A69B9"/>
    <w:rsid w:val="005A73DC"/>
    <w:rsid w:val="005A7F7D"/>
    <w:rsid w:val="005B0587"/>
    <w:rsid w:val="005B0C1A"/>
    <w:rsid w:val="005B144D"/>
    <w:rsid w:val="005B1B1E"/>
    <w:rsid w:val="005B1CC6"/>
    <w:rsid w:val="005B1F6E"/>
    <w:rsid w:val="005B2A7C"/>
    <w:rsid w:val="005B3C02"/>
    <w:rsid w:val="005B3DCE"/>
    <w:rsid w:val="005B48A5"/>
    <w:rsid w:val="005B4A58"/>
    <w:rsid w:val="005B4A76"/>
    <w:rsid w:val="005B4AA2"/>
    <w:rsid w:val="005B4C6C"/>
    <w:rsid w:val="005B5808"/>
    <w:rsid w:val="005B588C"/>
    <w:rsid w:val="005B651B"/>
    <w:rsid w:val="005B6652"/>
    <w:rsid w:val="005B6BBA"/>
    <w:rsid w:val="005B752D"/>
    <w:rsid w:val="005B7540"/>
    <w:rsid w:val="005B7706"/>
    <w:rsid w:val="005B7DCB"/>
    <w:rsid w:val="005B7E33"/>
    <w:rsid w:val="005C0780"/>
    <w:rsid w:val="005C0913"/>
    <w:rsid w:val="005C165E"/>
    <w:rsid w:val="005C18FE"/>
    <w:rsid w:val="005C23A1"/>
    <w:rsid w:val="005C2787"/>
    <w:rsid w:val="005C27BB"/>
    <w:rsid w:val="005C2C6D"/>
    <w:rsid w:val="005C2F72"/>
    <w:rsid w:val="005C3003"/>
    <w:rsid w:val="005C33A5"/>
    <w:rsid w:val="005C3852"/>
    <w:rsid w:val="005C39C4"/>
    <w:rsid w:val="005C406F"/>
    <w:rsid w:val="005C4378"/>
    <w:rsid w:val="005C4BA6"/>
    <w:rsid w:val="005C4C95"/>
    <w:rsid w:val="005C548C"/>
    <w:rsid w:val="005C56F8"/>
    <w:rsid w:val="005C6218"/>
    <w:rsid w:val="005C6930"/>
    <w:rsid w:val="005C6CFE"/>
    <w:rsid w:val="005C755D"/>
    <w:rsid w:val="005C75BA"/>
    <w:rsid w:val="005C7A49"/>
    <w:rsid w:val="005C7AB2"/>
    <w:rsid w:val="005C7D72"/>
    <w:rsid w:val="005D0770"/>
    <w:rsid w:val="005D0E5E"/>
    <w:rsid w:val="005D0E8B"/>
    <w:rsid w:val="005D1099"/>
    <w:rsid w:val="005D143D"/>
    <w:rsid w:val="005D14F1"/>
    <w:rsid w:val="005D164C"/>
    <w:rsid w:val="005D209A"/>
    <w:rsid w:val="005D21B3"/>
    <w:rsid w:val="005D2AFA"/>
    <w:rsid w:val="005D35C2"/>
    <w:rsid w:val="005D3D35"/>
    <w:rsid w:val="005D3DAF"/>
    <w:rsid w:val="005D4924"/>
    <w:rsid w:val="005D5873"/>
    <w:rsid w:val="005D5FAA"/>
    <w:rsid w:val="005D6145"/>
    <w:rsid w:val="005D6583"/>
    <w:rsid w:val="005D716A"/>
    <w:rsid w:val="005D72CF"/>
    <w:rsid w:val="005D75D2"/>
    <w:rsid w:val="005D7D82"/>
    <w:rsid w:val="005E02AA"/>
    <w:rsid w:val="005E0597"/>
    <w:rsid w:val="005E0FE2"/>
    <w:rsid w:val="005E1575"/>
    <w:rsid w:val="005E1ED4"/>
    <w:rsid w:val="005E1FCC"/>
    <w:rsid w:val="005E2BCB"/>
    <w:rsid w:val="005E2EB8"/>
    <w:rsid w:val="005E35E1"/>
    <w:rsid w:val="005E3935"/>
    <w:rsid w:val="005E3A7D"/>
    <w:rsid w:val="005E3E3A"/>
    <w:rsid w:val="005E406C"/>
    <w:rsid w:val="005E4084"/>
    <w:rsid w:val="005E47F3"/>
    <w:rsid w:val="005E4E9A"/>
    <w:rsid w:val="005E50C9"/>
    <w:rsid w:val="005E6E58"/>
    <w:rsid w:val="005E6E7B"/>
    <w:rsid w:val="005E7AAD"/>
    <w:rsid w:val="005E7DBA"/>
    <w:rsid w:val="005F0145"/>
    <w:rsid w:val="005F0C90"/>
    <w:rsid w:val="005F0D15"/>
    <w:rsid w:val="005F2589"/>
    <w:rsid w:val="005F27F9"/>
    <w:rsid w:val="005F2C1B"/>
    <w:rsid w:val="005F344D"/>
    <w:rsid w:val="005F38A7"/>
    <w:rsid w:val="005F3A69"/>
    <w:rsid w:val="005F3D5C"/>
    <w:rsid w:val="005F4663"/>
    <w:rsid w:val="005F548F"/>
    <w:rsid w:val="005F58B3"/>
    <w:rsid w:val="005F6A1E"/>
    <w:rsid w:val="005F700C"/>
    <w:rsid w:val="005F71FE"/>
    <w:rsid w:val="005F7902"/>
    <w:rsid w:val="005F7B49"/>
    <w:rsid w:val="00600050"/>
    <w:rsid w:val="00600A7E"/>
    <w:rsid w:val="006011D7"/>
    <w:rsid w:val="00601368"/>
    <w:rsid w:val="00601869"/>
    <w:rsid w:val="006020E5"/>
    <w:rsid w:val="00603108"/>
    <w:rsid w:val="00603FD0"/>
    <w:rsid w:val="006040B7"/>
    <w:rsid w:val="006047BF"/>
    <w:rsid w:val="00604C07"/>
    <w:rsid w:val="00604E83"/>
    <w:rsid w:val="00605390"/>
    <w:rsid w:val="0060567C"/>
    <w:rsid w:val="00606581"/>
    <w:rsid w:val="0060687B"/>
    <w:rsid w:val="00606975"/>
    <w:rsid w:val="00606A28"/>
    <w:rsid w:val="00606BA9"/>
    <w:rsid w:val="00606D2F"/>
    <w:rsid w:val="00606EC5"/>
    <w:rsid w:val="00606FDB"/>
    <w:rsid w:val="0061018A"/>
    <w:rsid w:val="006103B4"/>
    <w:rsid w:val="00610C6F"/>
    <w:rsid w:val="00610D96"/>
    <w:rsid w:val="006117B0"/>
    <w:rsid w:val="0061238F"/>
    <w:rsid w:val="006128F3"/>
    <w:rsid w:val="006134D5"/>
    <w:rsid w:val="006136C1"/>
    <w:rsid w:val="00613DD5"/>
    <w:rsid w:val="00613F75"/>
    <w:rsid w:val="00614E43"/>
    <w:rsid w:val="00615ACE"/>
    <w:rsid w:val="00615BA0"/>
    <w:rsid w:val="00616222"/>
    <w:rsid w:val="00616877"/>
    <w:rsid w:val="0061695E"/>
    <w:rsid w:val="006172D6"/>
    <w:rsid w:val="0061731C"/>
    <w:rsid w:val="0061732D"/>
    <w:rsid w:val="00617821"/>
    <w:rsid w:val="00617D89"/>
    <w:rsid w:val="0062009F"/>
    <w:rsid w:val="006202FF"/>
    <w:rsid w:val="006204FD"/>
    <w:rsid w:val="0062101E"/>
    <w:rsid w:val="00621582"/>
    <w:rsid w:val="00621A9B"/>
    <w:rsid w:val="00621EFF"/>
    <w:rsid w:val="0062216C"/>
    <w:rsid w:val="006222C8"/>
    <w:rsid w:val="00622ED7"/>
    <w:rsid w:val="00623318"/>
    <w:rsid w:val="006234C4"/>
    <w:rsid w:val="00624033"/>
    <w:rsid w:val="00624757"/>
    <w:rsid w:val="00624A21"/>
    <w:rsid w:val="006253FE"/>
    <w:rsid w:val="0062597E"/>
    <w:rsid w:val="00625F13"/>
    <w:rsid w:val="006262C8"/>
    <w:rsid w:val="006265B2"/>
    <w:rsid w:val="00626787"/>
    <w:rsid w:val="00626AF2"/>
    <w:rsid w:val="00626FF0"/>
    <w:rsid w:val="006275D1"/>
    <w:rsid w:val="00630380"/>
    <w:rsid w:val="0063078A"/>
    <w:rsid w:val="00630898"/>
    <w:rsid w:val="00630B30"/>
    <w:rsid w:val="0063181D"/>
    <w:rsid w:val="00631B15"/>
    <w:rsid w:val="00631B3F"/>
    <w:rsid w:val="00632211"/>
    <w:rsid w:val="006322E9"/>
    <w:rsid w:val="0063243F"/>
    <w:rsid w:val="006325E3"/>
    <w:rsid w:val="006327AA"/>
    <w:rsid w:val="006327CB"/>
    <w:rsid w:val="00632A49"/>
    <w:rsid w:val="00632B7F"/>
    <w:rsid w:val="006339F4"/>
    <w:rsid w:val="0063437A"/>
    <w:rsid w:val="00634A4E"/>
    <w:rsid w:val="0063685C"/>
    <w:rsid w:val="00636A58"/>
    <w:rsid w:val="00636E33"/>
    <w:rsid w:val="006376DF"/>
    <w:rsid w:val="00637BE8"/>
    <w:rsid w:val="00637C69"/>
    <w:rsid w:val="006404DA"/>
    <w:rsid w:val="0064081F"/>
    <w:rsid w:val="0064105C"/>
    <w:rsid w:val="00641110"/>
    <w:rsid w:val="00642551"/>
    <w:rsid w:val="006428A1"/>
    <w:rsid w:val="006430A5"/>
    <w:rsid w:val="00643182"/>
    <w:rsid w:val="00644383"/>
    <w:rsid w:val="00645CDD"/>
    <w:rsid w:val="00645DD7"/>
    <w:rsid w:val="0064738A"/>
    <w:rsid w:val="00647641"/>
    <w:rsid w:val="0064792D"/>
    <w:rsid w:val="00647D44"/>
    <w:rsid w:val="00650A48"/>
    <w:rsid w:val="00650DAD"/>
    <w:rsid w:val="00651686"/>
    <w:rsid w:val="00651DDB"/>
    <w:rsid w:val="00653358"/>
    <w:rsid w:val="00653520"/>
    <w:rsid w:val="00653961"/>
    <w:rsid w:val="00653D8F"/>
    <w:rsid w:val="006540FB"/>
    <w:rsid w:val="0065416F"/>
    <w:rsid w:val="006547DC"/>
    <w:rsid w:val="00654E4C"/>
    <w:rsid w:val="00654EA4"/>
    <w:rsid w:val="006551E6"/>
    <w:rsid w:val="006566A3"/>
    <w:rsid w:val="00656AA1"/>
    <w:rsid w:val="00657631"/>
    <w:rsid w:val="0065773B"/>
    <w:rsid w:val="006609E3"/>
    <w:rsid w:val="00660EE8"/>
    <w:rsid w:val="006614FF"/>
    <w:rsid w:val="006619F9"/>
    <w:rsid w:val="00661E49"/>
    <w:rsid w:val="00662361"/>
    <w:rsid w:val="006628E6"/>
    <w:rsid w:val="00663C6E"/>
    <w:rsid w:val="00664788"/>
    <w:rsid w:val="00664826"/>
    <w:rsid w:val="006652C6"/>
    <w:rsid w:val="00665AE9"/>
    <w:rsid w:val="0066629C"/>
    <w:rsid w:val="0066644B"/>
    <w:rsid w:val="00666961"/>
    <w:rsid w:val="00666D23"/>
    <w:rsid w:val="0066714E"/>
    <w:rsid w:val="00667CF1"/>
    <w:rsid w:val="0067098F"/>
    <w:rsid w:val="00671B6B"/>
    <w:rsid w:val="006728EE"/>
    <w:rsid w:val="00672B48"/>
    <w:rsid w:val="00672D05"/>
    <w:rsid w:val="006739DB"/>
    <w:rsid w:val="006740F7"/>
    <w:rsid w:val="00674247"/>
    <w:rsid w:val="00674418"/>
    <w:rsid w:val="00674488"/>
    <w:rsid w:val="006744FC"/>
    <w:rsid w:val="006746FE"/>
    <w:rsid w:val="00674F8C"/>
    <w:rsid w:val="00675346"/>
    <w:rsid w:val="0067636C"/>
    <w:rsid w:val="0067644C"/>
    <w:rsid w:val="00676907"/>
    <w:rsid w:val="00676AA6"/>
    <w:rsid w:val="00676B4E"/>
    <w:rsid w:val="00676DC5"/>
    <w:rsid w:val="00677286"/>
    <w:rsid w:val="00677C5F"/>
    <w:rsid w:val="006817B3"/>
    <w:rsid w:val="006819CE"/>
    <w:rsid w:val="0068271E"/>
    <w:rsid w:val="0068293D"/>
    <w:rsid w:val="00682A42"/>
    <w:rsid w:val="0068317B"/>
    <w:rsid w:val="00683671"/>
    <w:rsid w:val="006839BE"/>
    <w:rsid w:val="00684144"/>
    <w:rsid w:val="006843C8"/>
    <w:rsid w:val="00684525"/>
    <w:rsid w:val="0068473E"/>
    <w:rsid w:val="006848E3"/>
    <w:rsid w:val="00684B6A"/>
    <w:rsid w:val="0068553E"/>
    <w:rsid w:val="00685623"/>
    <w:rsid w:val="0068583E"/>
    <w:rsid w:val="00685E27"/>
    <w:rsid w:val="006867E4"/>
    <w:rsid w:val="00686DC8"/>
    <w:rsid w:val="00687D2F"/>
    <w:rsid w:val="00690311"/>
    <w:rsid w:val="0069146A"/>
    <w:rsid w:val="00691745"/>
    <w:rsid w:val="00691A1D"/>
    <w:rsid w:val="006920BC"/>
    <w:rsid w:val="006921D9"/>
    <w:rsid w:val="006922D7"/>
    <w:rsid w:val="00692D1E"/>
    <w:rsid w:val="00692E8B"/>
    <w:rsid w:val="0069305E"/>
    <w:rsid w:val="006930B3"/>
    <w:rsid w:val="0069354B"/>
    <w:rsid w:val="0069361A"/>
    <w:rsid w:val="00693AF7"/>
    <w:rsid w:val="00693F5D"/>
    <w:rsid w:val="00693FD9"/>
    <w:rsid w:val="00694947"/>
    <w:rsid w:val="00694B4C"/>
    <w:rsid w:val="006960D8"/>
    <w:rsid w:val="0069625F"/>
    <w:rsid w:val="00696371"/>
    <w:rsid w:val="00696753"/>
    <w:rsid w:val="00696A8D"/>
    <w:rsid w:val="0069754A"/>
    <w:rsid w:val="006A0000"/>
    <w:rsid w:val="006A0177"/>
    <w:rsid w:val="006A181E"/>
    <w:rsid w:val="006A2655"/>
    <w:rsid w:val="006A2765"/>
    <w:rsid w:val="006A312E"/>
    <w:rsid w:val="006A32BE"/>
    <w:rsid w:val="006A3899"/>
    <w:rsid w:val="006A39AC"/>
    <w:rsid w:val="006A3C79"/>
    <w:rsid w:val="006A429E"/>
    <w:rsid w:val="006A46C7"/>
    <w:rsid w:val="006A47B4"/>
    <w:rsid w:val="006A4DEE"/>
    <w:rsid w:val="006A4DFB"/>
    <w:rsid w:val="006A52A0"/>
    <w:rsid w:val="006A5515"/>
    <w:rsid w:val="006A5729"/>
    <w:rsid w:val="006A61AA"/>
    <w:rsid w:val="006A62AA"/>
    <w:rsid w:val="006A6B16"/>
    <w:rsid w:val="006A6EAC"/>
    <w:rsid w:val="006A6F38"/>
    <w:rsid w:val="006A708C"/>
    <w:rsid w:val="006B02C9"/>
    <w:rsid w:val="006B0DA0"/>
    <w:rsid w:val="006B0E53"/>
    <w:rsid w:val="006B0F3F"/>
    <w:rsid w:val="006B1649"/>
    <w:rsid w:val="006B1880"/>
    <w:rsid w:val="006B1AE8"/>
    <w:rsid w:val="006B2073"/>
    <w:rsid w:val="006B2117"/>
    <w:rsid w:val="006B25E3"/>
    <w:rsid w:val="006B30BB"/>
    <w:rsid w:val="006B3A75"/>
    <w:rsid w:val="006B3EFE"/>
    <w:rsid w:val="006B4D05"/>
    <w:rsid w:val="006B5335"/>
    <w:rsid w:val="006B68AD"/>
    <w:rsid w:val="006B68DB"/>
    <w:rsid w:val="006B6DC5"/>
    <w:rsid w:val="006B719E"/>
    <w:rsid w:val="006B7588"/>
    <w:rsid w:val="006B78F6"/>
    <w:rsid w:val="006C101F"/>
    <w:rsid w:val="006C1A14"/>
    <w:rsid w:val="006C1A3D"/>
    <w:rsid w:val="006C1C2D"/>
    <w:rsid w:val="006C1CE9"/>
    <w:rsid w:val="006C1E0F"/>
    <w:rsid w:val="006C225B"/>
    <w:rsid w:val="006C26FA"/>
    <w:rsid w:val="006C2789"/>
    <w:rsid w:val="006C391C"/>
    <w:rsid w:val="006C39C6"/>
    <w:rsid w:val="006C3B1F"/>
    <w:rsid w:val="006C40DE"/>
    <w:rsid w:val="006C4152"/>
    <w:rsid w:val="006C57A5"/>
    <w:rsid w:val="006C65E4"/>
    <w:rsid w:val="006C660A"/>
    <w:rsid w:val="006D048E"/>
    <w:rsid w:val="006D061F"/>
    <w:rsid w:val="006D12EA"/>
    <w:rsid w:val="006D20F6"/>
    <w:rsid w:val="006D22D9"/>
    <w:rsid w:val="006D2419"/>
    <w:rsid w:val="006D2F1E"/>
    <w:rsid w:val="006D324F"/>
    <w:rsid w:val="006D33AE"/>
    <w:rsid w:val="006D384D"/>
    <w:rsid w:val="006D3BDD"/>
    <w:rsid w:val="006D3C61"/>
    <w:rsid w:val="006D3E32"/>
    <w:rsid w:val="006D3E88"/>
    <w:rsid w:val="006D42DC"/>
    <w:rsid w:val="006D45FE"/>
    <w:rsid w:val="006D48E5"/>
    <w:rsid w:val="006D4E9A"/>
    <w:rsid w:val="006D50AD"/>
    <w:rsid w:val="006D52DF"/>
    <w:rsid w:val="006D5EEF"/>
    <w:rsid w:val="006D6391"/>
    <w:rsid w:val="006D78A0"/>
    <w:rsid w:val="006E094A"/>
    <w:rsid w:val="006E0BE4"/>
    <w:rsid w:val="006E140C"/>
    <w:rsid w:val="006E1416"/>
    <w:rsid w:val="006E158D"/>
    <w:rsid w:val="006E1C46"/>
    <w:rsid w:val="006E1DAA"/>
    <w:rsid w:val="006E286D"/>
    <w:rsid w:val="006E28C6"/>
    <w:rsid w:val="006E2BA8"/>
    <w:rsid w:val="006E30CF"/>
    <w:rsid w:val="006E3702"/>
    <w:rsid w:val="006E3C79"/>
    <w:rsid w:val="006E4BCE"/>
    <w:rsid w:val="006E556C"/>
    <w:rsid w:val="006E565E"/>
    <w:rsid w:val="006E5BED"/>
    <w:rsid w:val="006E65D4"/>
    <w:rsid w:val="006E76B8"/>
    <w:rsid w:val="006E7A95"/>
    <w:rsid w:val="006E7B47"/>
    <w:rsid w:val="006E7D47"/>
    <w:rsid w:val="006E7FC0"/>
    <w:rsid w:val="006F0248"/>
    <w:rsid w:val="006F0789"/>
    <w:rsid w:val="006F0A62"/>
    <w:rsid w:val="006F0E76"/>
    <w:rsid w:val="006F1430"/>
    <w:rsid w:val="006F1491"/>
    <w:rsid w:val="006F18D5"/>
    <w:rsid w:val="006F1971"/>
    <w:rsid w:val="006F251C"/>
    <w:rsid w:val="006F2935"/>
    <w:rsid w:val="006F2997"/>
    <w:rsid w:val="006F34F5"/>
    <w:rsid w:val="006F3742"/>
    <w:rsid w:val="006F3CC7"/>
    <w:rsid w:val="006F4692"/>
    <w:rsid w:val="006F48CC"/>
    <w:rsid w:val="006F4ECC"/>
    <w:rsid w:val="006F7198"/>
    <w:rsid w:val="006F73DB"/>
    <w:rsid w:val="007008F3"/>
    <w:rsid w:val="00700B3C"/>
    <w:rsid w:val="00700C92"/>
    <w:rsid w:val="007011E9"/>
    <w:rsid w:val="00701601"/>
    <w:rsid w:val="00701AEE"/>
    <w:rsid w:val="0070280A"/>
    <w:rsid w:val="007029B8"/>
    <w:rsid w:val="00704521"/>
    <w:rsid w:val="00705265"/>
    <w:rsid w:val="0070558C"/>
    <w:rsid w:val="007064F1"/>
    <w:rsid w:val="00706958"/>
    <w:rsid w:val="0070721C"/>
    <w:rsid w:val="00707DBF"/>
    <w:rsid w:val="00710CD0"/>
    <w:rsid w:val="00711034"/>
    <w:rsid w:val="00711155"/>
    <w:rsid w:val="007113BE"/>
    <w:rsid w:val="0071161A"/>
    <w:rsid w:val="00711831"/>
    <w:rsid w:val="007136B7"/>
    <w:rsid w:val="00713FAD"/>
    <w:rsid w:val="007148D9"/>
    <w:rsid w:val="00714F27"/>
    <w:rsid w:val="0071525A"/>
    <w:rsid w:val="0071583D"/>
    <w:rsid w:val="007159B7"/>
    <w:rsid w:val="00716B6E"/>
    <w:rsid w:val="00717A41"/>
    <w:rsid w:val="00717B2F"/>
    <w:rsid w:val="00717BDE"/>
    <w:rsid w:val="0072040E"/>
    <w:rsid w:val="00720DE6"/>
    <w:rsid w:val="00721203"/>
    <w:rsid w:val="0072125F"/>
    <w:rsid w:val="00721778"/>
    <w:rsid w:val="00721FD9"/>
    <w:rsid w:val="00722033"/>
    <w:rsid w:val="00722BED"/>
    <w:rsid w:val="00722D25"/>
    <w:rsid w:val="007230A3"/>
    <w:rsid w:val="007231BA"/>
    <w:rsid w:val="00723400"/>
    <w:rsid w:val="00723E4B"/>
    <w:rsid w:val="00724493"/>
    <w:rsid w:val="00725AC0"/>
    <w:rsid w:val="0072635A"/>
    <w:rsid w:val="0072646F"/>
    <w:rsid w:val="00726565"/>
    <w:rsid w:val="00726BFA"/>
    <w:rsid w:val="00726EAC"/>
    <w:rsid w:val="00726F17"/>
    <w:rsid w:val="007279F8"/>
    <w:rsid w:val="00727F26"/>
    <w:rsid w:val="00730075"/>
    <w:rsid w:val="0073043C"/>
    <w:rsid w:val="00730697"/>
    <w:rsid w:val="007312A3"/>
    <w:rsid w:val="00731362"/>
    <w:rsid w:val="007319AA"/>
    <w:rsid w:val="0073265F"/>
    <w:rsid w:val="0073468F"/>
    <w:rsid w:val="007349AC"/>
    <w:rsid w:val="007349E0"/>
    <w:rsid w:val="007351DA"/>
    <w:rsid w:val="00735437"/>
    <w:rsid w:val="0073572B"/>
    <w:rsid w:val="00736579"/>
    <w:rsid w:val="007373BB"/>
    <w:rsid w:val="00737910"/>
    <w:rsid w:val="00737B55"/>
    <w:rsid w:val="00737C77"/>
    <w:rsid w:val="0074032C"/>
    <w:rsid w:val="007404D7"/>
    <w:rsid w:val="007405DA"/>
    <w:rsid w:val="007407F2"/>
    <w:rsid w:val="0074111C"/>
    <w:rsid w:val="0074170A"/>
    <w:rsid w:val="00743F64"/>
    <w:rsid w:val="00744206"/>
    <w:rsid w:val="007443CF"/>
    <w:rsid w:val="00744CA5"/>
    <w:rsid w:val="007454E5"/>
    <w:rsid w:val="007457C3"/>
    <w:rsid w:val="00746726"/>
    <w:rsid w:val="00746DBB"/>
    <w:rsid w:val="00746DD6"/>
    <w:rsid w:val="007474BD"/>
    <w:rsid w:val="007478A6"/>
    <w:rsid w:val="00747DF1"/>
    <w:rsid w:val="007500D7"/>
    <w:rsid w:val="00750CBB"/>
    <w:rsid w:val="00751B96"/>
    <w:rsid w:val="00751C5A"/>
    <w:rsid w:val="00751E27"/>
    <w:rsid w:val="00752CAE"/>
    <w:rsid w:val="00752DF3"/>
    <w:rsid w:val="00752EF6"/>
    <w:rsid w:val="007530A1"/>
    <w:rsid w:val="0075347E"/>
    <w:rsid w:val="00753713"/>
    <w:rsid w:val="00753957"/>
    <w:rsid w:val="00754559"/>
    <w:rsid w:val="007549F2"/>
    <w:rsid w:val="00754A41"/>
    <w:rsid w:val="00755164"/>
    <w:rsid w:val="00756293"/>
    <w:rsid w:val="00756BCC"/>
    <w:rsid w:val="00756DC4"/>
    <w:rsid w:val="0076062D"/>
    <w:rsid w:val="00760DC4"/>
    <w:rsid w:val="00760EBE"/>
    <w:rsid w:val="00762251"/>
    <w:rsid w:val="00762751"/>
    <w:rsid w:val="0076286C"/>
    <w:rsid w:val="00762A74"/>
    <w:rsid w:val="00762AB2"/>
    <w:rsid w:val="00762E0E"/>
    <w:rsid w:val="00763FD8"/>
    <w:rsid w:val="0076417F"/>
    <w:rsid w:val="00764848"/>
    <w:rsid w:val="007657EB"/>
    <w:rsid w:val="007660C0"/>
    <w:rsid w:val="00766F1A"/>
    <w:rsid w:val="00767596"/>
    <w:rsid w:val="00767786"/>
    <w:rsid w:val="0076793D"/>
    <w:rsid w:val="0077044E"/>
    <w:rsid w:val="007709B4"/>
    <w:rsid w:val="0077152B"/>
    <w:rsid w:val="007715AC"/>
    <w:rsid w:val="00771CEC"/>
    <w:rsid w:val="007722B3"/>
    <w:rsid w:val="0077269D"/>
    <w:rsid w:val="0077365E"/>
    <w:rsid w:val="00773684"/>
    <w:rsid w:val="00773A91"/>
    <w:rsid w:val="00773DA2"/>
    <w:rsid w:val="007740A4"/>
    <w:rsid w:val="007744CD"/>
    <w:rsid w:val="00774558"/>
    <w:rsid w:val="0077491A"/>
    <w:rsid w:val="00775021"/>
    <w:rsid w:val="0077508A"/>
    <w:rsid w:val="00775CD8"/>
    <w:rsid w:val="007763FE"/>
    <w:rsid w:val="007768A0"/>
    <w:rsid w:val="0077775F"/>
    <w:rsid w:val="00777D3B"/>
    <w:rsid w:val="007808C9"/>
    <w:rsid w:val="00780D05"/>
    <w:rsid w:val="007812D3"/>
    <w:rsid w:val="00781ECB"/>
    <w:rsid w:val="0078217F"/>
    <w:rsid w:val="0078268C"/>
    <w:rsid w:val="00782847"/>
    <w:rsid w:val="00782AE7"/>
    <w:rsid w:val="0078445A"/>
    <w:rsid w:val="00784667"/>
    <w:rsid w:val="00784ED7"/>
    <w:rsid w:val="00785019"/>
    <w:rsid w:val="007853AA"/>
    <w:rsid w:val="0078647C"/>
    <w:rsid w:val="00786543"/>
    <w:rsid w:val="00786DE0"/>
    <w:rsid w:val="00786EB3"/>
    <w:rsid w:val="00786F3E"/>
    <w:rsid w:val="00787018"/>
    <w:rsid w:val="007874C1"/>
    <w:rsid w:val="00787D83"/>
    <w:rsid w:val="007902CC"/>
    <w:rsid w:val="00790612"/>
    <w:rsid w:val="00790DAD"/>
    <w:rsid w:val="00790FF4"/>
    <w:rsid w:val="00791811"/>
    <w:rsid w:val="00792134"/>
    <w:rsid w:val="00792ABC"/>
    <w:rsid w:val="00792BF3"/>
    <w:rsid w:val="00792E17"/>
    <w:rsid w:val="00793003"/>
    <w:rsid w:val="007936C1"/>
    <w:rsid w:val="0079375A"/>
    <w:rsid w:val="00793794"/>
    <w:rsid w:val="00794075"/>
    <w:rsid w:val="0079459C"/>
    <w:rsid w:val="00794DDB"/>
    <w:rsid w:val="00795406"/>
    <w:rsid w:val="00795AE1"/>
    <w:rsid w:val="00795D1B"/>
    <w:rsid w:val="007974EC"/>
    <w:rsid w:val="0079791B"/>
    <w:rsid w:val="007A0765"/>
    <w:rsid w:val="007A09B6"/>
    <w:rsid w:val="007A1AE5"/>
    <w:rsid w:val="007A1AEE"/>
    <w:rsid w:val="007A21C4"/>
    <w:rsid w:val="007A2C7A"/>
    <w:rsid w:val="007A3049"/>
    <w:rsid w:val="007A31CA"/>
    <w:rsid w:val="007A356F"/>
    <w:rsid w:val="007A3E75"/>
    <w:rsid w:val="007A40A6"/>
    <w:rsid w:val="007A509B"/>
    <w:rsid w:val="007A58BC"/>
    <w:rsid w:val="007A669E"/>
    <w:rsid w:val="007A6AE5"/>
    <w:rsid w:val="007A6CF1"/>
    <w:rsid w:val="007A7E0C"/>
    <w:rsid w:val="007B0CBB"/>
    <w:rsid w:val="007B0F10"/>
    <w:rsid w:val="007B0F30"/>
    <w:rsid w:val="007B1AC9"/>
    <w:rsid w:val="007B21EA"/>
    <w:rsid w:val="007B29E9"/>
    <w:rsid w:val="007B3897"/>
    <w:rsid w:val="007B3AA9"/>
    <w:rsid w:val="007B462E"/>
    <w:rsid w:val="007B4B5E"/>
    <w:rsid w:val="007B4B68"/>
    <w:rsid w:val="007B4B72"/>
    <w:rsid w:val="007B4B83"/>
    <w:rsid w:val="007B4C69"/>
    <w:rsid w:val="007B50D5"/>
    <w:rsid w:val="007B55A8"/>
    <w:rsid w:val="007B5CED"/>
    <w:rsid w:val="007B5EF6"/>
    <w:rsid w:val="007B68A2"/>
    <w:rsid w:val="007B708C"/>
    <w:rsid w:val="007B7313"/>
    <w:rsid w:val="007B7B35"/>
    <w:rsid w:val="007C0160"/>
    <w:rsid w:val="007C073D"/>
    <w:rsid w:val="007C0A5A"/>
    <w:rsid w:val="007C145E"/>
    <w:rsid w:val="007C1873"/>
    <w:rsid w:val="007C2323"/>
    <w:rsid w:val="007C29B0"/>
    <w:rsid w:val="007C2B28"/>
    <w:rsid w:val="007C2DAA"/>
    <w:rsid w:val="007C3966"/>
    <w:rsid w:val="007C3D8E"/>
    <w:rsid w:val="007C405A"/>
    <w:rsid w:val="007C4482"/>
    <w:rsid w:val="007C499E"/>
    <w:rsid w:val="007C4A07"/>
    <w:rsid w:val="007C4B5E"/>
    <w:rsid w:val="007C5152"/>
    <w:rsid w:val="007C57E0"/>
    <w:rsid w:val="007C68E1"/>
    <w:rsid w:val="007C6917"/>
    <w:rsid w:val="007C6C98"/>
    <w:rsid w:val="007D01EA"/>
    <w:rsid w:val="007D051A"/>
    <w:rsid w:val="007D0A1F"/>
    <w:rsid w:val="007D0A6B"/>
    <w:rsid w:val="007D0C00"/>
    <w:rsid w:val="007D10A4"/>
    <w:rsid w:val="007D1AA1"/>
    <w:rsid w:val="007D1C42"/>
    <w:rsid w:val="007D200A"/>
    <w:rsid w:val="007D23A2"/>
    <w:rsid w:val="007D26BB"/>
    <w:rsid w:val="007D288B"/>
    <w:rsid w:val="007D28D4"/>
    <w:rsid w:val="007D2AF6"/>
    <w:rsid w:val="007D3757"/>
    <w:rsid w:val="007D3C14"/>
    <w:rsid w:val="007D3C20"/>
    <w:rsid w:val="007D4837"/>
    <w:rsid w:val="007D4856"/>
    <w:rsid w:val="007D49D2"/>
    <w:rsid w:val="007D4A8E"/>
    <w:rsid w:val="007D566C"/>
    <w:rsid w:val="007D6511"/>
    <w:rsid w:val="007D6E4E"/>
    <w:rsid w:val="007D7651"/>
    <w:rsid w:val="007D7714"/>
    <w:rsid w:val="007E04B7"/>
    <w:rsid w:val="007E0B9E"/>
    <w:rsid w:val="007E0D28"/>
    <w:rsid w:val="007E14F6"/>
    <w:rsid w:val="007E1549"/>
    <w:rsid w:val="007E21A4"/>
    <w:rsid w:val="007E2262"/>
    <w:rsid w:val="007E24AB"/>
    <w:rsid w:val="007E2826"/>
    <w:rsid w:val="007E2F40"/>
    <w:rsid w:val="007E34EE"/>
    <w:rsid w:val="007E3529"/>
    <w:rsid w:val="007E456A"/>
    <w:rsid w:val="007E4753"/>
    <w:rsid w:val="007E4B18"/>
    <w:rsid w:val="007E5306"/>
    <w:rsid w:val="007E5EB9"/>
    <w:rsid w:val="007E66DE"/>
    <w:rsid w:val="007E6AED"/>
    <w:rsid w:val="007E6CF8"/>
    <w:rsid w:val="007E6E3C"/>
    <w:rsid w:val="007E71C7"/>
    <w:rsid w:val="007E7906"/>
    <w:rsid w:val="007F07ED"/>
    <w:rsid w:val="007F096C"/>
    <w:rsid w:val="007F0A58"/>
    <w:rsid w:val="007F0C79"/>
    <w:rsid w:val="007F0F35"/>
    <w:rsid w:val="007F20E1"/>
    <w:rsid w:val="007F2959"/>
    <w:rsid w:val="007F36E6"/>
    <w:rsid w:val="007F3BE3"/>
    <w:rsid w:val="007F406F"/>
    <w:rsid w:val="007F435E"/>
    <w:rsid w:val="007F4595"/>
    <w:rsid w:val="007F46E6"/>
    <w:rsid w:val="007F4A02"/>
    <w:rsid w:val="007F53B3"/>
    <w:rsid w:val="007F54F3"/>
    <w:rsid w:val="007F5D20"/>
    <w:rsid w:val="007F6281"/>
    <w:rsid w:val="007F6401"/>
    <w:rsid w:val="007F6867"/>
    <w:rsid w:val="007F6F4F"/>
    <w:rsid w:val="0080027B"/>
    <w:rsid w:val="008004CE"/>
    <w:rsid w:val="00800A13"/>
    <w:rsid w:val="00800A6C"/>
    <w:rsid w:val="00800E95"/>
    <w:rsid w:val="008012BE"/>
    <w:rsid w:val="0080149D"/>
    <w:rsid w:val="00802E11"/>
    <w:rsid w:val="008032A9"/>
    <w:rsid w:val="00803365"/>
    <w:rsid w:val="00803440"/>
    <w:rsid w:val="00803647"/>
    <w:rsid w:val="00803B2A"/>
    <w:rsid w:val="00803D5F"/>
    <w:rsid w:val="00804648"/>
    <w:rsid w:val="008046A5"/>
    <w:rsid w:val="00805710"/>
    <w:rsid w:val="0080590B"/>
    <w:rsid w:val="008059ED"/>
    <w:rsid w:val="00805A5E"/>
    <w:rsid w:val="00806137"/>
    <w:rsid w:val="00806580"/>
    <w:rsid w:val="00806921"/>
    <w:rsid w:val="00807D3D"/>
    <w:rsid w:val="00810128"/>
    <w:rsid w:val="00810359"/>
    <w:rsid w:val="00810921"/>
    <w:rsid w:val="00810C34"/>
    <w:rsid w:val="0081177F"/>
    <w:rsid w:val="00811B73"/>
    <w:rsid w:val="00811C3B"/>
    <w:rsid w:val="00811EE2"/>
    <w:rsid w:val="00812496"/>
    <w:rsid w:val="0081274F"/>
    <w:rsid w:val="008128B8"/>
    <w:rsid w:val="008145D4"/>
    <w:rsid w:val="00814E28"/>
    <w:rsid w:val="00815F70"/>
    <w:rsid w:val="00816F16"/>
    <w:rsid w:val="00817A24"/>
    <w:rsid w:val="00817AB6"/>
    <w:rsid w:val="00817C59"/>
    <w:rsid w:val="008201DF"/>
    <w:rsid w:val="00820406"/>
    <w:rsid w:val="00820868"/>
    <w:rsid w:val="00820A03"/>
    <w:rsid w:val="008213EF"/>
    <w:rsid w:val="008214D8"/>
    <w:rsid w:val="00821637"/>
    <w:rsid w:val="00821AE9"/>
    <w:rsid w:val="00821CEF"/>
    <w:rsid w:val="00822655"/>
    <w:rsid w:val="008227ED"/>
    <w:rsid w:val="00822FD0"/>
    <w:rsid w:val="00823418"/>
    <w:rsid w:val="008234D9"/>
    <w:rsid w:val="00823836"/>
    <w:rsid w:val="0082425D"/>
    <w:rsid w:val="008251E7"/>
    <w:rsid w:val="008259A2"/>
    <w:rsid w:val="0082666A"/>
    <w:rsid w:val="0082746A"/>
    <w:rsid w:val="00827F63"/>
    <w:rsid w:val="0083121E"/>
    <w:rsid w:val="0083135F"/>
    <w:rsid w:val="00831D9D"/>
    <w:rsid w:val="00832756"/>
    <w:rsid w:val="00832C67"/>
    <w:rsid w:val="00832E1D"/>
    <w:rsid w:val="00833079"/>
    <w:rsid w:val="00833308"/>
    <w:rsid w:val="00833469"/>
    <w:rsid w:val="008344EA"/>
    <w:rsid w:val="00834B5E"/>
    <w:rsid w:val="00834EBD"/>
    <w:rsid w:val="008357E5"/>
    <w:rsid w:val="00835983"/>
    <w:rsid w:val="00835A8A"/>
    <w:rsid w:val="00835EB5"/>
    <w:rsid w:val="00836107"/>
    <w:rsid w:val="00836899"/>
    <w:rsid w:val="008373A9"/>
    <w:rsid w:val="00837AA7"/>
    <w:rsid w:val="00837F90"/>
    <w:rsid w:val="00840273"/>
    <w:rsid w:val="0084054A"/>
    <w:rsid w:val="00840776"/>
    <w:rsid w:val="008411EA"/>
    <w:rsid w:val="00841382"/>
    <w:rsid w:val="008416AD"/>
    <w:rsid w:val="00841B80"/>
    <w:rsid w:val="00842068"/>
    <w:rsid w:val="00842ADC"/>
    <w:rsid w:val="00842B41"/>
    <w:rsid w:val="00842D8B"/>
    <w:rsid w:val="008431FB"/>
    <w:rsid w:val="00843378"/>
    <w:rsid w:val="0084360D"/>
    <w:rsid w:val="00843A5E"/>
    <w:rsid w:val="0084444B"/>
    <w:rsid w:val="00844576"/>
    <w:rsid w:val="00844C4B"/>
    <w:rsid w:val="00844DB4"/>
    <w:rsid w:val="0084527C"/>
    <w:rsid w:val="00845A84"/>
    <w:rsid w:val="00847359"/>
    <w:rsid w:val="008473CB"/>
    <w:rsid w:val="00847AF1"/>
    <w:rsid w:val="00847DC0"/>
    <w:rsid w:val="008508A8"/>
    <w:rsid w:val="00850926"/>
    <w:rsid w:val="0085111B"/>
    <w:rsid w:val="0085113B"/>
    <w:rsid w:val="00851266"/>
    <w:rsid w:val="008513DC"/>
    <w:rsid w:val="00851540"/>
    <w:rsid w:val="008517F2"/>
    <w:rsid w:val="0085180F"/>
    <w:rsid w:val="0085333F"/>
    <w:rsid w:val="00853855"/>
    <w:rsid w:val="0085540D"/>
    <w:rsid w:val="008556AF"/>
    <w:rsid w:val="0085580A"/>
    <w:rsid w:val="00856B09"/>
    <w:rsid w:val="00857259"/>
    <w:rsid w:val="008575D9"/>
    <w:rsid w:val="00857D25"/>
    <w:rsid w:val="008601DE"/>
    <w:rsid w:val="0086034C"/>
    <w:rsid w:val="008609AA"/>
    <w:rsid w:val="00860E6F"/>
    <w:rsid w:val="00860F25"/>
    <w:rsid w:val="008617CA"/>
    <w:rsid w:val="008631E8"/>
    <w:rsid w:val="00863879"/>
    <w:rsid w:val="00863DFE"/>
    <w:rsid w:val="0086434E"/>
    <w:rsid w:val="008652CC"/>
    <w:rsid w:val="00865893"/>
    <w:rsid w:val="008663AA"/>
    <w:rsid w:val="00866E7F"/>
    <w:rsid w:val="008677B6"/>
    <w:rsid w:val="0087074B"/>
    <w:rsid w:val="0087177F"/>
    <w:rsid w:val="00871B4A"/>
    <w:rsid w:val="00871E20"/>
    <w:rsid w:val="00872B4A"/>
    <w:rsid w:val="00872B95"/>
    <w:rsid w:val="00872D8F"/>
    <w:rsid w:val="0087351C"/>
    <w:rsid w:val="00873C1B"/>
    <w:rsid w:val="00873E7B"/>
    <w:rsid w:val="00874214"/>
    <w:rsid w:val="0087435A"/>
    <w:rsid w:val="00874D91"/>
    <w:rsid w:val="00875CC5"/>
    <w:rsid w:val="008774B9"/>
    <w:rsid w:val="00880000"/>
    <w:rsid w:val="0088063D"/>
    <w:rsid w:val="008806C1"/>
    <w:rsid w:val="0088081F"/>
    <w:rsid w:val="00880D2B"/>
    <w:rsid w:val="00880FCC"/>
    <w:rsid w:val="00881177"/>
    <w:rsid w:val="00881643"/>
    <w:rsid w:val="00881688"/>
    <w:rsid w:val="008817B5"/>
    <w:rsid w:val="00881EA6"/>
    <w:rsid w:val="008823C4"/>
    <w:rsid w:val="00882A13"/>
    <w:rsid w:val="00883C94"/>
    <w:rsid w:val="008840A6"/>
    <w:rsid w:val="008843F0"/>
    <w:rsid w:val="00884CB6"/>
    <w:rsid w:val="00884DF6"/>
    <w:rsid w:val="00884F1F"/>
    <w:rsid w:val="00885862"/>
    <w:rsid w:val="00885AD6"/>
    <w:rsid w:val="00885B5D"/>
    <w:rsid w:val="00885BBA"/>
    <w:rsid w:val="00886187"/>
    <w:rsid w:val="00886C93"/>
    <w:rsid w:val="00887108"/>
    <w:rsid w:val="008874EE"/>
    <w:rsid w:val="00890265"/>
    <w:rsid w:val="00890ED4"/>
    <w:rsid w:val="008911D1"/>
    <w:rsid w:val="0089152F"/>
    <w:rsid w:val="00891759"/>
    <w:rsid w:val="00891D6B"/>
    <w:rsid w:val="008920AA"/>
    <w:rsid w:val="0089287F"/>
    <w:rsid w:val="00894300"/>
    <w:rsid w:val="00894629"/>
    <w:rsid w:val="00894A3C"/>
    <w:rsid w:val="00894B9A"/>
    <w:rsid w:val="00894C29"/>
    <w:rsid w:val="0089528F"/>
    <w:rsid w:val="00896304"/>
    <w:rsid w:val="00896962"/>
    <w:rsid w:val="00896D26"/>
    <w:rsid w:val="00896D5F"/>
    <w:rsid w:val="00896EEB"/>
    <w:rsid w:val="00897985"/>
    <w:rsid w:val="00897A61"/>
    <w:rsid w:val="00897F2B"/>
    <w:rsid w:val="008A039D"/>
    <w:rsid w:val="008A0780"/>
    <w:rsid w:val="008A0D8E"/>
    <w:rsid w:val="008A0E62"/>
    <w:rsid w:val="008A11BA"/>
    <w:rsid w:val="008A1F17"/>
    <w:rsid w:val="008A1FF4"/>
    <w:rsid w:val="008A219C"/>
    <w:rsid w:val="008A250B"/>
    <w:rsid w:val="008A2924"/>
    <w:rsid w:val="008A3431"/>
    <w:rsid w:val="008A406D"/>
    <w:rsid w:val="008A47B4"/>
    <w:rsid w:val="008A4CD5"/>
    <w:rsid w:val="008A573D"/>
    <w:rsid w:val="008A58A0"/>
    <w:rsid w:val="008A5941"/>
    <w:rsid w:val="008A6398"/>
    <w:rsid w:val="008A66BD"/>
    <w:rsid w:val="008A66FD"/>
    <w:rsid w:val="008A69B6"/>
    <w:rsid w:val="008A6FFA"/>
    <w:rsid w:val="008A711F"/>
    <w:rsid w:val="008A76EA"/>
    <w:rsid w:val="008A7E97"/>
    <w:rsid w:val="008B058B"/>
    <w:rsid w:val="008B06D5"/>
    <w:rsid w:val="008B1272"/>
    <w:rsid w:val="008B1946"/>
    <w:rsid w:val="008B2DCC"/>
    <w:rsid w:val="008B342D"/>
    <w:rsid w:val="008B4296"/>
    <w:rsid w:val="008B46D2"/>
    <w:rsid w:val="008B4AB0"/>
    <w:rsid w:val="008B540E"/>
    <w:rsid w:val="008B55AE"/>
    <w:rsid w:val="008B5E2F"/>
    <w:rsid w:val="008B6315"/>
    <w:rsid w:val="008B67CC"/>
    <w:rsid w:val="008B6ADD"/>
    <w:rsid w:val="008B73CB"/>
    <w:rsid w:val="008C04CA"/>
    <w:rsid w:val="008C0681"/>
    <w:rsid w:val="008C0A55"/>
    <w:rsid w:val="008C0BAD"/>
    <w:rsid w:val="008C1971"/>
    <w:rsid w:val="008C25AE"/>
    <w:rsid w:val="008C2B17"/>
    <w:rsid w:val="008C2EFA"/>
    <w:rsid w:val="008C2F30"/>
    <w:rsid w:val="008C3105"/>
    <w:rsid w:val="008C52FF"/>
    <w:rsid w:val="008C54A5"/>
    <w:rsid w:val="008C585E"/>
    <w:rsid w:val="008C591C"/>
    <w:rsid w:val="008C5AD1"/>
    <w:rsid w:val="008C5F5E"/>
    <w:rsid w:val="008C64B8"/>
    <w:rsid w:val="008C67B3"/>
    <w:rsid w:val="008C69B7"/>
    <w:rsid w:val="008D08DD"/>
    <w:rsid w:val="008D0E07"/>
    <w:rsid w:val="008D0F5C"/>
    <w:rsid w:val="008D1483"/>
    <w:rsid w:val="008D1BFE"/>
    <w:rsid w:val="008D1F25"/>
    <w:rsid w:val="008D23B0"/>
    <w:rsid w:val="008D3EC0"/>
    <w:rsid w:val="008D459D"/>
    <w:rsid w:val="008D49FE"/>
    <w:rsid w:val="008D4BF1"/>
    <w:rsid w:val="008D4D79"/>
    <w:rsid w:val="008D5307"/>
    <w:rsid w:val="008D55C4"/>
    <w:rsid w:val="008D5B00"/>
    <w:rsid w:val="008D5CA8"/>
    <w:rsid w:val="008D6927"/>
    <w:rsid w:val="008D6A5B"/>
    <w:rsid w:val="008D6C90"/>
    <w:rsid w:val="008D6D74"/>
    <w:rsid w:val="008D6E7F"/>
    <w:rsid w:val="008D70A0"/>
    <w:rsid w:val="008D793B"/>
    <w:rsid w:val="008D7A83"/>
    <w:rsid w:val="008E03CB"/>
    <w:rsid w:val="008E0C65"/>
    <w:rsid w:val="008E116D"/>
    <w:rsid w:val="008E14E3"/>
    <w:rsid w:val="008E1E0A"/>
    <w:rsid w:val="008E246F"/>
    <w:rsid w:val="008E2C18"/>
    <w:rsid w:val="008E2D84"/>
    <w:rsid w:val="008E311E"/>
    <w:rsid w:val="008E3694"/>
    <w:rsid w:val="008E46BE"/>
    <w:rsid w:val="008E47FF"/>
    <w:rsid w:val="008E48EB"/>
    <w:rsid w:val="008E65F2"/>
    <w:rsid w:val="008E6715"/>
    <w:rsid w:val="008E6A71"/>
    <w:rsid w:val="008E7956"/>
    <w:rsid w:val="008F00E7"/>
    <w:rsid w:val="008F0211"/>
    <w:rsid w:val="008F076E"/>
    <w:rsid w:val="008F0856"/>
    <w:rsid w:val="008F0BAE"/>
    <w:rsid w:val="008F0E02"/>
    <w:rsid w:val="008F1594"/>
    <w:rsid w:val="008F15EF"/>
    <w:rsid w:val="008F1C1F"/>
    <w:rsid w:val="008F2748"/>
    <w:rsid w:val="008F2C7C"/>
    <w:rsid w:val="008F2C8A"/>
    <w:rsid w:val="008F2F04"/>
    <w:rsid w:val="008F2FD1"/>
    <w:rsid w:val="008F316C"/>
    <w:rsid w:val="008F31D2"/>
    <w:rsid w:val="008F3563"/>
    <w:rsid w:val="008F3821"/>
    <w:rsid w:val="008F3BA8"/>
    <w:rsid w:val="008F3E76"/>
    <w:rsid w:val="008F3ED0"/>
    <w:rsid w:val="008F3F0A"/>
    <w:rsid w:val="008F419D"/>
    <w:rsid w:val="008F4398"/>
    <w:rsid w:val="008F4429"/>
    <w:rsid w:val="008F496D"/>
    <w:rsid w:val="008F4F22"/>
    <w:rsid w:val="008F63F7"/>
    <w:rsid w:val="008F643C"/>
    <w:rsid w:val="008F6B40"/>
    <w:rsid w:val="008F75D5"/>
    <w:rsid w:val="008F7B61"/>
    <w:rsid w:val="008F7CE9"/>
    <w:rsid w:val="008F7D35"/>
    <w:rsid w:val="0090130C"/>
    <w:rsid w:val="00901530"/>
    <w:rsid w:val="0090185E"/>
    <w:rsid w:val="00901B71"/>
    <w:rsid w:val="009021B9"/>
    <w:rsid w:val="009023EE"/>
    <w:rsid w:val="0090272E"/>
    <w:rsid w:val="0090316F"/>
    <w:rsid w:val="009034D5"/>
    <w:rsid w:val="00903C11"/>
    <w:rsid w:val="00903DC3"/>
    <w:rsid w:val="009044E5"/>
    <w:rsid w:val="00904930"/>
    <w:rsid w:val="0090547B"/>
    <w:rsid w:val="009054D2"/>
    <w:rsid w:val="00905B50"/>
    <w:rsid w:val="00906637"/>
    <w:rsid w:val="0090664F"/>
    <w:rsid w:val="00906862"/>
    <w:rsid w:val="00906CFB"/>
    <w:rsid w:val="009072CB"/>
    <w:rsid w:val="00907499"/>
    <w:rsid w:val="0090774D"/>
    <w:rsid w:val="00907AC8"/>
    <w:rsid w:val="009100F1"/>
    <w:rsid w:val="009109D8"/>
    <w:rsid w:val="00910D2B"/>
    <w:rsid w:val="00911109"/>
    <w:rsid w:val="00911805"/>
    <w:rsid w:val="00911A44"/>
    <w:rsid w:val="00911DD5"/>
    <w:rsid w:val="00912372"/>
    <w:rsid w:val="00912608"/>
    <w:rsid w:val="0091266C"/>
    <w:rsid w:val="00912711"/>
    <w:rsid w:val="00912CC7"/>
    <w:rsid w:val="00912D08"/>
    <w:rsid w:val="00913815"/>
    <w:rsid w:val="00913C91"/>
    <w:rsid w:val="009145EC"/>
    <w:rsid w:val="009170BF"/>
    <w:rsid w:val="0091713B"/>
    <w:rsid w:val="00917BF9"/>
    <w:rsid w:val="00917E7D"/>
    <w:rsid w:val="00920301"/>
    <w:rsid w:val="00920618"/>
    <w:rsid w:val="009208E3"/>
    <w:rsid w:val="00920E29"/>
    <w:rsid w:val="00921A06"/>
    <w:rsid w:val="00921E0F"/>
    <w:rsid w:val="00921FA7"/>
    <w:rsid w:val="00922063"/>
    <w:rsid w:val="009221D5"/>
    <w:rsid w:val="00922E73"/>
    <w:rsid w:val="00922FCF"/>
    <w:rsid w:val="009237BF"/>
    <w:rsid w:val="00923F16"/>
    <w:rsid w:val="00923F4F"/>
    <w:rsid w:val="00924659"/>
    <w:rsid w:val="00924C00"/>
    <w:rsid w:val="00924CB6"/>
    <w:rsid w:val="0092575F"/>
    <w:rsid w:val="00925B39"/>
    <w:rsid w:val="00925CFD"/>
    <w:rsid w:val="00926A2D"/>
    <w:rsid w:val="009270CB"/>
    <w:rsid w:val="009270DB"/>
    <w:rsid w:val="00927645"/>
    <w:rsid w:val="00927EF4"/>
    <w:rsid w:val="009306D1"/>
    <w:rsid w:val="00930E1A"/>
    <w:rsid w:val="00930E4E"/>
    <w:rsid w:val="0093135C"/>
    <w:rsid w:val="00931717"/>
    <w:rsid w:val="00931819"/>
    <w:rsid w:val="009319E5"/>
    <w:rsid w:val="00931ED9"/>
    <w:rsid w:val="00932806"/>
    <w:rsid w:val="00933569"/>
    <w:rsid w:val="00933EFC"/>
    <w:rsid w:val="00934AD8"/>
    <w:rsid w:val="00937D67"/>
    <w:rsid w:val="00937EFA"/>
    <w:rsid w:val="009401EE"/>
    <w:rsid w:val="009404E4"/>
    <w:rsid w:val="00940FEA"/>
    <w:rsid w:val="0094144C"/>
    <w:rsid w:val="00941916"/>
    <w:rsid w:val="00942353"/>
    <w:rsid w:val="00942B26"/>
    <w:rsid w:val="00942F46"/>
    <w:rsid w:val="0094381C"/>
    <w:rsid w:val="00943CCB"/>
    <w:rsid w:val="00943FED"/>
    <w:rsid w:val="009442FD"/>
    <w:rsid w:val="00944520"/>
    <w:rsid w:val="009447A0"/>
    <w:rsid w:val="009448F4"/>
    <w:rsid w:val="00944903"/>
    <w:rsid w:val="0094496C"/>
    <w:rsid w:val="0094497C"/>
    <w:rsid w:val="00944C9E"/>
    <w:rsid w:val="00944EF9"/>
    <w:rsid w:val="00945556"/>
    <w:rsid w:val="00945997"/>
    <w:rsid w:val="00945A53"/>
    <w:rsid w:val="00945BCC"/>
    <w:rsid w:val="00945D2D"/>
    <w:rsid w:val="00945E26"/>
    <w:rsid w:val="00946853"/>
    <w:rsid w:val="009468A6"/>
    <w:rsid w:val="00946FC6"/>
    <w:rsid w:val="009474C2"/>
    <w:rsid w:val="0094780A"/>
    <w:rsid w:val="00947BEC"/>
    <w:rsid w:val="00947EAF"/>
    <w:rsid w:val="009504FC"/>
    <w:rsid w:val="00950B13"/>
    <w:rsid w:val="009513AB"/>
    <w:rsid w:val="00951577"/>
    <w:rsid w:val="0095177E"/>
    <w:rsid w:val="009520D9"/>
    <w:rsid w:val="00952332"/>
    <w:rsid w:val="009523B7"/>
    <w:rsid w:val="00952D4A"/>
    <w:rsid w:val="009536F2"/>
    <w:rsid w:val="009545F9"/>
    <w:rsid w:val="009548BF"/>
    <w:rsid w:val="00954B69"/>
    <w:rsid w:val="00954CB9"/>
    <w:rsid w:val="009556F4"/>
    <w:rsid w:val="00956657"/>
    <w:rsid w:val="00956B39"/>
    <w:rsid w:val="00957A6D"/>
    <w:rsid w:val="00957CD4"/>
    <w:rsid w:val="0096034E"/>
    <w:rsid w:val="00961142"/>
    <w:rsid w:val="009621FE"/>
    <w:rsid w:val="00962D98"/>
    <w:rsid w:val="00963AA0"/>
    <w:rsid w:val="00963EFF"/>
    <w:rsid w:val="00964073"/>
    <w:rsid w:val="0096520B"/>
    <w:rsid w:val="00965338"/>
    <w:rsid w:val="009657F5"/>
    <w:rsid w:val="00966078"/>
    <w:rsid w:val="00966303"/>
    <w:rsid w:val="009668E1"/>
    <w:rsid w:val="0096767C"/>
    <w:rsid w:val="009704C4"/>
    <w:rsid w:val="00970501"/>
    <w:rsid w:val="00971257"/>
    <w:rsid w:val="00971619"/>
    <w:rsid w:val="00971F69"/>
    <w:rsid w:val="00972AEC"/>
    <w:rsid w:val="009732CF"/>
    <w:rsid w:val="00973322"/>
    <w:rsid w:val="00973721"/>
    <w:rsid w:val="009739B8"/>
    <w:rsid w:val="00973BCC"/>
    <w:rsid w:val="009747D1"/>
    <w:rsid w:val="00974B29"/>
    <w:rsid w:val="0097534D"/>
    <w:rsid w:val="00975367"/>
    <w:rsid w:val="00975395"/>
    <w:rsid w:val="00975997"/>
    <w:rsid w:val="00976578"/>
    <w:rsid w:val="00977D11"/>
    <w:rsid w:val="00980447"/>
    <w:rsid w:val="00980607"/>
    <w:rsid w:val="009807A3"/>
    <w:rsid w:val="00982084"/>
    <w:rsid w:val="0098214A"/>
    <w:rsid w:val="00982201"/>
    <w:rsid w:val="00982926"/>
    <w:rsid w:val="00982A12"/>
    <w:rsid w:val="0098336E"/>
    <w:rsid w:val="009838C4"/>
    <w:rsid w:val="00983B22"/>
    <w:rsid w:val="0098428A"/>
    <w:rsid w:val="00984443"/>
    <w:rsid w:val="00984BEF"/>
    <w:rsid w:val="00984D1F"/>
    <w:rsid w:val="00984DAE"/>
    <w:rsid w:val="0098541A"/>
    <w:rsid w:val="0098552C"/>
    <w:rsid w:val="00985A0E"/>
    <w:rsid w:val="00986369"/>
    <w:rsid w:val="00986B42"/>
    <w:rsid w:val="00986E56"/>
    <w:rsid w:val="00986E8B"/>
    <w:rsid w:val="00986ECE"/>
    <w:rsid w:val="00987596"/>
    <w:rsid w:val="00987C92"/>
    <w:rsid w:val="0099079F"/>
    <w:rsid w:val="00990EAF"/>
    <w:rsid w:val="00991995"/>
    <w:rsid w:val="00991E02"/>
    <w:rsid w:val="009922ED"/>
    <w:rsid w:val="0099230D"/>
    <w:rsid w:val="00992547"/>
    <w:rsid w:val="00992A7D"/>
    <w:rsid w:val="00992DA7"/>
    <w:rsid w:val="009930B6"/>
    <w:rsid w:val="00993209"/>
    <w:rsid w:val="00994605"/>
    <w:rsid w:val="0099461C"/>
    <w:rsid w:val="0099464F"/>
    <w:rsid w:val="00995084"/>
    <w:rsid w:val="0099570E"/>
    <w:rsid w:val="00995F98"/>
    <w:rsid w:val="00997278"/>
    <w:rsid w:val="0099789E"/>
    <w:rsid w:val="009978EC"/>
    <w:rsid w:val="00997BD5"/>
    <w:rsid w:val="00997F94"/>
    <w:rsid w:val="009A01BA"/>
    <w:rsid w:val="009A0421"/>
    <w:rsid w:val="009A0AFA"/>
    <w:rsid w:val="009A100C"/>
    <w:rsid w:val="009A1214"/>
    <w:rsid w:val="009A18E0"/>
    <w:rsid w:val="009A1C78"/>
    <w:rsid w:val="009A2327"/>
    <w:rsid w:val="009A2468"/>
    <w:rsid w:val="009A2509"/>
    <w:rsid w:val="009A262E"/>
    <w:rsid w:val="009A29D6"/>
    <w:rsid w:val="009A2AE1"/>
    <w:rsid w:val="009A2C30"/>
    <w:rsid w:val="009A2FE9"/>
    <w:rsid w:val="009A3013"/>
    <w:rsid w:val="009A3410"/>
    <w:rsid w:val="009A4B9C"/>
    <w:rsid w:val="009A4ED4"/>
    <w:rsid w:val="009A51E4"/>
    <w:rsid w:val="009A5BD2"/>
    <w:rsid w:val="009A732D"/>
    <w:rsid w:val="009A760A"/>
    <w:rsid w:val="009A7986"/>
    <w:rsid w:val="009A7E00"/>
    <w:rsid w:val="009B00D3"/>
    <w:rsid w:val="009B07A4"/>
    <w:rsid w:val="009B08B6"/>
    <w:rsid w:val="009B0E2A"/>
    <w:rsid w:val="009B130F"/>
    <w:rsid w:val="009B1374"/>
    <w:rsid w:val="009B182C"/>
    <w:rsid w:val="009B2ABD"/>
    <w:rsid w:val="009B2AE8"/>
    <w:rsid w:val="009B2F88"/>
    <w:rsid w:val="009B34BF"/>
    <w:rsid w:val="009B39F4"/>
    <w:rsid w:val="009B3E5E"/>
    <w:rsid w:val="009B3EED"/>
    <w:rsid w:val="009B424E"/>
    <w:rsid w:val="009B49CF"/>
    <w:rsid w:val="009B56FF"/>
    <w:rsid w:val="009B59A3"/>
    <w:rsid w:val="009B6375"/>
    <w:rsid w:val="009B713F"/>
    <w:rsid w:val="009B72BC"/>
    <w:rsid w:val="009B72E5"/>
    <w:rsid w:val="009B7594"/>
    <w:rsid w:val="009B7701"/>
    <w:rsid w:val="009B7E11"/>
    <w:rsid w:val="009C0790"/>
    <w:rsid w:val="009C09E5"/>
    <w:rsid w:val="009C0ACF"/>
    <w:rsid w:val="009C15AB"/>
    <w:rsid w:val="009C1825"/>
    <w:rsid w:val="009C1D16"/>
    <w:rsid w:val="009C1F20"/>
    <w:rsid w:val="009C233F"/>
    <w:rsid w:val="009C2486"/>
    <w:rsid w:val="009C2756"/>
    <w:rsid w:val="009C2877"/>
    <w:rsid w:val="009C318F"/>
    <w:rsid w:val="009C324D"/>
    <w:rsid w:val="009C3DC6"/>
    <w:rsid w:val="009C42EE"/>
    <w:rsid w:val="009C55CB"/>
    <w:rsid w:val="009C6406"/>
    <w:rsid w:val="009C6D18"/>
    <w:rsid w:val="009C6EB9"/>
    <w:rsid w:val="009C7D75"/>
    <w:rsid w:val="009C7EE6"/>
    <w:rsid w:val="009C7F6E"/>
    <w:rsid w:val="009D0362"/>
    <w:rsid w:val="009D0709"/>
    <w:rsid w:val="009D079C"/>
    <w:rsid w:val="009D093F"/>
    <w:rsid w:val="009D1AEC"/>
    <w:rsid w:val="009D1EB8"/>
    <w:rsid w:val="009D2555"/>
    <w:rsid w:val="009D340E"/>
    <w:rsid w:val="009D378A"/>
    <w:rsid w:val="009D3A78"/>
    <w:rsid w:val="009D3D10"/>
    <w:rsid w:val="009D3D7D"/>
    <w:rsid w:val="009D3EFA"/>
    <w:rsid w:val="009D4171"/>
    <w:rsid w:val="009D44A3"/>
    <w:rsid w:val="009D478E"/>
    <w:rsid w:val="009D4830"/>
    <w:rsid w:val="009D55CF"/>
    <w:rsid w:val="009D58A8"/>
    <w:rsid w:val="009D5AAA"/>
    <w:rsid w:val="009D62F1"/>
    <w:rsid w:val="009D6401"/>
    <w:rsid w:val="009D674F"/>
    <w:rsid w:val="009D69B8"/>
    <w:rsid w:val="009D733E"/>
    <w:rsid w:val="009D7449"/>
    <w:rsid w:val="009D790F"/>
    <w:rsid w:val="009E06B0"/>
    <w:rsid w:val="009E094B"/>
    <w:rsid w:val="009E0D57"/>
    <w:rsid w:val="009E12D2"/>
    <w:rsid w:val="009E2121"/>
    <w:rsid w:val="009E2330"/>
    <w:rsid w:val="009E25FB"/>
    <w:rsid w:val="009E2858"/>
    <w:rsid w:val="009E2BFF"/>
    <w:rsid w:val="009E2E45"/>
    <w:rsid w:val="009E32B2"/>
    <w:rsid w:val="009E4014"/>
    <w:rsid w:val="009E4055"/>
    <w:rsid w:val="009E41DF"/>
    <w:rsid w:val="009E4483"/>
    <w:rsid w:val="009E49A3"/>
    <w:rsid w:val="009E4FD2"/>
    <w:rsid w:val="009E5849"/>
    <w:rsid w:val="009E610A"/>
    <w:rsid w:val="009E6552"/>
    <w:rsid w:val="009E69B5"/>
    <w:rsid w:val="009E6C6D"/>
    <w:rsid w:val="009E6D5D"/>
    <w:rsid w:val="009E7059"/>
    <w:rsid w:val="009E707B"/>
    <w:rsid w:val="009E709D"/>
    <w:rsid w:val="009E78F5"/>
    <w:rsid w:val="009E7FD9"/>
    <w:rsid w:val="009F043E"/>
    <w:rsid w:val="009F0473"/>
    <w:rsid w:val="009F07DF"/>
    <w:rsid w:val="009F15F2"/>
    <w:rsid w:val="009F23B0"/>
    <w:rsid w:val="009F2827"/>
    <w:rsid w:val="009F30C9"/>
    <w:rsid w:val="009F33A2"/>
    <w:rsid w:val="009F3428"/>
    <w:rsid w:val="009F40EA"/>
    <w:rsid w:val="009F430A"/>
    <w:rsid w:val="009F4B36"/>
    <w:rsid w:val="009F5180"/>
    <w:rsid w:val="009F55A2"/>
    <w:rsid w:val="009F57DF"/>
    <w:rsid w:val="009F5DA8"/>
    <w:rsid w:val="009F5E35"/>
    <w:rsid w:val="009F6059"/>
    <w:rsid w:val="009F657E"/>
    <w:rsid w:val="009F69A1"/>
    <w:rsid w:val="009F6AB8"/>
    <w:rsid w:val="009F6DF1"/>
    <w:rsid w:val="009F6E3D"/>
    <w:rsid w:val="009F72CA"/>
    <w:rsid w:val="009F775F"/>
    <w:rsid w:val="009F78FE"/>
    <w:rsid w:val="00A011A2"/>
    <w:rsid w:val="00A01AA8"/>
    <w:rsid w:val="00A02C87"/>
    <w:rsid w:val="00A03096"/>
    <w:rsid w:val="00A03297"/>
    <w:rsid w:val="00A03CF3"/>
    <w:rsid w:val="00A03DB1"/>
    <w:rsid w:val="00A04624"/>
    <w:rsid w:val="00A04F32"/>
    <w:rsid w:val="00A05167"/>
    <w:rsid w:val="00A05598"/>
    <w:rsid w:val="00A05C3F"/>
    <w:rsid w:val="00A066EE"/>
    <w:rsid w:val="00A0676A"/>
    <w:rsid w:val="00A074E4"/>
    <w:rsid w:val="00A075E3"/>
    <w:rsid w:val="00A07653"/>
    <w:rsid w:val="00A076E3"/>
    <w:rsid w:val="00A077F2"/>
    <w:rsid w:val="00A104F6"/>
    <w:rsid w:val="00A108B1"/>
    <w:rsid w:val="00A10C60"/>
    <w:rsid w:val="00A1147C"/>
    <w:rsid w:val="00A1251C"/>
    <w:rsid w:val="00A1280F"/>
    <w:rsid w:val="00A12911"/>
    <w:rsid w:val="00A12A7B"/>
    <w:rsid w:val="00A12B9B"/>
    <w:rsid w:val="00A131C6"/>
    <w:rsid w:val="00A1392E"/>
    <w:rsid w:val="00A13EE4"/>
    <w:rsid w:val="00A14126"/>
    <w:rsid w:val="00A15446"/>
    <w:rsid w:val="00A15AE7"/>
    <w:rsid w:val="00A15B59"/>
    <w:rsid w:val="00A15CEA"/>
    <w:rsid w:val="00A1754B"/>
    <w:rsid w:val="00A175EF"/>
    <w:rsid w:val="00A1782A"/>
    <w:rsid w:val="00A2018A"/>
    <w:rsid w:val="00A20649"/>
    <w:rsid w:val="00A206D7"/>
    <w:rsid w:val="00A21729"/>
    <w:rsid w:val="00A217E7"/>
    <w:rsid w:val="00A21A34"/>
    <w:rsid w:val="00A21DAC"/>
    <w:rsid w:val="00A21EEC"/>
    <w:rsid w:val="00A227E0"/>
    <w:rsid w:val="00A228FB"/>
    <w:rsid w:val="00A23181"/>
    <w:rsid w:val="00A232BB"/>
    <w:rsid w:val="00A23841"/>
    <w:rsid w:val="00A23CC1"/>
    <w:rsid w:val="00A24E6A"/>
    <w:rsid w:val="00A250FC"/>
    <w:rsid w:val="00A25641"/>
    <w:rsid w:val="00A258B0"/>
    <w:rsid w:val="00A25E21"/>
    <w:rsid w:val="00A265C0"/>
    <w:rsid w:val="00A27911"/>
    <w:rsid w:val="00A27A38"/>
    <w:rsid w:val="00A27F27"/>
    <w:rsid w:val="00A30073"/>
    <w:rsid w:val="00A303A6"/>
    <w:rsid w:val="00A3061E"/>
    <w:rsid w:val="00A3091D"/>
    <w:rsid w:val="00A309A0"/>
    <w:rsid w:val="00A30AA5"/>
    <w:rsid w:val="00A30EAE"/>
    <w:rsid w:val="00A3177A"/>
    <w:rsid w:val="00A31AF0"/>
    <w:rsid w:val="00A32E80"/>
    <w:rsid w:val="00A32FEF"/>
    <w:rsid w:val="00A330D9"/>
    <w:rsid w:val="00A33436"/>
    <w:rsid w:val="00A33637"/>
    <w:rsid w:val="00A33AB0"/>
    <w:rsid w:val="00A33BB3"/>
    <w:rsid w:val="00A33D95"/>
    <w:rsid w:val="00A33EEC"/>
    <w:rsid w:val="00A34145"/>
    <w:rsid w:val="00A34BE4"/>
    <w:rsid w:val="00A358B2"/>
    <w:rsid w:val="00A35F73"/>
    <w:rsid w:val="00A364F5"/>
    <w:rsid w:val="00A36AEF"/>
    <w:rsid w:val="00A37840"/>
    <w:rsid w:val="00A37D6C"/>
    <w:rsid w:val="00A401C9"/>
    <w:rsid w:val="00A407E1"/>
    <w:rsid w:val="00A414F0"/>
    <w:rsid w:val="00A421D2"/>
    <w:rsid w:val="00A42254"/>
    <w:rsid w:val="00A42580"/>
    <w:rsid w:val="00A429C9"/>
    <w:rsid w:val="00A42C37"/>
    <w:rsid w:val="00A42F66"/>
    <w:rsid w:val="00A430B4"/>
    <w:rsid w:val="00A430D9"/>
    <w:rsid w:val="00A433DA"/>
    <w:rsid w:val="00A43AE5"/>
    <w:rsid w:val="00A43D50"/>
    <w:rsid w:val="00A44A5A"/>
    <w:rsid w:val="00A450EF"/>
    <w:rsid w:val="00A45DBB"/>
    <w:rsid w:val="00A46C8A"/>
    <w:rsid w:val="00A4771F"/>
    <w:rsid w:val="00A479CB"/>
    <w:rsid w:val="00A5107B"/>
    <w:rsid w:val="00A51273"/>
    <w:rsid w:val="00A512D6"/>
    <w:rsid w:val="00A525B3"/>
    <w:rsid w:val="00A52C34"/>
    <w:rsid w:val="00A52D3B"/>
    <w:rsid w:val="00A52D73"/>
    <w:rsid w:val="00A53614"/>
    <w:rsid w:val="00A53BE5"/>
    <w:rsid w:val="00A53E74"/>
    <w:rsid w:val="00A53FF7"/>
    <w:rsid w:val="00A544A5"/>
    <w:rsid w:val="00A54BD6"/>
    <w:rsid w:val="00A54D2C"/>
    <w:rsid w:val="00A54E05"/>
    <w:rsid w:val="00A5504C"/>
    <w:rsid w:val="00A55D63"/>
    <w:rsid w:val="00A56315"/>
    <w:rsid w:val="00A56B31"/>
    <w:rsid w:val="00A56E44"/>
    <w:rsid w:val="00A5705E"/>
    <w:rsid w:val="00A570E8"/>
    <w:rsid w:val="00A5773F"/>
    <w:rsid w:val="00A60289"/>
    <w:rsid w:val="00A60350"/>
    <w:rsid w:val="00A60932"/>
    <w:rsid w:val="00A60F77"/>
    <w:rsid w:val="00A61048"/>
    <w:rsid w:val="00A6169F"/>
    <w:rsid w:val="00A6229B"/>
    <w:rsid w:val="00A62639"/>
    <w:rsid w:val="00A627FF"/>
    <w:rsid w:val="00A62D60"/>
    <w:rsid w:val="00A6346C"/>
    <w:rsid w:val="00A64002"/>
    <w:rsid w:val="00A64165"/>
    <w:rsid w:val="00A64DAF"/>
    <w:rsid w:val="00A6541E"/>
    <w:rsid w:val="00A6554D"/>
    <w:rsid w:val="00A656F0"/>
    <w:rsid w:val="00A657AB"/>
    <w:rsid w:val="00A65C08"/>
    <w:rsid w:val="00A66315"/>
    <w:rsid w:val="00A66406"/>
    <w:rsid w:val="00A665E3"/>
    <w:rsid w:val="00A70033"/>
    <w:rsid w:val="00A70A32"/>
    <w:rsid w:val="00A70C40"/>
    <w:rsid w:val="00A713C0"/>
    <w:rsid w:val="00A7162D"/>
    <w:rsid w:val="00A716E8"/>
    <w:rsid w:val="00A7201C"/>
    <w:rsid w:val="00A720FD"/>
    <w:rsid w:val="00A72841"/>
    <w:rsid w:val="00A73309"/>
    <w:rsid w:val="00A7349D"/>
    <w:rsid w:val="00A747A5"/>
    <w:rsid w:val="00A7684D"/>
    <w:rsid w:val="00A77648"/>
    <w:rsid w:val="00A77D68"/>
    <w:rsid w:val="00A80328"/>
    <w:rsid w:val="00A80C43"/>
    <w:rsid w:val="00A80CE9"/>
    <w:rsid w:val="00A80E70"/>
    <w:rsid w:val="00A80E9E"/>
    <w:rsid w:val="00A823A7"/>
    <w:rsid w:val="00A83441"/>
    <w:rsid w:val="00A83911"/>
    <w:rsid w:val="00A84414"/>
    <w:rsid w:val="00A84ADC"/>
    <w:rsid w:val="00A84C4D"/>
    <w:rsid w:val="00A84DC9"/>
    <w:rsid w:val="00A8563E"/>
    <w:rsid w:val="00A85A4B"/>
    <w:rsid w:val="00A85E4C"/>
    <w:rsid w:val="00A86606"/>
    <w:rsid w:val="00A868C6"/>
    <w:rsid w:val="00A86C4E"/>
    <w:rsid w:val="00A8707C"/>
    <w:rsid w:val="00A876DC"/>
    <w:rsid w:val="00A87C4F"/>
    <w:rsid w:val="00A90466"/>
    <w:rsid w:val="00A9070C"/>
    <w:rsid w:val="00A90960"/>
    <w:rsid w:val="00A90F51"/>
    <w:rsid w:val="00A90FF7"/>
    <w:rsid w:val="00A913E3"/>
    <w:rsid w:val="00A91959"/>
    <w:rsid w:val="00A924EB"/>
    <w:rsid w:val="00A924F0"/>
    <w:rsid w:val="00A92CFA"/>
    <w:rsid w:val="00A92F1D"/>
    <w:rsid w:val="00A93AF9"/>
    <w:rsid w:val="00A93CB4"/>
    <w:rsid w:val="00A93DEA"/>
    <w:rsid w:val="00A95166"/>
    <w:rsid w:val="00A9549B"/>
    <w:rsid w:val="00A963F8"/>
    <w:rsid w:val="00A96564"/>
    <w:rsid w:val="00A965C9"/>
    <w:rsid w:val="00A96A13"/>
    <w:rsid w:val="00A96B6C"/>
    <w:rsid w:val="00A96F8A"/>
    <w:rsid w:val="00A971A8"/>
    <w:rsid w:val="00A975E2"/>
    <w:rsid w:val="00A97711"/>
    <w:rsid w:val="00AA05CB"/>
    <w:rsid w:val="00AA0923"/>
    <w:rsid w:val="00AA19B0"/>
    <w:rsid w:val="00AA2639"/>
    <w:rsid w:val="00AA2852"/>
    <w:rsid w:val="00AA31C5"/>
    <w:rsid w:val="00AA3D3C"/>
    <w:rsid w:val="00AA573C"/>
    <w:rsid w:val="00AA5981"/>
    <w:rsid w:val="00AA5AFD"/>
    <w:rsid w:val="00AA5E05"/>
    <w:rsid w:val="00AA5E5C"/>
    <w:rsid w:val="00AA6082"/>
    <w:rsid w:val="00AA62EC"/>
    <w:rsid w:val="00AA64A3"/>
    <w:rsid w:val="00AA65DB"/>
    <w:rsid w:val="00AA7BF9"/>
    <w:rsid w:val="00AB016B"/>
    <w:rsid w:val="00AB0F13"/>
    <w:rsid w:val="00AB1441"/>
    <w:rsid w:val="00AB1A3C"/>
    <w:rsid w:val="00AB1A60"/>
    <w:rsid w:val="00AB1C26"/>
    <w:rsid w:val="00AB1D44"/>
    <w:rsid w:val="00AB2AE9"/>
    <w:rsid w:val="00AB2CCE"/>
    <w:rsid w:val="00AB30FF"/>
    <w:rsid w:val="00AB3265"/>
    <w:rsid w:val="00AB35F5"/>
    <w:rsid w:val="00AB365C"/>
    <w:rsid w:val="00AB39FA"/>
    <w:rsid w:val="00AB3A57"/>
    <w:rsid w:val="00AB4938"/>
    <w:rsid w:val="00AB507E"/>
    <w:rsid w:val="00AB575C"/>
    <w:rsid w:val="00AB5AFB"/>
    <w:rsid w:val="00AB5CEB"/>
    <w:rsid w:val="00AB5D30"/>
    <w:rsid w:val="00AB6446"/>
    <w:rsid w:val="00AB64C9"/>
    <w:rsid w:val="00AB6765"/>
    <w:rsid w:val="00AB6AE0"/>
    <w:rsid w:val="00AB6F32"/>
    <w:rsid w:val="00AB7289"/>
    <w:rsid w:val="00AB72AF"/>
    <w:rsid w:val="00AB734E"/>
    <w:rsid w:val="00AB7746"/>
    <w:rsid w:val="00AB7922"/>
    <w:rsid w:val="00AC010B"/>
    <w:rsid w:val="00AC0476"/>
    <w:rsid w:val="00AC18DA"/>
    <w:rsid w:val="00AC25AB"/>
    <w:rsid w:val="00AC2797"/>
    <w:rsid w:val="00AC29D3"/>
    <w:rsid w:val="00AC2C1E"/>
    <w:rsid w:val="00AC34EA"/>
    <w:rsid w:val="00AC37DD"/>
    <w:rsid w:val="00AC46AE"/>
    <w:rsid w:val="00AC49BF"/>
    <w:rsid w:val="00AC4DEE"/>
    <w:rsid w:val="00AC4F19"/>
    <w:rsid w:val="00AC546E"/>
    <w:rsid w:val="00AC5C3A"/>
    <w:rsid w:val="00AC5FB2"/>
    <w:rsid w:val="00AC6A93"/>
    <w:rsid w:val="00AC6D37"/>
    <w:rsid w:val="00AC71B7"/>
    <w:rsid w:val="00AD015F"/>
    <w:rsid w:val="00AD04E6"/>
    <w:rsid w:val="00AD0AA3"/>
    <w:rsid w:val="00AD0E6C"/>
    <w:rsid w:val="00AD0EEF"/>
    <w:rsid w:val="00AD17CF"/>
    <w:rsid w:val="00AD1E8E"/>
    <w:rsid w:val="00AD20F5"/>
    <w:rsid w:val="00AD2219"/>
    <w:rsid w:val="00AD23A6"/>
    <w:rsid w:val="00AD241A"/>
    <w:rsid w:val="00AD2D5A"/>
    <w:rsid w:val="00AD2E4A"/>
    <w:rsid w:val="00AD3420"/>
    <w:rsid w:val="00AD36F8"/>
    <w:rsid w:val="00AD4751"/>
    <w:rsid w:val="00AD477B"/>
    <w:rsid w:val="00AD4A8A"/>
    <w:rsid w:val="00AD4EEE"/>
    <w:rsid w:val="00AD62EC"/>
    <w:rsid w:val="00AD6C46"/>
    <w:rsid w:val="00AD7217"/>
    <w:rsid w:val="00AD75C3"/>
    <w:rsid w:val="00AD7CAD"/>
    <w:rsid w:val="00AE0AB8"/>
    <w:rsid w:val="00AE0B2C"/>
    <w:rsid w:val="00AE176C"/>
    <w:rsid w:val="00AE1DA3"/>
    <w:rsid w:val="00AE264C"/>
    <w:rsid w:val="00AE3015"/>
    <w:rsid w:val="00AE3751"/>
    <w:rsid w:val="00AE451B"/>
    <w:rsid w:val="00AE4E42"/>
    <w:rsid w:val="00AE4E4E"/>
    <w:rsid w:val="00AE51C9"/>
    <w:rsid w:val="00AE5D9E"/>
    <w:rsid w:val="00AE638A"/>
    <w:rsid w:val="00AE65D9"/>
    <w:rsid w:val="00AE73DC"/>
    <w:rsid w:val="00AE7487"/>
    <w:rsid w:val="00AF0079"/>
    <w:rsid w:val="00AF0533"/>
    <w:rsid w:val="00AF097E"/>
    <w:rsid w:val="00AF12AA"/>
    <w:rsid w:val="00AF1CF9"/>
    <w:rsid w:val="00AF2746"/>
    <w:rsid w:val="00AF3114"/>
    <w:rsid w:val="00AF3712"/>
    <w:rsid w:val="00AF3F29"/>
    <w:rsid w:val="00AF3F4C"/>
    <w:rsid w:val="00AF4240"/>
    <w:rsid w:val="00AF4407"/>
    <w:rsid w:val="00AF4EA9"/>
    <w:rsid w:val="00AF515C"/>
    <w:rsid w:val="00AF520C"/>
    <w:rsid w:val="00AF7622"/>
    <w:rsid w:val="00B00609"/>
    <w:rsid w:val="00B0093F"/>
    <w:rsid w:val="00B00BE9"/>
    <w:rsid w:val="00B01961"/>
    <w:rsid w:val="00B03C16"/>
    <w:rsid w:val="00B0415A"/>
    <w:rsid w:val="00B044DA"/>
    <w:rsid w:val="00B04DB2"/>
    <w:rsid w:val="00B05E38"/>
    <w:rsid w:val="00B05F63"/>
    <w:rsid w:val="00B0654A"/>
    <w:rsid w:val="00B066E2"/>
    <w:rsid w:val="00B06803"/>
    <w:rsid w:val="00B06FB7"/>
    <w:rsid w:val="00B07530"/>
    <w:rsid w:val="00B076A4"/>
    <w:rsid w:val="00B101F1"/>
    <w:rsid w:val="00B10468"/>
    <w:rsid w:val="00B111FB"/>
    <w:rsid w:val="00B11951"/>
    <w:rsid w:val="00B12018"/>
    <w:rsid w:val="00B120C5"/>
    <w:rsid w:val="00B12149"/>
    <w:rsid w:val="00B1222F"/>
    <w:rsid w:val="00B125F9"/>
    <w:rsid w:val="00B129A1"/>
    <w:rsid w:val="00B13475"/>
    <w:rsid w:val="00B158E6"/>
    <w:rsid w:val="00B15B7B"/>
    <w:rsid w:val="00B15BC7"/>
    <w:rsid w:val="00B15D90"/>
    <w:rsid w:val="00B16C51"/>
    <w:rsid w:val="00B17BD1"/>
    <w:rsid w:val="00B17D7C"/>
    <w:rsid w:val="00B17D95"/>
    <w:rsid w:val="00B17EA7"/>
    <w:rsid w:val="00B2142D"/>
    <w:rsid w:val="00B21527"/>
    <w:rsid w:val="00B21F76"/>
    <w:rsid w:val="00B22857"/>
    <w:rsid w:val="00B23008"/>
    <w:rsid w:val="00B230F1"/>
    <w:rsid w:val="00B234B2"/>
    <w:rsid w:val="00B2358E"/>
    <w:rsid w:val="00B238F3"/>
    <w:rsid w:val="00B240A9"/>
    <w:rsid w:val="00B24119"/>
    <w:rsid w:val="00B241CE"/>
    <w:rsid w:val="00B24233"/>
    <w:rsid w:val="00B2483E"/>
    <w:rsid w:val="00B24BBE"/>
    <w:rsid w:val="00B2523B"/>
    <w:rsid w:val="00B25C58"/>
    <w:rsid w:val="00B26879"/>
    <w:rsid w:val="00B26DD3"/>
    <w:rsid w:val="00B31288"/>
    <w:rsid w:val="00B314AC"/>
    <w:rsid w:val="00B3171A"/>
    <w:rsid w:val="00B317B2"/>
    <w:rsid w:val="00B31CAB"/>
    <w:rsid w:val="00B31D46"/>
    <w:rsid w:val="00B322A4"/>
    <w:rsid w:val="00B32535"/>
    <w:rsid w:val="00B327A2"/>
    <w:rsid w:val="00B32924"/>
    <w:rsid w:val="00B34292"/>
    <w:rsid w:val="00B35ABE"/>
    <w:rsid w:val="00B35BFF"/>
    <w:rsid w:val="00B36201"/>
    <w:rsid w:val="00B3624C"/>
    <w:rsid w:val="00B3637E"/>
    <w:rsid w:val="00B36523"/>
    <w:rsid w:val="00B3662C"/>
    <w:rsid w:val="00B371B7"/>
    <w:rsid w:val="00B37B0B"/>
    <w:rsid w:val="00B4068A"/>
    <w:rsid w:val="00B406B1"/>
    <w:rsid w:val="00B40A3E"/>
    <w:rsid w:val="00B40BA4"/>
    <w:rsid w:val="00B40F27"/>
    <w:rsid w:val="00B41903"/>
    <w:rsid w:val="00B42868"/>
    <w:rsid w:val="00B4287F"/>
    <w:rsid w:val="00B42AC6"/>
    <w:rsid w:val="00B42F3C"/>
    <w:rsid w:val="00B439CD"/>
    <w:rsid w:val="00B43D9B"/>
    <w:rsid w:val="00B45554"/>
    <w:rsid w:val="00B4605A"/>
    <w:rsid w:val="00B46FE5"/>
    <w:rsid w:val="00B474F8"/>
    <w:rsid w:val="00B47D16"/>
    <w:rsid w:val="00B47ECF"/>
    <w:rsid w:val="00B505DF"/>
    <w:rsid w:val="00B50D11"/>
    <w:rsid w:val="00B515A3"/>
    <w:rsid w:val="00B515F4"/>
    <w:rsid w:val="00B5216F"/>
    <w:rsid w:val="00B521DF"/>
    <w:rsid w:val="00B5241F"/>
    <w:rsid w:val="00B5246A"/>
    <w:rsid w:val="00B52BD4"/>
    <w:rsid w:val="00B53492"/>
    <w:rsid w:val="00B53A82"/>
    <w:rsid w:val="00B53BC4"/>
    <w:rsid w:val="00B53D8F"/>
    <w:rsid w:val="00B546CC"/>
    <w:rsid w:val="00B54703"/>
    <w:rsid w:val="00B5479A"/>
    <w:rsid w:val="00B54B60"/>
    <w:rsid w:val="00B54D7F"/>
    <w:rsid w:val="00B558A8"/>
    <w:rsid w:val="00B56A00"/>
    <w:rsid w:val="00B56A14"/>
    <w:rsid w:val="00B56A42"/>
    <w:rsid w:val="00B56CCD"/>
    <w:rsid w:val="00B56D39"/>
    <w:rsid w:val="00B56E7F"/>
    <w:rsid w:val="00B57175"/>
    <w:rsid w:val="00B57B31"/>
    <w:rsid w:val="00B57CFA"/>
    <w:rsid w:val="00B602E8"/>
    <w:rsid w:val="00B60B84"/>
    <w:rsid w:val="00B61119"/>
    <w:rsid w:val="00B61803"/>
    <w:rsid w:val="00B619E0"/>
    <w:rsid w:val="00B62067"/>
    <w:rsid w:val="00B62A7A"/>
    <w:rsid w:val="00B62A95"/>
    <w:rsid w:val="00B63237"/>
    <w:rsid w:val="00B6355A"/>
    <w:rsid w:val="00B6361B"/>
    <w:rsid w:val="00B6478E"/>
    <w:rsid w:val="00B64DDA"/>
    <w:rsid w:val="00B657F8"/>
    <w:rsid w:val="00B65B5D"/>
    <w:rsid w:val="00B66034"/>
    <w:rsid w:val="00B66037"/>
    <w:rsid w:val="00B671A1"/>
    <w:rsid w:val="00B67398"/>
    <w:rsid w:val="00B676CF"/>
    <w:rsid w:val="00B677C6"/>
    <w:rsid w:val="00B704C6"/>
    <w:rsid w:val="00B707D4"/>
    <w:rsid w:val="00B708D1"/>
    <w:rsid w:val="00B7146F"/>
    <w:rsid w:val="00B7149F"/>
    <w:rsid w:val="00B71665"/>
    <w:rsid w:val="00B71BDA"/>
    <w:rsid w:val="00B71C44"/>
    <w:rsid w:val="00B71CA6"/>
    <w:rsid w:val="00B733B9"/>
    <w:rsid w:val="00B7397C"/>
    <w:rsid w:val="00B740CE"/>
    <w:rsid w:val="00B7497F"/>
    <w:rsid w:val="00B74C1C"/>
    <w:rsid w:val="00B7516D"/>
    <w:rsid w:val="00B75690"/>
    <w:rsid w:val="00B75A14"/>
    <w:rsid w:val="00B75B64"/>
    <w:rsid w:val="00B768B0"/>
    <w:rsid w:val="00B76A10"/>
    <w:rsid w:val="00B76BA1"/>
    <w:rsid w:val="00B77532"/>
    <w:rsid w:val="00B77CAB"/>
    <w:rsid w:val="00B77D57"/>
    <w:rsid w:val="00B8032F"/>
    <w:rsid w:val="00B80C68"/>
    <w:rsid w:val="00B811B3"/>
    <w:rsid w:val="00B8162A"/>
    <w:rsid w:val="00B816A4"/>
    <w:rsid w:val="00B81823"/>
    <w:rsid w:val="00B81D17"/>
    <w:rsid w:val="00B82501"/>
    <w:rsid w:val="00B8287E"/>
    <w:rsid w:val="00B82AF4"/>
    <w:rsid w:val="00B82C0D"/>
    <w:rsid w:val="00B82D8A"/>
    <w:rsid w:val="00B82FA1"/>
    <w:rsid w:val="00B8327F"/>
    <w:rsid w:val="00B835C3"/>
    <w:rsid w:val="00B8360D"/>
    <w:rsid w:val="00B83CDE"/>
    <w:rsid w:val="00B83F0C"/>
    <w:rsid w:val="00B84146"/>
    <w:rsid w:val="00B841AB"/>
    <w:rsid w:val="00B847C1"/>
    <w:rsid w:val="00B84C5B"/>
    <w:rsid w:val="00B858D8"/>
    <w:rsid w:val="00B85F84"/>
    <w:rsid w:val="00B867A2"/>
    <w:rsid w:val="00B8711A"/>
    <w:rsid w:val="00B874FF"/>
    <w:rsid w:val="00B879D5"/>
    <w:rsid w:val="00B87B9C"/>
    <w:rsid w:val="00B87FC7"/>
    <w:rsid w:val="00B904F0"/>
    <w:rsid w:val="00B906E4"/>
    <w:rsid w:val="00B90702"/>
    <w:rsid w:val="00B9071E"/>
    <w:rsid w:val="00B913A0"/>
    <w:rsid w:val="00B917EA"/>
    <w:rsid w:val="00B91D13"/>
    <w:rsid w:val="00B91ED1"/>
    <w:rsid w:val="00B91FB5"/>
    <w:rsid w:val="00B921F6"/>
    <w:rsid w:val="00B928E1"/>
    <w:rsid w:val="00B92E1E"/>
    <w:rsid w:val="00B93206"/>
    <w:rsid w:val="00B93B56"/>
    <w:rsid w:val="00B93EDF"/>
    <w:rsid w:val="00B94095"/>
    <w:rsid w:val="00B94DE2"/>
    <w:rsid w:val="00B95593"/>
    <w:rsid w:val="00B9632E"/>
    <w:rsid w:val="00B96667"/>
    <w:rsid w:val="00B96B01"/>
    <w:rsid w:val="00B96BB5"/>
    <w:rsid w:val="00BA06D8"/>
    <w:rsid w:val="00BA09A2"/>
    <w:rsid w:val="00BA0ACF"/>
    <w:rsid w:val="00BA1E59"/>
    <w:rsid w:val="00BA23C6"/>
    <w:rsid w:val="00BA2880"/>
    <w:rsid w:val="00BA3418"/>
    <w:rsid w:val="00BA383B"/>
    <w:rsid w:val="00BA4103"/>
    <w:rsid w:val="00BA438A"/>
    <w:rsid w:val="00BA47FE"/>
    <w:rsid w:val="00BA4A27"/>
    <w:rsid w:val="00BA557F"/>
    <w:rsid w:val="00BA589F"/>
    <w:rsid w:val="00BA704D"/>
    <w:rsid w:val="00BA71D8"/>
    <w:rsid w:val="00BA72DE"/>
    <w:rsid w:val="00BB0559"/>
    <w:rsid w:val="00BB08EA"/>
    <w:rsid w:val="00BB1207"/>
    <w:rsid w:val="00BB1214"/>
    <w:rsid w:val="00BB138B"/>
    <w:rsid w:val="00BB15C5"/>
    <w:rsid w:val="00BB18AE"/>
    <w:rsid w:val="00BB19C6"/>
    <w:rsid w:val="00BB1C59"/>
    <w:rsid w:val="00BB26F0"/>
    <w:rsid w:val="00BB2F07"/>
    <w:rsid w:val="00BB34BB"/>
    <w:rsid w:val="00BB39FD"/>
    <w:rsid w:val="00BB43A4"/>
    <w:rsid w:val="00BB4484"/>
    <w:rsid w:val="00BB4B12"/>
    <w:rsid w:val="00BB54EA"/>
    <w:rsid w:val="00BB6682"/>
    <w:rsid w:val="00BB6812"/>
    <w:rsid w:val="00BB6C98"/>
    <w:rsid w:val="00BB6FF1"/>
    <w:rsid w:val="00BB78B0"/>
    <w:rsid w:val="00BB7BF3"/>
    <w:rsid w:val="00BB7F31"/>
    <w:rsid w:val="00BC0EBD"/>
    <w:rsid w:val="00BC1616"/>
    <w:rsid w:val="00BC26E4"/>
    <w:rsid w:val="00BC2C4A"/>
    <w:rsid w:val="00BC31A6"/>
    <w:rsid w:val="00BC3C25"/>
    <w:rsid w:val="00BC3C38"/>
    <w:rsid w:val="00BC4088"/>
    <w:rsid w:val="00BC41AC"/>
    <w:rsid w:val="00BC4245"/>
    <w:rsid w:val="00BC4973"/>
    <w:rsid w:val="00BC4A61"/>
    <w:rsid w:val="00BC4B24"/>
    <w:rsid w:val="00BC54D6"/>
    <w:rsid w:val="00BC5816"/>
    <w:rsid w:val="00BC5A98"/>
    <w:rsid w:val="00BC5D1F"/>
    <w:rsid w:val="00BC63A3"/>
    <w:rsid w:val="00BC6B43"/>
    <w:rsid w:val="00BC6C0E"/>
    <w:rsid w:val="00BC6C11"/>
    <w:rsid w:val="00BC7175"/>
    <w:rsid w:val="00BC7190"/>
    <w:rsid w:val="00BC7D40"/>
    <w:rsid w:val="00BD0137"/>
    <w:rsid w:val="00BD0738"/>
    <w:rsid w:val="00BD0EB7"/>
    <w:rsid w:val="00BD1551"/>
    <w:rsid w:val="00BD2361"/>
    <w:rsid w:val="00BD2D09"/>
    <w:rsid w:val="00BD325D"/>
    <w:rsid w:val="00BD34FF"/>
    <w:rsid w:val="00BD36B7"/>
    <w:rsid w:val="00BD5154"/>
    <w:rsid w:val="00BD5B1F"/>
    <w:rsid w:val="00BD60F0"/>
    <w:rsid w:val="00BD7225"/>
    <w:rsid w:val="00BD7A26"/>
    <w:rsid w:val="00BE0662"/>
    <w:rsid w:val="00BE1064"/>
    <w:rsid w:val="00BE1DED"/>
    <w:rsid w:val="00BE2476"/>
    <w:rsid w:val="00BE2A18"/>
    <w:rsid w:val="00BE3F04"/>
    <w:rsid w:val="00BE4BD7"/>
    <w:rsid w:val="00BE4F08"/>
    <w:rsid w:val="00BE579C"/>
    <w:rsid w:val="00BE6196"/>
    <w:rsid w:val="00BE6452"/>
    <w:rsid w:val="00BE6C65"/>
    <w:rsid w:val="00BE7153"/>
    <w:rsid w:val="00BE78FB"/>
    <w:rsid w:val="00BF02D4"/>
    <w:rsid w:val="00BF0415"/>
    <w:rsid w:val="00BF0C16"/>
    <w:rsid w:val="00BF10BF"/>
    <w:rsid w:val="00BF164D"/>
    <w:rsid w:val="00BF1B55"/>
    <w:rsid w:val="00BF1DA5"/>
    <w:rsid w:val="00BF2517"/>
    <w:rsid w:val="00BF26DB"/>
    <w:rsid w:val="00BF2785"/>
    <w:rsid w:val="00BF3971"/>
    <w:rsid w:val="00BF4138"/>
    <w:rsid w:val="00BF4C64"/>
    <w:rsid w:val="00BF5159"/>
    <w:rsid w:val="00BF52A5"/>
    <w:rsid w:val="00BF531F"/>
    <w:rsid w:val="00BF6B33"/>
    <w:rsid w:val="00BF7509"/>
    <w:rsid w:val="00BF765D"/>
    <w:rsid w:val="00BF7A1E"/>
    <w:rsid w:val="00BF7BFE"/>
    <w:rsid w:val="00C0028A"/>
    <w:rsid w:val="00C00521"/>
    <w:rsid w:val="00C00537"/>
    <w:rsid w:val="00C00A07"/>
    <w:rsid w:val="00C00BFF"/>
    <w:rsid w:val="00C01489"/>
    <w:rsid w:val="00C0184A"/>
    <w:rsid w:val="00C019F3"/>
    <w:rsid w:val="00C0236A"/>
    <w:rsid w:val="00C02773"/>
    <w:rsid w:val="00C02EDB"/>
    <w:rsid w:val="00C02FF5"/>
    <w:rsid w:val="00C03BC5"/>
    <w:rsid w:val="00C04881"/>
    <w:rsid w:val="00C049E9"/>
    <w:rsid w:val="00C04A2C"/>
    <w:rsid w:val="00C04AE7"/>
    <w:rsid w:val="00C0524B"/>
    <w:rsid w:val="00C05402"/>
    <w:rsid w:val="00C06A1B"/>
    <w:rsid w:val="00C078E1"/>
    <w:rsid w:val="00C07B30"/>
    <w:rsid w:val="00C10635"/>
    <w:rsid w:val="00C107CD"/>
    <w:rsid w:val="00C10D79"/>
    <w:rsid w:val="00C12327"/>
    <w:rsid w:val="00C12502"/>
    <w:rsid w:val="00C12FB9"/>
    <w:rsid w:val="00C1368D"/>
    <w:rsid w:val="00C136D0"/>
    <w:rsid w:val="00C13CEF"/>
    <w:rsid w:val="00C14924"/>
    <w:rsid w:val="00C14E80"/>
    <w:rsid w:val="00C1580B"/>
    <w:rsid w:val="00C16A7E"/>
    <w:rsid w:val="00C201E2"/>
    <w:rsid w:val="00C204EE"/>
    <w:rsid w:val="00C20AFB"/>
    <w:rsid w:val="00C20BA8"/>
    <w:rsid w:val="00C20DA6"/>
    <w:rsid w:val="00C21099"/>
    <w:rsid w:val="00C22F4F"/>
    <w:rsid w:val="00C2388A"/>
    <w:rsid w:val="00C24095"/>
    <w:rsid w:val="00C24669"/>
    <w:rsid w:val="00C24A77"/>
    <w:rsid w:val="00C25F92"/>
    <w:rsid w:val="00C261ED"/>
    <w:rsid w:val="00C26AB7"/>
    <w:rsid w:val="00C26B54"/>
    <w:rsid w:val="00C26FCE"/>
    <w:rsid w:val="00C27587"/>
    <w:rsid w:val="00C27848"/>
    <w:rsid w:val="00C27981"/>
    <w:rsid w:val="00C301FF"/>
    <w:rsid w:val="00C305E0"/>
    <w:rsid w:val="00C30A00"/>
    <w:rsid w:val="00C315DC"/>
    <w:rsid w:val="00C32225"/>
    <w:rsid w:val="00C32380"/>
    <w:rsid w:val="00C325B1"/>
    <w:rsid w:val="00C32C82"/>
    <w:rsid w:val="00C3343F"/>
    <w:rsid w:val="00C334C4"/>
    <w:rsid w:val="00C336F3"/>
    <w:rsid w:val="00C33758"/>
    <w:rsid w:val="00C3389A"/>
    <w:rsid w:val="00C33FD6"/>
    <w:rsid w:val="00C34011"/>
    <w:rsid w:val="00C34E5B"/>
    <w:rsid w:val="00C352A2"/>
    <w:rsid w:val="00C35365"/>
    <w:rsid w:val="00C35C07"/>
    <w:rsid w:val="00C35E6A"/>
    <w:rsid w:val="00C36326"/>
    <w:rsid w:val="00C363E0"/>
    <w:rsid w:val="00C365FE"/>
    <w:rsid w:val="00C367F9"/>
    <w:rsid w:val="00C369E5"/>
    <w:rsid w:val="00C373C8"/>
    <w:rsid w:val="00C37F97"/>
    <w:rsid w:val="00C4014D"/>
    <w:rsid w:val="00C404D6"/>
    <w:rsid w:val="00C40610"/>
    <w:rsid w:val="00C407CA"/>
    <w:rsid w:val="00C40E43"/>
    <w:rsid w:val="00C40E8C"/>
    <w:rsid w:val="00C41CD3"/>
    <w:rsid w:val="00C426B8"/>
    <w:rsid w:val="00C43743"/>
    <w:rsid w:val="00C43779"/>
    <w:rsid w:val="00C43C46"/>
    <w:rsid w:val="00C4409B"/>
    <w:rsid w:val="00C445B9"/>
    <w:rsid w:val="00C44894"/>
    <w:rsid w:val="00C44AB1"/>
    <w:rsid w:val="00C44DA2"/>
    <w:rsid w:val="00C452E0"/>
    <w:rsid w:val="00C45DB8"/>
    <w:rsid w:val="00C46F2F"/>
    <w:rsid w:val="00C47229"/>
    <w:rsid w:val="00C473AD"/>
    <w:rsid w:val="00C475A7"/>
    <w:rsid w:val="00C47FA5"/>
    <w:rsid w:val="00C5091E"/>
    <w:rsid w:val="00C50DF6"/>
    <w:rsid w:val="00C51787"/>
    <w:rsid w:val="00C51A6A"/>
    <w:rsid w:val="00C52122"/>
    <w:rsid w:val="00C526FC"/>
    <w:rsid w:val="00C528EF"/>
    <w:rsid w:val="00C52B5D"/>
    <w:rsid w:val="00C532A3"/>
    <w:rsid w:val="00C53747"/>
    <w:rsid w:val="00C54350"/>
    <w:rsid w:val="00C55688"/>
    <w:rsid w:val="00C55C74"/>
    <w:rsid w:val="00C56690"/>
    <w:rsid w:val="00C56E22"/>
    <w:rsid w:val="00C57842"/>
    <w:rsid w:val="00C601A5"/>
    <w:rsid w:val="00C60A77"/>
    <w:rsid w:val="00C60AA8"/>
    <w:rsid w:val="00C61116"/>
    <w:rsid w:val="00C6127E"/>
    <w:rsid w:val="00C616C2"/>
    <w:rsid w:val="00C62D98"/>
    <w:rsid w:val="00C63D02"/>
    <w:rsid w:val="00C640C9"/>
    <w:rsid w:val="00C6431C"/>
    <w:rsid w:val="00C649F0"/>
    <w:rsid w:val="00C64D77"/>
    <w:rsid w:val="00C658FA"/>
    <w:rsid w:val="00C661BA"/>
    <w:rsid w:val="00C66369"/>
    <w:rsid w:val="00C6689E"/>
    <w:rsid w:val="00C70300"/>
    <w:rsid w:val="00C70BDD"/>
    <w:rsid w:val="00C72708"/>
    <w:rsid w:val="00C732D9"/>
    <w:rsid w:val="00C73A48"/>
    <w:rsid w:val="00C73A95"/>
    <w:rsid w:val="00C74079"/>
    <w:rsid w:val="00C747FB"/>
    <w:rsid w:val="00C7507F"/>
    <w:rsid w:val="00C75528"/>
    <w:rsid w:val="00C756A6"/>
    <w:rsid w:val="00C76F74"/>
    <w:rsid w:val="00C778FE"/>
    <w:rsid w:val="00C77ABA"/>
    <w:rsid w:val="00C77B3D"/>
    <w:rsid w:val="00C77C2F"/>
    <w:rsid w:val="00C77D78"/>
    <w:rsid w:val="00C77E02"/>
    <w:rsid w:val="00C80003"/>
    <w:rsid w:val="00C8003A"/>
    <w:rsid w:val="00C80EFC"/>
    <w:rsid w:val="00C8157C"/>
    <w:rsid w:val="00C81FA9"/>
    <w:rsid w:val="00C82289"/>
    <w:rsid w:val="00C8239B"/>
    <w:rsid w:val="00C82CEE"/>
    <w:rsid w:val="00C83427"/>
    <w:rsid w:val="00C839DA"/>
    <w:rsid w:val="00C839E5"/>
    <w:rsid w:val="00C83DC1"/>
    <w:rsid w:val="00C84128"/>
    <w:rsid w:val="00C84597"/>
    <w:rsid w:val="00C84E5B"/>
    <w:rsid w:val="00C84E76"/>
    <w:rsid w:val="00C859BE"/>
    <w:rsid w:val="00C86525"/>
    <w:rsid w:val="00C8657B"/>
    <w:rsid w:val="00C86D7D"/>
    <w:rsid w:val="00C872D7"/>
    <w:rsid w:val="00C87372"/>
    <w:rsid w:val="00C878E7"/>
    <w:rsid w:val="00C87C6A"/>
    <w:rsid w:val="00C90348"/>
    <w:rsid w:val="00C90696"/>
    <w:rsid w:val="00C913B3"/>
    <w:rsid w:val="00C925D4"/>
    <w:rsid w:val="00C941C1"/>
    <w:rsid w:val="00C9471A"/>
    <w:rsid w:val="00C94A88"/>
    <w:rsid w:val="00C94D54"/>
    <w:rsid w:val="00C94FDA"/>
    <w:rsid w:val="00C95800"/>
    <w:rsid w:val="00C9606C"/>
    <w:rsid w:val="00C9658F"/>
    <w:rsid w:val="00C971D8"/>
    <w:rsid w:val="00C97458"/>
    <w:rsid w:val="00C97677"/>
    <w:rsid w:val="00C97E26"/>
    <w:rsid w:val="00CA069E"/>
    <w:rsid w:val="00CA094D"/>
    <w:rsid w:val="00CA15DB"/>
    <w:rsid w:val="00CA16BA"/>
    <w:rsid w:val="00CA1FEB"/>
    <w:rsid w:val="00CA222D"/>
    <w:rsid w:val="00CA2552"/>
    <w:rsid w:val="00CA3CB7"/>
    <w:rsid w:val="00CA475B"/>
    <w:rsid w:val="00CA4F55"/>
    <w:rsid w:val="00CA5195"/>
    <w:rsid w:val="00CA56E3"/>
    <w:rsid w:val="00CA5828"/>
    <w:rsid w:val="00CA6E82"/>
    <w:rsid w:val="00CA7184"/>
    <w:rsid w:val="00CA76AC"/>
    <w:rsid w:val="00CA79FA"/>
    <w:rsid w:val="00CB0364"/>
    <w:rsid w:val="00CB03D7"/>
    <w:rsid w:val="00CB0BBC"/>
    <w:rsid w:val="00CB0C8F"/>
    <w:rsid w:val="00CB0D31"/>
    <w:rsid w:val="00CB2CF0"/>
    <w:rsid w:val="00CB2D8D"/>
    <w:rsid w:val="00CB46F5"/>
    <w:rsid w:val="00CB4BBE"/>
    <w:rsid w:val="00CB4F71"/>
    <w:rsid w:val="00CB583C"/>
    <w:rsid w:val="00CB5C17"/>
    <w:rsid w:val="00CB63D3"/>
    <w:rsid w:val="00CB6741"/>
    <w:rsid w:val="00CB6AE4"/>
    <w:rsid w:val="00CB7D8E"/>
    <w:rsid w:val="00CC0030"/>
    <w:rsid w:val="00CC0452"/>
    <w:rsid w:val="00CC0A6A"/>
    <w:rsid w:val="00CC1220"/>
    <w:rsid w:val="00CC131F"/>
    <w:rsid w:val="00CC19A4"/>
    <w:rsid w:val="00CC19FE"/>
    <w:rsid w:val="00CC1A34"/>
    <w:rsid w:val="00CC1E7D"/>
    <w:rsid w:val="00CC2000"/>
    <w:rsid w:val="00CC2480"/>
    <w:rsid w:val="00CC252E"/>
    <w:rsid w:val="00CC2AD5"/>
    <w:rsid w:val="00CC31D9"/>
    <w:rsid w:val="00CC370C"/>
    <w:rsid w:val="00CC3C32"/>
    <w:rsid w:val="00CC3CCF"/>
    <w:rsid w:val="00CC3DC9"/>
    <w:rsid w:val="00CC47DE"/>
    <w:rsid w:val="00CC5231"/>
    <w:rsid w:val="00CC5743"/>
    <w:rsid w:val="00CC5EAE"/>
    <w:rsid w:val="00CC6402"/>
    <w:rsid w:val="00CC6A5B"/>
    <w:rsid w:val="00CC74A3"/>
    <w:rsid w:val="00CC7DD7"/>
    <w:rsid w:val="00CD0055"/>
    <w:rsid w:val="00CD0C76"/>
    <w:rsid w:val="00CD16AB"/>
    <w:rsid w:val="00CD1992"/>
    <w:rsid w:val="00CD2B64"/>
    <w:rsid w:val="00CD2BFD"/>
    <w:rsid w:val="00CD2E36"/>
    <w:rsid w:val="00CD3295"/>
    <w:rsid w:val="00CD3552"/>
    <w:rsid w:val="00CD3916"/>
    <w:rsid w:val="00CD3CD3"/>
    <w:rsid w:val="00CD4332"/>
    <w:rsid w:val="00CD43EF"/>
    <w:rsid w:val="00CD4445"/>
    <w:rsid w:val="00CD48B5"/>
    <w:rsid w:val="00CD514C"/>
    <w:rsid w:val="00CD5318"/>
    <w:rsid w:val="00CD5648"/>
    <w:rsid w:val="00CD5A7D"/>
    <w:rsid w:val="00CD5E12"/>
    <w:rsid w:val="00CD63CA"/>
    <w:rsid w:val="00CD6625"/>
    <w:rsid w:val="00CD6E5F"/>
    <w:rsid w:val="00CE0104"/>
    <w:rsid w:val="00CE053F"/>
    <w:rsid w:val="00CE14D4"/>
    <w:rsid w:val="00CE1598"/>
    <w:rsid w:val="00CE1684"/>
    <w:rsid w:val="00CE23A3"/>
    <w:rsid w:val="00CE2788"/>
    <w:rsid w:val="00CE28A0"/>
    <w:rsid w:val="00CE28F9"/>
    <w:rsid w:val="00CE2C15"/>
    <w:rsid w:val="00CE371A"/>
    <w:rsid w:val="00CE3A40"/>
    <w:rsid w:val="00CE3B53"/>
    <w:rsid w:val="00CE4053"/>
    <w:rsid w:val="00CE4EF1"/>
    <w:rsid w:val="00CE526B"/>
    <w:rsid w:val="00CE540F"/>
    <w:rsid w:val="00CE57F5"/>
    <w:rsid w:val="00CE5D22"/>
    <w:rsid w:val="00CE6574"/>
    <w:rsid w:val="00CE67EB"/>
    <w:rsid w:val="00CE681C"/>
    <w:rsid w:val="00CE6F19"/>
    <w:rsid w:val="00CE7571"/>
    <w:rsid w:val="00CE7BE6"/>
    <w:rsid w:val="00CF02B0"/>
    <w:rsid w:val="00CF02C5"/>
    <w:rsid w:val="00CF06A2"/>
    <w:rsid w:val="00CF06C4"/>
    <w:rsid w:val="00CF0D38"/>
    <w:rsid w:val="00CF1D19"/>
    <w:rsid w:val="00CF1FB6"/>
    <w:rsid w:val="00CF45CA"/>
    <w:rsid w:val="00CF4E78"/>
    <w:rsid w:val="00CF4F22"/>
    <w:rsid w:val="00CF58C2"/>
    <w:rsid w:val="00CF6C3D"/>
    <w:rsid w:val="00CF6E9A"/>
    <w:rsid w:val="00CF740E"/>
    <w:rsid w:val="00D003B2"/>
    <w:rsid w:val="00D01454"/>
    <w:rsid w:val="00D018F0"/>
    <w:rsid w:val="00D02B8A"/>
    <w:rsid w:val="00D033D9"/>
    <w:rsid w:val="00D0349C"/>
    <w:rsid w:val="00D03A81"/>
    <w:rsid w:val="00D03C8D"/>
    <w:rsid w:val="00D045D0"/>
    <w:rsid w:val="00D04646"/>
    <w:rsid w:val="00D04CB1"/>
    <w:rsid w:val="00D04D9E"/>
    <w:rsid w:val="00D0560D"/>
    <w:rsid w:val="00D0569E"/>
    <w:rsid w:val="00D0598C"/>
    <w:rsid w:val="00D05F13"/>
    <w:rsid w:val="00D0627C"/>
    <w:rsid w:val="00D06512"/>
    <w:rsid w:val="00D0695C"/>
    <w:rsid w:val="00D06BFA"/>
    <w:rsid w:val="00D06D59"/>
    <w:rsid w:val="00D0700E"/>
    <w:rsid w:val="00D103C0"/>
    <w:rsid w:val="00D107AE"/>
    <w:rsid w:val="00D10F39"/>
    <w:rsid w:val="00D1181C"/>
    <w:rsid w:val="00D119F9"/>
    <w:rsid w:val="00D11AC2"/>
    <w:rsid w:val="00D11DCF"/>
    <w:rsid w:val="00D120D6"/>
    <w:rsid w:val="00D1285C"/>
    <w:rsid w:val="00D12B18"/>
    <w:rsid w:val="00D13F85"/>
    <w:rsid w:val="00D14666"/>
    <w:rsid w:val="00D14A8C"/>
    <w:rsid w:val="00D15651"/>
    <w:rsid w:val="00D15ADC"/>
    <w:rsid w:val="00D15CFE"/>
    <w:rsid w:val="00D15F81"/>
    <w:rsid w:val="00D16861"/>
    <w:rsid w:val="00D169C3"/>
    <w:rsid w:val="00D16A8A"/>
    <w:rsid w:val="00D17609"/>
    <w:rsid w:val="00D1798F"/>
    <w:rsid w:val="00D17E66"/>
    <w:rsid w:val="00D20EE4"/>
    <w:rsid w:val="00D21813"/>
    <w:rsid w:val="00D21F58"/>
    <w:rsid w:val="00D22F8C"/>
    <w:rsid w:val="00D23498"/>
    <w:rsid w:val="00D2538F"/>
    <w:rsid w:val="00D25D99"/>
    <w:rsid w:val="00D2694C"/>
    <w:rsid w:val="00D2724F"/>
    <w:rsid w:val="00D2731E"/>
    <w:rsid w:val="00D27632"/>
    <w:rsid w:val="00D27D54"/>
    <w:rsid w:val="00D27EB0"/>
    <w:rsid w:val="00D30405"/>
    <w:rsid w:val="00D30482"/>
    <w:rsid w:val="00D307AB"/>
    <w:rsid w:val="00D3097B"/>
    <w:rsid w:val="00D30F4B"/>
    <w:rsid w:val="00D31137"/>
    <w:rsid w:val="00D32258"/>
    <w:rsid w:val="00D32630"/>
    <w:rsid w:val="00D32759"/>
    <w:rsid w:val="00D32E31"/>
    <w:rsid w:val="00D33347"/>
    <w:rsid w:val="00D33A2F"/>
    <w:rsid w:val="00D34209"/>
    <w:rsid w:val="00D353C3"/>
    <w:rsid w:val="00D35486"/>
    <w:rsid w:val="00D3574D"/>
    <w:rsid w:val="00D35764"/>
    <w:rsid w:val="00D35D81"/>
    <w:rsid w:val="00D35F4E"/>
    <w:rsid w:val="00D36626"/>
    <w:rsid w:val="00D368EA"/>
    <w:rsid w:val="00D36FA1"/>
    <w:rsid w:val="00D37101"/>
    <w:rsid w:val="00D37EAD"/>
    <w:rsid w:val="00D4009A"/>
    <w:rsid w:val="00D400A7"/>
    <w:rsid w:val="00D400E7"/>
    <w:rsid w:val="00D4024B"/>
    <w:rsid w:val="00D4048E"/>
    <w:rsid w:val="00D4110C"/>
    <w:rsid w:val="00D42546"/>
    <w:rsid w:val="00D426E6"/>
    <w:rsid w:val="00D42F9E"/>
    <w:rsid w:val="00D43145"/>
    <w:rsid w:val="00D43207"/>
    <w:rsid w:val="00D43B48"/>
    <w:rsid w:val="00D43EE4"/>
    <w:rsid w:val="00D44655"/>
    <w:rsid w:val="00D44A59"/>
    <w:rsid w:val="00D45FD9"/>
    <w:rsid w:val="00D45FEB"/>
    <w:rsid w:val="00D460CE"/>
    <w:rsid w:val="00D46D0D"/>
    <w:rsid w:val="00D46E34"/>
    <w:rsid w:val="00D475D0"/>
    <w:rsid w:val="00D47BC5"/>
    <w:rsid w:val="00D50602"/>
    <w:rsid w:val="00D50733"/>
    <w:rsid w:val="00D519C7"/>
    <w:rsid w:val="00D52069"/>
    <w:rsid w:val="00D52E19"/>
    <w:rsid w:val="00D52E20"/>
    <w:rsid w:val="00D53E13"/>
    <w:rsid w:val="00D53FD2"/>
    <w:rsid w:val="00D557D1"/>
    <w:rsid w:val="00D55CA4"/>
    <w:rsid w:val="00D55DD6"/>
    <w:rsid w:val="00D56C02"/>
    <w:rsid w:val="00D56D69"/>
    <w:rsid w:val="00D57AA6"/>
    <w:rsid w:val="00D57DD9"/>
    <w:rsid w:val="00D57F0E"/>
    <w:rsid w:val="00D60009"/>
    <w:rsid w:val="00D600BA"/>
    <w:rsid w:val="00D60106"/>
    <w:rsid w:val="00D605C1"/>
    <w:rsid w:val="00D60669"/>
    <w:rsid w:val="00D60F36"/>
    <w:rsid w:val="00D611F5"/>
    <w:rsid w:val="00D6132F"/>
    <w:rsid w:val="00D62B71"/>
    <w:rsid w:val="00D630A1"/>
    <w:rsid w:val="00D6373B"/>
    <w:rsid w:val="00D63867"/>
    <w:rsid w:val="00D640A6"/>
    <w:rsid w:val="00D658FE"/>
    <w:rsid w:val="00D65BDB"/>
    <w:rsid w:val="00D66976"/>
    <w:rsid w:val="00D6705F"/>
    <w:rsid w:val="00D67274"/>
    <w:rsid w:val="00D707B7"/>
    <w:rsid w:val="00D70E43"/>
    <w:rsid w:val="00D713B6"/>
    <w:rsid w:val="00D71A6A"/>
    <w:rsid w:val="00D7274C"/>
    <w:rsid w:val="00D72994"/>
    <w:rsid w:val="00D735FB"/>
    <w:rsid w:val="00D73CEE"/>
    <w:rsid w:val="00D7459F"/>
    <w:rsid w:val="00D7579F"/>
    <w:rsid w:val="00D7583B"/>
    <w:rsid w:val="00D75AA8"/>
    <w:rsid w:val="00D75E8D"/>
    <w:rsid w:val="00D75FB7"/>
    <w:rsid w:val="00D767E2"/>
    <w:rsid w:val="00D76FD6"/>
    <w:rsid w:val="00D800F9"/>
    <w:rsid w:val="00D8065C"/>
    <w:rsid w:val="00D80A6E"/>
    <w:rsid w:val="00D8183F"/>
    <w:rsid w:val="00D81A65"/>
    <w:rsid w:val="00D82316"/>
    <w:rsid w:val="00D8495D"/>
    <w:rsid w:val="00D84D9B"/>
    <w:rsid w:val="00D85205"/>
    <w:rsid w:val="00D85889"/>
    <w:rsid w:val="00D86057"/>
    <w:rsid w:val="00D86621"/>
    <w:rsid w:val="00D874BC"/>
    <w:rsid w:val="00D87B5A"/>
    <w:rsid w:val="00D906E2"/>
    <w:rsid w:val="00D90935"/>
    <w:rsid w:val="00D90D02"/>
    <w:rsid w:val="00D90F68"/>
    <w:rsid w:val="00D91402"/>
    <w:rsid w:val="00D91885"/>
    <w:rsid w:val="00D918E4"/>
    <w:rsid w:val="00D91ACC"/>
    <w:rsid w:val="00D91BB9"/>
    <w:rsid w:val="00D91C7D"/>
    <w:rsid w:val="00D92D5D"/>
    <w:rsid w:val="00D9386B"/>
    <w:rsid w:val="00D94A93"/>
    <w:rsid w:val="00D95702"/>
    <w:rsid w:val="00D95C63"/>
    <w:rsid w:val="00D968DD"/>
    <w:rsid w:val="00D974F7"/>
    <w:rsid w:val="00DA0746"/>
    <w:rsid w:val="00DA1512"/>
    <w:rsid w:val="00DA1A23"/>
    <w:rsid w:val="00DA1F56"/>
    <w:rsid w:val="00DA2168"/>
    <w:rsid w:val="00DA2739"/>
    <w:rsid w:val="00DA2CDC"/>
    <w:rsid w:val="00DA2D94"/>
    <w:rsid w:val="00DA30FB"/>
    <w:rsid w:val="00DA3197"/>
    <w:rsid w:val="00DA3313"/>
    <w:rsid w:val="00DA3EFD"/>
    <w:rsid w:val="00DA42FF"/>
    <w:rsid w:val="00DA4696"/>
    <w:rsid w:val="00DA46CE"/>
    <w:rsid w:val="00DA5167"/>
    <w:rsid w:val="00DA543B"/>
    <w:rsid w:val="00DA55CB"/>
    <w:rsid w:val="00DA57AA"/>
    <w:rsid w:val="00DA5C35"/>
    <w:rsid w:val="00DA6248"/>
    <w:rsid w:val="00DA62A7"/>
    <w:rsid w:val="00DA62F9"/>
    <w:rsid w:val="00DA6D63"/>
    <w:rsid w:val="00DA6DF0"/>
    <w:rsid w:val="00DA7004"/>
    <w:rsid w:val="00DA7191"/>
    <w:rsid w:val="00DA7289"/>
    <w:rsid w:val="00DA739F"/>
    <w:rsid w:val="00DA76AC"/>
    <w:rsid w:val="00DA7850"/>
    <w:rsid w:val="00DA7BB1"/>
    <w:rsid w:val="00DB059F"/>
    <w:rsid w:val="00DB06FE"/>
    <w:rsid w:val="00DB1026"/>
    <w:rsid w:val="00DB12C9"/>
    <w:rsid w:val="00DB139F"/>
    <w:rsid w:val="00DB187C"/>
    <w:rsid w:val="00DB1BCA"/>
    <w:rsid w:val="00DB1CAB"/>
    <w:rsid w:val="00DB25E3"/>
    <w:rsid w:val="00DB2808"/>
    <w:rsid w:val="00DB4285"/>
    <w:rsid w:val="00DB458F"/>
    <w:rsid w:val="00DB52F5"/>
    <w:rsid w:val="00DB5900"/>
    <w:rsid w:val="00DB5B7C"/>
    <w:rsid w:val="00DB5C1B"/>
    <w:rsid w:val="00DB5C46"/>
    <w:rsid w:val="00DB5D69"/>
    <w:rsid w:val="00DB6039"/>
    <w:rsid w:val="00DB6232"/>
    <w:rsid w:val="00DB6CD3"/>
    <w:rsid w:val="00DB77BD"/>
    <w:rsid w:val="00DB7B4E"/>
    <w:rsid w:val="00DC1AC0"/>
    <w:rsid w:val="00DC22CD"/>
    <w:rsid w:val="00DC2517"/>
    <w:rsid w:val="00DC2769"/>
    <w:rsid w:val="00DC2B9D"/>
    <w:rsid w:val="00DC2F21"/>
    <w:rsid w:val="00DC2F27"/>
    <w:rsid w:val="00DC2FA9"/>
    <w:rsid w:val="00DC4331"/>
    <w:rsid w:val="00DC47D4"/>
    <w:rsid w:val="00DC4882"/>
    <w:rsid w:val="00DC502E"/>
    <w:rsid w:val="00DC52A7"/>
    <w:rsid w:val="00DC5976"/>
    <w:rsid w:val="00DC60A6"/>
    <w:rsid w:val="00DC670A"/>
    <w:rsid w:val="00DC6718"/>
    <w:rsid w:val="00DC67CE"/>
    <w:rsid w:val="00DD0572"/>
    <w:rsid w:val="00DD0DC2"/>
    <w:rsid w:val="00DD0F09"/>
    <w:rsid w:val="00DD1132"/>
    <w:rsid w:val="00DD17D9"/>
    <w:rsid w:val="00DD207E"/>
    <w:rsid w:val="00DD24B0"/>
    <w:rsid w:val="00DD3709"/>
    <w:rsid w:val="00DD3763"/>
    <w:rsid w:val="00DD43DE"/>
    <w:rsid w:val="00DD4811"/>
    <w:rsid w:val="00DD4A40"/>
    <w:rsid w:val="00DD4BC5"/>
    <w:rsid w:val="00DD4C0D"/>
    <w:rsid w:val="00DD5E9A"/>
    <w:rsid w:val="00DD6121"/>
    <w:rsid w:val="00DD725D"/>
    <w:rsid w:val="00DD74BE"/>
    <w:rsid w:val="00DD7CF7"/>
    <w:rsid w:val="00DE0164"/>
    <w:rsid w:val="00DE1F19"/>
    <w:rsid w:val="00DE328C"/>
    <w:rsid w:val="00DE334E"/>
    <w:rsid w:val="00DE38C9"/>
    <w:rsid w:val="00DE47A1"/>
    <w:rsid w:val="00DE4EF3"/>
    <w:rsid w:val="00DE5162"/>
    <w:rsid w:val="00DE55BF"/>
    <w:rsid w:val="00DE59C7"/>
    <w:rsid w:val="00DE5F01"/>
    <w:rsid w:val="00DE640E"/>
    <w:rsid w:val="00DE6CF3"/>
    <w:rsid w:val="00DE723B"/>
    <w:rsid w:val="00DE7501"/>
    <w:rsid w:val="00DE7579"/>
    <w:rsid w:val="00DE77C9"/>
    <w:rsid w:val="00DF0174"/>
    <w:rsid w:val="00DF01DA"/>
    <w:rsid w:val="00DF2062"/>
    <w:rsid w:val="00DF2CBF"/>
    <w:rsid w:val="00DF391F"/>
    <w:rsid w:val="00DF3EA5"/>
    <w:rsid w:val="00DF441B"/>
    <w:rsid w:val="00DF46A5"/>
    <w:rsid w:val="00DF4B32"/>
    <w:rsid w:val="00DF5E3A"/>
    <w:rsid w:val="00DF628D"/>
    <w:rsid w:val="00DF6447"/>
    <w:rsid w:val="00DF6C4B"/>
    <w:rsid w:val="00DF71B7"/>
    <w:rsid w:val="00DF7711"/>
    <w:rsid w:val="00DF77ED"/>
    <w:rsid w:val="00E01B41"/>
    <w:rsid w:val="00E01B99"/>
    <w:rsid w:val="00E01F13"/>
    <w:rsid w:val="00E02135"/>
    <w:rsid w:val="00E02769"/>
    <w:rsid w:val="00E029CD"/>
    <w:rsid w:val="00E02CC0"/>
    <w:rsid w:val="00E03608"/>
    <w:rsid w:val="00E0367E"/>
    <w:rsid w:val="00E038F7"/>
    <w:rsid w:val="00E03E4D"/>
    <w:rsid w:val="00E0426B"/>
    <w:rsid w:val="00E047EB"/>
    <w:rsid w:val="00E04983"/>
    <w:rsid w:val="00E04B04"/>
    <w:rsid w:val="00E05054"/>
    <w:rsid w:val="00E05C8F"/>
    <w:rsid w:val="00E06AA9"/>
    <w:rsid w:val="00E06B29"/>
    <w:rsid w:val="00E06D6D"/>
    <w:rsid w:val="00E07D77"/>
    <w:rsid w:val="00E1034A"/>
    <w:rsid w:val="00E10497"/>
    <w:rsid w:val="00E118A4"/>
    <w:rsid w:val="00E1192C"/>
    <w:rsid w:val="00E11A5E"/>
    <w:rsid w:val="00E11BD7"/>
    <w:rsid w:val="00E125F3"/>
    <w:rsid w:val="00E1308D"/>
    <w:rsid w:val="00E13881"/>
    <w:rsid w:val="00E1429F"/>
    <w:rsid w:val="00E1448C"/>
    <w:rsid w:val="00E14AC8"/>
    <w:rsid w:val="00E14BF9"/>
    <w:rsid w:val="00E15012"/>
    <w:rsid w:val="00E15204"/>
    <w:rsid w:val="00E16088"/>
    <w:rsid w:val="00E16A09"/>
    <w:rsid w:val="00E16B78"/>
    <w:rsid w:val="00E16BD4"/>
    <w:rsid w:val="00E16C79"/>
    <w:rsid w:val="00E16DF2"/>
    <w:rsid w:val="00E207A8"/>
    <w:rsid w:val="00E20AAF"/>
    <w:rsid w:val="00E21128"/>
    <w:rsid w:val="00E2123F"/>
    <w:rsid w:val="00E21F1A"/>
    <w:rsid w:val="00E22578"/>
    <w:rsid w:val="00E22648"/>
    <w:rsid w:val="00E22F55"/>
    <w:rsid w:val="00E22F9C"/>
    <w:rsid w:val="00E25247"/>
    <w:rsid w:val="00E25A52"/>
    <w:rsid w:val="00E269B4"/>
    <w:rsid w:val="00E27010"/>
    <w:rsid w:val="00E27C38"/>
    <w:rsid w:val="00E27C6D"/>
    <w:rsid w:val="00E27DAC"/>
    <w:rsid w:val="00E30009"/>
    <w:rsid w:val="00E30D14"/>
    <w:rsid w:val="00E32900"/>
    <w:rsid w:val="00E329B9"/>
    <w:rsid w:val="00E32F6D"/>
    <w:rsid w:val="00E32F9B"/>
    <w:rsid w:val="00E32FC3"/>
    <w:rsid w:val="00E33191"/>
    <w:rsid w:val="00E332EC"/>
    <w:rsid w:val="00E3389C"/>
    <w:rsid w:val="00E33C71"/>
    <w:rsid w:val="00E33F1B"/>
    <w:rsid w:val="00E34604"/>
    <w:rsid w:val="00E34BD1"/>
    <w:rsid w:val="00E34ED1"/>
    <w:rsid w:val="00E35E40"/>
    <w:rsid w:val="00E36E6E"/>
    <w:rsid w:val="00E36FC2"/>
    <w:rsid w:val="00E377B3"/>
    <w:rsid w:val="00E40065"/>
    <w:rsid w:val="00E408F9"/>
    <w:rsid w:val="00E409FF"/>
    <w:rsid w:val="00E41BEA"/>
    <w:rsid w:val="00E423E2"/>
    <w:rsid w:val="00E42401"/>
    <w:rsid w:val="00E42846"/>
    <w:rsid w:val="00E42CB3"/>
    <w:rsid w:val="00E4322A"/>
    <w:rsid w:val="00E4341C"/>
    <w:rsid w:val="00E434E6"/>
    <w:rsid w:val="00E43BF6"/>
    <w:rsid w:val="00E43C22"/>
    <w:rsid w:val="00E44FC0"/>
    <w:rsid w:val="00E452A2"/>
    <w:rsid w:val="00E45886"/>
    <w:rsid w:val="00E45904"/>
    <w:rsid w:val="00E46063"/>
    <w:rsid w:val="00E463FA"/>
    <w:rsid w:val="00E46ED7"/>
    <w:rsid w:val="00E4710A"/>
    <w:rsid w:val="00E4719C"/>
    <w:rsid w:val="00E47764"/>
    <w:rsid w:val="00E50755"/>
    <w:rsid w:val="00E50E5B"/>
    <w:rsid w:val="00E5162F"/>
    <w:rsid w:val="00E51759"/>
    <w:rsid w:val="00E51950"/>
    <w:rsid w:val="00E519A1"/>
    <w:rsid w:val="00E53A02"/>
    <w:rsid w:val="00E542E7"/>
    <w:rsid w:val="00E5485B"/>
    <w:rsid w:val="00E54BAC"/>
    <w:rsid w:val="00E54C3E"/>
    <w:rsid w:val="00E54F19"/>
    <w:rsid w:val="00E55587"/>
    <w:rsid w:val="00E55CB2"/>
    <w:rsid w:val="00E568B9"/>
    <w:rsid w:val="00E56950"/>
    <w:rsid w:val="00E56AD2"/>
    <w:rsid w:val="00E56C23"/>
    <w:rsid w:val="00E56D49"/>
    <w:rsid w:val="00E578F2"/>
    <w:rsid w:val="00E57925"/>
    <w:rsid w:val="00E60D77"/>
    <w:rsid w:val="00E610A5"/>
    <w:rsid w:val="00E6169B"/>
    <w:rsid w:val="00E61843"/>
    <w:rsid w:val="00E62540"/>
    <w:rsid w:val="00E62767"/>
    <w:rsid w:val="00E629C3"/>
    <w:rsid w:val="00E62AFF"/>
    <w:rsid w:val="00E62C69"/>
    <w:rsid w:val="00E62EDC"/>
    <w:rsid w:val="00E63725"/>
    <w:rsid w:val="00E63791"/>
    <w:rsid w:val="00E637EB"/>
    <w:rsid w:val="00E64315"/>
    <w:rsid w:val="00E64CA3"/>
    <w:rsid w:val="00E65D27"/>
    <w:rsid w:val="00E663BE"/>
    <w:rsid w:val="00E673D2"/>
    <w:rsid w:val="00E67759"/>
    <w:rsid w:val="00E67BD8"/>
    <w:rsid w:val="00E67D3E"/>
    <w:rsid w:val="00E7001D"/>
    <w:rsid w:val="00E705DD"/>
    <w:rsid w:val="00E71452"/>
    <w:rsid w:val="00E71F34"/>
    <w:rsid w:val="00E7263F"/>
    <w:rsid w:val="00E72E7D"/>
    <w:rsid w:val="00E73AC8"/>
    <w:rsid w:val="00E73FD1"/>
    <w:rsid w:val="00E740D0"/>
    <w:rsid w:val="00E746A6"/>
    <w:rsid w:val="00E74718"/>
    <w:rsid w:val="00E747C5"/>
    <w:rsid w:val="00E749BC"/>
    <w:rsid w:val="00E74A68"/>
    <w:rsid w:val="00E74ACF"/>
    <w:rsid w:val="00E74AE0"/>
    <w:rsid w:val="00E75491"/>
    <w:rsid w:val="00E757CD"/>
    <w:rsid w:val="00E76437"/>
    <w:rsid w:val="00E76AA8"/>
    <w:rsid w:val="00E76C63"/>
    <w:rsid w:val="00E76D41"/>
    <w:rsid w:val="00E771DF"/>
    <w:rsid w:val="00E772CC"/>
    <w:rsid w:val="00E7754A"/>
    <w:rsid w:val="00E77856"/>
    <w:rsid w:val="00E7785A"/>
    <w:rsid w:val="00E77C8A"/>
    <w:rsid w:val="00E77CC5"/>
    <w:rsid w:val="00E77E5D"/>
    <w:rsid w:val="00E80420"/>
    <w:rsid w:val="00E8079C"/>
    <w:rsid w:val="00E8101F"/>
    <w:rsid w:val="00E81BBC"/>
    <w:rsid w:val="00E820A2"/>
    <w:rsid w:val="00E821B7"/>
    <w:rsid w:val="00E8233D"/>
    <w:rsid w:val="00E82FF9"/>
    <w:rsid w:val="00E8315A"/>
    <w:rsid w:val="00E839F7"/>
    <w:rsid w:val="00E83A3C"/>
    <w:rsid w:val="00E83EE6"/>
    <w:rsid w:val="00E83F29"/>
    <w:rsid w:val="00E83FE7"/>
    <w:rsid w:val="00E8469C"/>
    <w:rsid w:val="00E84A2B"/>
    <w:rsid w:val="00E84B4E"/>
    <w:rsid w:val="00E85436"/>
    <w:rsid w:val="00E86209"/>
    <w:rsid w:val="00E86260"/>
    <w:rsid w:val="00E87729"/>
    <w:rsid w:val="00E8773D"/>
    <w:rsid w:val="00E902C8"/>
    <w:rsid w:val="00E9068B"/>
    <w:rsid w:val="00E906DE"/>
    <w:rsid w:val="00E90FE9"/>
    <w:rsid w:val="00E91334"/>
    <w:rsid w:val="00E91592"/>
    <w:rsid w:val="00E9183C"/>
    <w:rsid w:val="00E925EE"/>
    <w:rsid w:val="00E934D7"/>
    <w:rsid w:val="00E938C0"/>
    <w:rsid w:val="00E93C2C"/>
    <w:rsid w:val="00E94874"/>
    <w:rsid w:val="00E9487F"/>
    <w:rsid w:val="00E94BA7"/>
    <w:rsid w:val="00E94F10"/>
    <w:rsid w:val="00E95216"/>
    <w:rsid w:val="00E953AB"/>
    <w:rsid w:val="00E955ED"/>
    <w:rsid w:val="00E95DFE"/>
    <w:rsid w:val="00E9656A"/>
    <w:rsid w:val="00E966AF"/>
    <w:rsid w:val="00E96905"/>
    <w:rsid w:val="00E96C6D"/>
    <w:rsid w:val="00E97E55"/>
    <w:rsid w:val="00E97ED8"/>
    <w:rsid w:val="00EA016E"/>
    <w:rsid w:val="00EA079B"/>
    <w:rsid w:val="00EA0AF3"/>
    <w:rsid w:val="00EA0EC1"/>
    <w:rsid w:val="00EA105B"/>
    <w:rsid w:val="00EA1965"/>
    <w:rsid w:val="00EA1C3A"/>
    <w:rsid w:val="00EA1CAC"/>
    <w:rsid w:val="00EA1D75"/>
    <w:rsid w:val="00EA21DE"/>
    <w:rsid w:val="00EA22DD"/>
    <w:rsid w:val="00EA2880"/>
    <w:rsid w:val="00EA29FD"/>
    <w:rsid w:val="00EA2BEF"/>
    <w:rsid w:val="00EA2D7D"/>
    <w:rsid w:val="00EA3894"/>
    <w:rsid w:val="00EA3E22"/>
    <w:rsid w:val="00EA3ECA"/>
    <w:rsid w:val="00EA3F7A"/>
    <w:rsid w:val="00EA43DE"/>
    <w:rsid w:val="00EA462D"/>
    <w:rsid w:val="00EA495F"/>
    <w:rsid w:val="00EA5447"/>
    <w:rsid w:val="00EA5DCA"/>
    <w:rsid w:val="00EA6229"/>
    <w:rsid w:val="00EA6828"/>
    <w:rsid w:val="00EA7A15"/>
    <w:rsid w:val="00EB0455"/>
    <w:rsid w:val="00EB09F5"/>
    <w:rsid w:val="00EB0E77"/>
    <w:rsid w:val="00EB16A4"/>
    <w:rsid w:val="00EB1A31"/>
    <w:rsid w:val="00EB1A3A"/>
    <w:rsid w:val="00EB1ACA"/>
    <w:rsid w:val="00EB1F0E"/>
    <w:rsid w:val="00EB2038"/>
    <w:rsid w:val="00EB2E68"/>
    <w:rsid w:val="00EB2FBD"/>
    <w:rsid w:val="00EB3167"/>
    <w:rsid w:val="00EB36DE"/>
    <w:rsid w:val="00EB373A"/>
    <w:rsid w:val="00EB394B"/>
    <w:rsid w:val="00EB3AFA"/>
    <w:rsid w:val="00EB3E42"/>
    <w:rsid w:val="00EB3E77"/>
    <w:rsid w:val="00EB3F58"/>
    <w:rsid w:val="00EB5062"/>
    <w:rsid w:val="00EB5283"/>
    <w:rsid w:val="00EB5E35"/>
    <w:rsid w:val="00EB617E"/>
    <w:rsid w:val="00EB65D7"/>
    <w:rsid w:val="00EB69E1"/>
    <w:rsid w:val="00EB6AED"/>
    <w:rsid w:val="00EB738D"/>
    <w:rsid w:val="00EB773A"/>
    <w:rsid w:val="00EB77F7"/>
    <w:rsid w:val="00EB78FC"/>
    <w:rsid w:val="00EC009F"/>
    <w:rsid w:val="00EC017D"/>
    <w:rsid w:val="00EC02F7"/>
    <w:rsid w:val="00EC068D"/>
    <w:rsid w:val="00EC0B85"/>
    <w:rsid w:val="00EC1009"/>
    <w:rsid w:val="00EC18DB"/>
    <w:rsid w:val="00EC1AC0"/>
    <w:rsid w:val="00EC27D0"/>
    <w:rsid w:val="00EC29AF"/>
    <w:rsid w:val="00EC2A55"/>
    <w:rsid w:val="00EC2B05"/>
    <w:rsid w:val="00EC2B48"/>
    <w:rsid w:val="00EC3086"/>
    <w:rsid w:val="00EC317F"/>
    <w:rsid w:val="00EC321C"/>
    <w:rsid w:val="00EC3663"/>
    <w:rsid w:val="00EC393A"/>
    <w:rsid w:val="00EC4262"/>
    <w:rsid w:val="00EC541D"/>
    <w:rsid w:val="00EC5586"/>
    <w:rsid w:val="00EC562E"/>
    <w:rsid w:val="00EC569D"/>
    <w:rsid w:val="00EC5A56"/>
    <w:rsid w:val="00EC5E32"/>
    <w:rsid w:val="00EC63A4"/>
    <w:rsid w:val="00EC6A7B"/>
    <w:rsid w:val="00EC7367"/>
    <w:rsid w:val="00EC7642"/>
    <w:rsid w:val="00ED05A5"/>
    <w:rsid w:val="00ED0F49"/>
    <w:rsid w:val="00ED1272"/>
    <w:rsid w:val="00ED172F"/>
    <w:rsid w:val="00ED1E6B"/>
    <w:rsid w:val="00ED24E2"/>
    <w:rsid w:val="00ED2E20"/>
    <w:rsid w:val="00ED474F"/>
    <w:rsid w:val="00ED475C"/>
    <w:rsid w:val="00ED512D"/>
    <w:rsid w:val="00ED5BFB"/>
    <w:rsid w:val="00ED5C1D"/>
    <w:rsid w:val="00ED6B60"/>
    <w:rsid w:val="00ED6F26"/>
    <w:rsid w:val="00ED7350"/>
    <w:rsid w:val="00ED739E"/>
    <w:rsid w:val="00ED7910"/>
    <w:rsid w:val="00ED7B00"/>
    <w:rsid w:val="00ED7DB7"/>
    <w:rsid w:val="00EE022F"/>
    <w:rsid w:val="00EE0278"/>
    <w:rsid w:val="00EE13DF"/>
    <w:rsid w:val="00EE1805"/>
    <w:rsid w:val="00EE245A"/>
    <w:rsid w:val="00EE2B90"/>
    <w:rsid w:val="00EE3190"/>
    <w:rsid w:val="00EE3E04"/>
    <w:rsid w:val="00EE3EDF"/>
    <w:rsid w:val="00EE41DD"/>
    <w:rsid w:val="00EE44A7"/>
    <w:rsid w:val="00EE4A38"/>
    <w:rsid w:val="00EE4C6D"/>
    <w:rsid w:val="00EE4E7E"/>
    <w:rsid w:val="00EE50BF"/>
    <w:rsid w:val="00EE54D2"/>
    <w:rsid w:val="00EE58A4"/>
    <w:rsid w:val="00EE6AA4"/>
    <w:rsid w:val="00EE72B1"/>
    <w:rsid w:val="00EE78D3"/>
    <w:rsid w:val="00EE7ABC"/>
    <w:rsid w:val="00EF0962"/>
    <w:rsid w:val="00EF0FA2"/>
    <w:rsid w:val="00EF2E5E"/>
    <w:rsid w:val="00EF33E2"/>
    <w:rsid w:val="00EF340B"/>
    <w:rsid w:val="00EF36D7"/>
    <w:rsid w:val="00EF37C2"/>
    <w:rsid w:val="00EF427C"/>
    <w:rsid w:val="00EF4924"/>
    <w:rsid w:val="00EF5471"/>
    <w:rsid w:val="00EF5838"/>
    <w:rsid w:val="00EF693B"/>
    <w:rsid w:val="00EF72B2"/>
    <w:rsid w:val="00EF7666"/>
    <w:rsid w:val="00EF7BD2"/>
    <w:rsid w:val="00F0007F"/>
    <w:rsid w:val="00F003B1"/>
    <w:rsid w:val="00F00DA3"/>
    <w:rsid w:val="00F00F2B"/>
    <w:rsid w:val="00F01432"/>
    <w:rsid w:val="00F0186B"/>
    <w:rsid w:val="00F01C30"/>
    <w:rsid w:val="00F02541"/>
    <w:rsid w:val="00F029B1"/>
    <w:rsid w:val="00F02B42"/>
    <w:rsid w:val="00F03148"/>
    <w:rsid w:val="00F03588"/>
    <w:rsid w:val="00F03B28"/>
    <w:rsid w:val="00F03E05"/>
    <w:rsid w:val="00F044A2"/>
    <w:rsid w:val="00F04746"/>
    <w:rsid w:val="00F05764"/>
    <w:rsid w:val="00F06309"/>
    <w:rsid w:val="00F069A6"/>
    <w:rsid w:val="00F071EE"/>
    <w:rsid w:val="00F07E9F"/>
    <w:rsid w:val="00F10594"/>
    <w:rsid w:val="00F10CB2"/>
    <w:rsid w:val="00F11361"/>
    <w:rsid w:val="00F12DD6"/>
    <w:rsid w:val="00F12F88"/>
    <w:rsid w:val="00F13D47"/>
    <w:rsid w:val="00F13EE2"/>
    <w:rsid w:val="00F14206"/>
    <w:rsid w:val="00F14403"/>
    <w:rsid w:val="00F14481"/>
    <w:rsid w:val="00F14874"/>
    <w:rsid w:val="00F14EDB"/>
    <w:rsid w:val="00F14F72"/>
    <w:rsid w:val="00F154BA"/>
    <w:rsid w:val="00F16D83"/>
    <w:rsid w:val="00F16E41"/>
    <w:rsid w:val="00F171AD"/>
    <w:rsid w:val="00F1762F"/>
    <w:rsid w:val="00F17D2D"/>
    <w:rsid w:val="00F21E60"/>
    <w:rsid w:val="00F2295A"/>
    <w:rsid w:val="00F23D1F"/>
    <w:rsid w:val="00F244D7"/>
    <w:rsid w:val="00F25016"/>
    <w:rsid w:val="00F25973"/>
    <w:rsid w:val="00F25B09"/>
    <w:rsid w:val="00F26286"/>
    <w:rsid w:val="00F26494"/>
    <w:rsid w:val="00F276E2"/>
    <w:rsid w:val="00F27FB9"/>
    <w:rsid w:val="00F300DC"/>
    <w:rsid w:val="00F30323"/>
    <w:rsid w:val="00F3048B"/>
    <w:rsid w:val="00F30E08"/>
    <w:rsid w:val="00F31B27"/>
    <w:rsid w:val="00F32654"/>
    <w:rsid w:val="00F3311F"/>
    <w:rsid w:val="00F331BF"/>
    <w:rsid w:val="00F331E7"/>
    <w:rsid w:val="00F33428"/>
    <w:rsid w:val="00F33A26"/>
    <w:rsid w:val="00F33E1B"/>
    <w:rsid w:val="00F34335"/>
    <w:rsid w:val="00F35741"/>
    <w:rsid w:val="00F35904"/>
    <w:rsid w:val="00F360D1"/>
    <w:rsid w:val="00F361F3"/>
    <w:rsid w:val="00F36D6C"/>
    <w:rsid w:val="00F370BA"/>
    <w:rsid w:val="00F37237"/>
    <w:rsid w:val="00F37D81"/>
    <w:rsid w:val="00F40E0F"/>
    <w:rsid w:val="00F40F7C"/>
    <w:rsid w:val="00F4139E"/>
    <w:rsid w:val="00F42DF5"/>
    <w:rsid w:val="00F434AC"/>
    <w:rsid w:val="00F43A3C"/>
    <w:rsid w:val="00F453EB"/>
    <w:rsid w:val="00F45B10"/>
    <w:rsid w:val="00F466A6"/>
    <w:rsid w:val="00F46FBE"/>
    <w:rsid w:val="00F4727D"/>
    <w:rsid w:val="00F47CBA"/>
    <w:rsid w:val="00F47F6D"/>
    <w:rsid w:val="00F503D6"/>
    <w:rsid w:val="00F51E8A"/>
    <w:rsid w:val="00F5258D"/>
    <w:rsid w:val="00F530E4"/>
    <w:rsid w:val="00F531FD"/>
    <w:rsid w:val="00F53D19"/>
    <w:rsid w:val="00F53ED5"/>
    <w:rsid w:val="00F5400F"/>
    <w:rsid w:val="00F55630"/>
    <w:rsid w:val="00F564CA"/>
    <w:rsid w:val="00F56AA3"/>
    <w:rsid w:val="00F56AE4"/>
    <w:rsid w:val="00F56AE9"/>
    <w:rsid w:val="00F5749A"/>
    <w:rsid w:val="00F57EB0"/>
    <w:rsid w:val="00F617DA"/>
    <w:rsid w:val="00F61A31"/>
    <w:rsid w:val="00F61B07"/>
    <w:rsid w:val="00F61B39"/>
    <w:rsid w:val="00F61DD8"/>
    <w:rsid w:val="00F62574"/>
    <w:rsid w:val="00F62B7C"/>
    <w:rsid w:val="00F62ECC"/>
    <w:rsid w:val="00F63882"/>
    <w:rsid w:val="00F64545"/>
    <w:rsid w:val="00F64EED"/>
    <w:rsid w:val="00F65318"/>
    <w:rsid w:val="00F65745"/>
    <w:rsid w:val="00F65C67"/>
    <w:rsid w:val="00F65F69"/>
    <w:rsid w:val="00F6713D"/>
    <w:rsid w:val="00F6736D"/>
    <w:rsid w:val="00F70668"/>
    <w:rsid w:val="00F70D68"/>
    <w:rsid w:val="00F726D4"/>
    <w:rsid w:val="00F72D4A"/>
    <w:rsid w:val="00F72F40"/>
    <w:rsid w:val="00F7390C"/>
    <w:rsid w:val="00F739AB"/>
    <w:rsid w:val="00F739E5"/>
    <w:rsid w:val="00F73D04"/>
    <w:rsid w:val="00F74123"/>
    <w:rsid w:val="00F74D23"/>
    <w:rsid w:val="00F74DAF"/>
    <w:rsid w:val="00F74DD9"/>
    <w:rsid w:val="00F74F38"/>
    <w:rsid w:val="00F751D4"/>
    <w:rsid w:val="00F76F48"/>
    <w:rsid w:val="00F77108"/>
    <w:rsid w:val="00F77149"/>
    <w:rsid w:val="00F771C5"/>
    <w:rsid w:val="00F776B2"/>
    <w:rsid w:val="00F77965"/>
    <w:rsid w:val="00F77D4F"/>
    <w:rsid w:val="00F77DD2"/>
    <w:rsid w:val="00F77E96"/>
    <w:rsid w:val="00F8038C"/>
    <w:rsid w:val="00F8077B"/>
    <w:rsid w:val="00F807F8"/>
    <w:rsid w:val="00F80A1B"/>
    <w:rsid w:val="00F80B3C"/>
    <w:rsid w:val="00F80C6E"/>
    <w:rsid w:val="00F8111B"/>
    <w:rsid w:val="00F81398"/>
    <w:rsid w:val="00F81EFD"/>
    <w:rsid w:val="00F82240"/>
    <w:rsid w:val="00F826D8"/>
    <w:rsid w:val="00F82E88"/>
    <w:rsid w:val="00F83778"/>
    <w:rsid w:val="00F83FE6"/>
    <w:rsid w:val="00F84148"/>
    <w:rsid w:val="00F84C96"/>
    <w:rsid w:val="00F84FF7"/>
    <w:rsid w:val="00F85376"/>
    <w:rsid w:val="00F85B18"/>
    <w:rsid w:val="00F865DD"/>
    <w:rsid w:val="00F86740"/>
    <w:rsid w:val="00F87527"/>
    <w:rsid w:val="00F87791"/>
    <w:rsid w:val="00F87BAB"/>
    <w:rsid w:val="00F87D41"/>
    <w:rsid w:val="00F90F31"/>
    <w:rsid w:val="00F91303"/>
    <w:rsid w:val="00F924C7"/>
    <w:rsid w:val="00F9252F"/>
    <w:rsid w:val="00F93AFF"/>
    <w:rsid w:val="00F93F6C"/>
    <w:rsid w:val="00F94609"/>
    <w:rsid w:val="00F9519A"/>
    <w:rsid w:val="00F95DCF"/>
    <w:rsid w:val="00F961F1"/>
    <w:rsid w:val="00F96BBA"/>
    <w:rsid w:val="00F9775B"/>
    <w:rsid w:val="00FA0F66"/>
    <w:rsid w:val="00FA1002"/>
    <w:rsid w:val="00FA3696"/>
    <w:rsid w:val="00FA3731"/>
    <w:rsid w:val="00FA37C1"/>
    <w:rsid w:val="00FA3B62"/>
    <w:rsid w:val="00FA3C57"/>
    <w:rsid w:val="00FA55E7"/>
    <w:rsid w:val="00FA5780"/>
    <w:rsid w:val="00FA579D"/>
    <w:rsid w:val="00FA5BD4"/>
    <w:rsid w:val="00FA60D3"/>
    <w:rsid w:val="00FA66BA"/>
    <w:rsid w:val="00FA6FBD"/>
    <w:rsid w:val="00FA730C"/>
    <w:rsid w:val="00FA75EF"/>
    <w:rsid w:val="00FA7E7A"/>
    <w:rsid w:val="00FB062B"/>
    <w:rsid w:val="00FB09A6"/>
    <w:rsid w:val="00FB0D0F"/>
    <w:rsid w:val="00FB1FA1"/>
    <w:rsid w:val="00FB1FC5"/>
    <w:rsid w:val="00FB2ECA"/>
    <w:rsid w:val="00FB4312"/>
    <w:rsid w:val="00FB4924"/>
    <w:rsid w:val="00FB49DD"/>
    <w:rsid w:val="00FB4CDD"/>
    <w:rsid w:val="00FB527E"/>
    <w:rsid w:val="00FB580F"/>
    <w:rsid w:val="00FB5838"/>
    <w:rsid w:val="00FB5887"/>
    <w:rsid w:val="00FB5C4A"/>
    <w:rsid w:val="00FB795D"/>
    <w:rsid w:val="00FC030B"/>
    <w:rsid w:val="00FC0EC5"/>
    <w:rsid w:val="00FC0F79"/>
    <w:rsid w:val="00FC1BB7"/>
    <w:rsid w:val="00FC22AD"/>
    <w:rsid w:val="00FC344E"/>
    <w:rsid w:val="00FC367D"/>
    <w:rsid w:val="00FC4141"/>
    <w:rsid w:val="00FC4B5C"/>
    <w:rsid w:val="00FC5526"/>
    <w:rsid w:val="00FC5EF5"/>
    <w:rsid w:val="00FC60AE"/>
    <w:rsid w:val="00FC7929"/>
    <w:rsid w:val="00FC7B32"/>
    <w:rsid w:val="00FC7BD2"/>
    <w:rsid w:val="00FD0773"/>
    <w:rsid w:val="00FD07A5"/>
    <w:rsid w:val="00FD1294"/>
    <w:rsid w:val="00FD13E4"/>
    <w:rsid w:val="00FD1437"/>
    <w:rsid w:val="00FD149D"/>
    <w:rsid w:val="00FD156A"/>
    <w:rsid w:val="00FD18A6"/>
    <w:rsid w:val="00FD18DA"/>
    <w:rsid w:val="00FD2322"/>
    <w:rsid w:val="00FD274D"/>
    <w:rsid w:val="00FD3106"/>
    <w:rsid w:val="00FD33FD"/>
    <w:rsid w:val="00FD382E"/>
    <w:rsid w:val="00FD4D6F"/>
    <w:rsid w:val="00FD4DF5"/>
    <w:rsid w:val="00FD4EDD"/>
    <w:rsid w:val="00FD52A9"/>
    <w:rsid w:val="00FD542C"/>
    <w:rsid w:val="00FD59E8"/>
    <w:rsid w:val="00FD6BD5"/>
    <w:rsid w:val="00FD6D52"/>
    <w:rsid w:val="00FD743E"/>
    <w:rsid w:val="00FD7620"/>
    <w:rsid w:val="00FE0AAE"/>
    <w:rsid w:val="00FE1053"/>
    <w:rsid w:val="00FE140A"/>
    <w:rsid w:val="00FE1F42"/>
    <w:rsid w:val="00FE2271"/>
    <w:rsid w:val="00FE227C"/>
    <w:rsid w:val="00FE334C"/>
    <w:rsid w:val="00FE371C"/>
    <w:rsid w:val="00FE3E19"/>
    <w:rsid w:val="00FE412B"/>
    <w:rsid w:val="00FE499B"/>
    <w:rsid w:val="00FE4A1D"/>
    <w:rsid w:val="00FE4DC5"/>
    <w:rsid w:val="00FE5A75"/>
    <w:rsid w:val="00FE6694"/>
    <w:rsid w:val="00FE769D"/>
    <w:rsid w:val="00FE77DD"/>
    <w:rsid w:val="00FE7AB7"/>
    <w:rsid w:val="00FE7D9A"/>
    <w:rsid w:val="00FE7E04"/>
    <w:rsid w:val="00FE7E2B"/>
    <w:rsid w:val="00FF02C0"/>
    <w:rsid w:val="00FF0B3E"/>
    <w:rsid w:val="00FF12C0"/>
    <w:rsid w:val="00FF144B"/>
    <w:rsid w:val="00FF15CB"/>
    <w:rsid w:val="00FF1CE0"/>
    <w:rsid w:val="00FF2109"/>
    <w:rsid w:val="00FF28CD"/>
    <w:rsid w:val="00FF29C3"/>
    <w:rsid w:val="00FF2E64"/>
    <w:rsid w:val="00FF306B"/>
    <w:rsid w:val="00FF318A"/>
    <w:rsid w:val="00FF3F01"/>
    <w:rsid w:val="00FF4042"/>
    <w:rsid w:val="00FF4730"/>
    <w:rsid w:val="00FF489D"/>
    <w:rsid w:val="00FF4D73"/>
    <w:rsid w:val="00FF5440"/>
    <w:rsid w:val="00FF5749"/>
    <w:rsid w:val="00FF5C6B"/>
    <w:rsid w:val="00FF6199"/>
    <w:rsid w:val="00FF6510"/>
    <w:rsid w:val="00FF6F9C"/>
    <w:rsid w:val="00FF7656"/>
    <w:rsid w:val="00FF768E"/>
    <w:rsid w:val="00FF77F5"/>
    <w:rsid w:val="00FF7CBC"/>
    <w:rsid w:val="016064C4"/>
    <w:rsid w:val="025D4D39"/>
    <w:rsid w:val="02DE7620"/>
    <w:rsid w:val="076A2A95"/>
    <w:rsid w:val="07A22AF8"/>
    <w:rsid w:val="0B3C6D6E"/>
    <w:rsid w:val="0FF0084D"/>
    <w:rsid w:val="107758D5"/>
    <w:rsid w:val="11A37B60"/>
    <w:rsid w:val="11F87943"/>
    <w:rsid w:val="123F6FE8"/>
    <w:rsid w:val="13542E57"/>
    <w:rsid w:val="158A5423"/>
    <w:rsid w:val="16E57CC4"/>
    <w:rsid w:val="179C6F10"/>
    <w:rsid w:val="1939461D"/>
    <w:rsid w:val="1AD10F1F"/>
    <w:rsid w:val="1B346BDF"/>
    <w:rsid w:val="1C726DA7"/>
    <w:rsid w:val="1CD22C88"/>
    <w:rsid w:val="1DB82EFE"/>
    <w:rsid w:val="217B7693"/>
    <w:rsid w:val="238832D3"/>
    <w:rsid w:val="247A75AB"/>
    <w:rsid w:val="28636A2D"/>
    <w:rsid w:val="2C0D0107"/>
    <w:rsid w:val="2D3247D9"/>
    <w:rsid w:val="2DE22E4A"/>
    <w:rsid w:val="30D123B5"/>
    <w:rsid w:val="31882CDF"/>
    <w:rsid w:val="34AF6D15"/>
    <w:rsid w:val="35826B07"/>
    <w:rsid w:val="35E1607D"/>
    <w:rsid w:val="3EEB0FB7"/>
    <w:rsid w:val="3F205472"/>
    <w:rsid w:val="407B17AE"/>
    <w:rsid w:val="411D3E47"/>
    <w:rsid w:val="44307FF7"/>
    <w:rsid w:val="44E40069"/>
    <w:rsid w:val="45932493"/>
    <w:rsid w:val="47B95800"/>
    <w:rsid w:val="4B5806BF"/>
    <w:rsid w:val="4D3661E2"/>
    <w:rsid w:val="4FA3607E"/>
    <w:rsid w:val="50521220"/>
    <w:rsid w:val="53D96A73"/>
    <w:rsid w:val="56ED23EB"/>
    <w:rsid w:val="57E01A6F"/>
    <w:rsid w:val="5A7B1A71"/>
    <w:rsid w:val="5CB232AA"/>
    <w:rsid w:val="5E515D49"/>
    <w:rsid w:val="62F76EDC"/>
    <w:rsid w:val="63AE3078"/>
    <w:rsid w:val="64F811A7"/>
    <w:rsid w:val="686F6D30"/>
    <w:rsid w:val="689D6115"/>
    <w:rsid w:val="6C7044E8"/>
    <w:rsid w:val="6F2216A8"/>
    <w:rsid w:val="6FF67D45"/>
    <w:rsid w:val="709D2658"/>
    <w:rsid w:val="757373A0"/>
    <w:rsid w:val="77675508"/>
    <w:rsid w:val="79807AC1"/>
    <w:rsid w:val="7A335EA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739cc3">
      <v:fill angle="90" type="gradient">
        <o:fill v:ext="view" type="gradientUnscaled"/>
      </v:fill>
      <v:stroke color="#739cc3" weight="1.25pt"/>
    </o:shapedefaults>
    <o:shapelayout v:ext="edit">
      <o:idmap v:ext="edit" data="2"/>
    </o:shapelayout>
  </w:shapeDefaults>
  <w:decimalSymbol w:val="."/>
  <w:listSeparator w:val=","/>
  <w14:docId w14:val="17066FA1"/>
  <w15:docId w15:val="{4A83887A-797F-4FCB-AFF8-9D3FE2C64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iPriority="0" w:qFormat="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1798F"/>
    <w:pPr>
      <w:widowControl w:val="0"/>
      <w:jc w:val="both"/>
    </w:pPr>
    <w:rPr>
      <w:rFonts w:ascii="Calibri" w:eastAsia="宋体" w:hAnsi="Calibri" w:cs="Times New Roman"/>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rPr>
      <w:sz w:val="20"/>
      <w:szCs w:val="20"/>
    </w:rPr>
  </w:style>
  <w:style w:type="paragraph" w:styleId="a5">
    <w:name w:val="Balloon Text"/>
    <w:basedOn w:val="a"/>
    <w:link w:val="a6"/>
    <w:uiPriority w:val="99"/>
    <w:qFormat/>
    <w:pPr>
      <w:jc w:val="left"/>
    </w:pPr>
    <w:rPr>
      <w:rFonts w:ascii="Tahoma" w:hAnsi="Tahoma" w:cs="Tahoma"/>
      <w:sz w:val="16"/>
      <w:szCs w:val="18"/>
    </w:rPr>
  </w:style>
  <w:style w:type="paragraph" w:styleId="a7">
    <w:name w:val="footer"/>
    <w:basedOn w:val="a"/>
    <w:link w:val="a8"/>
    <w:uiPriority w:val="99"/>
    <w:qFormat/>
    <w:pPr>
      <w:tabs>
        <w:tab w:val="center" w:pos="4153"/>
        <w:tab w:val="right" w:pos="8306"/>
      </w:tabs>
      <w:snapToGrid w:val="0"/>
      <w:jc w:val="left"/>
    </w:pPr>
    <w:rPr>
      <w:sz w:val="18"/>
      <w:szCs w:val="18"/>
    </w:rPr>
  </w:style>
  <w:style w:type="paragraph" w:styleId="a9">
    <w:name w:val="header"/>
    <w:basedOn w:val="a"/>
    <w:link w:val="aa"/>
    <w:uiPriority w:val="99"/>
    <w:qFormat/>
    <w:pPr>
      <w:pBdr>
        <w:bottom w:val="single" w:sz="6" w:space="1" w:color="auto"/>
      </w:pBdr>
      <w:tabs>
        <w:tab w:val="center" w:pos="4153"/>
        <w:tab w:val="right" w:pos="8306"/>
      </w:tabs>
      <w:snapToGrid w:val="0"/>
      <w:jc w:val="center"/>
    </w:pPr>
    <w:rPr>
      <w:sz w:val="18"/>
      <w:szCs w:val="18"/>
    </w:rPr>
  </w:style>
  <w:style w:type="paragraph" w:styleId="ab">
    <w:name w:val="Normal (Web)"/>
    <w:basedOn w:val="a"/>
    <w:uiPriority w:val="99"/>
    <w:unhideWhenUsed/>
    <w:qFormat/>
    <w:rPr>
      <w:rFonts w:ascii="Times New Roman" w:hAnsi="Times New Roman"/>
      <w:sz w:val="24"/>
      <w:szCs w:val="24"/>
    </w:rPr>
  </w:style>
  <w:style w:type="paragraph" w:styleId="ac">
    <w:name w:val="annotation subject"/>
    <w:basedOn w:val="a3"/>
    <w:next w:val="a3"/>
    <w:link w:val="ad"/>
    <w:uiPriority w:val="99"/>
    <w:semiHidden/>
    <w:unhideWhenUsed/>
    <w:qFormat/>
    <w:pPr>
      <w:jc w:val="left"/>
    </w:pPr>
    <w:rPr>
      <w:b/>
      <w:bCs/>
      <w:sz w:val="21"/>
      <w:szCs w:val="22"/>
    </w:rPr>
  </w:style>
  <w:style w:type="character" w:styleId="ae">
    <w:name w:val="Emphasis"/>
    <w:basedOn w:val="a0"/>
    <w:uiPriority w:val="20"/>
    <w:qFormat/>
    <w:rPr>
      <w:i/>
      <w:iCs/>
    </w:rPr>
  </w:style>
  <w:style w:type="character" w:styleId="af">
    <w:name w:val="Hyperlink"/>
    <w:qFormat/>
    <w:rPr>
      <w:color w:val="0000FF"/>
      <w:u w:val="single"/>
    </w:rPr>
  </w:style>
  <w:style w:type="character" w:styleId="af0">
    <w:name w:val="annotation reference"/>
    <w:basedOn w:val="a0"/>
    <w:uiPriority w:val="99"/>
    <w:semiHidden/>
    <w:unhideWhenUsed/>
    <w:qFormat/>
    <w:rPr>
      <w:sz w:val="21"/>
      <w:szCs w:val="21"/>
    </w:rPr>
  </w:style>
  <w:style w:type="character" w:customStyle="1" w:styleId="Char">
    <w:name w:val="批注主题 Char"/>
    <w:link w:val="11"/>
    <w:semiHidden/>
    <w:qFormat/>
    <w:rPr>
      <w:b/>
      <w:bCs/>
      <w:sz w:val="20"/>
      <w:szCs w:val="20"/>
    </w:rPr>
  </w:style>
  <w:style w:type="paragraph" w:customStyle="1" w:styleId="11">
    <w:name w:val="批注主题1"/>
    <w:basedOn w:val="a3"/>
    <w:next w:val="a3"/>
    <w:link w:val="Char"/>
    <w:qFormat/>
    <w:rPr>
      <w:b/>
      <w:bCs/>
    </w:rPr>
  </w:style>
  <w:style w:type="character" w:customStyle="1" w:styleId="a4">
    <w:name w:val="批注文字 字符"/>
    <w:link w:val="a3"/>
    <w:semiHidden/>
    <w:qFormat/>
    <w:rPr>
      <w:sz w:val="20"/>
      <w:szCs w:val="20"/>
    </w:rPr>
  </w:style>
  <w:style w:type="character" w:customStyle="1" w:styleId="a6">
    <w:name w:val="批注框文本 字符"/>
    <w:link w:val="a5"/>
    <w:uiPriority w:val="99"/>
    <w:semiHidden/>
    <w:qFormat/>
    <w:rPr>
      <w:rFonts w:ascii="Tahoma" w:hAnsi="Tahoma" w:cs="Tahoma"/>
      <w:sz w:val="16"/>
      <w:szCs w:val="18"/>
    </w:rPr>
  </w:style>
  <w:style w:type="character" w:customStyle="1" w:styleId="a8">
    <w:name w:val="页脚 字符"/>
    <w:link w:val="a7"/>
    <w:uiPriority w:val="99"/>
    <w:qFormat/>
    <w:rPr>
      <w:sz w:val="18"/>
      <w:szCs w:val="18"/>
    </w:rPr>
  </w:style>
  <w:style w:type="character" w:customStyle="1" w:styleId="aa">
    <w:name w:val="页眉 字符"/>
    <w:link w:val="a9"/>
    <w:uiPriority w:val="99"/>
    <w:qFormat/>
    <w:rPr>
      <w:sz w:val="18"/>
      <w:szCs w:val="18"/>
    </w:rPr>
  </w:style>
  <w:style w:type="paragraph" w:customStyle="1" w:styleId="Affiliations">
    <w:name w:val="Affiliations"/>
    <w:basedOn w:val="a"/>
    <w:qFormat/>
    <w:pPr>
      <w:widowControl/>
      <w:spacing w:before="120" w:line="360" w:lineRule="auto"/>
      <w:jc w:val="left"/>
    </w:pPr>
    <w:rPr>
      <w:rFonts w:ascii="Times New Roman" w:eastAsia="Times New Roman" w:hAnsi="Times New Roman"/>
      <w:i/>
      <w:kern w:val="0"/>
      <w:sz w:val="20"/>
      <w:szCs w:val="20"/>
      <w:lang w:eastAsia="en-US"/>
    </w:rPr>
  </w:style>
  <w:style w:type="paragraph" w:customStyle="1" w:styleId="Authors">
    <w:name w:val="Authors"/>
    <w:basedOn w:val="a"/>
    <w:qFormat/>
    <w:pPr>
      <w:widowControl/>
      <w:spacing w:before="120" w:line="360" w:lineRule="auto"/>
      <w:jc w:val="left"/>
    </w:pPr>
    <w:rPr>
      <w:rFonts w:ascii="Times New Roman" w:eastAsia="Times New Roman" w:hAnsi="Times New Roman"/>
      <w:kern w:val="0"/>
      <w:sz w:val="20"/>
      <w:szCs w:val="20"/>
      <w:lang w:eastAsia="en-US"/>
    </w:rPr>
  </w:style>
  <w:style w:type="paragraph" w:customStyle="1" w:styleId="12">
    <w:name w:val="普通(网站)1"/>
    <w:basedOn w:val="a"/>
    <w:qFormat/>
    <w:pPr>
      <w:widowControl/>
      <w:spacing w:before="100" w:beforeAutospacing="1" w:after="100" w:afterAutospacing="1"/>
      <w:jc w:val="left"/>
    </w:pPr>
    <w:rPr>
      <w:rFonts w:ascii="宋体" w:hAnsi="宋体" w:cs="宋体"/>
      <w:kern w:val="0"/>
      <w:sz w:val="24"/>
      <w:szCs w:val="24"/>
    </w:rPr>
  </w:style>
  <w:style w:type="paragraph" w:customStyle="1" w:styleId="13">
    <w:name w:val="无间距1"/>
    <w:qFormat/>
    <w:pPr>
      <w:widowControl w:val="0"/>
      <w:jc w:val="both"/>
    </w:pPr>
    <w:rPr>
      <w:rFonts w:ascii="Calibri" w:eastAsia="宋体" w:hAnsi="Calibri" w:cs="Calibri"/>
      <w:kern w:val="2"/>
      <w:sz w:val="21"/>
      <w:szCs w:val="22"/>
    </w:rPr>
  </w:style>
  <w:style w:type="paragraph" w:customStyle="1" w:styleId="-31">
    <w:name w:val="浅色网格 - 强调文字颜色 31"/>
    <w:basedOn w:val="a"/>
    <w:qFormat/>
    <w:pPr>
      <w:ind w:firstLineChars="200" w:firstLine="420"/>
    </w:pPr>
  </w:style>
  <w:style w:type="paragraph" w:customStyle="1" w:styleId="FreeForm">
    <w:name w:val="Free Form"/>
    <w:qFormat/>
    <w:rPr>
      <w:rFonts w:ascii="Calibri" w:eastAsia="ヒラギノ角ゴ Pro W3" w:hAnsi="Calibri" w:cs="Calibri"/>
      <w:color w:val="000000"/>
      <w:lang w:eastAsia="en-US"/>
    </w:rPr>
  </w:style>
  <w:style w:type="paragraph" w:customStyle="1" w:styleId="-310">
    <w:name w:val="浅色列表 - 强调文字颜色 31"/>
    <w:qFormat/>
    <w:rPr>
      <w:rFonts w:ascii="Calibri" w:eastAsia="宋体" w:hAnsi="Calibri" w:cs="Calibri"/>
      <w:kern w:val="2"/>
      <w:sz w:val="21"/>
      <w:szCs w:val="22"/>
    </w:rPr>
  </w:style>
  <w:style w:type="paragraph" w:customStyle="1" w:styleId="2-21">
    <w:name w:val="中等深浅列表 2 - 强调文字颜色 21"/>
    <w:qFormat/>
    <w:rPr>
      <w:rFonts w:ascii="Calibri" w:eastAsia="宋体" w:hAnsi="Calibri" w:cs="Calibri"/>
      <w:kern w:val="2"/>
      <w:sz w:val="21"/>
      <w:szCs w:val="22"/>
    </w:rPr>
  </w:style>
  <w:style w:type="paragraph" w:customStyle="1" w:styleId="p0">
    <w:name w:val="p0"/>
    <w:basedOn w:val="a"/>
    <w:qFormat/>
    <w:pPr>
      <w:widowControl/>
    </w:pPr>
    <w:rPr>
      <w:rFonts w:cs="宋体"/>
      <w:kern w:val="0"/>
      <w:szCs w:val="21"/>
    </w:rPr>
  </w:style>
  <w:style w:type="paragraph" w:customStyle="1" w:styleId="14">
    <w:name w:val="列出段落1"/>
    <w:basedOn w:val="a"/>
    <w:qFormat/>
    <w:pPr>
      <w:ind w:firstLineChars="200" w:firstLine="420"/>
    </w:pPr>
  </w:style>
  <w:style w:type="paragraph" w:customStyle="1" w:styleId="21">
    <w:name w:val="批注主题2"/>
    <w:basedOn w:val="a3"/>
    <w:next w:val="a3"/>
    <w:link w:val="Char1"/>
    <w:qFormat/>
    <w:rPr>
      <w:b/>
      <w:bCs/>
    </w:rPr>
  </w:style>
  <w:style w:type="paragraph" w:customStyle="1" w:styleId="15">
    <w:name w:val="修订1"/>
    <w:qFormat/>
    <w:rPr>
      <w:rFonts w:ascii="Calibri" w:eastAsia="宋体" w:hAnsi="Calibri" w:cs="Times New Roman"/>
      <w:kern w:val="2"/>
      <w:sz w:val="21"/>
      <w:szCs w:val="22"/>
    </w:rPr>
  </w:style>
  <w:style w:type="character" w:customStyle="1" w:styleId="journal-title">
    <w:name w:val="journal-title"/>
    <w:basedOn w:val="a0"/>
    <w:qFormat/>
  </w:style>
  <w:style w:type="character" w:customStyle="1" w:styleId="def">
    <w:name w:val="def"/>
    <w:basedOn w:val="a0"/>
    <w:qFormat/>
  </w:style>
  <w:style w:type="character" w:customStyle="1" w:styleId="shorttext">
    <w:name w:val="short_text"/>
    <w:basedOn w:val="a0"/>
    <w:qFormat/>
  </w:style>
  <w:style w:type="character" w:customStyle="1" w:styleId="st1">
    <w:name w:val="st1"/>
    <w:basedOn w:val="a0"/>
    <w:qFormat/>
  </w:style>
  <w:style w:type="character" w:customStyle="1" w:styleId="apple-converted-space">
    <w:name w:val="apple-converted-space"/>
    <w:basedOn w:val="a0"/>
    <w:qFormat/>
  </w:style>
  <w:style w:type="character" w:customStyle="1" w:styleId="hps">
    <w:name w:val="hps"/>
    <w:qFormat/>
    <w:rPr>
      <w:rFonts w:cs="Times New Roman"/>
    </w:rPr>
  </w:style>
  <w:style w:type="character" w:customStyle="1" w:styleId="16">
    <w:name w:val="批注引用1"/>
    <w:qFormat/>
    <w:rPr>
      <w:sz w:val="16"/>
      <w:szCs w:val="16"/>
    </w:rPr>
  </w:style>
  <w:style w:type="character" w:customStyle="1" w:styleId="22">
    <w:name w:val="批注引用2"/>
    <w:basedOn w:val="a0"/>
    <w:qFormat/>
    <w:rPr>
      <w:sz w:val="18"/>
      <w:szCs w:val="18"/>
    </w:rPr>
  </w:style>
  <w:style w:type="character" w:customStyle="1" w:styleId="Char1">
    <w:name w:val="批注主题 Char1"/>
    <w:basedOn w:val="a4"/>
    <w:link w:val="21"/>
    <w:semiHidden/>
    <w:qFormat/>
    <w:rPr>
      <w:rFonts w:cs="Times New Roman"/>
      <w:b/>
      <w:bCs/>
      <w:kern w:val="2"/>
      <w:sz w:val="20"/>
      <w:szCs w:val="20"/>
    </w:rPr>
  </w:style>
  <w:style w:type="character" w:customStyle="1" w:styleId="fontstyle01">
    <w:name w:val="fontstyle01"/>
    <w:basedOn w:val="a0"/>
    <w:qFormat/>
    <w:rPr>
      <w:rFonts w:ascii="AdvPS94BA" w:hAnsi="AdvPS94BA" w:hint="default"/>
      <w:color w:val="000000"/>
      <w:sz w:val="20"/>
      <w:szCs w:val="20"/>
    </w:rPr>
  </w:style>
  <w:style w:type="character" w:styleId="af1">
    <w:name w:val="Placeholder Text"/>
    <w:basedOn w:val="a0"/>
    <w:uiPriority w:val="99"/>
    <w:semiHidden/>
    <w:qFormat/>
    <w:rPr>
      <w:color w:val="808080"/>
    </w:rPr>
  </w:style>
  <w:style w:type="character" w:customStyle="1" w:styleId="10">
    <w:name w:val="标题 1 字符"/>
    <w:basedOn w:val="a0"/>
    <w:link w:val="1"/>
    <w:uiPriority w:val="9"/>
    <w:qFormat/>
    <w:rPr>
      <w:rFonts w:cs="Times New Roman"/>
      <w:b/>
      <w:bCs/>
      <w:kern w:val="44"/>
      <w:sz w:val="44"/>
      <w:szCs w:val="44"/>
    </w:rPr>
  </w:style>
  <w:style w:type="character" w:customStyle="1" w:styleId="17">
    <w:name w:val="未处理的提及1"/>
    <w:basedOn w:val="a0"/>
    <w:uiPriority w:val="99"/>
    <w:semiHidden/>
    <w:unhideWhenUsed/>
    <w:qFormat/>
    <w:rPr>
      <w:color w:val="605E5C"/>
      <w:shd w:val="clear" w:color="auto" w:fill="E1DFDD"/>
    </w:rPr>
  </w:style>
  <w:style w:type="character" w:customStyle="1" w:styleId="fontstyle21">
    <w:name w:val="fontstyle21"/>
    <w:basedOn w:val="a0"/>
    <w:qFormat/>
    <w:rPr>
      <w:rFonts w:ascii="AdvOT2e364b11+fb" w:hAnsi="AdvOT2e364b11+fb" w:hint="default"/>
      <w:color w:val="000000"/>
      <w:sz w:val="20"/>
      <w:szCs w:val="20"/>
    </w:rPr>
  </w:style>
  <w:style w:type="character" w:customStyle="1" w:styleId="fontstyle31">
    <w:name w:val="fontstyle31"/>
    <w:basedOn w:val="a0"/>
    <w:qFormat/>
    <w:rPr>
      <w:rFonts w:ascii="AdvOT8608a8d1+22" w:hAnsi="AdvOT8608a8d1+22" w:hint="default"/>
      <w:color w:val="000000"/>
      <w:sz w:val="20"/>
      <w:szCs w:val="20"/>
    </w:rPr>
  </w:style>
  <w:style w:type="character" w:customStyle="1" w:styleId="20">
    <w:name w:val="标题 2 字符"/>
    <w:basedOn w:val="a0"/>
    <w:link w:val="2"/>
    <w:uiPriority w:val="9"/>
    <w:semiHidden/>
    <w:qFormat/>
    <w:rPr>
      <w:rFonts w:asciiTheme="majorHAnsi" w:eastAsiaTheme="majorEastAsia" w:hAnsiTheme="majorHAnsi" w:cstheme="majorBidi"/>
      <w:b/>
      <w:bCs/>
      <w:kern w:val="2"/>
      <w:sz w:val="32"/>
      <w:szCs w:val="32"/>
    </w:rPr>
  </w:style>
  <w:style w:type="paragraph" w:customStyle="1" w:styleId="EndNoteBibliographyTitle">
    <w:name w:val="EndNote Bibliography Title"/>
    <w:basedOn w:val="a"/>
    <w:link w:val="EndNoteBibliographyTitle0"/>
    <w:qFormat/>
    <w:pPr>
      <w:jc w:val="center"/>
    </w:pPr>
    <w:rPr>
      <w:rFonts w:cs="Calibri"/>
      <w:sz w:val="14"/>
    </w:rPr>
  </w:style>
  <w:style w:type="character" w:customStyle="1" w:styleId="EndNoteBibliographyTitle0">
    <w:name w:val="EndNote Bibliography Title 字符"/>
    <w:basedOn w:val="a0"/>
    <w:link w:val="EndNoteBibliographyTitle"/>
    <w:qFormat/>
    <w:rPr>
      <w:rFonts w:ascii="Calibri" w:eastAsia="宋体" w:hAnsi="Calibri" w:cs="Calibri"/>
      <w:kern w:val="2"/>
      <w:sz w:val="14"/>
      <w:szCs w:val="22"/>
    </w:rPr>
  </w:style>
  <w:style w:type="paragraph" w:customStyle="1" w:styleId="EndNoteBibliography">
    <w:name w:val="EndNote Bibliography"/>
    <w:basedOn w:val="a"/>
    <w:link w:val="EndNoteBibliography0"/>
    <w:qFormat/>
    <w:rPr>
      <w:rFonts w:cs="Calibri"/>
      <w:sz w:val="14"/>
    </w:rPr>
  </w:style>
  <w:style w:type="character" w:customStyle="1" w:styleId="EndNoteBibliography0">
    <w:name w:val="EndNote Bibliography 字符"/>
    <w:basedOn w:val="a0"/>
    <w:link w:val="EndNoteBibliography"/>
    <w:qFormat/>
    <w:rPr>
      <w:rFonts w:ascii="Calibri" w:eastAsia="宋体" w:hAnsi="Calibri" w:cs="Calibri"/>
      <w:kern w:val="2"/>
      <w:sz w:val="14"/>
      <w:szCs w:val="22"/>
    </w:rPr>
  </w:style>
  <w:style w:type="character" w:customStyle="1" w:styleId="23">
    <w:name w:val="未处理的提及2"/>
    <w:basedOn w:val="a0"/>
    <w:uiPriority w:val="99"/>
    <w:semiHidden/>
    <w:unhideWhenUsed/>
    <w:qFormat/>
    <w:rPr>
      <w:color w:val="605E5C"/>
      <w:shd w:val="clear" w:color="auto" w:fill="E1DFDD"/>
    </w:rPr>
  </w:style>
  <w:style w:type="character" w:customStyle="1" w:styleId="3">
    <w:name w:val="未处理的提及3"/>
    <w:basedOn w:val="a0"/>
    <w:uiPriority w:val="99"/>
    <w:semiHidden/>
    <w:unhideWhenUsed/>
    <w:qFormat/>
    <w:rPr>
      <w:color w:val="605E5C"/>
      <w:shd w:val="clear" w:color="auto" w:fill="E1DFDD"/>
    </w:rPr>
  </w:style>
  <w:style w:type="character" w:customStyle="1" w:styleId="4">
    <w:name w:val="未处理的提及4"/>
    <w:basedOn w:val="a0"/>
    <w:uiPriority w:val="99"/>
    <w:semiHidden/>
    <w:unhideWhenUsed/>
    <w:qFormat/>
    <w:rPr>
      <w:color w:val="605E5C"/>
      <w:shd w:val="clear" w:color="auto" w:fill="E1DFDD"/>
    </w:rPr>
  </w:style>
  <w:style w:type="character" w:customStyle="1" w:styleId="5">
    <w:name w:val="未处理的提及5"/>
    <w:basedOn w:val="a0"/>
    <w:uiPriority w:val="99"/>
    <w:semiHidden/>
    <w:unhideWhenUsed/>
    <w:qFormat/>
    <w:rPr>
      <w:color w:val="605E5C"/>
      <w:shd w:val="clear" w:color="auto" w:fill="E1DFDD"/>
    </w:rPr>
  </w:style>
  <w:style w:type="character" w:customStyle="1" w:styleId="ad">
    <w:name w:val="批注主题 字符"/>
    <w:basedOn w:val="a4"/>
    <w:link w:val="ac"/>
    <w:uiPriority w:val="99"/>
    <w:semiHidden/>
    <w:qFormat/>
    <w:rPr>
      <w:rFonts w:cs="Times New Roman"/>
      <w:b/>
      <w:bCs/>
      <w:kern w:val="2"/>
      <w:sz w:val="21"/>
      <w:szCs w:val="22"/>
    </w:rPr>
  </w:style>
  <w:style w:type="character" w:customStyle="1" w:styleId="6">
    <w:name w:val="未处理的提及6"/>
    <w:basedOn w:val="a0"/>
    <w:uiPriority w:val="99"/>
    <w:semiHidden/>
    <w:unhideWhenUsed/>
    <w:qFormat/>
    <w:rPr>
      <w:color w:val="605E5C"/>
      <w:shd w:val="clear" w:color="auto" w:fill="E1DFDD"/>
    </w:rPr>
  </w:style>
  <w:style w:type="character" w:customStyle="1" w:styleId="7">
    <w:name w:val="未处理的提及7"/>
    <w:basedOn w:val="a0"/>
    <w:uiPriority w:val="99"/>
    <w:semiHidden/>
    <w:unhideWhenUsed/>
    <w:qFormat/>
    <w:rPr>
      <w:color w:val="605E5C"/>
      <w:shd w:val="clear" w:color="auto" w:fill="E1DFDD"/>
    </w:rPr>
  </w:style>
  <w:style w:type="character" w:customStyle="1" w:styleId="8">
    <w:name w:val="未处理的提及8"/>
    <w:basedOn w:val="a0"/>
    <w:uiPriority w:val="99"/>
    <w:semiHidden/>
    <w:unhideWhenUsed/>
    <w:qFormat/>
    <w:rPr>
      <w:color w:val="605E5C"/>
      <w:shd w:val="clear" w:color="auto" w:fill="E1DFDD"/>
    </w:rPr>
  </w:style>
  <w:style w:type="paragraph" w:styleId="af2">
    <w:name w:val="List Paragraph"/>
    <w:basedOn w:val="a"/>
    <w:link w:val="af3"/>
    <w:uiPriority w:val="34"/>
    <w:qFormat/>
    <w:rsid w:val="000D3CCB"/>
    <w:pPr>
      <w:ind w:firstLineChars="200" w:firstLine="420"/>
    </w:pPr>
  </w:style>
  <w:style w:type="paragraph" w:styleId="af4">
    <w:name w:val="Revision"/>
    <w:hidden/>
    <w:uiPriority w:val="99"/>
    <w:semiHidden/>
    <w:rsid w:val="00C10635"/>
    <w:rPr>
      <w:rFonts w:ascii="Calibri" w:eastAsia="宋体" w:hAnsi="Calibri" w:cs="Times New Roman"/>
      <w:kern w:val="2"/>
      <w:sz w:val="21"/>
      <w:szCs w:val="22"/>
    </w:rPr>
  </w:style>
  <w:style w:type="character" w:customStyle="1" w:styleId="9">
    <w:name w:val="未处理的提及9"/>
    <w:basedOn w:val="a0"/>
    <w:uiPriority w:val="99"/>
    <w:semiHidden/>
    <w:unhideWhenUsed/>
    <w:rsid w:val="0095177E"/>
    <w:rPr>
      <w:color w:val="605E5C"/>
      <w:shd w:val="clear" w:color="auto" w:fill="E1DFDD"/>
    </w:rPr>
  </w:style>
  <w:style w:type="table" w:styleId="af5">
    <w:name w:val="Table Grid"/>
    <w:basedOn w:val="a1"/>
    <w:uiPriority w:val="39"/>
    <w:rsid w:val="006C65E4"/>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6C65E4"/>
    <w:rPr>
      <w:rFonts w:ascii="Consolas" w:eastAsiaTheme="minorEastAsia" w:hAnsi="Consolas" w:cs="Consolas"/>
      <w:sz w:val="20"/>
      <w:szCs w:val="20"/>
    </w:rPr>
  </w:style>
  <w:style w:type="character" w:customStyle="1" w:styleId="HTML0">
    <w:name w:val="HTML 预设格式 字符"/>
    <w:basedOn w:val="a0"/>
    <w:link w:val="HTML"/>
    <w:uiPriority w:val="99"/>
    <w:rsid w:val="006C65E4"/>
    <w:rPr>
      <w:rFonts w:ascii="Consolas" w:hAnsi="Consolas" w:cs="Consolas"/>
      <w:kern w:val="2"/>
    </w:rPr>
  </w:style>
  <w:style w:type="character" w:styleId="af6">
    <w:name w:val="Unresolved Mention"/>
    <w:basedOn w:val="a0"/>
    <w:uiPriority w:val="99"/>
    <w:semiHidden/>
    <w:unhideWhenUsed/>
    <w:rsid w:val="002309E2"/>
    <w:rPr>
      <w:color w:val="605E5C"/>
      <w:shd w:val="clear" w:color="auto" w:fill="E1DFDD"/>
    </w:rPr>
  </w:style>
  <w:style w:type="paragraph" w:styleId="af7">
    <w:name w:val="caption"/>
    <w:basedOn w:val="a"/>
    <w:next w:val="a"/>
    <w:uiPriority w:val="35"/>
    <w:unhideWhenUsed/>
    <w:qFormat/>
    <w:rsid w:val="0012170D"/>
    <w:rPr>
      <w:rFonts w:asciiTheme="majorHAnsi" w:eastAsia="黑体" w:hAnsiTheme="majorHAnsi" w:cstheme="majorBidi"/>
      <w:sz w:val="20"/>
      <w:szCs w:val="20"/>
    </w:rPr>
  </w:style>
  <w:style w:type="table" w:customStyle="1" w:styleId="18">
    <w:name w:val="网格型1"/>
    <w:basedOn w:val="a1"/>
    <w:next w:val="af5"/>
    <w:uiPriority w:val="39"/>
    <w:rsid w:val="005216D8"/>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列表段落 字符"/>
    <w:basedOn w:val="a0"/>
    <w:link w:val="af2"/>
    <w:uiPriority w:val="34"/>
    <w:qFormat/>
    <w:rsid w:val="00625F13"/>
    <w:rPr>
      <w:rFonts w:ascii="Calibri" w:eastAsia="宋体" w:hAnsi="Calibri" w:cs="Times New Roman"/>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32920">
      <w:bodyDiv w:val="1"/>
      <w:marLeft w:val="0"/>
      <w:marRight w:val="0"/>
      <w:marTop w:val="0"/>
      <w:marBottom w:val="0"/>
      <w:divBdr>
        <w:top w:val="none" w:sz="0" w:space="0" w:color="auto"/>
        <w:left w:val="none" w:sz="0" w:space="0" w:color="auto"/>
        <w:bottom w:val="none" w:sz="0" w:space="0" w:color="auto"/>
        <w:right w:val="none" w:sz="0" w:space="0" w:color="auto"/>
      </w:divBdr>
    </w:div>
    <w:div w:id="62457457">
      <w:bodyDiv w:val="1"/>
      <w:marLeft w:val="0"/>
      <w:marRight w:val="0"/>
      <w:marTop w:val="0"/>
      <w:marBottom w:val="0"/>
      <w:divBdr>
        <w:top w:val="none" w:sz="0" w:space="0" w:color="auto"/>
        <w:left w:val="none" w:sz="0" w:space="0" w:color="auto"/>
        <w:bottom w:val="none" w:sz="0" w:space="0" w:color="auto"/>
        <w:right w:val="none" w:sz="0" w:space="0" w:color="auto"/>
      </w:divBdr>
    </w:div>
    <w:div w:id="68238105">
      <w:bodyDiv w:val="1"/>
      <w:marLeft w:val="0"/>
      <w:marRight w:val="0"/>
      <w:marTop w:val="0"/>
      <w:marBottom w:val="0"/>
      <w:divBdr>
        <w:top w:val="none" w:sz="0" w:space="0" w:color="auto"/>
        <w:left w:val="none" w:sz="0" w:space="0" w:color="auto"/>
        <w:bottom w:val="none" w:sz="0" w:space="0" w:color="auto"/>
        <w:right w:val="none" w:sz="0" w:space="0" w:color="auto"/>
      </w:divBdr>
      <w:divsChild>
        <w:div w:id="358237665">
          <w:marLeft w:val="0"/>
          <w:marRight w:val="0"/>
          <w:marTop w:val="0"/>
          <w:marBottom w:val="0"/>
          <w:divBdr>
            <w:top w:val="none" w:sz="0" w:space="0" w:color="auto"/>
            <w:left w:val="none" w:sz="0" w:space="0" w:color="auto"/>
            <w:bottom w:val="none" w:sz="0" w:space="0" w:color="auto"/>
            <w:right w:val="none" w:sz="0" w:space="0" w:color="auto"/>
          </w:divBdr>
        </w:div>
        <w:div w:id="976951073">
          <w:marLeft w:val="0"/>
          <w:marRight w:val="0"/>
          <w:marTop w:val="0"/>
          <w:marBottom w:val="0"/>
          <w:divBdr>
            <w:top w:val="none" w:sz="0" w:space="0" w:color="auto"/>
            <w:left w:val="none" w:sz="0" w:space="0" w:color="auto"/>
            <w:bottom w:val="none" w:sz="0" w:space="0" w:color="auto"/>
            <w:right w:val="none" w:sz="0" w:space="0" w:color="auto"/>
          </w:divBdr>
        </w:div>
        <w:div w:id="1173498312">
          <w:marLeft w:val="0"/>
          <w:marRight w:val="0"/>
          <w:marTop w:val="0"/>
          <w:marBottom w:val="0"/>
          <w:divBdr>
            <w:top w:val="none" w:sz="0" w:space="0" w:color="auto"/>
            <w:left w:val="none" w:sz="0" w:space="0" w:color="auto"/>
            <w:bottom w:val="none" w:sz="0" w:space="0" w:color="auto"/>
            <w:right w:val="none" w:sz="0" w:space="0" w:color="auto"/>
          </w:divBdr>
        </w:div>
        <w:div w:id="1665206544">
          <w:marLeft w:val="0"/>
          <w:marRight w:val="0"/>
          <w:marTop w:val="0"/>
          <w:marBottom w:val="0"/>
          <w:divBdr>
            <w:top w:val="none" w:sz="0" w:space="0" w:color="auto"/>
            <w:left w:val="none" w:sz="0" w:space="0" w:color="auto"/>
            <w:bottom w:val="none" w:sz="0" w:space="0" w:color="auto"/>
            <w:right w:val="none" w:sz="0" w:space="0" w:color="auto"/>
          </w:divBdr>
        </w:div>
        <w:div w:id="1743678016">
          <w:marLeft w:val="0"/>
          <w:marRight w:val="0"/>
          <w:marTop w:val="0"/>
          <w:marBottom w:val="0"/>
          <w:divBdr>
            <w:top w:val="none" w:sz="0" w:space="0" w:color="auto"/>
            <w:left w:val="none" w:sz="0" w:space="0" w:color="auto"/>
            <w:bottom w:val="none" w:sz="0" w:space="0" w:color="auto"/>
            <w:right w:val="none" w:sz="0" w:space="0" w:color="auto"/>
          </w:divBdr>
        </w:div>
        <w:div w:id="1769961473">
          <w:marLeft w:val="0"/>
          <w:marRight w:val="0"/>
          <w:marTop w:val="0"/>
          <w:marBottom w:val="0"/>
          <w:divBdr>
            <w:top w:val="none" w:sz="0" w:space="0" w:color="auto"/>
            <w:left w:val="none" w:sz="0" w:space="0" w:color="auto"/>
            <w:bottom w:val="none" w:sz="0" w:space="0" w:color="auto"/>
            <w:right w:val="none" w:sz="0" w:space="0" w:color="auto"/>
          </w:divBdr>
        </w:div>
        <w:div w:id="1847476199">
          <w:marLeft w:val="0"/>
          <w:marRight w:val="0"/>
          <w:marTop w:val="0"/>
          <w:marBottom w:val="0"/>
          <w:divBdr>
            <w:top w:val="none" w:sz="0" w:space="0" w:color="auto"/>
            <w:left w:val="none" w:sz="0" w:space="0" w:color="auto"/>
            <w:bottom w:val="none" w:sz="0" w:space="0" w:color="auto"/>
            <w:right w:val="none" w:sz="0" w:space="0" w:color="auto"/>
          </w:divBdr>
        </w:div>
      </w:divsChild>
    </w:div>
    <w:div w:id="72049827">
      <w:bodyDiv w:val="1"/>
      <w:marLeft w:val="0"/>
      <w:marRight w:val="0"/>
      <w:marTop w:val="0"/>
      <w:marBottom w:val="0"/>
      <w:divBdr>
        <w:top w:val="none" w:sz="0" w:space="0" w:color="auto"/>
        <w:left w:val="none" w:sz="0" w:space="0" w:color="auto"/>
        <w:bottom w:val="none" w:sz="0" w:space="0" w:color="auto"/>
        <w:right w:val="none" w:sz="0" w:space="0" w:color="auto"/>
      </w:divBdr>
    </w:div>
    <w:div w:id="72090532">
      <w:bodyDiv w:val="1"/>
      <w:marLeft w:val="0"/>
      <w:marRight w:val="0"/>
      <w:marTop w:val="0"/>
      <w:marBottom w:val="0"/>
      <w:divBdr>
        <w:top w:val="none" w:sz="0" w:space="0" w:color="auto"/>
        <w:left w:val="none" w:sz="0" w:space="0" w:color="auto"/>
        <w:bottom w:val="none" w:sz="0" w:space="0" w:color="auto"/>
        <w:right w:val="none" w:sz="0" w:space="0" w:color="auto"/>
      </w:divBdr>
      <w:divsChild>
        <w:div w:id="383260062">
          <w:marLeft w:val="0"/>
          <w:marRight w:val="0"/>
          <w:marTop w:val="0"/>
          <w:marBottom w:val="0"/>
          <w:divBdr>
            <w:top w:val="none" w:sz="0" w:space="0" w:color="auto"/>
            <w:left w:val="none" w:sz="0" w:space="0" w:color="auto"/>
            <w:bottom w:val="none" w:sz="0" w:space="0" w:color="auto"/>
            <w:right w:val="none" w:sz="0" w:space="0" w:color="auto"/>
          </w:divBdr>
        </w:div>
        <w:div w:id="602498445">
          <w:marLeft w:val="0"/>
          <w:marRight w:val="0"/>
          <w:marTop w:val="0"/>
          <w:marBottom w:val="0"/>
          <w:divBdr>
            <w:top w:val="none" w:sz="0" w:space="0" w:color="auto"/>
            <w:left w:val="none" w:sz="0" w:space="0" w:color="auto"/>
            <w:bottom w:val="none" w:sz="0" w:space="0" w:color="auto"/>
            <w:right w:val="none" w:sz="0" w:space="0" w:color="auto"/>
          </w:divBdr>
        </w:div>
        <w:div w:id="622810430">
          <w:marLeft w:val="0"/>
          <w:marRight w:val="0"/>
          <w:marTop w:val="0"/>
          <w:marBottom w:val="0"/>
          <w:divBdr>
            <w:top w:val="none" w:sz="0" w:space="0" w:color="auto"/>
            <w:left w:val="none" w:sz="0" w:space="0" w:color="auto"/>
            <w:bottom w:val="none" w:sz="0" w:space="0" w:color="auto"/>
            <w:right w:val="none" w:sz="0" w:space="0" w:color="auto"/>
          </w:divBdr>
        </w:div>
        <w:div w:id="630483416">
          <w:marLeft w:val="0"/>
          <w:marRight w:val="0"/>
          <w:marTop w:val="0"/>
          <w:marBottom w:val="0"/>
          <w:divBdr>
            <w:top w:val="none" w:sz="0" w:space="0" w:color="auto"/>
            <w:left w:val="none" w:sz="0" w:space="0" w:color="auto"/>
            <w:bottom w:val="none" w:sz="0" w:space="0" w:color="auto"/>
            <w:right w:val="none" w:sz="0" w:space="0" w:color="auto"/>
          </w:divBdr>
        </w:div>
        <w:div w:id="749473019">
          <w:marLeft w:val="0"/>
          <w:marRight w:val="0"/>
          <w:marTop w:val="0"/>
          <w:marBottom w:val="0"/>
          <w:divBdr>
            <w:top w:val="none" w:sz="0" w:space="0" w:color="auto"/>
            <w:left w:val="none" w:sz="0" w:space="0" w:color="auto"/>
            <w:bottom w:val="none" w:sz="0" w:space="0" w:color="auto"/>
            <w:right w:val="none" w:sz="0" w:space="0" w:color="auto"/>
          </w:divBdr>
        </w:div>
        <w:div w:id="759838922">
          <w:marLeft w:val="0"/>
          <w:marRight w:val="0"/>
          <w:marTop w:val="0"/>
          <w:marBottom w:val="0"/>
          <w:divBdr>
            <w:top w:val="none" w:sz="0" w:space="0" w:color="auto"/>
            <w:left w:val="none" w:sz="0" w:space="0" w:color="auto"/>
            <w:bottom w:val="none" w:sz="0" w:space="0" w:color="auto"/>
            <w:right w:val="none" w:sz="0" w:space="0" w:color="auto"/>
          </w:divBdr>
        </w:div>
        <w:div w:id="815143390">
          <w:marLeft w:val="0"/>
          <w:marRight w:val="0"/>
          <w:marTop w:val="0"/>
          <w:marBottom w:val="0"/>
          <w:divBdr>
            <w:top w:val="none" w:sz="0" w:space="0" w:color="auto"/>
            <w:left w:val="none" w:sz="0" w:space="0" w:color="auto"/>
            <w:bottom w:val="none" w:sz="0" w:space="0" w:color="auto"/>
            <w:right w:val="none" w:sz="0" w:space="0" w:color="auto"/>
          </w:divBdr>
        </w:div>
        <w:div w:id="966592574">
          <w:marLeft w:val="0"/>
          <w:marRight w:val="0"/>
          <w:marTop w:val="0"/>
          <w:marBottom w:val="0"/>
          <w:divBdr>
            <w:top w:val="none" w:sz="0" w:space="0" w:color="auto"/>
            <w:left w:val="none" w:sz="0" w:space="0" w:color="auto"/>
            <w:bottom w:val="none" w:sz="0" w:space="0" w:color="auto"/>
            <w:right w:val="none" w:sz="0" w:space="0" w:color="auto"/>
          </w:divBdr>
        </w:div>
        <w:div w:id="994339620">
          <w:marLeft w:val="0"/>
          <w:marRight w:val="0"/>
          <w:marTop w:val="0"/>
          <w:marBottom w:val="0"/>
          <w:divBdr>
            <w:top w:val="none" w:sz="0" w:space="0" w:color="auto"/>
            <w:left w:val="none" w:sz="0" w:space="0" w:color="auto"/>
            <w:bottom w:val="none" w:sz="0" w:space="0" w:color="auto"/>
            <w:right w:val="none" w:sz="0" w:space="0" w:color="auto"/>
          </w:divBdr>
        </w:div>
        <w:div w:id="1011100543">
          <w:marLeft w:val="0"/>
          <w:marRight w:val="0"/>
          <w:marTop w:val="0"/>
          <w:marBottom w:val="0"/>
          <w:divBdr>
            <w:top w:val="none" w:sz="0" w:space="0" w:color="auto"/>
            <w:left w:val="none" w:sz="0" w:space="0" w:color="auto"/>
            <w:bottom w:val="none" w:sz="0" w:space="0" w:color="auto"/>
            <w:right w:val="none" w:sz="0" w:space="0" w:color="auto"/>
          </w:divBdr>
        </w:div>
        <w:div w:id="1015309104">
          <w:marLeft w:val="0"/>
          <w:marRight w:val="0"/>
          <w:marTop w:val="0"/>
          <w:marBottom w:val="0"/>
          <w:divBdr>
            <w:top w:val="none" w:sz="0" w:space="0" w:color="auto"/>
            <w:left w:val="none" w:sz="0" w:space="0" w:color="auto"/>
            <w:bottom w:val="none" w:sz="0" w:space="0" w:color="auto"/>
            <w:right w:val="none" w:sz="0" w:space="0" w:color="auto"/>
          </w:divBdr>
        </w:div>
        <w:div w:id="1116681348">
          <w:marLeft w:val="0"/>
          <w:marRight w:val="0"/>
          <w:marTop w:val="0"/>
          <w:marBottom w:val="0"/>
          <w:divBdr>
            <w:top w:val="none" w:sz="0" w:space="0" w:color="auto"/>
            <w:left w:val="none" w:sz="0" w:space="0" w:color="auto"/>
            <w:bottom w:val="none" w:sz="0" w:space="0" w:color="auto"/>
            <w:right w:val="none" w:sz="0" w:space="0" w:color="auto"/>
          </w:divBdr>
        </w:div>
        <w:div w:id="1134326883">
          <w:marLeft w:val="0"/>
          <w:marRight w:val="0"/>
          <w:marTop w:val="0"/>
          <w:marBottom w:val="0"/>
          <w:divBdr>
            <w:top w:val="none" w:sz="0" w:space="0" w:color="auto"/>
            <w:left w:val="none" w:sz="0" w:space="0" w:color="auto"/>
            <w:bottom w:val="none" w:sz="0" w:space="0" w:color="auto"/>
            <w:right w:val="none" w:sz="0" w:space="0" w:color="auto"/>
          </w:divBdr>
        </w:div>
        <w:div w:id="1343317564">
          <w:marLeft w:val="0"/>
          <w:marRight w:val="0"/>
          <w:marTop w:val="0"/>
          <w:marBottom w:val="0"/>
          <w:divBdr>
            <w:top w:val="none" w:sz="0" w:space="0" w:color="auto"/>
            <w:left w:val="none" w:sz="0" w:space="0" w:color="auto"/>
            <w:bottom w:val="none" w:sz="0" w:space="0" w:color="auto"/>
            <w:right w:val="none" w:sz="0" w:space="0" w:color="auto"/>
          </w:divBdr>
        </w:div>
        <w:div w:id="1429892242">
          <w:marLeft w:val="0"/>
          <w:marRight w:val="0"/>
          <w:marTop w:val="0"/>
          <w:marBottom w:val="0"/>
          <w:divBdr>
            <w:top w:val="none" w:sz="0" w:space="0" w:color="auto"/>
            <w:left w:val="none" w:sz="0" w:space="0" w:color="auto"/>
            <w:bottom w:val="none" w:sz="0" w:space="0" w:color="auto"/>
            <w:right w:val="none" w:sz="0" w:space="0" w:color="auto"/>
          </w:divBdr>
        </w:div>
        <w:div w:id="1575429869">
          <w:marLeft w:val="0"/>
          <w:marRight w:val="0"/>
          <w:marTop w:val="0"/>
          <w:marBottom w:val="0"/>
          <w:divBdr>
            <w:top w:val="none" w:sz="0" w:space="0" w:color="auto"/>
            <w:left w:val="none" w:sz="0" w:space="0" w:color="auto"/>
            <w:bottom w:val="none" w:sz="0" w:space="0" w:color="auto"/>
            <w:right w:val="none" w:sz="0" w:space="0" w:color="auto"/>
          </w:divBdr>
        </w:div>
        <w:div w:id="1597401468">
          <w:marLeft w:val="0"/>
          <w:marRight w:val="0"/>
          <w:marTop w:val="0"/>
          <w:marBottom w:val="0"/>
          <w:divBdr>
            <w:top w:val="none" w:sz="0" w:space="0" w:color="auto"/>
            <w:left w:val="none" w:sz="0" w:space="0" w:color="auto"/>
            <w:bottom w:val="none" w:sz="0" w:space="0" w:color="auto"/>
            <w:right w:val="none" w:sz="0" w:space="0" w:color="auto"/>
          </w:divBdr>
        </w:div>
        <w:div w:id="1613315692">
          <w:marLeft w:val="0"/>
          <w:marRight w:val="0"/>
          <w:marTop w:val="0"/>
          <w:marBottom w:val="0"/>
          <w:divBdr>
            <w:top w:val="none" w:sz="0" w:space="0" w:color="auto"/>
            <w:left w:val="none" w:sz="0" w:space="0" w:color="auto"/>
            <w:bottom w:val="none" w:sz="0" w:space="0" w:color="auto"/>
            <w:right w:val="none" w:sz="0" w:space="0" w:color="auto"/>
          </w:divBdr>
        </w:div>
        <w:div w:id="1665350331">
          <w:marLeft w:val="0"/>
          <w:marRight w:val="0"/>
          <w:marTop w:val="0"/>
          <w:marBottom w:val="0"/>
          <w:divBdr>
            <w:top w:val="none" w:sz="0" w:space="0" w:color="auto"/>
            <w:left w:val="none" w:sz="0" w:space="0" w:color="auto"/>
            <w:bottom w:val="none" w:sz="0" w:space="0" w:color="auto"/>
            <w:right w:val="none" w:sz="0" w:space="0" w:color="auto"/>
          </w:divBdr>
        </w:div>
        <w:div w:id="1787962969">
          <w:marLeft w:val="0"/>
          <w:marRight w:val="0"/>
          <w:marTop w:val="0"/>
          <w:marBottom w:val="0"/>
          <w:divBdr>
            <w:top w:val="none" w:sz="0" w:space="0" w:color="auto"/>
            <w:left w:val="none" w:sz="0" w:space="0" w:color="auto"/>
            <w:bottom w:val="none" w:sz="0" w:space="0" w:color="auto"/>
            <w:right w:val="none" w:sz="0" w:space="0" w:color="auto"/>
          </w:divBdr>
        </w:div>
        <w:div w:id="1915704668">
          <w:marLeft w:val="0"/>
          <w:marRight w:val="0"/>
          <w:marTop w:val="0"/>
          <w:marBottom w:val="0"/>
          <w:divBdr>
            <w:top w:val="none" w:sz="0" w:space="0" w:color="auto"/>
            <w:left w:val="none" w:sz="0" w:space="0" w:color="auto"/>
            <w:bottom w:val="none" w:sz="0" w:space="0" w:color="auto"/>
            <w:right w:val="none" w:sz="0" w:space="0" w:color="auto"/>
          </w:divBdr>
        </w:div>
        <w:div w:id="1916359351">
          <w:marLeft w:val="0"/>
          <w:marRight w:val="0"/>
          <w:marTop w:val="0"/>
          <w:marBottom w:val="0"/>
          <w:divBdr>
            <w:top w:val="none" w:sz="0" w:space="0" w:color="auto"/>
            <w:left w:val="none" w:sz="0" w:space="0" w:color="auto"/>
            <w:bottom w:val="none" w:sz="0" w:space="0" w:color="auto"/>
            <w:right w:val="none" w:sz="0" w:space="0" w:color="auto"/>
          </w:divBdr>
        </w:div>
        <w:div w:id="1950503755">
          <w:marLeft w:val="0"/>
          <w:marRight w:val="0"/>
          <w:marTop w:val="0"/>
          <w:marBottom w:val="0"/>
          <w:divBdr>
            <w:top w:val="none" w:sz="0" w:space="0" w:color="auto"/>
            <w:left w:val="none" w:sz="0" w:space="0" w:color="auto"/>
            <w:bottom w:val="none" w:sz="0" w:space="0" w:color="auto"/>
            <w:right w:val="none" w:sz="0" w:space="0" w:color="auto"/>
          </w:divBdr>
        </w:div>
        <w:div w:id="2135902494">
          <w:marLeft w:val="0"/>
          <w:marRight w:val="0"/>
          <w:marTop w:val="0"/>
          <w:marBottom w:val="0"/>
          <w:divBdr>
            <w:top w:val="none" w:sz="0" w:space="0" w:color="auto"/>
            <w:left w:val="none" w:sz="0" w:space="0" w:color="auto"/>
            <w:bottom w:val="none" w:sz="0" w:space="0" w:color="auto"/>
            <w:right w:val="none" w:sz="0" w:space="0" w:color="auto"/>
          </w:divBdr>
        </w:div>
      </w:divsChild>
    </w:div>
    <w:div w:id="132337602">
      <w:bodyDiv w:val="1"/>
      <w:marLeft w:val="0"/>
      <w:marRight w:val="0"/>
      <w:marTop w:val="0"/>
      <w:marBottom w:val="0"/>
      <w:divBdr>
        <w:top w:val="none" w:sz="0" w:space="0" w:color="auto"/>
        <w:left w:val="none" w:sz="0" w:space="0" w:color="auto"/>
        <w:bottom w:val="none" w:sz="0" w:space="0" w:color="auto"/>
        <w:right w:val="none" w:sz="0" w:space="0" w:color="auto"/>
      </w:divBdr>
    </w:div>
    <w:div w:id="146093083">
      <w:bodyDiv w:val="1"/>
      <w:marLeft w:val="0"/>
      <w:marRight w:val="0"/>
      <w:marTop w:val="0"/>
      <w:marBottom w:val="0"/>
      <w:divBdr>
        <w:top w:val="none" w:sz="0" w:space="0" w:color="auto"/>
        <w:left w:val="none" w:sz="0" w:space="0" w:color="auto"/>
        <w:bottom w:val="none" w:sz="0" w:space="0" w:color="auto"/>
        <w:right w:val="none" w:sz="0" w:space="0" w:color="auto"/>
      </w:divBdr>
    </w:div>
    <w:div w:id="171379127">
      <w:bodyDiv w:val="1"/>
      <w:marLeft w:val="0"/>
      <w:marRight w:val="0"/>
      <w:marTop w:val="0"/>
      <w:marBottom w:val="0"/>
      <w:divBdr>
        <w:top w:val="none" w:sz="0" w:space="0" w:color="auto"/>
        <w:left w:val="none" w:sz="0" w:space="0" w:color="auto"/>
        <w:bottom w:val="none" w:sz="0" w:space="0" w:color="auto"/>
        <w:right w:val="none" w:sz="0" w:space="0" w:color="auto"/>
      </w:divBdr>
      <w:divsChild>
        <w:div w:id="1421484805">
          <w:marLeft w:val="0"/>
          <w:marRight w:val="0"/>
          <w:marTop w:val="0"/>
          <w:marBottom w:val="0"/>
          <w:divBdr>
            <w:top w:val="none" w:sz="0" w:space="0" w:color="auto"/>
            <w:left w:val="none" w:sz="0" w:space="0" w:color="auto"/>
            <w:bottom w:val="none" w:sz="0" w:space="0" w:color="auto"/>
            <w:right w:val="none" w:sz="0" w:space="0" w:color="auto"/>
          </w:divBdr>
          <w:divsChild>
            <w:div w:id="1050764237">
              <w:marLeft w:val="0"/>
              <w:marRight w:val="0"/>
              <w:marTop w:val="0"/>
              <w:marBottom w:val="0"/>
              <w:divBdr>
                <w:top w:val="none" w:sz="0" w:space="0" w:color="auto"/>
                <w:left w:val="none" w:sz="0" w:space="0" w:color="auto"/>
                <w:bottom w:val="none" w:sz="0" w:space="0" w:color="auto"/>
                <w:right w:val="none" w:sz="0" w:space="0" w:color="auto"/>
              </w:divBdr>
              <w:divsChild>
                <w:div w:id="131105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65525">
      <w:bodyDiv w:val="1"/>
      <w:marLeft w:val="0"/>
      <w:marRight w:val="0"/>
      <w:marTop w:val="0"/>
      <w:marBottom w:val="0"/>
      <w:divBdr>
        <w:top w:val="none" w:sz="0" w:space="0" w:color="auto"/>
        <w:left w:val="none" w:sz="0" w:space="0" w:color="auto"/>
        <w:bottom w:val="none" w:sz="0" w:space="0" w:color="auto"/>
        <w:right w:val="none" w:sz="0" w:space="0" w:color="auto"/>
      </w:divBdr>
      <w:divsChild>
        <w:div w:id="145905223">
          <w:marLeft w:val="0"/>
          <w:marRight w:val="0"/>
          <w:marTop w:val="0"/>
          <w:marBottom w:val="0"/>
          <w:divBdr>
            <w:top w:val="none" w:sz="0" w:space="0" w:color="auto"/>
            <w:left w:val="none" w:sz="0" w:space="0" w:color="auto"/>
            <w:bottom w:val="none" w:sz="0" w:space="0" w:color="auto"/>
            <w:right w:val="none" w:sz="0" w:space="0" w:color="auto"/>
          </w:divBdr>
        </w:div>
        <w:div w:id="566648238">
          <w:marLeft w:val="0"/>
          <w:marRight w:val="0"/>
          <w:marTop w:val="0"/>
          <w:marBottom w:val="0"/>
          <w:divBdr>
            <w:top w:val="none" w:sz="0" w:space="0" w:color="auto"/>
            <w:left w:val="none" w:sz="0" w:space="0" w:color="auto"/>
            <w:bottom w:val="none" w:sz="0" w:space="0" w:color="auto"/>
            <w:right w:val="none" w:sz="0" w:space="0" w:color="auto"/>
          </w:divBdr>
        </w:div>
        <w:div w:id="1799255162">
          <w:marLeft w:val="0"/>
          <w:marRight w:val="0"/>
          <w:marTop w:val="0"/>
          <w:marBottom w:val="0"/>
          <w:divBdr>
            <w:top w:val="none" w:sz="0" w:space="0" w:color="auto"/>
            <w:left w:val="none" w:sz="0" w:space="0" w:color="auto"/>
            <w:bottom w:val="none" w:sz="0" w:space="0" w:color="auto"/>
            <w:right w:val="none" w:sz="0" w:space="0" w:color="auto"/>
          </w:divBdr>
        </w:div>
      </w:divsChild>
    </w:div>
    <w:div w:id="197356654">
      <w:bodyDiv w:val="1"/>
      <w:marLeft w:val="0"/>
      <w:marRight w:val="0"/>
      <w:marTop w:val="0"/>
      <w:marBottom w:val="0"/>
      <w:divBdr>
        <w:top w:val="none" w:sz="0" w:space="0" w:color="auto"/>
        <w:left w:val="none" w:sz="0" w:space="0" w:color="auto"/>
        <w:bottom w:val="none" w:sz="0" w:space="0" w:color="auto"/>
        <w:right w:val="none" w:sz="0" w:space="0" w:color="auto"/>
      </w:divBdr>
    </w:div>
    <w:div w:id="332955293">
      <w:bodyDiv w:val="1"/>
      <w:marLeft w:val="0"/>
      <w:marRight w:val="0"/>
      <w:marTop w:val="0"/>
      <w:marBottom w:val="0"/>
      <w:divBdr>
        <w:top w:val="none" w:sz="0" w:space="0" w:color="auto"/>
        <w:left w:val="none" w:sz="0" w:space="0" w:color="auto"/>
        <w:bottom w:val="none" w:sz="0" w:space="0" w:color="auto"/>
        <w:right w:val="none" w:sz="0" w:space="0" w:color="auto"/>
      </w:divBdr>
      <w:divsChild>
        <w:div w:id="1296912473">
          <w:marLeft w:val="0"/>
          <w:marRight w:val="0"/>
          <w:marTop w:val="0"/>
          <w:marBottom w:val="0"/>
          <w:divBdr>
            <w:top w:val="none" w:sz="0" w:space="0" w:color="auto"/>
            <w:left w:val="none" w:sz="0" w:space="0" w:color="auto"/>
            <w:bottom w:val="none" w:sz="0" w:space="0" w:color="auto"/>
            <w:right w:val="none" w:sz="0" w:space="0" w:color="auto"/>
          </w:divBdr>
          <w:divsChild>
            <w:div w:id="1939439103">
              <w:marLeft w:val="0"/>
              <w:marRight w:val="0"/>
              <w:marTop w:val="0"/>
              <w:marBottom w:val="0"/>
              <w:divBdr>
                <w:top w:val="none" w:sz="0" w:space="0" w:color="auto"/>
                <w:left w:val="none" w:sz="0" w:space="0" w:color="auto"/>
                <w:bottom w:val="none" w:sz="0" w:space="0" w:color="auto"/>
                <w:right w:val="none" w:sz="0" w:space="0" w:color="auto"/>
              </w:divBdr>
              <w:divsChild>
                <w:div w:id="127586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161378">
      <w:bodyDiv w:val="1"/>
      <w:marLeft w:val="0"/>
      <w:marRight w:val="0"/>
      <w:marTop w:val="0"/>
      <w:marBottom w:val="0"/>
      <w:divBdr>
        <w:top w:val="none" w:sz="0" w:space="0" w:color="auto"/>
        <w:left w:val="none" w:sz="0" w:space="0" w:color="auto"/>
        <w:bottom w:val="none" w:sz="0" w:space="0" w:color="auto"/>
        <w:right w:val="none" w:sz="0" w:space="0" w:color="auto"/>
      </w:divBdr>
      <w:divsChild>
        <w:div w:id="435251185">
          <w:marLeft w:val="0"/>
          <w:marRight w:val="0"/>
          <w:marTop w:val="0"/>
          <w:marBottom w:val="0"/>
          <w:divBdr>
            <w:top w:val="none" w:sz="0" w:space="0" w:color="auto"/>
            <w:left w:val="none" w:sz="0" w:space="0" w:color="auto"/>
            <w:bottom w:val="none" w:sz="0" w:space="0" w:color="auto"/>
            <w:right w:val="none" w:sz="0" w:space="0" w:color="auto"/>
          </w:divBdr>
        </w:div>
        <w:div w:id="638846087">
          <w:marLeft w:val="0"/>
          <w:marRight w:val="0"/>
          <w:marTop w:val="0"/>
          <w:marBottom w:val="0"/>
          <w:divBdr>
            <w:top w:val="none" w:sz="0" w:space="0" w:color="auto"/>
            <w:left w:val="none" w:sz="0" w:space="0" w:color="auto"/>
            <w:bottom w:val="none" w:sz="0" w:space="0" w:color="auto"/>
            <w:right w:val="none" w:sz="0" w:space="0" w:color="auto"/>
          </w:divBdr>
        </w:div>
        <w:div w:id="864830284">
          <w:marLeft w:val="0"/>
          <w:marRight w:val="0"/>
          <w:marTop w:val="0"/>
          <w:marBottom w:val="0"/>
          <w:divBdr>
            <w:top w:val="none" w:sz="0" w:space="0" w:color="auto"/>
            <w:left w:val="none" w:sz="0" w:space="0" w:color="auto"/>
            <w:bottom w:val="none" w:sz="0" w:space="0" w:color="auto"/>
            <w:right w:val="none" w:sz="0" w:space="0" w:color="auto"/>
          </w:divBdr>
        </w:div>
        <w:div w:id="912860504">
          <w:marLeft w:val="0"/>
          <w:marRight w:val="0"/>
          <w:marTop w:val="0"/>
          <w:marBottom w:val="0"/>
          <w:divBdr>
            <w:top w:val="none" w:sz="0" w:space="0" w:color="auto"/>
            <w:left w:val="none" w:sz="0" w:space="0" w:color="auto"/>
            <w:bottom w:val="none" w:sz="0" w:space="0" w:color="auto"/>
            <w:right w:val="none" w:sz="0" w:space="0" w:color="auto"/>
          </w:divBdr>
        </w:div>
        <w:div w:id="1091901290">
          <w:marLeft w:val="0"/>
          <w:marRight w:val="0"/>
          <w:marTop w:val="0"/>
          <w:marBottom w:val="0"/>
          <w:divBdr>
            <w:top w:val="none" w:sz="0" w:space="0" w:color="auto"/>
            <w:left w:val="none" w:sz="0" w:space="0" w:color="auto"/>
            <w:bottom w:val="none" w:sz="0" w:space="0" w:color="auto"/>
            <w:right w:val="none" w:sz="0" w:space="0" w:color="auto"/>
          </w:divBdr>
        </w:div>
        <w:div w:id="1251817974">
          <w:marLeft w:val="0"/>
          <w:marRight w:val="0"/>
          <w:marTop w:val="0"/>
          <w:marBottom w:val="0"/>
          <w:divBdr>
            <w:top w:val="none" w:sz="0" w:space="0" w:color="auto"/>
            <w:left w:val="none" w:sz="0" w:space="0" w:color="auto"/>
            <w:bottom w:val="none" w:sz="0" w:space="0" w:color="auto"/>
            <w:right w:val="none" w:sz="0" w:space="0" w:color="auto"/>
          </w:divBdr>
        </w:div>
        <w:div w:id="1286622093">
          <w:marLeft w:val="0"/>
          <w:marRight w:val="0"/>
          <w:marTop w:val="0"/>
          <w:marBottom w:val="0"/>
          <w:divBdr>
            <w:top w:val="none" w:sz="0" w:space="0" w:color="auto"/>
            <w:left w:val="none" w:sz="0" w:space="0" w:color="auto"/>
            <w:bottom w:val="none" w:sz="0" w:space="0" w:color="auto"/>
            <w:right w:val="none" w:sz="0" w:space="0" w:color="auto"/>
          </w:divBdr>
        </w:div>
        <w:div w:id="2037079821">
          <w:marLeft w:val="0"/>
          <w:marRight w:val="0"/>
          <w:marTop w:val="0"/>
          <w:marBottom w:val="0"/>
          <w:divBdr>
            <w:top w:val="none" w:sz="0" w:space="0" w:color="auto"/>
            <w:left w:val="none" w:sz="0" w:space="0" w:color="auto"/>
            <w:bottom w:val="none" w:sz="0" w:space="0" w:color="auto"/>
            <w:right w:val="none" w:sz="0" w:space="0" w:color="auto"/>
          </w:divBdr>
        </w:div>
      </w:divsChild>
    </w:div>
    <w:div w:id="360518738">
      <w:bodyDiv w:val="1"/>
      <w:marLeft w:val="0"/>
      <w:marRight w:val="0"/>
      <w:marTop w:val="0"/>
      <w:marBottom w:val="0"/>
      <w:divBdr>
        <w:top w:val="none" w:sz="0" w:space="0" w:color="auto"/>
        <w:left w:val="none" w:sz="0" w:space="0" w:color="auto"/>
        <w:bottom w:val="none" w:sz="0" w:space="0" w:color="auto"/>
        <w:right w:val="none" w:sz="0" w:space="0" w:color="auto"/>
      </w:divBdr>
      <w:divsChild>
        <w:div w:id="690567694">
          <w:marLeft w:val="0"/>
          <w:marRight w:val="0"/>
          <w:marTop w:val="0"/>
          <w:marBottom w:val="0"/>
          <w:divBdr>
            <w:top w:val="none" w:sz="0" w:space="0" w:color="auto"/>
            <w:left w:val="none" w:sz="0" w:space="0" w:color="auto"/>
            <w:bottom w:val="none" w:sz="0" w:space="0" w:color="auto"/>
            <w:right w:val="none" w:sz="0" w:space="0" w:color="auto"/>
          </w:divBdr>
        </w:div>
      </w:divsChild>
    </w:div>
    <w:div w:id="372656503">
      <w:bodyDiv w:val="1"/>
      <w:marLeft w:val="0"/>
      <w:marRight w:val="0"/>
      <w:marTop w:val="0"/>
      <w:marBottom w:val="0"/>
      <w:divBdr>
        <w:top w:val="none" w:sz="0" w:space="0" w:color="auto"/>
        <w:left w:val="none" w:sz="0" w:space="0" w:color="auto"/>
        <w:bottom w:val="none" w:sz="0" w:space="0" w:color="auto"/>
        <w:right w:val="none" w:sz="0" w:space="0" w:color="auto"/>
      </w:divBdr>
      <w:divsChild>
        <w:div w:id="902761649">
          <w:marLeft w:val="0"/>
          <w:marRight w:val="0"/>
          <w:marTop w:val="0"/>
          <w:marBottom w:val="0"/>
          <w:divBdr>
            <w:top w:val="none" w:sz="0" w:space="0" w:color="auto"/>
            <w:left w:val="none" w:sz="0" w:space="0" w:color="auto"/>
            <w:bottom w:val="none" w:sz="0" w:space="0" w:color="auto"/>
            <w:right w:val="none" w:sz="0" w:space="0" w:color="auto"/>
          </w:divBdr>
        </w:div>
        <w:div w:id="1921598386">
          <w:marLeft w:val="0"/>
          <w:marRight w:val="0"/>
          <w:marTop w:val="0"/>
          <w:marBottom w:val="0"/>
          <w:divBdr>
            <w:top w:val="none" w:sz="0" w:space="0" w:color="auto"/>
            <w:left w:val="none" w:sz="0" w:space="0" w:color="auto"/>
            <w:bottom w:val="none" w:sz="0" w:space="0" w:color="auto"/>
            <w:right w:val="none" w:sz="0" w:space="0" w:color="auto"/>
          </w:divBdr>
        </w:div>
        <w:div w:id="1995139327">
          <w:marLeft w:val="0"/>
          <w:marRight w:val="0"/>
          <w:marTop w:val="0"/>
          <w:marBottom w:val="0"/>
          <w:divBdr>
            <w:top w:val="none" w:sz="0" w:space="0" w:color="auto"/>
            <w:left w:val="none" w:sz="0" w:space="0" w:color="auto"/>
            <w:bottom w:val="none" w:sz="0" w:space="0" w:color="auto"/>
            <w:right w:val="none" w:sz="0" w:space="0" w:color="auto"/>
          </w:divBdr>
        </w:div>
      </w:divsChild>
    </w:div>
    <w:div w:id="428627870">
      <w:bodyDiv w:val="1"/>
      <w:marLeft w:val="0"/>
      <w:marRight w:val="0"/>
      <w:marTop w:val="0"/>
      <w:marBottom w:val="0"/>
      <w:divBdr>
        <w:top w:val="none" w:sz="0" w:space="0" w:color="auto"/>
        <w:left w:val="none" w:sz="0" w:space="0" w:color="auto"/>
        <w:bottom w:val="none" w:sz="0" w:space="0" w:color="auto"/>
        <w:right w:val="none" w:sz="0" w:space="0" w:color="auto"/>
      </w:divBdr>
      <w:divsChild>
        <w:div w:id="916285536">
          <w:marLeft w:val="0"/>
          <w:marRight w:val="0"/>
          <w:marTop w:val="0"/>
          <w:marBottom w:val="0"/>
          <w:divBdr>
            <w:top w:val="none" w:sz="0" w:space="0" w:color="auto"/>
            <w:left w:val="none" w:sz="0" w:space="0" w:color="auto"/>
            <w:bottom w:val="none" w:sz="0" w:space="0" w:color="auto"/>
            <w:right w:val="none" w:sz="0" w:space="0" w:color="auto"/>
          </w:divBdr>
        </w:div>
        <w:div w:id="1065838555">
          <w:marLeft w:val="0"/>
          <w:marRight w:val="0"/>
          <w:marTop w:val="0"/>
          <w:marBottom w:val="0"/>
          <w:divBdr>
            <w:top w:val="none" w:sz="0" w:space="0" w:color="auto"/>
            <w:left w:val="none" w:sz="0" w:space="0" w:color="auto"/>
            <w:bottom w:val="none" w:sz="0" w:space="0" w:color="auto"/>
            <w:right w:val="none" w:sz="0" w:space="0" w:color="auto"/>
          </w:divBdr>
        </w:div>
        <w:div w:id="1264460572">
          <w:marLeft w:val="0"/>
          <w:marRight w:val="0"/>
          <w:marTop w:val="0"/>
          <w:marBottom w:val="0"/>
          <w:divBdr>
            <w:top w:val="none" w:sz="0" w:space="0" w:color="auto"/>
            <w:left w:val="none" w:sz="0" w:space="0" w:color="auto"/>
            <w:bottom w:val="none" w:sz="0" w:space="0" w:color="auto"/>
            <w:right w:val="none" w:sz="0" w:space="0" w:color="auto"/>
          </w:divBdr>
        </w:div>
        <w:div w:id="1364283921">
          <w:marLeft w:val="0"/>
          <w:marRight w:val="0"/>
          <w:marTop w:val="0"/>
          <w:marBottom w:val="0"/>
          <w:divBdr>
            <w:top w:val="none" w:sz="0" w:space="0" w:color="auto"/>
            <w:left w:val="none" w:sz="0" w:space="0" w:color="auto"/>
            <w:bottom w:val="none" w:sz="0" w:space="0" w:color="auto"/>
            <w:right w:val="none" w:sz="0" w:space="0" w:color="auto"/>
          </w:divBdr>
        </w:div>
        <w:div w:id="1644576517">
          <w:marLeft w:val="0"/>
          <w:marRight w:val="0"/>
          <w:marTop w:val="0"/>
          <w:marBottom w:val="0"/>
          <w:divBdr>
            <w:top w:val="none" w:sz="0" w:space="0" w:color="auto"/>
            <w:left w:val="none" w:sz="0" w:space="0" w:color="auto"/>
            <w:bottom w:val="none" w:sz="0" w:space="0" w:color="auto"/>
            <w:right w:val="none" w:sz="0" w:space="0" w:color="auto"/>
          </w:divBdr>
        </w:div>
        <w:div w:id="1759054907">
          <w:marLeft w:val="0"/>
          <w:marRight w:val="0"/>
          <w:marTop w:val="0"/>
          <w:marBottom w:val="0"/>
          <w:divBdr>
            <w:top w:val="none" w:sz="0" w:space="0" w:color="auto"/>
            <w:left w:val="none" w:sz="0" w:space="0" w:color="auto"/>
            <w:bottom w:val="none" w:sz="0" w:space="0" w:color="auto"/>
            <w:right w:val="none" w:sz="0" w:space="0" w:color="auto"/>
          </w:divBdr>
        </w:div>
        <w:div w:id="1951157633">
          <w:marLeft w:val="0"/>
          <w:marRight w:val="0"/>
          <w:marTop w:val="0"/>
          <w:marBottom w:val="0"/>
          <w:divBdr>
            <w:top w:val="none" w:sz="0" w:space="0" w:color="auto"/>
            <w:left w:val="none" w:sz="0" w:space="0" w:color="auto"/>
            <w:bottom w:val="none" w:sz="0" w:space="0" w:color="auto"/>
            <w:right w:val="none" w:sz="0" w:space="0" w:color="auto"/>
          </w:divBdr>
        </w:div>
        <w:div w:id="2035498959">
          <w:marLeft w:val="0"/>
          <w:marRight w:val="0"/>
          <w:marTop w:val="0"/>
          <w:marBottom w:val="0"/>
          <w:divBdr>
            <w:top w:val="none" w:sz="0" w:space="0" w:color="auto"/>
            <w:left w:val="none" w:sz="0" w:space="0" w:color="auto"/>
            <w:bottom w:val="none" w:sz="0" w:space="0" w:color="auto"/>
            <w:right w:val="none" w:sz="0" w:space="0" w:color="auto"/>
          </w:divBdr>
        </w:div>
        <w:div w:id="2102137548">
          <w:marLeft w:val="0"/>
          <w:marRight w:val="0"/>
          <w:marTop w:val="0"/>
          <w:marBottom w:val="0"/>
          <w:divBdr>
            <w:top w:val="none" w:sz="0" w:space="0" w:color="auto"/>
            <w:left w:val="none" w:sz="0" w:space="0" w:color="auto"/>
            <w:bottom w:val="none" w:sz="0" w:space="0" w:color="auto"/>
            <w:right w:val="none" w:sz="0" w:space="0" w:color="auto"/>
          </w:divBdr>
        </w:div>
      </w:divsChild>
    </w:div>
    <w:div w:id="432171757">
      <w:bodyDiv w:val="1"/>
      <w:marLeft w:val="0"/>
      <w:marRight w:val="0"/>
      <w:marTop w:val="0"/>
      <w:marBottom w:val="0"/>
      <w:divBdr>
        <w:top w:val="none" w:sz="0" w:space="0" w:color="auto"/>
        <w:left w:val="none" w:sz="0" w:space="0" w:color="auto"/>
        <w:bottom w:val="none" w:sz="0" w:space="0" w:color="auto"/>
        <w:right w:val="none" w:sz="0" w:space="0" w:color="auto"/>
      </w:divBdr>
      <w:divsChild>
        <w:div w:id="646474037">
          <w:marLeft w:val="0"/>
          <w:marRight w:val="0"/>
          <w:marTop w:val="0"/>
          <w:marBottom w:val="0"/>
          <w:divBdr>
            <w:top w:val="none" w:sz="0" w:space="0" w:color="auto"/>
            <w:left w:val="none" w:sz="0" w:space="0" w:color="auto"/>
            <w:bottom w:val="none" w:sz="0" w:space="0" w:color="auto"/>
            <w:right w:val="none" w:sz="0" w:space="0" w:color="auto"/>
          </w:divBdr>
        </w:div>
        <w:div w:id="1217013547">
          <w:marLeft w:val="0"/>
          <w:marRight w:val="0"/>
          <w:marTop w:val="0"/>
          <w:marBottom w:val="0"/>
          <w:divBdr>
            <w:top w:val="none" w:sz="0" w:space="0" w:color="auto"/>
            <w:left w:val="none" w:sz="0" w:space="0" w:color="auto"/>
            <w:bottom w:val="none" w:sz="0" w:space="0" w:color="auto"/>
            <w:right w:val="none" w:sz="0" w:space="0" w:color="auto"/>
          </w:divBdr>
        </w:div>
        <w:div w:id="1273319527">
          <w:marLeft w:val="0"/>
          <w:marRight w:val="0"/>
          <w:marTop w:val="0"/>
          <w:marBottom w:val="0"/>
          <w:divBdr>
            <w:top w:val="none" w:sz="0" w:space="0" w:color="auto"/>
            <w:left w:val="none" w:sz="0" w:space="0" w:color="auto"/>
            <w:bottom w:val="none" w:sz="0" w:space="0" w:color="auto"/>
            <w:right w:val="none" w:sz="0" w:space="0" w:color="auto"/>
          </w:divBdr>
        </w:div>
      </w:divsChild>
    </w:div>
    <w:div w:id="521633288">
      <w:bodyDiv w:val="1"/>
      <w:marLeft w:val="0"/>
      <w:marRight w:val="0"/>
      <w:marTop w:val="0"/>
      <w:marBottom w:val="0"/>
      <w:divBdr>
        <w:top w:val="none" w:sz="0" w:space="0" w:color="auto"/>
        <w:left w:val="none" w:sz="0" w:space="0" w:color="auto"/>
        <w:bottom w:val="none" w:sz="0" w:space="0" w:color="auto"/>
        <w:right w:val="none" w:sz="0" w:space="0" w:color="auto"/>
      </w:divBdr>
      <w:divsChild>
        <w:div w:id="1466583683">
          <w:marLeft w:val="0"/>
          <w:marRight w:val="0"/>
          <w:marTop w:val="0"/>
          <w:marBottom w:val="0"/>
          <w:divBdr>
            <w:top w:val="none" w:sz="0" w:space="0" w:color="auto"/>
            <w:left w:val="none" w:sz="0" w:space="0" w:color="auto"/>
            <w:bottom w:val="none" w:sz="0" w:space="0" w:color="auto"/>
            <w:right w:val="none" w:sz="0" w:space="0" w:color="auto"/>
          </w:divBdr>
          <w:divsChild>
            <w:div w:id="458230230">
              <w:marLeft w:val="0"/>
              <w:marRight w:val="0"/>
              <w:marTop w:val="0"/>
              <w:marBottom w:val="0"/>
              <w:divBdr>
                <w:top w:val="none" w:sz="0" w:space="0" w:color="auto"/>
                <w:left w:val="none" w:sz="0" w:space="0" w:color="auto"/>
                <w:bottom w:val="none" w:sz="0" w:space="0" w:color="auto"/>
                <w:right w:val="none" w:sz="0" w:space="0" w:color="auto"/>
              </w:divBdr>
              <w:divsChild>
                <w:div w:id="558252594">
                  <w:marLeft w:val="0"/>
                  <w:marRight w:val="0"/>
                  <w:marTop w:val="0"/>
                  <w:marBottom w:val="0"/>
                  <w:divBdr>
                    <w:top w:val="none" w:sz="0" w:space="0" w:color="auto"/>
                    <w:left w:val="none" w:sz="0" w:space="0" w:color="auto"/>
                    <w:bottom w:val="none" w:sz="0" w:space="0" w:color="auto"/>
                    <w:right w:val="none" w:sz="0" w:space="0" w:color="auto"/>
                  </w:divBdr>
                  <w:divsChild>
                    <w:div w:id="186050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857639">
      <w:bodyDiv w:val="1"/>
      <w:marLeft w:val="0"/>
      <w:marRight w:val="0"/>
      <w:marTop w:val="0"/>
      <w:marBottom w:val="0"/>
      <w:divBdr>
        <w:top w:val="none" w:sz="0" w:space="0" w:color="auto"/>
        <w:left w:val="none" w:sz="0" w:space="0" w:color="auto"/>
        <w:bottom w:val="none" w:sz="0" w:space="0" w:color="auto"/>
        <w:right w:val="none" w:sz="0" w:space="0" w:color="auto"/>
      </w:divBdr>
    </w:div>
    <w:div w:id="573928043">
      <w:bodyDiv w:val="1"/>
      <w:marLeft w:val="0"/>
      <w:marRight w:val="0"/>
      <w:marTop w:val="0"/>
      <w:marBottom w:val="0"/>
      <w:divBdr>
        <w:top w:val="none" w:sz="0" w:space="0" w:color="auto"/>
        <w:left w:val="none" w:sz="0" w:space="0" w:color="auto"/>
        <w:bottom w:val="none" w:sz="0" w:space="0" w:color="auto"/>
        <w:right w:val="none" w:sz="0" w:space="0" w:color="auto"/>
      </w:divBdr>
    </w:div>
    <w:div w:id="588271492">
      <w:bodyDiv w:val="1"/>
      <w:marLeft w:val="0"/>
      <w:marRight w:val="0"/>
      <w:marTop w:val="0"/>
      <w:marBottom w:val="0"/>
      <w:divBdr>
        <w:top w:val="none" w:sz="0" w:space="0" w:color="auto"/>
        <w:left w:val="none" w:sz="0" w:space="0" w:color="auto"/>
        <w:bottom w:val="none" w:sz="0" w:space="0" w:color="auto"/>
        <w:right w:val="none" w:sz="0" w:space="0" w:color="auto"/>
      </w:divBdr>
      <w:divsChild>
        <w:div w:id="455028984">
          <w:marLeft w:val="0"/>
          <w:marRight w:val="0"/>
          <w:marTop w:val="0"/>
          <w:marBottom w:val="0"/>
          <w:divBdr>
            <w:top w:val="none" w:sz="0" w:space="0" w:color="auto"/>
            <w:left w:val="none" w:sz="0" w:space="0" w:color="auto"/>
            <w:bottom w:val="none" w:sz="0" w:space="0" w:color="auto"/>
            <w:right w:val="none" w:sz="0" w:space="0" w:color="auto"/>
          </w:divBdr>
        </w:div>
        <w:div w:id="1326936957">
          <w:marLeft w:val="0"/>
          <w:marRight w:val="0"/>
          <w:marTop w:val="0"/>
          <w:marBottom w:val="0"/>
          <w:divBdr>
            <w:top w:val="none" w:sz="0" w:space="0" w:color="auto"/>
            <w:left w:val="none" w:sz="0" w:space="0" w:color="auto"/>
            <w:bottom w:val="none" w:sz="0" w:space="0" w:color="auto"/>
            <w:right w:val="none" w:sz="0" w:space="0" w:color="auto"/>
          </w:divBdr>
        </w:div>
        <w:div w:id="1743286679">
          <w:marLeft w:val="0"/>
          <w:marRight w:val="0"/>
          <w:marTop w:val="0"/>
          <w:marBottom w:val="0"/>
          <w:divBdr>
            <w:top w:val="none" w:sz="0" w:space="0" w:color="auto"/>
            <w:left w:val="none" w:sz="0" w:space="0" w:color="auto"/>
            <w:bottom w:val="none" w:sz="0" w:space="0" w:color="auto"/>
            <w:right w:val="none" w:sz="0" w:space="0" w:color="auto"/>
          </w:divBdr>
        </w:div>
        <w:div w:id="1776631845">
          <w:marLeft w:val="0"/>
          <w:marRight w:val="0"/>
          <w:marTop w:val="0"/>
          <w:marBottom w:val="0"/>
          <w:divBdr>
            <w:top w:val="none" w:sz="0" w:space="0" w:color="auto"/>
            <w:left w:val="none" w:sz="0" w:space="0" w:color="auto"/>
            <w:bottom w:val="none" w:sz="0" w:space="0" w:color="auto"/>
            <w:right w:val="none" w:sz="0" w:space="0" w:color="auto"/>
          </w:divBdr>
        </w:div>
      </w:divsChild>
    </w:div>
    <w:div w:id="608397310">
      <w:bodyDiv w:val="1"/>
      <w:marLeft w:val="0"/>
      <w:marRight w:val="0"/>
      <w:marTop w:val="0"/>
      <w:marBottom w:val="0"/>
      <w:divBdr>
        <w:top w:val="none" w:sz="0" w:space="0" w:color="auto"/>
        <w:left w:val="none" w:sz="0" w:space="0" w:color="auto"/>
        <w:bottom w:val="none" w:sz="0" w:space="0" w:color="auto"/>
        <w:right w:val="none" w:sz="0" w:space="0" w:color="auto"/>
      </w:divBdr>
    </w:div>
    <w:div w:id="629552993">
      <w:bodyDiv w:val="1"/>
      <w:marLeft w:val="0"/>
      <w:marRight w:val="0"/>
      <w:marTop w:val="0"/>
      <w:marBottom w:val="0"/>
      <w:divBdr>
        <w:top w:val="none" w:sz="0" w:space="0" w:color="auto"/>
        <w:left w:val="none" w:sz="0" w:space="0" w:color="auto"/>
        <w:bottom w:val="none" w:sz="0" w:space="0" w:color="auto"/>
        <w:right w:val="none" w:sz="0" w:space="0" w:color="auto"/>
      </w:divBdr>
      <w:divsChild>
        <w:div w:id="2067221035">
          <w:marLeft w:val="0"/>
          <w:marRight w:val="0"/>
          <w:marTop w:val="0"/>
          <w:marBottom w:val="0"/>
          <w:divBdr>
            <w:top w:val="none" w:sz="0" w:space="0" w:color="auto"/>
            <w:left w:val="none" w:sz="0" w:space="0" w:color="auto"/>
            <w:bottom w:val="none" w:sz="0" w:space="0" w:color="auto"/>
            <w:right w:val="none" w:sz="0" w:space="0" w:color="auto"/>
          </w:divBdr>
        </w:div>
        <w:div w:id="2117601043">
          <w:marLeft w:val="0"/>
          <w:marRight w:val="0"/>
          <w:marTop w:val="0"/>
          <w:marBottom w:val="0"/>
          <w:divBdr>
            <w:top w:val="none" w:sz="0" w:space="0" w:color="auto"/>
            <w:left w:val="none" w:sz="0" w:space="0" w:color="auto"/>
            <w:bottom w:val="none" w:sz="0" w:space="0" w:color="auto"/>
            <w:right w:val="none" w:sz="0" w:space="0" w:color="auto"/>
          </w:divBdr>
        </w:div>
      </w:divsChild>
    </w:div>
    <w:div w:id="669524282">
      <w:bodyDiv w:val="1"/>
      <w:marLeft w:val="0"/>
      <w:marRight w:val="0"/>
      <w:marTop w:val="0"/>
      <w:marBottom w:val="0"/>
      <w:divBdr>
        <w:top w:val="none" w:sz="0" w:space="0" w:color="auto"/>
        <w:left w:val="none" w:sz="0" w:space="0" w:color="auto"/>
        <w:bottom w:val="none" w:sz="0" w:space="0" w:color="auto"/>
        <w:right w:val="none" w:sz="0" w:space="0" w:color="auto"/>
      </w:divBdr>
      <w:divsChild>
        <w:div w:id="1649047476">
          <w:marLeft w:val="0"/>
          <w:marRight w:val="0"/>
          <w:marTop w:val="0"/>
          <w:marBottom w:val="0"/>
          <w:divBdr>
            <w:top w:val="none" w:sz="0" w:space="0" w:color="auto"/>
            <w:left w:val="none" w:sz="0" w:space="0" w:color="auto"/>
            <w:bottom w:val="none" w:sz="0" w:space="0" w:color="auto"/>
            <w:right w:val="none" w:sz="0" w:space="0" w:color="auto"/>
          </w:divBdr>
        </w:div>
      </w:divsChild>
    </w:div>
    <w:div w:id="684476060">
      <w:bodyDiv w:val="1"/>
      <w:marLeft w:val="0"/>
      <w:marRight w:val="0"/>
      <w:marTop w:val="0"/>
      <w:marBottom w:val="0"/>
      <w:divBdr>
        <w:top w:val="none" w:sz="0" w:space="0" w:color="auto"/>
        <w:left w:val="none" w:sz="0" w:space="0" w:color="auto"/>
        <w:bottom w:val="none" w:sz="0" w:space="0" w:color="auto"/>
        <w:right w:val="none" w:sz="0" w:space="0" w:color="auto"/>
      </w:divBdr>
      <w:divsChild>
        <w:div w:id="1492208656">
          <w:marLeft w:val="0"/>
          <w:marRight w:val="0"/>
          <w:marTop w:val="0"/>
          <w:marBottom w:val="0"/>
          <w:divBdr>
            <w:top w:val="none" w:sz="0" w:space="0" w:color="auto"/>
            <w:left w:val="none" w:sz="0" w:space="0" w:color="auto"/>
            <w:bottom w:val="none" w:sz="0" w:space="0" w:color="auto"/>
            <w:right w:val="none" w:sz="0" w:space="0" w:color="auto"/>
          </w:divBdr>
        </w:div>
        <w:div w:id="1863934998">
          <w:marLeft w:val="0"/>
          <w:marRight w:val="0"/>
          <w:marTop w:val="0"/>
          <w:marBottom w:val="0"/>
          <w:divBdr>
            <w:top w:val="none" w:sz="0" w:space="0" w:color="auto"/>
            <w:left w:val="none" w:sz="0" w:space="0" w:color="auto"/>
            <w:bottom w:val="none" w:sz="0" w:space="0" w:color="auto"/>
            <w:right w:val="none" w:sz="0" w:space="0" w:color="auto"/>
          </w:divBdr>
        </w:div>
      </w:divsChild>
    </w:div>
    <w:div w:id="684943553">
      <w:bodyDiv w:val="1"/>
      <w:marLeft w:val="0"/>
      <w:marRight w:val="0"/>
      <w:marTop w:val="0"/>
      <w:marBottom w:val="0"/>
      <w:divBdr>
        <w:top w:val="none" w:sz="0" w:space="0" w:color="auto"/>
        <w:left w:val="none" w:sz="0" w:space="0" w:color="auto"/>
        <w:bottom w:val="none" w:sz="0" w:space="0" w:color="auto"/>
        <w:right w:val="none" w:sz="0" w:space="0" w:color="auto"/>
      </w:divBdr>
    </w:div>
    <w:div w:id="696782582">
      <w:bodyDiv w:val="1"/>
      <w:marLeft w:val="0"/>
      <w:marRight w:val="0"/>
      <w:marTop w:val="0"/>
      <w:marBottom w:val="0"/>
      <w:divBdr>
        <w:top w:val="none" w:sz="0" w:space="0" w:color="auto"/>
        <w:left w:val="none" w:sz="0" w:space="0" w:color="auto"/>
        <w:bottom w:val="none" w:sz="0" w:space="0" w:color="auto"/>
        <w:right w:val="none" w:sz="0" w:space="0" w:color="auto"/>
      </w:divBdr>
    </w:div>
    <w:div w:id="717970026">
      <w:bodyDiv w:val="1"/>
      <w:marLeft w:val="0"/>
      <w:marRight w:val="0"/>
      <w:marTop w:val="0"/>
      <w:marBottom w:val="0"/>
      <w:divBdr>
        <w:top w:val="none" w:sz="0" w:space="0" w:color="auto"/>
        <w:left w:val="none" w:sz="0" w:space="0" w:color="auto"/>
        <w:bottom w:val="none" w:sz="0" w:space="0" w:color="auto"/>
        <w:right w:val="none" w:sz="0" w:space="0" w:color="auto"/>
      </w:divBdr>
      <w:divsChild>
        <w:div w:id="105857356">
          <w:marLeft w:val="0"/>
          <w:marRight w:val="0"/>
          <w:marTop w:val="0"/>
          <w:marBottom w:val="0"/>
          <w:divBdr>
            <w:top w:val="none" w:sz="0" w:space="0" w:color="auto"/>
            <w:left w:val="none" w:sz="0" w:space="0" w:color="auto"/>
            <w:bottom w:val="none" w:sz="0" w:space="0" w:color="auto"/>
            <w:right w:val="none" w:sz="0" w:space="0" w:color="auto"/>
          </w:divBdr>
          <w:divsChild>
            <w:div w:id="356470776">
              <w:marLeft w:val="0"/>
              <w:marRight w:val="0"/>
              <w:marTop w:val="0"/>
              <w:marBottom w:val="0"/>
              <w:divBdr>
                <w:top w:val="none" w:sz="0" w:space="0" w:color="auto"/>
                <w:left w:val="none" w:sz="0" w:space="0" w:color="auto"/>
                <w:bottom w:val="none" w:sz="0" w:space="0" w:color="auto"/>
                <w:right w:val="none" w:sz="0" w:space="0" w:color="auto"/>
              </w:divBdr>
              <w:divsChild>
                <w:div w:id="84691492">
                  <w:marLeft w:val="0"/>
                  <w:marRight w:val="0"/>
                  <w:marTop w:val="0"/>
                  <w:marBottom w:val="0"/>
                  <w:divBdr>
                    <w:top w:val="none" w:sz="0" w:space="0" w:color="auto"/>
                    <w:left w:val="none" w:sz="0" w:space="0" w:color="auto"/>
                    <w:bottom w:val="none" w:sz="0" w:space="0" w:color="auto"/>
                    <w:right w:val="none" w:sz="0" w:space="0" w:color="auto"/>
                  </w:divBdr>
                  <w:divsChild>
                    <w:div w:id="447744871">
                      <w:marLeft w:val="0"/>
                      <w:marRight w:val="0"/>
                      <w:marTop w:val="0"/>
                      <w:marBottom w:val="0"/>
                      <w:divBdr>
                        <w:top w:val="none" w:sz="0" w:space="0" w:color="auto"/>
                        <w:left w:val="none" w:sz="0" w:space="0" w:color="auto"/>
                        <w:bottom w:val="none" w:sz="0" w:space="0" w:color="auto"/>
                        <w:right w:val="none" w:sz="0" w:space="0" w:color="auto"/>
                      </w:divBdr>
                    </w:div>
                  </w:divsChild>
                </w:div>
                <w:div w:id="1169909951">
                  <w:marLeft w:val="0"/>
                  <w:marRight w:val="0"/>
                  <w:marTop w:val="0"/>
                  <w:marBottom w:val="0"/>
                  <w:divBdr>
                    <w:top w:val="none" w:sz="0" w:space="0" w:color="auto"/>
                    <w:left w:val="none" w:sz="0" w:space="0" w:color="auto"/>
                    <w:bottom w:val="none" w:sz="0" w:space="0" w:color="auto"/>
                    <w:right w:val="none" w:sz="0" w:space="0" w:color="auto"/>
                  </w:divBdr>
                  <w:divsChild>
                    <w:div w:id="197887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583876">
      <w:bodyDiv w:val="1"/>
      <w:marLeft w:val="0"/>
      <w:marRight w:val="0"/>
      <w:marTop w:val="0"/>
      <w:marBottom w:val="0"/>
      <w:divBdr>
        <w:top w:val="none" w:sz="0" w:space="0" w:color="auto"/>
        <w:left w:val="none" w:sz="0" w:space="0" w:color="auto"/>
        <w:bottom w:val="none" w:sz="0" w:space="0" w:color="auto"/>
        <w:right w:val="none" w:sz="0" w:space="0" w:color="auto"/>
      </w:divBdr>
      <w:divsChild>
        <w:div w:id="606812681">
          <w:marLeft w:val="0"/>
          <w:marRight w:val="0"/>
          <w:marTop w:val="0"/>
          <w:marBottom w:val="0"/>
          <w:divBdr>
            <w:top w:val="none" w:sz="0" w:space="0" w:color="auto"/>
            <w:left w:val="none" w:sz="0" w:space="0" w:color="auto"/>
            <w:bottom w:val="none" w:sz="0" w:space="0" w:color="auto"/>
            <w:right w:val="none" w:sz="0" w:space="0" w:color="auto"/>
          </w:divBdr>
        </w:div>
        <w:div w:id="1008826417">
          <w:marLeft w:val="0"/>
          <w:marRight w:val="0"/>
          <w:marTop w:val="0"/>
          <w:marBottom w:val="0"/>
          <w:divBdr>
            <w:top w:val="none" w:sz="0" w:space="0" w:color="auto"/>
            <w:left w:val="none" w:sz="0" w:space="0" w:color="auto"/>
            <w:bottom w:val="none" w:sz="0" w:space="0" w:color="auto"/>
            <w:right w:val="none" w:sz="0" w:space="0" w:color="auto"/>
          </w:divBdr>
        </w:div>
        <w:div w:id="1324704376">
          <w:marLeft w:val="0"/>
          <w:marRight w:val="0"/>
          <w:marTop w:val="0"/>
          <w:marBottom w:val="0"/>
          <w:divBdr>
            <w:top w:val="none" w:sz="0" w:space="0" w:color="auto"/>
            <w:left w:val="none" w:sz="0" w:space="0" w:color="auto"/>
            <w:bottom w:val="none" w:sz="0" w:space="0" w:color="auto"/>
            <w:right w:val="none" w:sz="0" w:space="0" w:color="auto"/>
          </w:divBdr>
        </w:div>
      </w:divsChild>
    </w:div>
    <w:div w:id="755320270">
      <w:bodyDiv w:val="1"/>
      <w:marLeft w:val="0"/>
      <w:marRight w:val="0"/>
      <w:marTop w:val="0"/>
      <w:marBottom w:val="0"/>
      <w:divBdr>
        <w:top w:val="none" w:sz="0" w:space="0" w:color="auto"/>
        <w:left w:val="none" w:sz="0" w:space="0" w:color="auto"/>
        <w:bottom w:val="none" w:sz="0" w:space="0" w:color="auto"/>
        <w:right w:val="none" w:sz="0" w:space="0" w:color="auto"/>
      </w:divBdr>
      <w:divsChild>
        <w:div w:id="1909725037">
          <w:marLeft w:val="0"/>
          <w:marRight w:val="0"/>
          <w:marTop w:val="0"/>
          <w:marBottom w:val="0"/>
          <w:divBdr>
            <w:top w:val="none" w:sz="0" w:space="0" w:color="auto"/>
            <w:left w:val="none" w:sz="0" w:space="0" w:color="auto"/>
            <w:bottom w:val="none" w:sz="0" w:space="0" w:color="auto"/>
            <w:right w:val="none" w:sz="0" w:space="0" w:color="auto"/>
          </w:divBdr>
        </w:div>
      </w:divsChild>
    </w:div>
    <w:div w:id="842009460">
      <w:bodyDiv w:val="1"/>
      <w:marLeft w:val="0"/>
      <w:marRight w:val="0"/>
      <w:marTop w:val="0"/>
      <w:marBottom w:val="0"/>
      <w:divBdr>
        <w:top w:val="none" w:sz="0" w:space="0" w:color="auto"/>
        <w:left w:val="none" w:sz="0" w:space="0" w:color="auto"/>
        <w:bottom w:val="none" w:sz="0" w:space="0" w:color="auto"/>
        <w:right w:val="none" w:sz="0" w:space="0" w:color="auto"/>
      </w:divBdr>
      <w:divsChild>
        <w:div w:id="1015423250">
          <w:marLeft w:val="0"/>
          <w:marRight w:val="0"/>
          <w:marTop w:val="0"/>
          <w:marBottom w:val="0"/>
          <w:divBdr>
            <w:top w:val="none" w:sz="0" w:space="0" w:color="auto"/>
            <w:left w:val="none" w:sz="0" w:space="0" w:color="auto"/>
            <w:bottom w:val="none" w:sz="0" w:space="0" w:color="auto"/>
            <w:right w:val="none" w:sz="0" w:space="0" w:color="auto"/>
          </w:divBdr>
          <w:divsChild>
            <w:div w:id="1540043911">
              <w:marLeft w:val="0"/>
              <w:marRight w:val="0"/>
              <w:marTop w:val="0"/>
              <w:marBottom w:val="0"/>
              <w:divBdr>
                <w:top w:val="none" w:sz="0" w:space="0" w:color="auto"/>
                <w:left w:val="none" w:sz="0" w:space="0" w:color="auto"/>
                <w:bottom w:val="none" w:sz="0" w:space="0" w:color="auto"/>
                <w:right w:val="none" w:sz="0" w:space="0" w:color="auto"/>
              </w:divBdr>
              <w:divsChild>
                <w:div w:id="95263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100026">
      <w:bodyDiv w:val="1"/>
      <w:marLeft w:val="0"/>
      <w:marRight w:val="0"/>
      <w:marTop w:val="0"/>
      <w:marBottom w:val="0"/>
      <w:divBdr>
        <w:top w:val="none" w:sz="0" w:space="0" w:color="auto"/>
        <w:left w:val="none" w:sz="0" w:space="0" w:color="auto"/>
        <w:bottom w:val="none" w:sz="0" w:space="0" w:color="auto"/>
        <w:right w:val="none" w:sz="0" w:space="0" w:color="auto"/>
      </w:divBdr>
      <w:divsChild>
        <w:div w:id="242230069">
          <w:marLeft w:val="0"/>
          <w:marRight w:val="0"/>
          <w:marTop w:val="0"/>
          <w:marBottom w:val="0"/>
          <w:divBdr>
            <w:top w:val="none" w:sz="0" w:space="0" w:color="auto"/>
            <w:left w:val="none" w:sz="0" w:space="0" w:color="auto"/>
            <w:bottom w:val="none" w:sz="0" w:space="0" w:color="auto"/>
            <w:right w:val="none" w:sz="0" w:space="0" w:color="auto"/>
          </w:divBdr>
        </w:div>
        <w:div w:id="1011646427">
          <w:marLeft w:val="0"/>
          <w:marRight w:val="0"/>
          <w:marTop w:val="0"/>
          <w:marBottom w:val="0"/>
          <w:divBdr>
            <w:top w:val="none" w:sz="0" w:space="0" w:color="auto"/>
            <w:left w:val="none" w:sz="0" w:space="0" w:color="auto"/>
            <w:bottom w:val="none" w:sz="0" w:space="0" w:color="auto"/>
            <w:right w:val="none" w:sz="0" w:space="0" w:color="auto"/>
          </w:divBdr>
        </w:div>
      </w:divsChild>
    </w:div>
    <w:div w:id="878858244">
      <w:bodyDiv w:val="1"/>
      <w:marLeft w:val="0"/>
      <w:marRight w:val="0"/>
      <w:marTop w:val="0"/>
      <w:marBottom w:val="0"/>
      <w:divBdr>
        <w:top w:val="none" w:sz="0" w:space="0" w:color="auto"/>
        <w:left w:val="none" w:sz="0" w:space="0" w:color="auto"/>
        <w:bottom w:val="none" w:sz="0" w:space="0" w:color="auto"/>
        <w:right w:val="none" w:sz="0" w:space="0" w:color="auto"/>
      </w:divBdr>
      <w:divsChild>
        <w:div w:id="372970982">
          <w:marLeft w:val="0"/>
          <w:marRight w:val="0"/>
          <w:marTop w:val="0"/>
          <w:marBottom w:val="0"/>
          <w:divBdr>
            <w:top w:val="none" w:sz="0" w:space="0" w:color="auto"/>
            <w:left w:val="none" w:sz="0" w:space="0" w:color="auto"/>
            <w:bottom w:val="none" w:sz="0" w:space="0" w:color="auto"/>
            <w:right w:val="none" w:sz="0" w:space="0" w:color="auto"/>
          </w:divBdr>
          <w:divsChild>
            <w:div w:id="848301164">
              <w:marLeft w:val="0"/>
              <w:marRight w:val="0"/>
              <w:marTop w:val="0"/>
              <w:marBottom w:val="0"/>
              <w:divBdr>
                <w:top w:val="none" w:sz="0" w:space="0" w:color="auto"/>
                <w:left w:val="none" w:sz="0" w:space="0" w:color="auto"/>
                <w:bottom w:val="none" w:sz="0" w:space="0" w:color="auto"/>
                <w:right w:val="none" w:sz="0" w:space="0" w:color="auto"/>
              </w:divBdr>
              <w:divsChild>
                <w:div w:id="558630857">
                  <w:marLeft w:val="0"/>
                  <w:marRight w:val="0"/>
                  <w:marTop w:val="0"/>
                  <w:marBottom w:val="0"/>
                  <w:divBdr>
                    <w:top w:val="none" w:sz="0" w:space="0" w:color="auto"/>
                    <w:left w:val="none" w:sz="0" w:space="0" w:color="auto"/>
                    <w:bottom w:val="none" w:sz="0" w:space="0" w:color="auto"/>
                    <w:right w:val="none" w:sz="0" w:space="0" w:color="auto"/>
                  </w:divBdr>
                  <w:divsChild>
                    <w:div w:id="42920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035678">
      <w:bodyDiv w:val="1"/>
      <w:marLeft w:val="0"/>
      <w:marRight w:val="0"/>
      <w:marTop w:val="0"/>
      <w:marBottom w:val="0"/>
      <w:divBdr>
        <w:top w:val="none" w:sz="0" w:space="0" w:color="auto"/>
        <w:left w:val="none" w:sz="0" w:space="0" w:color="auto"/>
        <w:bottom w:val="none" w:sz="0" w:space="0" w:color="auto"/>
        <w:right w:val="none" w:sz="0" w:space="0" w:color="auto"/>
      </w:divBdr>
      <w:divsChild>
        <w:div w:id="196936429">
          <w:marLeft w:val="0"/>
          <w:marRight w:val="0"/>
          <w:marTop w:val="0"/>
          <w:marBottom w:val="0"/>
          <w:divBdr>
            <w:top w:val="none" w:sz="0" w:space="0" w:color="auto"/>
            <w:left w:val="none" w:sz="0" w:space="0" w:color="auto"/>
            <w:bottom w:val="none" w:sz="0" w:space="0" w:color="auto"/>
            <w:right w:val="none" w:sz="0" w:space="0" w:color="auto"/>
          </w:divBdr>
        </w:div>
        <w:div w:id="902839066">
          <w:marLeft w:val="0"/>
          <w:marRight w:val="0"/>
          <w:marTop w:val="0"/>
          <w:marBottom w:val="0"/>
          <w:divBdr>
            <w:top w:val="none" w:sz="0" w:space="0" w:color="auto"/>
            <w:left w:val="none" w:sz="0" w:space="0" w:color="auto"/>
            <w:bottom w:val="none" w:sz="0" w:space="0" w:color="auto"/>
            <w:right w:val="none" w:sz="0" w:space="0" w:color="auto"/>
          </w:divBdr>
        </w:div>
      </w:divsChild>
    </w:div>
    <w:div w:id="902762179">
      <w:bodyDiv w:val="1"/>
      <w:marLeft w:val="0"/>
      <w:marRight w:val="0"/>
      <w:marTop w:val="0"/>
      <w:marBottom w:val="0"/>
      <w:divBdr>
        <w:top w:val="none" w:sz="0" w:space="0" w:color="auto"/>
        <w:left w:val="none" w:sz="0" w:space="0" w:color="auto"/>
        <w:bottom w:val="none" w:sz="0" w:space="0" w:color="auto"/>
        <w:right w:val="none" w:sz="0" w:space="0" w:color="auto"/>
      </w:divBdr>
      <w:divsChild>
        <w:div w:id="1483890329">
          <w:marLeft w:val="0"/>
          <w:marRight w:val="0"/>
          <w:marTop w:val="0"/>
          <w:marBottom w:val="0"/>
          <w:divBdr>
            <w:top w:val="none" w:sz="0" w:space="0" w:color="auto"/>
            <w:left w:val="none" w:sz="0" w:space="0" w:color="auto"/>
            <w:bottom w:val="none" w:sz="0" w:space="0" w:color="auto"/>
            <w:right w:val="none" w:sz="0" w:space="0" w:color="auto"/>
          </w:divBdr>
        </w:div>
      </w:divsChild>
    </w:div>
    <w:div w:id="907108254">
      <w:bodyDiv w:val="1"/>
      <w:marLeft w:val="0"/>
      <w:marRight w:val="0"/>
      <w:marTop w:val="0"/>
      <w:marBottom w:val="0"/>
      <w:divBdr>
        <w:top w:val="none" w:sz="0" w:space="0" w:color="auto"/>
        <w:left w:val="none" w:sz="0" w:space="0" w:color="auto"/>
        <w:bottom w:val="none" w:sz="0" w:space="0" w:color="auto"/>
        <w:right w:val="none" w:sz="0" w:space="0" w:color="auto"/>
      </w:divBdr>
      <w:divsChild>
        <w:div w:id="491608872">
          <w:marLeft w:val="0"/>
          <w:marRight w:val="0"/>
          <w:marTop w:val="0"/>
          <w:marBottom w:val="0"/>
          <w:divBdr>
            <w:top w:val="none" w:sz="0" w:space="0" w:color="auto"/>
            <w:left w:val="none" w:sz="0" w:space="0" w:color="auto"/>
            <w:bottom w:val="none" w:sz="0" w:space="0" w:color="auto"/>
            <w:right w:val="none" w:sz="0" w:space="0" w:color="auto"/>
          </w:divBdr>
        </w:div>
      </w:divsChild>
    </w:div>
    <w:div w:id="922958320">
      <w:bodyDiv w:val="1"/>
      <w:marLeft w:val="0"/>
      <w:marRight w:val="0"/>
      <w:marTop w:val="0"/>
      <w:marBottom w:val="0"/>
      <w:divBdr>
        <w:top w:val="none" w:sz="0" w:space="0" w:color="auto"/>
        <w:left w:val="none" w:sz="0" w:space="0" w:color="auto"/>
        <w:bottom w:val="none" w:sz="0" w:space="0" w:color="auto"/>
        <w:right w:val="none" w:sz="0" w:space="0" w:color="auto"/>
      </w:divBdr>
    </w:div>
    <w:div w:id="931084580">
      <w:bodyDiv w:val="1"/>
      <w:marLeft w:val="0"/>
      <w:marRight w:val="0"/>
      <w:marTop w:val="0"/>
      <w:marBottom w:val="0"/>
      <w:divBdr>
        <w:top w:val="none" w:sz="0" w:space="0" w:color="auto"/>
        <w:left w:val="none" w:sz="0" w:space="0" w:color="auto"/>
        <w:bottom w:val="none" w:sz="0" w:space="0" w:color="auto"/>
        <w:right w:val="none" w:sz="0" w:space="0" w:color="auto"/>
      </w:divBdr>
      <w:divsChild>
        <w:div w:id="1589607895">
          <w:marLeft w:val="0"/>
          <w:marRight w:val="0"/>
          <w:marTop w:val="0"/>
          <w:marBottom w:val="0"/>
          <w:divBdr>
            <w:top w:val="none" w:sz="0" w:space="0" w:color="auto"/>
            <w:left w:val="none" w:sz="0" w:space="0" w:color="auto"/>
            <w:bottom w:val="none" w:sz="0" w:space="0" w:color="auto"/>
            <w:right w:val="none" w:sz="0" w:space="0" w:color="auto"/>
          </w:divBdr>
        </w:div>
      </w:divsChild>
    </w:div>
    <w:div w:id="1046375518">
      <w:bodyDiv w:val="1"/>
      <w:marLeft w:val="0"/>
      <w:marRight w:val="0"/>
      <w:marTop w:val="0"/>
      <w:marBottom w:val="0"/>
      <w:divBdr>
        <w:top w:val="none" w:sz="0" w:space="0" w:color="auto"/>
        <w:left w:val="none" w:sz="0" w:space="0" w:color="auto"/>
        <w:bottom w:val="none" w:sz="0" w:space="0" w:color="auto"/>
        <w:right w:val="none" w:sz="0" w:space="0" w:color="auto"/>
      </w:divBdr>
      <w:divsChild>
        <w:div w:id="792751132">
          <w:marLeft w:val="0"/>
          <w:marRight w:val="0"/>
          <w:marTop w:val="0"/>
          <w:marBottom w:val="0"/>
          <w:divBdr>
            <w:top w:val="none" w:sz="0" w:space="0" w:color="auto"/>
            <w:left w:val="none" w:sz="0" w:space="0" w:color="auto"/>
            <w:bottom w:val="none" w:sz="0" w:space="0" w:color="auto"/>
            <w:right w:val="none" w:sz="0" w:space="0" w:color="auto"/>
          </w:divBdr>
        </w:div>
      </w:divsChild>
    </w:div>
    <w:div w:id="1060177512">
      <w:bodyDiv w:val="1"/>
      <w:marLeft w:val="0"/>
      <w:marRight w:val="0"/>
      <w:marTop w:val="0"/>
      <w:marBottom w:val="0"/>
      <w:divBdr>
        <w:top w:val="none" w:sz="0" w:space="0" w:color="auto"/>
        <w:left w:val="none" w:sz="0" w:space="0" w:color="auto"/>
        <w:bottom w:val="none" w:sz="0" w:space="0" w:color="auto"/>
        <w:right w:val="none" w:sz="0" w:space="0" w:color="auto"/>
      </w:divBdr>
      <w:divsChild>
        <w:div w:id="1338801819">
          <w:marLeft w:val="0"/>
          <w:marRight w:val="0"/>
          <w:marTop w:val="0"/>
          <w:marBottom w:val="0"/>
          <w:divBdr>
            <w:top w:val="none" w:sz="0" w:space="0" w:color="auto"/>
            <w:left w:val="none" w:sz="0" w:space="0" w:color="auto"/>
            <w:bottom w:val="none" w:sz="0" w:space="0" w:color="auto"/>
            <w:right w:val="none" w:sz="0" w:space="0" w:color="auto"/>
          </w:divBdr>
        </w:div>
      </w:divsChild>
    </w:div>
    <w:div w:id="1060325754">
      <w:bodyDiv w:val="1"/>
      <w:marLeft w:val="0"/>
      <w:marRight w:val="0"/>
      <w:marTop w:val="0"/>
      <w:marBottom w:val="0"/>
      <w:divBdr>
        <w:top w:val="none" w:sz="0" w:space="0" w:color="auto"/>
        <w:left w:val="none" w:sz="0" w:space="0" w:color="auto"/>
        <w:bottom w:val="none" w:sz="0" w:space="0" w:color="auto"/>
        <w:right w:val="none" w:sz="0" w:space="0" w:color="auto"/>
      </w:divBdr>
      <w:divsChild>
        <w:div w:id="1796291513">
          <w:marLeft w:val="0"/>
          <w:marRight w:val="0"/>
          <w:marTop w:val="0"/>
          <w:marBottom w:val="0"/>
          <w:divBdr>
            <w:top w:val="none" w:sz="0" w:space="0" w:color="auto"/>
            <w:left w:val="none" w:sz="0" w:space="0" w:color="auto"/>
            <w:bottom w:val="none" w:sz="0" w:space="0" w:color="auto"/>
            <w:right w:val="none" w:sz="0" w:space="0" w:color="auto"/>
          </w:divBdr>
        </w:div>
      </w:divsChild>
    </w:div>
    <w:div w:id="1110079453">
      <w:bodyDiv w:val="1"/>
      <w:marLeft w:val="0"/>
      <w:marRight w:val="0"/>
      <w:marTop w:val="0"/>
      <w:marBottom w:val="0"/>
      <w:divBdr>
        <w:top w:val="none" w:sz="0" w:space="0" w:color="auto"/>
        <w:left w:val="none" w:sz="0" w:space="0" w:color="auto"/>
        <w:bottom w:val="none" w:sz="0" w:space="0" w:color="auto"/>
        <w:right w:val="none" w:sz="0" w:space="0" w:color="auto"/>
      </w:divBdr>
    </w:div>
    <w:div w:id="1125079836">
      <w:bodyDiv w:val="1"/>
      <w:marLeft w:val="0"/>
      <w:marRight w:val="0"/>
      <w:marTop w:val="0"/>
      <w:marBottom w:val="0"/>
      <w:divBdr>
        <w:top w:val="none" w:sz="0" w:space="0" w:color="auto"/>
        <w:left w:val="none" w:sz="0" w:space="0" w:color="auto"/>
        <w:bottom w:val="none" w:sz="0" w:space="0" w:color="auto"/>
        <w:right w:val="none" w:sz="0" w:space="0" w:color="auto"/>
      </w:divBdr>
      <w:divsChild>
        <w:div w:id="1542133246">
          <w:marLeft w:val="0"/>
          <w:marRight w:val="0"/>
          <w:marTop w:val="0"/>
          <w:marBottom w:val="0"/>
          <w:divBdr>
            <w:top w:val="none" w:sz="0" w:space="0" w:color="auto"/>
            <w:left w:val="none" w:sz="0" w:space="0" w:color="auto"/>
            <w:bottom w:val="none" w:sz="0" w:space="0" w:color="auto"/>
            <w:right w:val="none" w:sz="0" w:space="0" w:color="auto"/>
          </w:divBdr>
          <w:divsChild>
            <w:div w:id="179273232">
              <w:marLeft w:val="0"/>
              <w:marRight w:val="0"/>
              <w:marTop w:val="0"/>
              <w:marBottom w:val="0"/>
              <w:divBdr>
                <w:top w:val="none" w:sz="0" w:space="0" w:color="auto"/>
                <w:left w:val="none" w:sz="0" w:space="0" w:color="auto"/>
                <w:bottom w:val="none" w:sz="0" w:space="0" w:color="auto"/>
                <w:right w:val="none" w:sz="0" w:space="0" w:color="auto"/>
              </w:divBdr>
              <w:divsChild>
                <w:div w:id="192783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204100">
      <w:bodyDiv w:val="1"/>
      <w:marLeft w:val="0"/>
      <w:marRight w:val="0"/>
      <w:marTop w:val="0"/>
      <w:marBottom w:val="0"/>
      <w:divBdr>
        <w:top w:val="none" w:sz="0" w:space="0" w:color="auto"/>
        <w:left w:val="none" w:sz="0" w:space="0" w:color="auto"/>
        <w:bottom w:val="none" w:sz="0" w:space="0" w:color="auto"/>
        <w:right w:val="none" w:sz="0" w:space="0" w:color="auto"/>
      </w:divBdr>
      <w:divsChild>
        <w:div w:id="1052078405">
          <w:marLeft w:val="0"/>
          <w:marRight w:val="0"/>
          <w:marTop w:val="0"/>
          <w:marBottom w:val="0"/>
          <w:divBdr>
            <w:top w:val="none" w:sz="0" w:space="0" w:color="auto"/>
            <w:left w:val="none" w:sz="0" w:space="0" w:color="auto"/>
            <w:bottom w:val="none" w:sz="0" w:space="0" w:color="auto"/>
            <w:right w:val="none" w:sz="0" w:space="0" w:color="auto"/>
          </w:divBdr>
        </w:div>
        <w:div w:id="1351419319">
          <w:marLeft w:val="0"/>
          <w:marRight w:val="0"/>
          <w:marTop w:val="0"/>
          <w:marBottom w:val="0"/>
          <w:divBdr>
            <w:top w:val="none" w:sz="0" w:space="0" w:color="auto"/>
            <w:left w:val="none" w:sz="0" w:space="0" w:color="auto"/>
            <w:bottom w:val="none" w:sz="0" w:space="0" w:color="auto"/>
            <w:right w:val="none" w:sz="0" w:space="0" w:color="auto"/>
          </w:divBdr>
        </w:div>
      </w:divsChild>
    </w:div>
    <w:div w:id="1135834019">
      <w:bodyDiv w:val="1"/>
      <w:marLeft w:val="0"/>
      <w:marRight w:val="0"/>
      <w:marTop w:val="0"/>
      <w:marBottom w:val="0"/>
      <w:divBdr>
        <w:top w:val="none" w:sz="0" w:space="0" w:color="auto"/>
        <w:left w:val="none" w:sz="0" w:space="0" w:color="auto"/>
        <w:bottom w:val="none" w:sz="0" w:space="0" w:color="auto"/>
        <w:right w:val="none" w:sz="0" w:space="0" w:color="auto"/>
      </w:divBdr>
    </w:div>
    <w:div w:id="1166016874">
      <w:bodyDiv w:val="1"/>
      <w:marLeft w:val="0"/>
      <w:marRight w:val="0"/>
      <w:marTop w:val="0"/>
      <w:marBottom w:val="0"/>
      <w:divBdr>
        <w:top w:val="none" w:sz="0" w:space="0" w:color="auto"/>
        <w:left w:val="none" w:sz="0" w:space="0" w:color="auto"/>
        <w:bottom w:val="none" w:sz="0" w:space="0" w:color="auto"/>
        <w:right w:val="none" w:sz="0" w:space="0" w:color="auto"/>
      </w:divBdr>
    </w:div>
    <w:div w:id="1224367314">
      <w:bodyDiv w:val="1"/>
      <w:marLeft w:val="0"/>
      <w:marRight w:val="0"/>
      <w:marTop w:val="0"/>
      <w:marBottom w:val="0"/>
      <w:divBdr>
        <w:top w:val="none" w:sz="0" w:space="0" w:color="auto"/>
        <w:left w:val="none" w:sz="0" w:space="0" w:color="auto"/>
        <w:bottom w:val="none" w:sz="0" w:space="0" w:color="auto"/>
        <w:right w:val="none" w:sz="0" w:space="0" w:color="auto"/>
      </w:divBdr>
    </w:div>
    <w:div w:id="1277713910">
      <w:bodyDiv w:val="1"/>
      <w:marLeft w:val="0"/>
      <w:marRight w:val="0"/>
      <w:marTop w:val="0"/>
      <w:marBottom w:val="0"/>
      <w:divBdr>
        <w:top w:val="none" w:sz="0" w:space="0" w:color="auto"/>
        <w:left w:val="none" w:sz="0" w:space="0" w:color="auto"/>
        <w:bottom w:val="none" w:sz="0" w:space="0" w:color="auto"/>
        <w:right w:val="none" w:sz="0" w:space="0" w:color="auto"/>
      </w:divBdr>
      <w:divsChild>
        <w:div w:id="695351911">
          <w:marLeft w:val="0"/>
          <w:marRight w:val="0"/>
          <w:marTop w:val="0"/>
          <w:marBottom w:val="0"/>
          <w:divBdr>
            <w:top w:val="none" w:sz="0" w:space="0" w:color="auto"/>
            <w:left w:val="none" w:sz="0" w:space="0" w:color="auto"/>
            <w:bottom w:val="none" w:sz="0" w:space="0" w:color="auto"/>
            <w:right w:val="none" w:sz="0" w:space="0" w:color="auto"/>
          </w:divBdr>
        </w:div>
      </w:divsChild>
    </w:div>
    <w:div w:id="1291131970">
      <w:bodyDiv w:val="1"/>
      <w:marLeft w:val="0"/>
      <w:marRight w:val="0"/>
      <w:marTop w:val="0"/>
      <w:marBottom w:val="0"/>
      <w:divBdr>
        <w:top w:val="none" w:sz="0" w:space="0" w:color="auto"/>
        <w:left w:val="none" w:sz="0" w:space="0" w:color="auto"/>
        <w:bottom w:val="none" w:sz="0" w:space="0" w:color="auto"/>
        <w:right w:val="none" w:sz="0" w:space="0" w:color="auto"/>
      </w:divBdr>
    </w:div>
    <w:div w:id="1294942627">
      <w:bodyDiv w:val="1"/>
      <w:marLeft w:val="0"/>
      <w:marRight w:val="0"/>
      <w:marTop w:val="0"/>
      <w:marBottom w:val="0"/>
      <w:divBdr>
        <w:top w:val="none" w:sz="0" w:space="0" w:color="auto"/>
        <w:left w:val="none" w:sz="0" w:space="0" w:color="auto"/>
        <w:bottom w:val="none" w:sz="0" w:space="0" w:color="auto"/>
        <w:right w:val="none" w:sz="0" w:space="0" w:color="auto"/>
      </w:divBdr>
      <w:divsChild>
        <w:div w:id="1303922101">
          <w:marLeft w:val="0"/>
          <w:marRight w:val="0"/>
          <w:marTop w:val="0"/>
          <w:marBottom w:val="0"/>
          <w:divBdr>
            <w:top w:val="none" w:sz="0" w:space="0" w:color="auto"/>
            <w:left w:val="none" w:sz="0" w:space="0" w:color="auto"/>
            <w:bottom w:val="none" w:sz="0" w:space="0" w:color="auto"/>
            <w:right w:val="none" w:sz="0" w:space="0" w:color="auto"/>
          </w:divBdr>
          <w:divsChild>
            <w:div w:id="248392559">
              <w:marLeft w:val="0"/>
              <w:marRight w:val="0"/>
              <w:marTop w:val="0"/>
              <w:marBottom w:val="0"/>
              <w:divBdr>
                <w:top w:val="none" w:sz="0" w:space="0" w:color="auto"/>
                <w:left w:val="none" w:sz="0" w:space="0" w:color="auto"/>
                <w:bottom w:val="none" w:sz="0" w:space="0" w:color="auto"/>
                <w:right w:val="none" w:sz="0" w:space="0" w:color="auto"/>
              </w:divBdr>
              <w:divsChild>
                <w:div w:id="184034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756489">
      <w:bodyDiv w:val="1"/>
      <w:marLeft w:val="0"/>
      <w:marRight w:val="0"/>
      <w:marTop w:val="0"/>
      <w:marBottom w:val="0"/>
      <w:divBdr>
        <w:top w:val="none" w:sz="0" w:space="0" w:color="auto"/>
        <w:left w:val="none" w:sz="0" w:space="0" w:color="auto"/>
        <w:bottom w:val="none" w:sz="0" w:space="0" w:color="auto"/>
        <w:right w:val="none" w:sz="0" w:space="0" w:color="auto"/>
      </w:divBdr>
      <w:divsChild>
        <w:div w:id="189025875">
          <w:marLeft w:val="0"/>
          <w:marRight w:val="0"/>
          <w:marTop w:val="0"/>
          <w:marBottom w:val="0"/>
          <w:divBdr>
            <w:top w:val="none" w:sz="0" w:space="0" w:color="auto"/>
            <w:left w:val="none" w:sz="0" w:space="0" w:color="auto"/>
            <w:bottom w:val="none" w:sz="0" w:space="0" w:color="auto"/>
            <w:right w:val="none" w:sz="0" w:space="0" w:color="auto"/>
          </w:divBdr>
        </w:div>
        <w:div w:id="1136993134">
          <w:marLeft w:val="0"/>
          <w:marRight w:val="0"/>
          <w:marTop w:val="0"/>
          <w:marBottom w:val="0"/>
          <w:divBdr>
            <w:top w:val="none" w:sz="0" w:space="0" w:color="auto"/>
            <w:left w:val="none" w:sz="0" w:space="0" w:color="auto"/>
            <w:bottom w:val="none" w:sz="0" w:space="0" w:color="auto"/>
            <w:right w:val="none" w:sz="0" w:space="0" w:color="auto"/>
          </w:divBdr>
        </w:div>
        <w:div w:id="1229879575">
          <w:marLeft w:val="0"/>
          <w:marRight w:val="0"/>
          <w:marTop w:val="0"/>
          <w:marBottom w:val="0"/>
          <w:divBdr>
            <w:top w:val="none" w:sz="0" w:space="0" w:color="auto"/>
            <w:left w:val="none" w:sz="0" w:space="0" w:color="auto"/>
            <w:bottom w:val="none" w:sz="0" w:space="0" w:color="auto"/>
            <w:right w:val="none" w:sz="0" w:space="0" w:color="auto"/>
          </w:divBdr>
        </w:div>
        <w:div w:id="1348294617">
          <w:marLeft w:val="0"/>
          <w:marRight w:val="0"/>
          <w:marTop w:val="0"/>
          <w:marBottom w:val="0"/>
          <w:divBdr>
            <w:top w:val="none" w:sz="0" w:space="0" w:color="auto"/>
            <w:left w:val="none" w:sz="0" w:space="0" w:color="auto"/>
            <w:bottom w:val="none" w:sz="0" w:space="0" w:color="auto"/>
            <w:right w:val="none" w:sz="0" w:space="0" w:color="auto"/>
          </w:divBdr>
        </w:div>
      </w:divsChild>
    </w:div>
    <w:div w:id="1470853529">
      <w:bodyDiv w:val="1"/>
      <w:marLeft w:val="0"/>
      <w:marRight w:val="0"/>
      <w:marTop w:val="0"/>
      <w:marBottom w:val="0"/>
      <w:divBdr>
        <w:top w:val="none" w:sz="0" w:space="0" w:color="auto"/>
        <w:left w:val="none" w:sz="0" w:space="0" w:color="auto"/>
        <w:bottom w:val="none" w:sz="0" w:space="0" w:color="auto"/>
        <w:right w:val="none" w:sz="0" w:space="0" w:color="auto"/>
      </w:divBdr>
    </w:div>
    <w:div w:id="1534728110">
      <w:bodyDiv w:val="1"/>
      <w:marLeft w:val="0"/>
      <w:marRight w:val="0"/>
      <w:marTop w:val="0"/>
      <w:marBottom w:val="0"/>
      <w:divBdr>
        <w:top w:val="none" w:sz="0" w:space="0" w:color="auto"/>
        <w:left w:val="none" w:sz="0" w:space="0" w:color="auto"/>
        <w:bottom w:val="none" w:sz="0" w:space="0" w:color="auto"/>
        <w:right w:val="none" w:sz="0" w:space="0" w:color="auto"/>
      </w:divBdr>
      <w:divsChild>
        <w:div w:id="528420790">
          <w:marLeft w:val="0"/>
          <w:marRight w:val="0"/>
          <w:marTop w:val="0"/>
          <w:marBottom w:val="0"/>
          <w:divBdr>
            <w:top w:val="none" w:sz="0" w:space="0" w:color="auto"/>
            <w:left w:val="none" w:sz="0" w:space="0" w:color="auto"/>
            <w:bottom w:val="none" w:sz="0" w:space="0" w:color="auto"/>
            <w:right w:val="none" w:sz="0" w:space="0" w:color="auto"/>
          </w:divBdr>
        </w:div>
        <w:div w:id="889733840">
          <w:marLeft w:val="0"/>
          <w:marRight w:val="0"/>
          <w:marTop w:val="0"/>
          <w:marBottom w:val="0"/>
          <w:divBdr>
            <w:top w:val="none" w:sz="0" w:space="0" w:color="auto"/>
            <w:left w:val="none" w:sz="0" w:space="0" w:color="auto"/>
            <w:bottom w:val="none" w:sz="0" w:space="0" w:color="auto"/>
            <w:right w:val="none" w:sz="0" w:space="0" w:color="auto"/>
          </w:divBdr>
        </w:div>
        <w:div w:id="951785078">
          <w:marLeft w:val="0"/>
          <w:marRight w:val="0"/>
          <w:marTop w:val="0"/>
          <w:marBottom w:val="0"/>
          <w:divBdr>
            <w:top w:val="none" w:sz="0" w:space="0" w:color="auto"/>
            <w:left w:val="none" w:sz="0" w:space="0" w:color="auto"/>
            <w:bottom w:val="none" w:sz="0" w:space="0" w:color="auto"/>
            <w:right w:val="none" w:sz="0" w:space="0" w:color="auto"/>
          </w:divBdr>
        </w:div>
        <w:div w:id="1059208181">
          <w:marLeft w:val="0"/>
          <w:marRight w:val="0"/>
          <w:marTop w:val="0"/>
          <w:marBottom w:val="0"/>
          <w:divBdr>
            <w:top w:val="none" w:sz="0" w:space="0" w:color="auto"/>
            <w:left w:val="none" w:sz="0" w:space="0" w:color="auto"/>
            <w:bottom w:val="none" w:sz="0" w:space="0" w:color="auto"/>
            <w:right w:val="none" w:sz="0" w:space="0" w:color="auto"/>
          </w:divBdr>
        </w:div>
        <w:div w:id="1203715277">
          <w:marLeft w:val="0"/>
          <w:marRight w:val="0"/>
          <w:marTop w:val="0"/>
          <w:marBottom w:val="0"/>
          <w:divBdr>
            <w:top w:val="none" w:sz="0" w:space="0" w:color="auto"/>
            <w:left w:val="none" w:sz="0" w:space="0" w:color="auto"/>
            <w:bottom w:val="none" w:sz="0" w:space="0" w:color="auto"/>
            <w:right w:val="none" w:sz="0" w:space="0" w:color="auto"/>
          </w:divBdr>
        </w:div>
        <w:div w:id="1304196961">
          <w:marLeft w:val="0"/>
          <w:marRight w:val="0"/>
          <w:marTop w:val="0"/>
          <w:marBottom w:val="0"/>
          <w:divBdr>
            <w:top w:val="none" w:sz="0" w:space="0" w:color="auto"/>
            <w:left w:val="none" w:sz="0" w:space="0" w:color="auto"/>
            <w:bottom w:val="none" w:sz="0" w:space="0" w:color="auto"/>
            <w:right w:val="none" w:sz="0" w:space="0" w:color="auto"/>
          </w:divBdr>
        </w:div>
        <w:div w:id="1526358708">
          <w:marLeft w:val="0"/>
          <w:marRight w:val="0"/>
          <w:marTop w:val="0"/>
          <w:marBottom w:val="0"/>
          <w:divBdr>
            <w:top w:val="none" w:sz="0" w:space="0" w:color="auto"/>
            <w:left w:val="none" w:sz="0" w:space="0" w:color="auto"/>
            <w:bottom w:val="none" w:sz="0" w:space="0" w:color="auto"/>
            <w:right w:val="none" w:sz="0" w:space="0" w:color="auto"/>
          </w:divBdr>
        </w:div>
      </w:divsChild>
    </w:div>
    <w:div w:id="1539506995">
      <w:bodyDiv w:val="1"/>
      <w:marLeft w:val="0"/>
      <w:marRight w:val="0"/>
      <w:marTop w:val="0"/>
      <w:marBottom w:val="0"/>
      <w:divBdr>
        <w:top w:val="none" w:sz="0" w:space="0" w:color="auto"/>
        <w:left w:val="none" w:sz="0" w:space="0" w:color="auto"/>
        <w:bottom w:val="none" w:sz="0" w:space="0" w:color="auto"/>
        <w:right w:val="none" w:sz="0" w:space="0" w:color="auto"/>
      </w:divBdr>
      <w:divsChild>
        <w:div w:id="136345033">
          <w:marLeft w:val="0"/>
          <w:marRight w:val="0"/>
          <w:marTop w:val="0"/>
          <w:marBottom w:val="0"/>
          <w:divBdr>
            <w:top w:val="none" w:sz="0" w:space="0" w:color="auto"/>
            <w:left w:val="none" w:sz="0" w:space="0" w:color="auto"/>
            <w:bottom w:val="none" w:sz="0" w:space="0" w:color="auto"/>
            <w:right w:val="none" w:sz="0" w:space="0" w:color="auto"/>
          </w:divBdr>
        </w:div>
        <w:div w:id="183061335">
          <w:marLeft w:val="0"/>
          <w:marRight w:val="0"/>
          <w:marTop w:val="0"/>
          <w:marBottom w:val="0"/>
          <w:divBdr>
            <w:top w:val="none" w:sz="0" w:space="0" w:color="auto"/>
            <w:left w:val="none" w:sz="0" w:space="0" w:color="auto"/>
            <w:bottom w:val="none" w:sz="0" w:space="0" w:color="auto"/>
            <w:right w:val="none" w:sz="0" w:space="0" w:color="auto"/>
          </w:divBdr>
        </w:div>
        <w:div w:id="375202120">
          <w:marLeft w:val="0"/>
          <w:marRight w:val="0"/>
          <w:marTop w:val="0"/>
          <w:marBottom w:val="0"/>
          <w:divBdr>
            <w:top w:val="none" w:sz="0" w:space="0" w:color="auto"/>
            <w:left w:val="none" w:sz="0" w:space="0" w:color="auto"/>
            <w:bottom w:val="none" w:sz="0" w:space="0" w:color="auto"/>
            <w:right w:val="none" w:sz="0" w:space="0" w:color="auto"/>
          </w:divBdr>
        </w:div>
        <w:div w:id="438065868">
          <w:marLeft w:val="0"/>
          <w:marRight w:val="0"/>
          <w:marTop w:val="0"/>
          <w:marBottom w:val="0"/>
          <w:divBdr>
            <w:top w:val="none" w:sz="0" w:space="0" w:color="auto"/>
            <w:left w:val="none" w:sz="0" w:space="0" w:color="auto"/>
            <w:bottom w:val="none" w:sz="0" w:space="0" w:color="auto"/>
            <w:right w:val="none" w:sz="0" w:space="0" w:color="auto"/>
          </w:divBdr>
        </w:div>
        <w:div w:id="596059571">
          <w:marLeft w:val="0"/>
          <w:marRight w:val="0"/>
          <w:marTop w:val="0"/>
          <w:marBottom w:val="0"/>
          <w:divBdr>
            <w:top w:val="none" w:sz="0" w:space="0" w:color="auto"/>
            <w:left w:val="none" w:sz="0" w:space="0" w:color="auto"/>
            <w:bottom w:val="none" w:sz="0" w:space="0" w:color="auto"/>
            <w:right w:val="none" w:sz="0" w:space="0" w:color="auto"/>
          </w:divBdr>
        </w:div>
        <w:div w:id="699009670">
          <w:marLeft w:val="0"/>
          <w:marRight w:val="0"/>
          <w:marTop w:val="0"/>
          <w:marBottom w:val="0"/>
          <w:divBdr>
            <w:top w:val="none" w:sz="0" w:space="0" w:color="auto"/>
            <w:left w:val="none" w:sz="0" w:space="0" w:color="auto"/>
            <w:bottom w:val="none" w:sz="0" w:space="0" w:color="auto"/>
            <w:right w:val="none" w:sz="0" w:space="0" w:color="auto"/>
          </w:divBdr>
        </w:div>
        <w:div w:id="756291009">
          <w:marLeft w:val="0"/>
          <w:marRight w:val="0"/>
          <w:marTop w:val="0"/>
          <w:marBottom w:val="0"/>
          <w:divBdr>
            <w:top w:val="none" w:sz="0" w:space="0" w:color="auto"/>
            <w:left w:val="none" w:sz="0" w:space="0" w:color="auto"/>
            <w:bottom w:val="none" w:sz="0" w:space="0" w:color="auto"/>
            <w:right w:val="none" w:sz="0" w:space="0" w:color="auto"/>
          </w:divBdr>
        </w:div>
        <w:div w:id="1016422840">
          <w:marLeft w:val="0"/>
          <w:marRight w:val="0"/>
          <w:marTop w:val="0"/>
          <w:marBottom w:val="0"/>
          <w:divBdr>
            <w:top w:val="none" w:sz="0" w:space="0" w:color="auto"/>
            <w:left w:val="none" w:sz="0" w:space="0" w:color="auto"/>
            <w:bottom w:val="none" w:sz="0" w:space="0" w:color="auto"/>
            <w:right w:val="none" w:sz="0" w:space="0" w:color="auto"/>
          </w:divBdr>
        </w:div>
        <w:div w:id="1162741770">
          <w:marLeft w:val="0"/>
          <w:marRight w:val="0"/>
          <w:marTop w:val="0"/>
          <w:marBottom w:val="0"/>
          <w:divBdr>
            <w:top w:val="none" w:sz="0" w:space="0" w:color="auto"/>
            <w:left w:val="none" w:sz="0" w:space="0" w:color="auto"/>
            <w:bottom w:val="none" w:sz="0" w:space="0" w:color="auto"/>
            <w:right w:val="none" w:sz="0" w:space="0" w:color="auto"/>
          </w:divBdr>
        </w:div>
        <w:div w:id="1209730184">
          <w:marLeft w:val="0"/>
          <w:marRight w:val="0"/>
          <w:marTop w:val="0"/>
          <w:marBottom w:val="0"/>
          <w:divBdr>
            <w:top w:val="none" w:sz="0" w:space="0" w:color="auto"/>
            <w:left w:val="none" w:sz="0" w:space="0" w:color="auto"/>
            <w:bottom w:val="none" w:sz="0" w:space="0" w:color="auto"/>
            <w:right w:val="none" w:sz="0" w:space="0" w:color="auto"/>
          </w:divBdr>
        </w:div>
        <w:div w:id="1456870611">
          <w:marLeft w:val="0"/>
          <w:marRight w:val="0"/>
          <w:marTop w:val="0"/>
          <w:marBottom w:val="0"/>
          <w:divBdr>
            <w:top w:val="none" w:sz="0" w:space="0" w:color="auto"/>
            <w:left w:val="none" w:sz="0" w:space="0" w:color="auto"/>
            <w:bottom w:val="none" w:sz="0" w:space="0" w:color="auto"/>
            <w:right w:val="none" w:sz="0" w:space="0" w:color="auto"/>
          </w:divBdr>
        </w:div>
        <w:div w:id="1486044027">
          <w:marLeft w:val="0"/>
          <w:marRight w:val="0"/>
          <w:marTop w:val="0"/>
          <w:marBottom w:val="0"/>
          <w:divBdr>
            <w:top w:val="none" w:sz="0" w:space="0" w:color="auto"/>
            <w:left w:val="none" w:sz="0" w:space="0" w:color="auto"/>
            <w:bottom w:val="none" w:sz="0" w:space="0" w:color="auto"/>
            <w:right w:val="none" w:sz="0" w:space="0" w:color="auto"/>
          </w:divBdr>
        </w:div>
        <w:div w:id="1611010856">
          <w:marLeft w:val="0"/>
          <w:marRight w:val="0"/>
          <w:marTop w:val="0"/>
          <w:marBottom w:val="0"/>
          <w:divBdr>
            <w:top w:val="none" w:sz="0" w:space="0" w:color="auto"/>
            <w:left w:val="none" w:sz="0" w:space="0" w:color="auto"/>
            <w:bottom w:val="none" w:sz="0" w:space="0" w:color="auto"/>
            <w:right w:val="none" w:sz="0" w:space="0" w:color="auto"/>
          </w:divBdr>
        </w:div>
        <w:div w:id="1641768593">
          <w:marLeft w:val="0"/>
          <w:marRight w:val="0"/>
          <w:marTop w:val="0"/>
          <w:marBottom w:val="0"/>
          <w:divBdr>
            <w:top w:val="none" w:sz="0" w:space="0" w:color="auto"/>
            <w:left w:val="none" w:sz="0" w:space="0" w:color="auto"/>
            <w:bottom w:val="none" w:sz="0" w:space="0" w:color="auto"/>
            <w:right w:val="none" w:sz="0" w:space="0" w:color="auto"/>
          </w:divBdr>
        </w:div>
        <w:div w:id="1644655555">
          <w:marLeft w:val="0"/>
          <w:marRight w:val="0"/>
          <w:marTop w:val="0"/>
          <w:marBottom w:val="0"/>
          <w:divBdr>
            <w:top w:val="none" w:sz="0" w:space="0" w:color="auto"/>
            <w:left w:val="none" w:sz="0" w:space="0" w:color="auto"/>
            <w:bottom w:val="none" w:sz="0" w:space="0" w:color="auto"/>
            <w:right w:val="none" w:sz="0" w:space="0" w:color="auto"/>
          </w:divBdr>
        </w:div>
        <w:div w:id="1655139795">
          <w:marLeft w:val="0"/>
          <w:marRight w:val="0"/>
          <w:marTop w:val="0"/>
          <w:marBottom w:val="0"/>
          <w:divBdr>
            <w:top w:val="none" w:sz="0" w:space="0" w:color="auto"/>
            <w:left w:val="none" w:sz="0" w:space="0" w:color="auto"/>
            <w:bottom w:val="none" w:sz="0" w:space="0" w:color="auto"/>
            <w:right w:val="none" w:sz="0" w:space="0" w:color="auto"/>
          </w:divBdr>
        </w:div>
        <w:div w:id="1725786357">
          <w:marLeft w:val="0"/>
          <w:marRight w:val="0"/>
          <w:marTop w:val="0"/>
          <w:marBottom w:val="0"/>
          <w:divBdr>
            <w:top w:val="none" w:sz="0" w:space="0" w:color="auto"/>
            <w:left w:val="none" w:sz="0" w:space="0" w:color="auto"/>
            <w:bottom w:val="none" w:sz="0" w:space="0" w:color="auto"/>
            <w:right w:val="none" w:sz="0" w:space="0" w:color="auto"/>
          </w:divBdr>
        </w:div>
        <w:div w:id="1902133423">
          <w:marLeft w:val="0"/>
          <w:marRight w:val="0"/>
          <w:marTop w:val="0"/>
          <w:marBottom w:val="0"/>
          <w:divBdr>
            <w:top w:val="none" w:sz="0" w:space="0" w:color="auto"/>
            <w:left w:val="none" w:sz="0" w:space="0" w:color="auto"/>
            <w:bottom w:val="none" w:sz="0" w:space="0" w:color="auto"/>
            <w:right w:val="none" w:sz="0" w:space="0" w:color="auto"/>
          </w:divBdr>
        </w:div>
        <w:div w:id="1904829188">
          <w:marLeft w:val="0"/>
          <w:marRight w:val="0"/>
          <w:marTop w:val="0"/>
          <w:marBottom w:val="0"/>
          <w:divBdr>
            <w:top w:val="none" w:sz="0" w:space="0" w:color="auto"/>
            <w:left w:val="none" w:sz="0" w:space="0" w:color="auto"/>
            <w:bottom w:val="none" w:sz="0" w:space="0" w:color="auto"/>
            <w:right w:val="none" w:sz="0" w:space="0" w:color="auto"/>
          </w:divBdr>
        </w:div>
        <w:div w:id="1986005379">
          <w:marLeft w:val="0"/>
          <w:marRight w:val="0"/>
          <w:marTop w:val="0"/>
          <w:marBottom w:val="0"/>
          <w:divBdr>
            <w:top w:val="none" w:sz="0" w:space="0" w:color="auto"/>
            <w:left w:val="none" w:sz="0" w:space="0" w:color="auto"/>
            <w:bottom w:val="none" w:sz="0" w:space="0" w:color="auto"/>
            <w:right w:val="none" w:sz="0" w:space="0" w:color="auto"/>
          </w:divBdr>
        </w:div>
        <w:div w:id="2073501800">
          <w:marLeft w:val="0"/>
          <w:marRight w:val="0"/>
          <w:marTop w:val="0"/>
          <w:marBottom w:val="0"/>
          <w:divBdr>
            <w:top w:val="none" w:sz="0" w:space="0" w:color="auto"/>
            <w:left w:val="none" w:sz="0" w:space="0" w:color="auto"/>
            <w:bottom w:val="none" w:sz="0" w:space="0" w:color="auto"/>
            <w:right w:val="none" w:sz="0" w:space="0" w:color="auto"/>
          </w:divBdr>
        </w:div>
        <w:div w:id="2079284744">
          <w:marLeft w:val="0"/>
          <w:marRight w:val="0"/>
          <w:marTop w:val="0"/>
          <w:marBottom w:val="0"/>
          <w:divBdr>
            <w:top w:val="none" w:sz="0" w:space="0" w:color="auto"/>
            <w:left w:val="none" w:sz="0" w:space="0" w:color="auto"/>
            <w:bottom w:val="none" w:sz="0" w:space="0" w:color="auto"/>
            <w:right w:val="none" w:sz="0" w:space="0" w:color="auto"/>
          </w:divBdr>
        </w:div>
      </w:divsChild>
    </w:div>
    <w:div w:id="1564294494">
      <w:bodyDiv w:val="1"/>
      <w:marLeft w:val="0"/>
      <w:marRight w:val="0"/>
      <w:marTop w:val="0"/>
      <w:marBottom w:val="0"/>
      <w:divBdr>
        <w:top w:val="none" w:sz="0" w:space="0" w:color="auto"/>
        <w:left w:val="none" w:sz="0" w:space="0" w:color="auto"/>
        <w:bottom w:val="none" w:sz="0" w:space="0" w:color="auto"/>
        <w:right w:val="none" w:sz="0" w:space="0" w:color="auto"/>
      </w:divBdr>
    </w:div>
    <w:div w:id="1588465814">
      <w:bodyDiv w:val="1"/>
      <w:marLeft w:val="0"/>
      <w:marRight w:val="0"/>
      <w:marTop w:val="0"/>
      <w:marBottom w:val="0"/>
      <w:divBdr>
        <w:top w:val="none" w:sz="0" w:space="0" w:color="auto"/>
        <w:left w:val="none" w:sz="0" w:space="0" w:color="auto"/>
        <w:bottom w:val="none" w:sz="0" w:space="0" w:color="auto"/>
        <w:right w:val="none" w:sz="0" w:space="0" w:color="auto"/>
      </w:divBdr>
      <w:divsChild>
        <w:div w:id="89277177">
          <w:marLeft w:val="0"/>
          <w:marRight w:val="0"/>
          <w:marTop w:val="0"/>
          <w:marBottom w:val="0"/>
          <w:divBdr>
            <w:top w:val="none" w:sz="0" w:space="0" w:color="auto"/>
            <w:left w:val="none" w:sz="0" w:space="0" w:color="auto"/>
            <w:bottom w:val="none" w:sz="0" w:space="0" w:color="auto"/>
            <w:right w:val="none" w:sz="0" w:space="0" w:color="auto"/>
          </w:divBdr>
        </w:div>
        <w:div w:id="157884478">
          <w:marLeft w:val="0"/>
          <w:marRight w:val="0"/>
          <w:marTop w:val="0"/>
          <w:marBottom w:val="0"/>
          <w:divBdr>
            <w:top w:val="none" w:sz="0" w:space="0" w:color="auto"/>
            <w:left w:val="none" w:sz="0" w:space="0" w:color="auto"/>
            <w:bottom w:val="none" w:sz="0" w:space="0" w:color="auto"/>
            <w:right w:val="none" w:sz="0" w:space="0" w:color="auto"/>
          </w:divBdr>
        </w:div>
        <w:div w:id="179467202">
          <w:marLeft w:val="0"/>
          <w:marRight w:val="0"/>
          <w:marTop w:val="0"/>
          <w:marBottom w:val="0"/>
          <w:divBdr>
            <w:top w:val="none" w:sz="0" w:space="0" w:color="auto"/>
            <w:left w:val="none" w:sz="0" w:space="0" w:color="auto"/>
            <w:bottom w:val="none" w:sz="0" w:space="0" w:color="auto"/>
            <w:right w:val="none" w:sz="0" w:space="0" w:color="auto"/>
          </w:divBdr>
        </w:div>
        <w:div w:id="320698720">
          <w:marLeft w:val="0"/>
          <w:marRight w:val="0"/>
          <w:marTop w:val="0"/>
          <w:marBottom w:val="0"/>
          <w:divBdr>
            <w:top w:val="none" w:sz="0" w:space="0" w:color="auto"/>
            <w:left w:val="none" w:sz="0" w:space="0" w:color="auto"/>
            <w:bottom w:val="none" w:sz="0" w:space="0" w:color="auto"/>
            <w:right w:val="none" w:sz="0" w:space="0" w:color="auto"/>
          </w:divBdr>
        </w:div>
        <w:div w:id="641546686">
          <w:marLeft w:val="0"/>
          <w:marRight w:val="0"/>
          <w:marTop w:val="0"/>
          <w:marBottom w:val="0"/>
          <w:divBdr>
            <w:top w:val="none" w:sz="0" w:space="0" w:color="auto"/>
            <w:left w:val="none" w:sz="0" w:space="0" w:color="auto"/>
            <w:bottom w:val="none" w:sz="0" w:space="0" w:color="auto"/>
            <w:right w:val="none" w:sz="0" w:space="0" w:color="auto"/>
          </w:divBdr>
        </w:div>
        <w:div w:id="714431182">
          <w:marLeft w:val="0"/>
          <w:marRight w:val="0"/>
          <w:marTop w:val="0"/>
          <w:marBottom w:val="0"/>
          <w:divBdr>
            <w:top w:val="none" w:sz="0" w:space="0" w:color="auto"/>
            <w:left w:val="none" w:sz="0" w:space="0" w:color="auto"/>
            <w:bottom w:val="none" w:sz="0" w:space="0" w:color="auto"/>
            <w:right w:val="none" w:sz="0" w:space="0" w:color="auto"/>
          </w:divBdr>
        </w:div>
        <w:div w:id="769162913">
          <w:marLeft w:val="0"/>
          <w:marRight w:val="0"/>
          <w:marTop w:val="0"/>
          <w:marBottom w:val="0"/>
          <w:divBdr>
            <w:top w:val="none" w:sz="0" w:space="0" w:color="auto"/>
            <w:left w:val="none" w:sz="0" w:space="0" w:color="auto"/>
            <w:bottom w:val="none" w:sz="0" w:space="0" w:color="auto"/>
            <w:right w:val="none" w:sz="0" w:space="0" w:color="auto"/>
          </w:divBdr>
        </w:div>
        <w:div w:id="919371393">
          <w:marLeft w:val="0"/>
          <w:marRight w:val="0"/>
          <w:marTop w:val="0"/>
          <w:marBottom w:val="0"/>
          <w:divBdr>
            <w:top w:val="none" w:sz="0" w:space="0" w:color="auto"/>
            <w:left w:val="none" w:sz="0" w:space="0" w:color="auto"/>
            <w:bottom w:val="none" w:sz="0" w:space="0" w:color="auto"/>
            <w:right w:val="none" w:sz="0" w:space="0" w:color="auto"/>
          </w:divBdr>
        </w:div>
        <w:div w:id="975258400">
          <w:marLeft w:val="0"/>
          <w:marRight w:val="0"/>
          <w:marTop w:val="0"/>
          <w:marBottom w:val="0"/>
          <w:divBdr>
            <w:top w:val="none" w:sz="0" w:space="0" w:color="auto"/>
            <w:left w:val="none" w:sz="0" w:space="0" w:color="auto"/>
            <w:bottom w:val="none" w:sz="0" w:space="0" w:color="auto"/>
            <w:right w:val="none" w:sz="0" w:space="0" w:color="auto"/>
          </w:divBdr>
        </w:div>
        <w:div w:id="1091047388">
          <w:marLeft w:val="0"/>
          <w:marRight w:val="0"/>
          <w:marTop w:val="0"/>
          <w:marBottom w:val="0"/>
          <w:divBdr>
            <w:top w:val="none" w:sz="0" w:space="0" w:color="auto"/>
            <w:left w:val="none" w:sz="0" w:space="0" w:color="auto"/>
            <w:bottom w:val="none" w:sz="0" w:space="0" w:color="auto"/>
            <w:right w:val="none" w:sz="0" w:space="0" w:color="auto"/>
          </w:divBdr>
        </w:div>
        <w:div w:id="1118330594">
          <w:marLeft w:val="0"/>
          <w:marRight w:val="0"/>
          <w:marTop w:val="0"/>
          <w:marBottom w:val="0"/>
          <w:divBdr>
            <w:top w:val="none" w:sz="0" w:space="0" w:color="auto"/>
            <w:left w:val="none" w:sz="0" w:space="0" w:color="auto"/>
            <w:bottom w:val="none" w:sz="0" w:space="0" w:color="auto"/>
            <w:right w:val="none" w:sz="0" w:space="0" w:color="auto"/>
          </w:divBdr>
        </w:div>
        <w:div w:id="1202015809">
          <w:marLeft w:val="0"/>
          <w:marRight w:val="0"/>
          <w:marTop w:val="0"/>
          <w:marBottom w:val="0"/>
          <w:divBdr>
            <w:top w:val="none" w:sz="0" w:space="0" w:color="auto"/>
            <w:left w:val="none" w:sz="0" w:space="0" w:color="auto"/>
            <w:bottom w:val="none" w:sz="0" w:space="0" w:color="auto"/>
            <w:right w:val="none" w:sz="0" w:space="0" w:color="auto"/>
          </w:divBdr>
        </w:div>
        <w:div w:id="1205869134">
          <w:marLeft w:val="0"/>
          <w:marRight w:val="0"/>
          <w:marTop w:val="0"/>
          <w:marBottom w:val="0"/>
          <w:divBdr>
            <w:top w:val="none" w:sz="0" w:space="0" w:color="auto"/>
            <w:left w:val="none" w:sz="0" w:space="0" w:color="auto"/>
            <w:bottom w:val="none" w:sz="0" w:space="0" w:color="auto"/>
            <w:right w:val="none" w:sz="0" w:space="0" w:color="auto"/>
          </w:divBdr>
        </w:div>
        <w:div w:id="1300304623">
          <w:marLeft w:val="0"/>
          <w:marRight w:val="0"/>
          <w:marTop w:val="0"/>
          <w:marBottom w:val="0"/>
          <w:divBdr>
            <w:top w:val="none" w:sz="0" w:space="0" w:color="auto"/>
            <w:left w:val="none" w:sz="0" w:space="0" w:color="auto"/>
            <w:bottom w:val="none" w:sz="0" w:space="0" w:color="auto"/>
            <w:right w:val="none" w:sz="0" w:space="0" w:color="auto"/>
          </w:divBdr>
        </w:div>
        <w:div w:id="1704356486">
          <w:marLeft w:val="0"/>
          <w:marRight w:val="0"/>
          <w:marTop w:val="0"/>
          <w:marBottom w:val="0"/>
          <w:divBdr>
            <w:top w:val="none" w:sz="0" w:space="0" w:color="auto"/>
            <w:left w:val="none" w:sz="0" w:space="0" w:color="auto"/>
            <w:bottom w:val="none" w:sz="0" w:space="0" w:color="auto"/>
            <w:right w:val="none" w:sz="0" w:space="0" w:color="auto"/>
          </w:divBdr>
        </w:div>
        <w:div w:id="1910387984">
          <w:marLeft w:val="0"/>
          <w:marRight w:val="0"/>
          <w:marTop w:val="0"/>
          <w:marBottom w:val="0"/>
          <w:divBdr>
            <w:top w:val="none" w:sz="0" w:space="0" w:color="auto"/>
            <w:left w:val="none" w:sz="0" w:space="0" w:color="auto"/>
            <w:bottom w:val="none" w:sz="0" w:space="0" w:color="auto"/>
            <w:right w:val="none" w:sz="0" w:space="0" w:color="auto"/>
          </w:divBdr>
        </w:div>
        <w:div w:id="1989435351">
          <w:marLeft w:val="0"/>
          <w:marRight w:val="0"/>
          <w:marTop w:val="0"/>
          <w:marBottom w:val="0"/>
          <w:divBdr>
            <w:top w:val="none" w:sz="0" w:space="0" w:color="auto"/>
            <w:left w:val="none" w:sz="0" w:space="0" w:color="auto"/>
            <w:bottom w:val="none" w:sz="0" w:space="0" w:color="auto"/>
            <w:right w:val="none" w:sz="0" w:space="0" w:color="auto"/>
          </w:divBdr>
        </w:div>
        <w:div w:id="2106607344">
          <w:marLeft w:val="0"/>
          <w:marRight w:val="0"/>
          <w:marTop w:val="0"/>
          <w:marBottom w:val="0"/>
          <w:divBdr>
            <w:top w:val="none" w:sz="0" w:space="0" w:color="auto"/>
            <w:left w:val="none" w:sz="0" w:space="0" w:color="auto"/>
            <w:bottom w:val="none" w:sz="0" w:space="0" w:color="auto"/>
            <w:right w:val="none" w:sz="0" w:space="0" w:color="auto"/>
          </w:divBdr>
        </w:div>
        <w:div w:id="2115399169">
          <w:marLeft w:val="0"/>
          <w:marRight w:val="0"/>
          <w:marTop w:val="0"/>
          <w:marBottom w:val="0"/>
          <w:divBdr>
            <w:top w:val="none" w:sz="0" w:space="0" w:color="auto"/>
            <w:left w:val="none" w:sz="0" w:space="0" w:color="auto"/>
            <w:bottom w:val="none" w:sz="0" w:space="0" w:color="auto"/>
            <w:right w:val="none" w:sz="0" w:space="0" w:color="auto"/>
          </w:divBdr>
        </w:div>
      </w:divsChild>
    </w:div>
    <w:div w:id="1637838287">
      <w:bodyDiv w:val="1"/>
      <w:marLeft w:val="0"/>
      <w:marRight w:val="0"/>
      <w:marTop w:val="0"/>
      <w:marBottom w:val="0"/>
      <w:divBdr>
        <w:top w:val="none" w:sz="0" w:space="0" w:color="auto"/>
        <w:left w:val="none" w:sz="0" w:space="0" w:color="auto"/>
        <w:bottom w:val="none" w:sz="0" w:space="0" w:color="auto"/>
        <w:right w:val="none" w:sz="0" w:space="0" w:color="auto"/>
      </w:divBdr>
      <w:divsChild>
        <w:div w:id="198051240">
          <w:marLeft w:val="0"/>
          <w:marRight w:val="0"/>
          <w:marTop w:val="0"/>
          <w:marBottom w:val="0"/>
          <w:divBdr>
            <w:top w:val="none" w:sz="0" w:space="0" w:color="auto"/>
            <w:left w:val="none" w:sz="0" w:space="0" w:color="auto"/>
            <w:bottom w:val="none" w:sz="0" w:space="0" w:color="auto"/>
            <w:right w:val="none" w:sz="0" w:space="0" w:color="auto"/>
          </w:divBdr>
        </w:div>
        <w:div w:id="339937701">
          <w:marLeft w:val="0"/>
          <w:marRight w:val="0"/>
          <w:marTop w:val="0"/>
          <w:marBottom w:val="0"/>
          <w:divBdr>
            <w:top w:val="none" w:sz="0" w:space="0" w:color="auto"/>
            <w:left w:val="none" w:sz="0" w:space="0" w:color="auto"/>
            <w:bottom w:val="none" w:sz="0" w:space="0" w:color="auto"/>
            <w:right w:val="none" w:sz="0" w:space="0" w:color="auto"/>
          </w:divBdr>
        </w:div>
        <w:div w:id="1873567551">
          <w:marLeft w:val="0"/>
          <w:marRight w:val="0"/>
          <w:marTop w:val="0"/>
          <w:marBottom w:val="0"/>
          <w:divBdr>
            <w:top w:val="none" w:sz="0" w:space="0" w:color="auto"/>
            <w:left w:val="none" w:sz="0" w:space="0" w:color="auto"/>
            <w:bottom w:val="none" w:sz="0" w:space="0" w:color="auto"/>
            <w:right w:val="none" w:sz="0" w:space="0" w:color="auto"/>
          </w:divBdr>
        </w:div>
      </w:divsChild>
    </w:div>
    <w:div w:id="1649241965">
      <w:bodyDiv w:val="1"/>
      <w:marLeft w:val="0"/>
      <w:marRight w:val="0"/>
      <w:marTop w:val="0"/>
      <w:marBottom w:val="0"/>
      <w:divBdr>
        <w:top w:val="none" w:sz="0" w:space="0" w:color="auto"/>
        <w:left w:val="none" w:sz="0" w:space="0" w:color="auto"/>
        <w:bottom w:val="none" w:sz="0" w:space="0" w:color="auto"/>
        <w:right w:val="none" w:sz="0" w:space="0" w:color="auto"/>
      </w:divBdr>
      <w:divsChild>
        <w:div w:id="1631011594">
          <w:marLeft w:val="0"/>
          <w:marRight w:val="0"/>
          <w:marTop w:val="0"/>
          <w:marBottom w:val="0"/>
          <w:divBdr>
            <w:top w:val="none" w:sz="0" w:space="0" w:color="auto"/>
            <w:left w:val="none" w:sz="0" w:space="0" w:color="auto"/>
            <w:bottom w:val="none" w:sz="0" w:space="0" w:color="auto"/>
            <w:right w:val="none" w:sz="0" w:space="0" w:color="auto"/>
          </w:divBdr>
          <w:divsChild>
            <w:div w:id="484055771">
              <w:marLeft w:val="0"/>
              <w:marRight w:val="0"/>
              <w:marTop w:val="0"/>
              <w:marBottom w:val="0"/>
              <w:divBdr>
                <w:top w:val="none" w:sz="0" w:space="0" w:color="auto"/>
                <w:left w:val="none" w:sz="0" w:space="0" w:color="auto"/>
                <w:bottom w:val="none" w:sz="0" w:space="0" w:color="auto"/>
                <w:right w:val="none" w:sz="0" w:space="0" w:color="auto"/>
              </w:divBdr>
              <w:divsChild>
                <w:div w:id="163035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380679">
      <w:bodyDiv w:val="1"/>
      <w:marLeft w:val="0"/>
      <w:marRight w:val="0"/>
      <w:marTop w:val="0"/>
      <w:marBottom w:val="0"/>
      <w:divBdr>
        <w:top w:val="none" w:sz="0" w:space="0" w:color="auto"/>
        <w:left w:val="none" w:sz="0" w:space="0" w:color="auto"/>
        <w:bottom w:val="none" w:sz="0" w:space="0" w:color="auto"/>
        <w:right w:val="none" w:sz="0" w:space="0" w:color="auto"/>
      </w:divBdr>
      <w:divsChild>
        <w:div w:id="2007197832">
          <w:marLeft w:val="0"/>
          <w:marRight w:val="0"/>
          <w:marTop w:val="0"/>
          <w:marBottom w:val="0"/>
          <w:divBdr>
            <w:top w:val="none" w:sz="0" w:space="0" w:color="auto"/>
            <w:left w:val="none" w:sz="0" w:space="0" w:color="auto"/>
            <w:bottom w:val="none" w:sz="0" w:space="0" w:color="auto"/>
            <w:right w:val="none" w:sz="0" w:space="0" w:color="auto"/>
          </w:divBdr>
        </w:div>
      </w:divsChild>
    </w:div>
    <w:div w:id="1702588633">
      <w:bodyDiv w:val="1"/>
      <w:marLeft w:val="0"/>
      <w:marRight w:val="0"/>
      <w:marTop w:val="0"/>
      <w:marBottom w:val="0"/>
      <w:divBdr>
        <w:top w:val="none" w:sz="0" w:space="0" w:color="auto"/>
        <w:left w:val="none" w:sz="0" w:space="0" w:color="auto"/>
        <w:bottom w:val="none" w:sz="0" w:space="0" w:color="auto"/>
        <w:right w:val="none" w:sz="0" w:space="0" w:color="auto"/>
      </w:divBdr>
      <w:divsChild>
        <w:div w:id="366221095">
          <w:marLeft w:val="0"/>
          <w:marRight w:val="0"/>
          <w:marTop w:val="0"/>
          <w:marBottom w:val="0"/>
          <w:divBdr>
            <w:top w:val="none" w:sz="0" w:space="0" w:color="auto"/>
            <w:left w:val="none" w:sz="0" w:space="0" w:color="auto"/>
            <w:bottom w:val="none" w:sz="0" w:space="0" w:color="auto"/>
            <w:right w:val="none" w:sz="0" w:space="0" w:color="auto"/>
          </w:divBdr>
        </w:div>
        <w:div w:id="1308322217">
          <w:marLeft w:val="0"/>
          <w:marRight w:val="0"/>
          <w:marTop w:val="0"/>
          <w:marBottom w:val="0"/>
          <w:divBdr>
            <w:top w:val="none" w:sz="0" w:space="0" w:color="auto"/>
            <w:left w:val="none" w:sz="0" w:space="0" w:color="auto"/>
            <w:bottom w:val="none" w:sz="0" w:space="0" w:color="auto"/>
            <w:right w:val="none" w:sz="0" w:space="0" w:color="auto"/>
          </w:divBdr>
        </w:div>
      </w:divsChild>
    </w:div>
    <w:div w:id="1721204625">
      <w:bodyDiv w:val="1"/>
      <w:marLeft w:val="0"/>
      <w:marRight w:val="0"/>
      <w:marTop w:val="0"/>
      <w:marBottom w:val="0"/>
      <w:divBdr>
        <w:top w:val="none" w:sz="0" w:space="0" w:color="auto"/>
        <w:left w:val="none" w:sz="0" w:space="0" w:color="auto"/>
        <w:bottom w:val="none" w:sz="0" w:space="0" w:color="auto"/>
        <w:right w:val="none" w:sz="0" w:space="0" w:color="auto"/>
      </w:divBdr>
    </w:div>
    <w:div w:id="1771318584">
      <w:bodyDiv w:val="1"/>
      <w:marLeft w:val="0"/>
      <w:marRight w:val="0"/>
      <w:marTop w:val="0"/>
      <w:marBottom w:val="0"/>
      <w:divBdr>
        <w:top w:val="none" w:sz="0" w:space="0" w:color="auto"/>
        <w:left w:val="none" w:sz="0" w:space="0" w:color="auto"/>
        <w:bottom w:val="none" w:sz="0" w:space="0" w:color="auto"/>
        <w:right w:val="none" w:sz="0" w:space="0" w:color="auto"/>
      </w:divBdr>
      <w:divsChild>
        <w:div w:id="1080054425">
          <w:marLeft w:val="0"/>
          <w:marRight w:val="0"/>
          <w:marTop w:val="0"/>
          <w:marBottom w:val="0"/>
          <w:divBdr>
            <w:top w:val="none" w:sz="0" w:space="0" w:color="auto"/>
            <w:left w:val="none" w:sz="0" w:space="0" w:color="auto"/>
            <w:bottom w:val="none" w:sz="0" w:space="0" w:color="auto"/>
            <w:right w:val="none" w:sz="0" w:space="0" w:color="auto"/>
          </w:divBdr>
        </w:div>
      </w:divsChild>
    </w:div>
    <w:div w:id="1906524824">
      <w:bodyDiv w:val="1"/>
      <w:marLeft w:val="0"/>
      <w:marRight w:val="0"/>
      <w:marTop w:val="0"/>
      <w:marBottom w:val="0"/>
      <w:divBdr>
        <w:top w:val="none" w:sz="0" w:space="0" w:color="auto"/>
        <w:left w:val="none" w:sz="0" w:space="0" w:color="auto"/>
        <w:bottom w:val="none" w:sz="0" w:space="0" w:color="auto"/>
        <w:right w:val="none" w:sz="0" w:space="0" w:color="auto"/>
      </w:divBdr>
      <w:divsChild>
        <w:div w:id="623661645">
          <w:marLeft w:val="0"/>
          <w:marRight w:val="0"/>
          <w:marTop w:val="0"/>
          <w:marBottom w:val="0"/>
          <w:divBdr>
            <w:top w:val="none" w:sz="0" w:space="0" w:color="auto"/>
            <w:left w:val="none" w:sz="0" w:space="0" w:color="auto"/>
            <w:bottom w:val="none" w:sz="0" w:space="0" w:color="auto"/>
            <w:right w:val="none" w:sz="0" w:space="0" w:color="auto"/>
          </w:divBdr>
          <w:divsChild>
            <w:div w:id="1900238738">
              <w:marLeft w:val="0"/>
              <w:marRight w:val="0"/>
              <w:marTop w:val="0"/>
              <w:marBottom w:val="0"/>
              <w:divBdr>
                <w:top w:val="none" w:sz="0" w:space="0" w:color="auto"/>
                <w:left w:val="none" w:sz="0" w:space="0" w:color="auto"/>
                <w:bottom w:val="none" w:sz="0" w:space="0" w:color="auto"/>
                <w:right w:val="none" w:sz="0" w:space="0" w:color="auto"/>
              </w:divBdr>
              <w:divsChild>
                <w:div w:id="937450288">
                  <w:marLeft w:val="0"/>
                  <w:marRight w:val="0"/>
                  <w:marTop w:val="0"/>
                  <w:marBottom w:val="0"/>
                  <w:divBdr>
                    <w:top w:val="none" w:sz="0" w:space="0" w:color="auto"/>
                    <w:left w:val="none" w:sz="0" w:space="0" w:color="auto"/>
                    <w:bottom w:val="none" w:sz="0" w:space="0" w:color="auto"/>
                    <w:right w:val="none" w:sz="0" w:space="0" w:color="auto"/>
                  </w:divBdr>
                  <w:divsChild>
                    <w:div w:id="756705122">
                      <w:marLeft w:val="0"/>
                      <w:marRight w:val="0"/>
                      <w:marTop w:val="0"/>
                      <w:marBottom w:val="0"/>
                      <w:divBdr>
                        <w:top w:val="none" w:sz="0" w:space="0" w:color="auto"/>
                        <w:left w:val="none" w:sz="0" w:space="0" w:color="auto"/>
                        <w:bottom w:val="none" w:sz="0" w:space="0" w:color="auto"/>
                        <w:right w:val="none" w:sz="0" w:space="0" w:color="auto"/>
                      </w:divBdr>
                    </w:div>
                  </w:divsChild>
                </w:div>
                <w:div w:id="1271275907">
                  <w:marLeft w:val="0"/>
                  <w:marRight w:val="0"/>
                  <w:marTop w:val="0"/>
                  <w:marBottom w:val="0"/>
                  <w:divBdr>
                    <w:top w:val="none" w:sz="0" w:space="0" w:color="auto"/>
                    <w:left w:val="none" w:sz="0" w:space="0" w:color="auto"/>
                    <w:bottom w:val="none" w:sz="0" w:space="0" w:color="auto"/>
                    <w:right w:val="none" w:sz="0" w:space="0" w:color="auto"/>
                  </w:divBdr>
                  <w:divsChild>
                    <w:div w:id="161732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3372346">
      <w:bodyDiv w:val="1"/>
      <w:marLeft w:val="0"/>
      <w:marRight w:val="0"/>
      <w:marTop w:val="0"/>
      <w:marBottom w:val="0"/>
      <w:divBdr>
        <w:top w:val="none" w:sz="0" w:space="0" w:color="auto"/>
        <w:left w:val="none" w:sz="0" w:space="0" w:color="auto"/>
        <w:bottom w:val="none" w:sz="0" w:space="0" w:color="auto"/>
        <w:right w:val="none" w:sz="0" w:space="0" w:color="auto"/>
      </w:divBdr>
    </w:div>
    <w:div w:id="1939408494">
      <w:bodyDiv w:val="1"/>
      <w:marLeft w:val="0"/>
      <w:marRight w:val="0"/>
      <w:marTop w:val="0"/>
      <w:marBottom w:val="0"/>
      <w:divBdr>
        <w:top w:val="none" w:sz="0" w:space="0" w:color="auto"/>
        <w:left w:val="none" w:sz="0" w:space="0" w:color="auto"/>
        <w:bottom w:val="none" w:sz="0" w:space="0" w:color="auto"/>
        <w:right w:val="none" w:sz="0" w:space="0" w:color="auto"/>
      </w:divBdr>
      <w:divsChild>
        <w:div w:id="99645298">
          <w:marLeft w:val="0"/>
          <w:marRight w:val="0"/>
          <w:marTop w:val="0"/>
          <w:marBottom w:val="0"/>
          <w:divBdr>
            <w:top w:val="none" w:sz="0" w:space="0" w:color="auto"/>
            <w:left w:val="none" w:sz="0" w:space="0" w:color="auto"/>
            <w:bottom w:val="none" w:sz="0" w:space="0" w:color="auto"/>
            <w:right w:val="none" w:sz="0" w:space="0" w:color="auto"/>
          </w:divBdr>
        </w:div>
        <w:div w:id="745491455">
          <w:marLeft w:val="0"/>
          <w:marRight w:val="0"/>
          <w:marTop w:val="0"/>
          <w:marBottom w:val="0"/>
          <w:divBdr>
            <w:top w:val="none" w:sz="0" w:space="0" w:color="auto"/>
            <w:left w:val="none" w:sz="0" w:space="0" w:color="auto"/>
            <w:bottom w:val="none" w:sz="0" w:space="0" w:color="auto"/>
            <w:right w:val="none" w:sz="0" w:space="0" w:color="auto"/>
          </w:divBdr>
        </w:div>
        <w:div w:id="1338801320">
          <w:marLeft w:val="0"/>
          <w:marRight w:val="0"/>
          <w:marTop w:val="0"/>
          <w:marBottom w:val="0"/>
          <w:divBdr>
            <w:top w:val="none" w:sz="0" w:space="0" w:color="auto"/>
            <w:left w:val="none" w:sz="0" w:space="0" w:color="auto"/>
            <w:bottom w:val="none" w:sz="0" w:space="0" w:color="auto"/>
            <w:right w:val="none" w:sz="0" w:space="0" w:color="auto"/>
          </w:divBdr>
        </w:div>
        <w:div w:id="1396858907">
          <w:marLeft w:val="0"/>
          <w:marRight w:val="0"/>
          <w:marTop w:val="0"/>
          <w:marBottom w:val="0"/>
          <w:divBdr>
            <w:top w:val="none" w:sz="0" w:space="0" w:color="auto"/>
            <w:left w:val="none" w:sz="0" w:space="0" w:color="auto"/>
            <w:bottom w:val="none" w:sz="0" w:space="0" w:color="auto"/>
            <w:right w:val="none" w:sz="0" w:space="0" w:color="auto"/>
          </w:divBdr>
        </w:div>
        <w:div w:id="1678531803">
          <w:marLeft w:val="0"/>
          <w:marRight w:val="0"/>
          <w:marTop w:val="0"/>
          <w:marBottom w:val="0"/>
          <w:divBdr>
            <w:top w:val="none" w:sz="0" w:space="0" w:color="auto"/>
            <w:left w:val="none" w:sz="0" w:space="0" w:color="auto"/>
            <w:bottom w:val="none" w:sz="0" w:space="0" w:color="auto"/>
            <w:right w:val="none" w:sz="0" w:space="0" w:color="auto"/>
          </w:divBdr>
        </w:div>
        <w:div w:id="2136168997">
          <w:marLeft w:val="0"/>
          <w:marRight w:val="0"/>
          <w:marTop w:val="0"/>
          <w:marBottom w:val="0"/>
          <w:divBdr>
            <w:top w:val="none" w:sz="0" w:space="0" w:color="auto"/>
            <w:left w:val="none" w:sz="0" w:space="0" w:color="auto"/>
            <w:bottom w:val="none" w:sz="0" w:space="0" w:color="auto"/>
            <w:right w:val="none" w:sz="0" w:space="0" w:color="auto"/>
          </w:divBdr>
        </w:div>
        <w:div w:id="2140564482">
          <w:marLeft w:val="0"/>
          <w:marRight w:val="0"/>
          <w:marTop w:val="0"/>
          <w:marBottom w:val="0"/>
          <w:divBdr>
            <w:top w:val="none" w:sz="0" w:space="0" w:color="auto"/>
            <w:left w:val="none" w:sz="0" w:space="0" w:color="auto"/>
            <w:bottom w:val="none" w:sz="0" w:space="0" w:color="auto"/>
            <w:right w:val="none" w:sz="0" w:space="0" w:color="auto"/>
          </w:divBdr>
        </w:div>
      </w:divsChild>
    </w:div>
    <w:div w:id="1944193039">
      <w:bodyDiv w:val="1"/>
      <w:marLeft w:val="0"/>
      <w:marRight w:val="0"/>
      <w:marTop w:val="0"/>
      <w:marBottom w:val="0"/>
      <w:divBdr>
        <w:top w:val="none" w:sz="0" w:space="0" w:color="auto"/>
        <w:left w:val="none" w:sz="0" w:space="0" w:color="auto"/>
        <w:bottom w:val="none" w:sz="0" w:space="0" w:color="auto"/>
        <w:right w:val="none" w:sz="0" w:space="0" w:color="auto"/>
      </w:divBdr>
    </w:div>
    <w:div w:id="1959221635">
      <w:bodyDiv w:val="1"/>
      <w:marLeft w:val="0"/>
      <w:marRight w:val="0"/>
      <w:marTop w:val="0"/>
      <w:marBottom w:val="0"/>
      <w:divBdr>
        <w:top w:val="none" w:sz="0" w:space="0" w:color="auto"/>
        <w:left w:val="none" w:sz="0" w:space="0" w:color="auto"/>
        <w:bottom w:val="none" w:sz="0" w:space="0" w:color="auto"/>
        <w:right w:val="none" w:sz="0" w:space="0" w:color="auto"/>
      </w:divBdr>
      <w:divsChild>
        <w:div w:id="894924520">
          <w:marLeft w:val="0"/>
          <w:marRight w:val="0"/>
          <w:marTop w:val="0"/>
          <w:marBottom w:val="0"/>
          <w:divBdr>
            <w:top w:val="none" w:sz="0" w:space="0" w:color="auto"/>
            <w:left w:val="none" w:sz="0" w:space="0" w:color="auto"/>
            <w:bottom w:val="none" w:sz="0" w:space="0" w:color="auto"/>
            <w:right w:val="none" w:sz="0" w:space="0" w:color="auto"/>
          </w:divBdr>
        </w:div>
        <w:div w:id="1161849809">
          <w:marLeft w:val="0"/>
          <w:marRight w:val="0"/>
          <w:marTop w:val="0"/>
          <w:marBottom w:val="0"/>
          <w:divBdr>
            <w:top w:val="none" w:sz="0" w:space="0" w:color="auto"/>
            <w:left w:val="none" w:sz="0" w:space="0" w:color="auto"/>
            <w:bottom w:val="none" w:sz="0" w:space="0" w:color="auto"/>
            <w:right w:val="none" w:sz="0" w:space="0" w:color="auto"/>
          </w:divBdr>
        </w:div>
      </w:divsChild>
    </w:div>
    <w:div w:id="1959798391">
      <w:bodyDiv w:val="1"/>
      <w:marLeft w:val="0"/>
      <w:marRight w:val="0"/>
      <w:marTop w:val="0"/>
      <w:marBottom w:val="0"/>
      <w:divBdr>
        <w:top w:val="none" w:sz="0" w:space="0" w:color="auto"/>
        <w:left w:val="none" w:sz="0" w:space="0" w:color="auto"/>
        <w:bottom w:val="none" w:sz="0" w:space="0" w:color="auto"/>
        <w:right w:val="none" w:sz="0" w:space="0" w:color="auto"/>
      </w:divBdr>
      <w:divsChild>
        <w:div w:id="1582449242">
          <w:marLeft w:val="0"/>
          <w:marRight w:val="0"/>
          <w:marTop w:val="0"/>
          <w:marBottom w:val="0"/>
          <w:divBdr>
            <w:top w:val="none" w:sz="0" w:space="0" w:color="auto"/>
            <w:left w:val="none" w:sz="0" w:space="0" w:color="auto"/>
            <w:bottom w:val="none" w:sz="0" w:space="0" w:color="auto"/>
            <w:right w:val="none" w:sz="0" w:space="0" w:color="auto"/>
          </w:divBdr>
        </w:div>
      </w:divsChild>
    </w:div>
    <w:div w:id="1960719982">
      <w:bodyDiv w:val="1"/>
      <w:marLeft w:val="0"/>
      <w:marRight w:val="0"/>
      <w:marTop w:val="0"/>
      <w:marBottom w:val="0"/>
      <w:divBdr>
        <w:top w:val="none" w:sz="0" w:space="0" w:color="auto"/>
        <w:left w:val="none" w:sz="0" w:space="0" w:color="auto"/>
        <w:bottom w:val="none" w:sz="0" w:space="0" w:color="auto"/>
        <w:right w:val="none" w:sz="0" w:space="0" w:color="auto"/>
      </w:divBdr>
      <w:divsChild>
        <w:div w:id="62878798">
          <w:marLeft w:val="0"/>
          <w:marRight w:val="0"/>
          <w:marTop w:val="0"/>
          <w:marBottom w:val="0"/>
          <w:divBdr>
            <w:top w:val="none" w:sz="0" w:space="0" w:color="auto"/>
            <w:left w:val="none" w:sz="0" w:space="0" w:color="auto"/>
            <w:bottom w:val="none" w:sz="0" w:space="0" w:color="auto"/>
            <w:right w:val="none" w:sz="0" w:space="0" w:color="auto"/>
          </w:divBdr>
        </w:div>
        <w:div w:id="622880361">
          <w:marLeft w:val="0"/>
          <w:marRight w:val="0"/>
          <w:marTop w:val="0"/>
          <w:marBottom w:val="0"/>
          <w:divBdr>
            <w:top w:val="none" w:sz="0" w:space="0" w:color="auto"/>
            <w:left w:val="none" w:sz="0" w:space="0" w:color="auto"/>
            <w:bottom w:val="none" w:sz="0" w:space="0" w:color="auto"/>
            <w:right w:val="none" w:sz="0" w:space="0" w:color="auto"/>
          </w:divBdr>
        </w:div>
      </w:divsChild>
    </w:div>
    <w:div w:id="1964532260">
      <w:bodyDiv w:val="1"/>
      <w:marLeft w:val="0"/>
      <w:marRight w:val="0"/>
      <w:marTop w:val="0"/>
      <w:marBottom w:val="0"/>
      <w:divBdr>
        <w:top w:val="none" w:sz="0" w:space="0" w:color="auto"/>
        <w:left w:val="none" w:sz="0" w:space="0" w:color="auto"/>
        <w:bottom w:val="none" w:sz="0" w:space="0" w:color="auto"/>
        <w:right w:val="none" w:sz="0" w:space="0" w:color="auto"/>
      </w:divBdr>
      <w:divsChild>
        <w:div w:id="200678618">
          <w:marLeft w:val="0"/>
          <w:marRight w:val="0"/>
          <w:marTop w:val="0"/>
          <w:marBottom w:val="0"/>
          <w:divBdr>
            <w:top w:val="none" w:sz="0" w:space="0" w:color="auto"/>
            <w:left w:val="none" w:sz="0" w:space="0" w:color="auto"/>
            <w:bottom w:val="none" w:sz="0" w:space="0" w:color="auto"/>
            <w:right w:val="none" w:sz="0" w:space="0" w:color="auto"/>
          </w:divBdr>
        </w:div>
        <w:div w:id="310915080">
          <w:marLeft w:val="0"/>
          <w:marRight w:val="0"/>
          <w:marTop w:val="0"/>
          <w:marBottom w:val="0"/>
          <w:divBdr>
            <w:top w:val="none" w:sz="0" w:space="0" w:color="auto"/>
            <w:left w:val="none" w:sz="0" w:space="0" w:color="auto"/>
            <w:bottom w:val="none" w:sz="0" w:space="0" w:color="auto"/>
            <w:right w:val="none" w:sz="0" w:space="0" w:color="auto"/>
          </w:divBdr>
        </w:div>
        <w:div w:id="373123445">
          <w:marLeft w:val="0"/>
          <w:marRight w:val="0"/>
          <w:marTop w:val="0"/>
          <w:marBottom w:val="0"/>
          <w:divBdr>
            <w:top w:val="none" w:sz="0" w:space="0" w:color="auto"/>
            <w:left w:val="none" w:sz="0" w:space="0" w:color="auto"/>
            <w:bottom w:val="none" w:sz="0" w:space="0" w:color="auto"/>
            <w:right w:val="none" w:sz="0" w:space="0" w:color="auto"/>
          </w:divBdr>
        </w:div>
        <w:div w:id="690958123">
          <w:marLeft w:val="0"/>
          <w:marRight w:val="0"/>
          <w:marTop w:val="0"/>
          <w:marBottom w:val="0"/>
          <w:divBdr>
            <w:top w:val="none" w:sz="0" w:space="0" w:color="auto"/>
            <w:left w:val="none" w:sz="0" w:space="0" w:color="auto"/>
            <w:bottom w:val="none" w:sz="0" w:space="0" w:color="auto"/>
            <w:right w:val="none" w:sz="0" w:space="0" w:color="auto"/>
          </w:divBdr>
        </w:div>
        <w:div w:id="882791240">
          <w:marLeft w:val="0"/>
          <w:marRight w:val="0"/>
          <w:marTop w:val="0"/>
          <w:marBottom w:val="0"/>
          <w:divBdr>
            <w:top w:val="none" w:sz="0" w:space="0" w:color="auto"/>
            <w:left w:val="none" w:sz="0" w:space="0" w:color="auto"/>
            <w:bottom w:val="none" w:sz="0" w:space="0" w:color="auto"/>
            <w:right w:val="none" w:sz="0" w:space="0" w:color="auto"/>
          </w:divBdr>
        </w:div>
        <w:div w:id="1153449335">
          <w:marLeft w:val="0"/>
          <w:marRight w:val="0"/>
          <w:marTop w:val="0"/>
          <w:marBottom w:val="0"/>
          <w:divBdr>
            <w:top w:val="none" w:sz="0" w:space="0" w:color="auto"/>
            <w:left w:val="none" w:sz="0" w:space="0" w:color="auto"/>
            <w:bottom w:val="none" w:sz="0" w:space="0" w:color="auto"/>
            <w:right w:val="none" w:sz="0" w:space="0" w:color="auto"/>
          </w:divBdr>
        </w:div>
        <w:div w:id="1178807944">
          <w:marLeft w:val="0"/>
          <w:marRight w:val="0"/>
          <w:marTop w:val="0"/>
          <w:marBottom w:val="0"/>
          <w:divBdr>
            <w:top w:val="none" w:sz="0" w:space="0" w:color="auto"/>
            <w:left w:val="none" w:sz="0" w:space="0" w:color="auto"/>
            <w:bottom w:val="none" w:sz="0" w:space="0" w:color="auto"/>
            <w:right w:val="none" w:sz="0" w:space="0" w:color="auto"/>
          </w:divBdr>
        </w:div>
        <w:div w:id="1268538249">
          <w:marLeft w:val="0"/>
          <w:marRight w:val="0"/>
          <w:marTop w:val="0"/>
          <w:marBottom w:val="0"/>
          <w:divBdr>
            <w:top w:val="none" w:sz="0" w:space="0" w:color="auto"/>
            <w:left w:val="none" w:sz="0" w:space="0" w:color="auto"/>
            <w:bottom w:val="none" w:sz="0" w:space="0" w:color="auto"/>
            <w:right w:val="none" w:sz="0" w:space="0" w:color="auto"/>
          </w:divBdr>
        </w:div>
      </w:divsChild>
    </w:div>
    <w:div w:id="2071491066">
      <w:bodyDiv w:val="1"/>
      <w:marLeft w:val="0"/>
      <w:marRight w:val="0"/>
      <w:marTop w:val="0"/>
      <w:marBottom w:val="0"/>
      <w:divBdr>
        <w:top w:val="none" w:sz="0" w:space="0" w:color="auto"/>
        <w:left w:val="none" w:sz="0" w:space="0" w:color="auto"/>
        <w:bottom w:val="none" w:sz="0" w:space="0" w:color="auto"/>
        <w:right w:val="none" w:sz="0" w:space="0" w:color="auto"/>
      </w:divBdr>
      <w:divsChild>
        <w:div w:id="1782218272">
          <w:marLeft w:val="0"/>
          <w:marRight w:val="0"/>
          <w:marTop w:val="0"/>
          <w:marBottom w:val="0"/>
          <w:divBdr>
            <w:top w:val="none" w:sz="0" w:space="0" w:color="auto"/>
            <w:left w:val="none" w:sz="0" w:space="0" w:color="auto"/>
            <w:bottom w:val="none" w:sz="0" w:space="0" w:color="auto"/>
            <w:right w:val="none" w:sz="0" w:space="0" w:color="auto"/>
          </w:divBdr>
        </w:div>
      </w:divsChild>
    </w:div>
    <w:div w:id="2107653692">
      <w:bodyDiv w:val="1"/>
      <w:marLeft w:val="0"/>
      <w:marRight w:val="0"/>
      <w:marTop w:val="0"/>
      <w:marBottom w:val="0"/>
      <w:divBdr>
        <w:top w:val="none" w:sz="0" w:space="0" w:color="auto"/>
        <w:left w:val="none" w:sz="0" w:space="0" w:color="auto"/>
        <w:bottom w:val="none" w:sz="0" w:space="0" w:color="auto"/>
        <w:right w:val="none" w:sz="0" w:space="0" w:color="auto"/>
      </w:divBdr>
      <w:divsChild>
        <w:div w:id="65930023">
          <w:marLeft w:val="0"/>
          <w:marRight w:val="0"/>
          <w:marTop w:val="0"/>
          <w:marBottom w:val="0"/>
          <w:divBdr>
            <w:top w:val="none" w:sz="0" w:space="0" w:color="auto"/>
            <w:left w:val="none" w:sz="0" w:space="0" w:color="auto"/>
            <w:bottom w:val="none" w:sz="0" w:space="0" w:color="auto"/>
            <w:right w:val="none" w:sz="0" w:space="0" w:color="auto"/>
          </w:divBdr>
        </w:div>
        <w:div w:id="87695803">
          <w:marLeft w:val="0"/>
          <w:marRight w:val="0"/>
          <w:marTop w:val="0"/>
          <w:marBottom w:val="0"/>
          <w:divBdr>
            <w:top w:val="none" w:sz="0" w:space="0" w:color="auto"/>
            <w:left w:val="none" w:sz="0" w:space="0" w:color="auto"/>
            <w:bottom w:val="none" w:sz="0" w:space="0" w:color="auto"/>
            <w:right w:val="none" w:sz="0" w:space="0" w:color="auto"/>
          </w:divBdr>
        </w:div>
        <w:div w:id="857350567">
          <w:marLeft w:val="0"/>
          <w:marRight w:val="0"/>
          <w:marTop w:val="0"/>
          <w:marBottom w:val="0"/>
          <w:divBdr>
            <w:top w:val="none" w:sz="0" w:space="0" w:color="auto"/>
            <w:left w:val="none" w:sz="0" w:space="0" w:color="auto"/>
            <w:bottom w:val="none" w:sz="0" w:space="0" w:color="auto"/>
            <w:right w:val="none" w:sz="0" w:space="0" w:color="auto"/>
          </w:divBdr>
        </w:div>
        <w:div w:id="1164660505">
          <w:marLeft w:val="0"/>
          <w:marRight w:val="0"/>
          <w:marTop w:val="0"/>
          <w:marBottom w:val="0"/>
          <w:divBdr>
            <w:top w:val="none" w:sz="0" w:space="0" w:color="auto"/>
            <w:left w:val="none" w:sz="0" w:space="0" w:color="auto"/>
            <w:bottom w:val="none" w:sz="0" w:space="0" w:color="auto"/>
            <w:right w:val="none" w:sz="0" w:space="0" w:color="auto"/>
          </w:divBdr>
        </w:div>
        <w:div w:id="1880825466">
          <w:marLeft w:val="0"/>
          <w:marRight w:val="0"/>
          <w:marTop w:val="0"/>
          <w:marBottom w:val="0"/>
          <w:divBdr>
            <w:top w:val="none" w:sz="0" w:space="0" w:color="auto"/>
            <w:left w:val="none" w:sz="0" w:space="0" w:color="auto"/>
            <w:bottom w:val="none" w:sz="0" w:space="0" w:color="auto"/>
            <w:right w:val="none" w:sz="0" w:space="0" w:color="auto"/>
          </w:divBdr>
        </w:div>
      </w:divsChild>
    </w:div>
    <w:div w:id="2121559991">
      <w:bodyDiv w:val="1"/>
      <w:marLeft w:val="0"/>
      <w:marRight w:val="0"/>
      <w:marTop w:val="0"/>
      <w:marBottom w:val="0"/>
      <w:divBdr>
        <w:top w:val="none" w:sz="0" w:space="0" w:color="auto"/>
        <w:left w:val="none" w:sz="0" w:space="0" w:color="auto"/>
        <w:bottom w:val="none" w:sz="0" w:space="0" w:color="auto"/>
        <w:right w:val="none" w:sz="0" w:space="0" w:color="auto"/>
      </w:divBdr>
      <w:divsChild>
        <w:div w:id="1450706991">
          <w:marLeft w:val="0"/>
          <w:marRight w:val="0"/>
          <w:marTop w:val="0"/>
          <w:marBottom w:val="0"/>
          <w:divBdr>
            <w:top w:val="none" w:sz="0" w:space="0" w:color="auto"/>
            <w:left w:val="none" w:sz="0" w:space="0" w:color="auto"/>
            <w:bottom w:val="none" w:sz="0" w:space="0" w:color="auto"/>
            <w:right w:val="none" w:sz="0" w:space="0" w:color="auto"/>
          </w:divBdr>
          <w:divsChild>
            <w:div w:id="2137604026">
              <w:marLeft w:val="0"/>
              <w:marRight w:val="0"/>
              <w:marTop w:val="0"/>
              <w:marBottom w:val="0"/>
              <w:divBdr>
                <w:top w:val="none" w:sz="0" w:space="0" w:color="auto"/>
                <w:left w:val="none" w:sz="0" w:space="0" w:color="auto"/>
                <w:bottom w:val="none" w:sz="0" w:space="0" w:color="auto"/>
                <w:right w:val="none" w:sz="0" w:space="0" w:color="auto"/>
              </w:divBdr>
              <w:divsChild>
                <w:div w:id="185580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numbering" Target="numbering.xml"/><Relationship Id="rId21" Type="http://schemas.openxmlformats.org/officeDocument/2006/relationships/image" Target="media/image13.jp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image" Target="media/image12.pn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g"/><Relationship Id="rId8"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32"/>
    <customShpInfo spid="_x0000_s1033"/>
    <customShpInfo spid="_x0000_s1034"/>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6B2B938-FAFF-B445-896E-DC76EC59E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18</Pages>
  <Words>5844</Words>
  <Characters>31094</Characters>
  <Application>Microsoft Office Word</Application>
  <DocSecurity>0</DocSecurity>
  <Lines>437</Lines>
  <Paragraphs>118</Paragraphs>
  <ScaleCrop>false</ScaleCrop>
  <HeadingPairs>
    <vt:vector size="2" baseType="variant">
      <vt:variant>
        <vt:lpstr>Title</vt:lpstr>
      </vt:variant>
      <vt:variant>
        <vt:i4>1</vt:i4>
      </vt:variant>
    </vt:vector>
  </HeadingPairs>
  <TitlesOfParts>
    <vt:vector size="1" baseType="lpstr">
      <vt:lpstr>Is Flower Chiral? Optically Active Chiral CuO “Nanoflowers”</vt:lpstr>
    </vt:vector>
  </TitlesOfParts>
  <Company>Toshiba</Company>
  <LinksUpToDate>false</LinksUpToDate>
  <CharactersWithSpaces>36820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 Flower Chiral? Optically Active Chiral CuO “Nanoflowers”</dc:title>
  <dc:subject/>
  <dc:creator>lzx</dc:creator>
  <cp:keywords/>
  <dc:description/>
  <cp:lastModifiedBy>瑞琪 李</cp:lastModifiedBy>
  <cp:revision>24</cp:revision>
  <cp:lastPrinted>2022-03-13T10:43:00Z</cp:lastPrinted>
  <dcterms:created xsi:type="dcterms:W3CDTF">2025-04-12T00:56:00Z</dcterms:created>
  <dcterms:modified xsi:type="dcterms:W3CDTF">2025-04-13T02:25:00Z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2052-11.3.0.8632</vt:lpwstr>
  </property>
</Properties>
</file>