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43D229A8" w:rsidR="00565A22" w:rsidRDefault="00F05F0A">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Wastewater-based epidemiology </w:t>
      </w:r>
      <w:r w:rsidR="00E17FBD">
        <w:rPr>
          <w:rFonts w:ascii="Times New Roman" w:eastAsia="Times New Roman" w:hAnsi="Times New Roman" w:cs="Times New Roman"/>
          <w:b/>
          <w:sz w:val="28"/>
          <w:szCs w:val="28"/>
        </w:rPr>
        <w:t xml:space="preserve">– possible approach for </w:t>
      </w:r>
      <w:r w:rsidR="00653B0D">
        <w:rPr>
          <w:rFonts w:ascii="Times New Roman" w:eastAsia="Times New Roman" w:hAnsi="Times New Roman" w:cs="Times New Roman"/>
          <w:b/>
          <w:sz w:val="28"/>
          <w:szCs w:val="28"/>
        </w:rPr>
        <w:t xml:space="preserve">the </w:t>
      </w:r>
      <w:r w:rsidR="00E17FBD">
        <w:rPr>
          <w:rFonts w:ascii="Times New Roman" w:eastAsia="Times New Roman" w:hAnsi="Times New Roman" w:cs="Times New Roman"/>
          <w:b/>
          <w:sz w:val="28"/>
          <w:szCs w:val="28"/>
        </w:rPr>
        <w:t xml:space="preserve">prevalence prediction </w:t>
      </w:r>
      <w:r w:rsidR="007027C0">
        <w:rPr>
          <w:rFonts w:ascii="Times New Roman" w:eastAsia="Times New Roman" w:hAnsi="Times New Roman" w:cs="Times New Roman"/>
          <w:b/>
          <w:sz w:val="28"/>
          <w:szCs w:val="28"/>
        </w:rPr>
        <w:t>of SARS-COV-2 in the population</w:t>
      </w:r>
    </w:p>
    <w:p w14:paraId="00000002" w14:textId="77777777" w:rsidR="00565A22" w:rsidRDefault="00565A22">
      <w:pPr>
        <w:jc w:val="center"/>
        <w:rPr>
          <w:rFonts w:ascii="Times New Roman" w:eastAsia="Times New Roman" w:hAnsi="Times New Roman" w:cs="Times New Roman"/>
        </w:rPr>
      </w:pPr>
    </w:p>
    <w:p w14:paraId="00000003" w14:textId="51D10436" w:rsidR="00565A22" w:rsidRPr="00A816E2" w:rsidRDefault="00F05F0A">
      <w:pPr>
        <w:jc w:val="center"/>
        <w:rPr>
          <w:rFonts w:ascii="Times New Roman" w:eastAsia="Times New Roman" w:hAnsi="Times New Roman" w:cs="Times New Roman"/>
          <w:sz w:val="24"/>
          <w:szCs w:val="24"/>
        </w:rPr>
      </w:pPr>
      <w:r w:rsidRPr="00A816E2">
        <w:rPr>
          <w:rFonts w:ascii="Times New Roman" w:eastAsia="Times New Roman" w:hAnsi="Times New Roman" w:cs="Times New Roman"/>
          <w:sz w:val="24"/>
          <w:szCs w:val="24"/>
        </w:rPr>
        <w:t>Naďa Krivoňáková</w:t>
      </w:r>
      <w:sdt>
        <w:sdtPr>
          <w:rPr>
            <w:sz w:val="24"/>
            <w:szCs w:val="24"/>
          </w:rPr>
          <w:tag w:val="goog_rdk_0"/>
          <w:id w:val="1827927980"/>
        </w:sdtPr>
        <w:sdtEndPr/>
        <w:sdtContent>
          <w:r w:rsidRPr="00A816E2">
            <w:rPr>
              <w:rFonts w:ascii="Arial Unicode MS" w:eastAsia="Arial Unicode MS" w:hAnsi="Arial Unicode MS" w:cs="Arial Unicode MS"/>
              <w:sz w:val="24"/>
              <w:szCs w:val="24"/>
              <w:vertAlign w:val="superscript"/>
            </w:rPr>
            <w:t>5,✝</w:t>
          </w:r>
        </w:sdtContent>
      </w:sdt>
      <w:r w:rsidRPr="00A816E2">
        <w:rPr>
          <w:rFonts w:ascii="Times New Roman" w:eastAsia="Times New Roman" w:hAnsi="Times New Roman" w:cs="Times New Roman"/>
          <w:sz w:val="24"/>
          <w:szCs w:val="24"/>
        </w:rPr>
        <w:t xml:space="preserve">, </w:t>
      </w:r>
      <w:r w:rsidRPr="00A816E2">
        <w:rPr>
          <w:rFonts w:ascii="Times New Roman" w:eastAsia="Times New Roman" w:hAnsi="Times New Roman" w:cs="Times New Roman"/>
          <w:color w:val="000000"/>
          <w:sz w:val="24"/>
          <w:szCs w:val="24"/>
        </w:rPr>
        <w:t>Andrea Soltysová</w:t>
      </w:r>
      <w:sdt>
        <w:sdtPr>
          <w:rPr>
            <w:sz w:val="24"/>
            <w:szCs w:val="24"/>
          </w:rPr>
          <w:tag w:val="goog_rdk_1"/>
          <w:id w:val="-152308339"/>
        </w:sdtPr>
        <w:sdtEndPr/>
        <w:sdtContent>
          <w:r w:rsidRPr="00A816E2">
            <w:rPr>
              <w:rFonts w:ascii="Arial Unicode MS" w:eastAsia="Arial Unicode MS" w:hAnsi="Arial Unicode MS" w:cs="Arial Unicode MS"/>
              <w:color w:val="000000"/>
              <w:sz w:val="24"/>
              <w:szCs w:val="24"/>
              <w:vertAlign w:val="superscript"/>
            </w:rPr>
            <w:t>2,3,✝</w:t>
          </w:r>
        </w:sdtContent>
      </w:sdt>
      <w:r w:rsidRPr="00A816E2">
        <w:rPr>
          <w:rFonts w:ascii="Times New Roman" w:eastAsia="Times New Roman" w:hAnsi="Times New Roman" w:cs="Times New Roman"/>
          <w:color w:val="000000"/>
          <w:sz w:val="24"/>
          <w:szCs w:val="24"/>
        </w:rPr>
        <w:t xml:space="preserve">, </w:t>
      </w:r>
      <w:r w:rsidRPr="00A816E2">
        <w:rPr>
          <w:rFonts w:ascii="Times New Roman" w:eastAsia="Times New Roman" w:hAnsi="Times New Roman" w:cs="Times New Roman"/>
          <w:sz w:val="24"/>
          <w:szCs w:val="24"/>
        </w:rPr>
        <w:t>Michal Tamáš</w:t>
      </w:r>
      <w:sdt>
        <w:sdtPr>
          <w:rPr>
            <w:sz w:val="24"/>
            <w:szCs w:val="24"/>
          </w:rPr>
          <w:tag w:val="goog_rdk_2"/>
          <w:id w:val="-1995168514"/>
        </w:sdtPr>
        <w:sdtEndPr/>
        <w:sdtContent>
          <w:r w:rsidRPr="00A816E2">
            <w:rPr>
              <w:rFonts w:ascii="Arial Unicode MS" w:eastAsia="Arial Unicode MS" w:hAnsi="Arial Unicode MS" w:cs="Arial Unicode MS"/>
              <w:sz w:val="24"/>
              <w:szCs w:val="24"/>
              <w:vertAlign w:val="superscript"/>
            </w:rPr>
            <w:t>1,✝</w:t>
          </w:r>
        </w:sdtContent>
      </w:sdt>
      <w:r w:rsidRPr="00A816E2">
        <w:rPr>
          <w:rFonts w:ascii="Times New Roman" w:eastAsia="Times New Roman" w:hAnsi="Times New Roman" w:cs="Times New Roman"/>
          <w:sz w:val="24"/>
          <w:szCs w:val="24"/>
        </w:rPr>
        <w:t>, Zdenko Takáč</w:t>
      </w:r>
      <w:r w:rsidRPr="00A816E2">
        <w:rPr>
          <w:rFonts w:ascii="Times New Roman" w:eastAsia="Times New Roman" w:hAnsi="Times New Roman" w:cs="Times New Roman"/>
          <w:sz w:val="24"/>
          <w:szCs w:val="24"/>
          <w:vertAlign w:val="superscript"/>
        </w:rPr>
        <w:t>5</w:t>
      </w:r>
      <w:r w:rsidR="007027C0" w:rsidRPr="00A816E2">
        <w:rPr>
          <w:rFonts w:ascii="Times New Roman" w:eastAsia="Times New Roman" w:hAnsi="Times New Roman" w:cs="Times New Roman"/>
          <w:sz w:val="24"/>
          <w:szCs w:val="24"/>
          <w:vertAlign w:val="superscript"/>
        </w:rPr>
        <w:t>,</w:t>
      </w:r>
      <w:sdt>
        <w:sdtPr>
          <w:rPr>
            <w:sz w:val="24"/>
            <w:szCs w:val="24"/>
          </w:rPr>
          <w:tag w:val="goog_rdk_3"/>
          <w:id w:val="-1048525706"/>
        </w:sdtPr>
        <w:sdtEndPr/>
        <w:sdtContent>
          <w:r w:rsidR="007027C0" w:rsidRPr="00A816E2">
            <w:rPr>
              <w:rFonts w:ascii="Arial Unicode MS" w:eastAsia="Arial Unicode MS" w:hAnsi="Arial Unicode MS" w:cs="Arial Unicode MS"/>
              <w:sz w:val="24"/>
              <w:szCs w:val="24"/>
              <w:vertAlign w:val="superscript"/>
            </w:rPr>
            <w:t>✝</w:t>
          </w:r>
        </w:sdtContent>
      </w:sdt>
      <w:r w:rsidRPr="00A816E2">
        <w:rPr>
          <w:rFonts w:ascii="Times New Roman" w:eastAsia="Times New Roman" w:hAnsi="Times New Roman" w:cs="Times New Roman"/>
          <w:sz w:val="24"/>
          <w:szCs w:val="24"/>
        </w:rPr>
        <w:t>, Ján Krahulec</w:t>
      </w:r>
      <w:r w:rsidRPr="00A816E2">
        <w:rPr>
          <w:rFonts w:ascii="Times New Roman" w:eastAsia="Times New Roman" w:hAnsi="Times New Roman" w:cs="Times New Roman"/>
          <w:sz w:val="24"/>
          <w:szCs w:val="24"/>
          <w:vertAlign w:val="superscript"/>
        </w:rPr>
        <w:t xml:space="preserve">2 </w:t>
      </w:r>
      <w:r w:rsidRPr="00A816E2">
        <w:rPr>
          <w:rFonts w:ascii="Times New Roman" w:eastAsia="Times New Roman" w:hAnsi="Times New Roman" w:cs="Times New Roman"/>
          <w:sz w:val="24"/>
          <w:szCs w:val="24"/>
        </w:rPr>
        <w:t xml:space="preserve">, </w:t>
      </w:r>
      <w:r w:rsidRPr="00A816E2">
        <w:rPr>
          <w:rFonts w:ascii="Times New Roman" w:eastAsia="Times New Roman" w:hAnsi="Times New Roman" w:cs="Times New Roman"/>
          <w:color w:val="000000"/>
          <w:sz w:val="24"/>
          <w:szCs w:val="24"/>
        </w:rPr>
        <w:t>Andrej Ficek</w:t>
      </w:r>
      <w:r w:rsidRPr="00A816E2">
        <w:rPr>
          <w:rFonts w:ascii="Times New Roman" w:eastAsia="Times New Roman" w:hAnsi="Times New Roman" w:cs="Times New Roman"/>
          <w:color w:val="000000"/>
          <w:sz w:val="24"/>
          <w:szCs w:val="24"/>
          <w:vertAlign w:val="superscript"/>
        </w:rPr>
        <w:t>2</w:t>
      </w:r>
      <w:r w:rsidRPr="00A816E2">
        <w:rPr>
          <w:rFonts w:ascii="Times New Roman" w:eastAsia="Times New Roman" w:hAnsi="Times New Roman" w:cs="Times New Roman"/>
          <w:color w:val="000000"/>
          <w:sz w:val="24"/>
          <w:szCs w:val="24"/>
        </w:rPr>
        <w:t>, Miroslav Gál</w:t>
      </w:r>
      <w:r w:rsidRPr="00A816E2">
        <w:rPr>
          <w:rFonts w:ascii="Times New Roman" w:eastAsia="Times New Roman" w:hAnsi="Times New Roman" w:cs="Times New Roman"/>
          <w:color w:val="000000"/>
          <w:sz w:val="24"/>
          <w:szCs w:val="24"/>
          <w:vertAlign w:val="superscript"/>
        </w:rPr>
        <w:t>4</w:t>
      </w:r>
      <w:r w:rsidRPr="00A816E2">
        <w:rPr>
          <w:rFonts w:ascii="Times New Roman" w:eastAsia="Times New Roman" w:hAnsi="Times New Roman" w:cs="Times New Roman"/>
          <w:color w:val="000000"/>
          <w:sz w:val="24"/>
          <w:szCs w:val="24"/>
        </w:rPr>
        <w:t>, Marián Gall</w:t>
      </w:r>
      <w:r w:rsidRPr="00A816E2">
        <w:rPr>
          <w:rFonts w:ascii="Times New Roman" w:eastAsia="Times New Roman" w:hAnsi="Times New Roman" w:cs="Times New Roman"/>
          <w:color w:val="000000"/>
          <w:sz w:val="24"/>
          <w:szCs w:val="24"/>
          <w:vertAlign w:val="superscript"/>
        </w:rPr>
        <w:t>5</w:t>
      </w:r>
      <w:r w:rsidRPr="00A816E2">
        <w:rPr>
          <w:rFonts w:ascii="Times New Roman" w:eastAsia="Times New Roman" w:hAnsi="Times New Roman" w:cs="Times New Roman"/>
          <w:color w:val="000000"/>
          <w:sz w:val="24"/>
          <w:szCs w:val="24"/>
        </w:rPr>
        <w:t>,</w:t>
      </w:r>
      <w:r w:rsidRPr="00A816E2">
        <w:rPr>
          <w:rFonts w:ascii="Times New Roman" w:eastAsia="Times New Roman" w:hAnsi="Times New Roman" w:cs="Times New Roman"/>
          <w:sz w:val="24"/>
          <w:szCs w:val="24"/>
        </w:rPr>
        <w:t xml:space="preserve"> Miroslav Feher</w:t>
      </w:r>
      <w:r w:rsidRPr="00A816E2">
        <w:rPr>
          <w:rFonts w:ascii="Times New Roman" w:eastAsia="Times New Roman" w:hAnsi="Times New Roman" w:cs="Times New Roman"/>
          <w:sz w:val="24"/>
          <w:szCs w:val="24"/>
          <w:vertAlign w:val="superscript"/>
        </w:rPr>
        <w:t>1</w:t>
      </w:r>
      <w:r w:rsidRPr="00A816E2">
        <w:rPr>
          <w:rFonts w:ascii="Times New Roman" w:eastAsia="Times New Roman" w:hAnsi="Times New Roman" w:cs="Times New Roman"/>
          <w:color w:val="000000"/>
          <w:sz w:val="24"/>
          <w:szCs w:val="24"/>
        </w:rPr>
        <w:t>, Anna Krivjanská</w:t>
      </w:r>
      <w:r w:rsidRPr="00A816E2">
        <w:rPr>
          <w:rFonts w:ascii="Times New Roman" w:eastAsia="Times New Roman" w:hAnsi="Times New Roman" w:cs="Times New Roman"/>
          <w:sz w:val="24"/>
          <w:szCs w:val="24"/>
          <w:vertAlign w:val="superscript"/>
        </w:rPr>
        <w:t>1</w:t>
      </w:r>
      <w:r w:rsidRPr="00A816E2">
        <w:rPr>
          <w:rFonts w:ascii="Times New Roman" w:eastAsia="Times New Roman" w:hAnsi="Times New Roman" w:cs="Times New Roman"/>
          <w:color w:val="000000"/>
          <w:sz w:val="24"/>
          <w:szCs w:val="24"/>
        </w:rPr>
        <w:t>,</w:t>
      </w:r>
      <w:r w:rsidR="00CB38DE">
        <w:rPr>
          <w:rFonts w:ascii="Times New Roman" w:eastAsia="Times New Roman" w:hAnsi="Times New Roman" w:cs="Times New Roman"/>
          <w:color w:val="000000"/>
          <w:sz w:val="24"/>
          <w:szCs w:val="24"/>
        </w:rPr>
        <w:t xml:space="preserve"> Ivana Horáková</w:t>
      </w:r>
      <w:r w:rsidR="00CB38DE" w:rsidRPr="00A816E2">
        <w:rPr>
          <w:rFonts w:ascii="Times New Roman" w:eastAsia="Times New Roman" w:hAnsi="Times New Roman" w:cs="Times New Roman"/>
          <w:sz w:val="24"/>
          <w:szCs w:val="24"/>
          <w:vertAlign w:val="superscript"/>
        </w:rPr>
        <w:t>1</w:t>
      </w:r>
      <w:r w:rsidR="00CB38DE">
        <w:rPr>
          <w:rFonts w:ascii="Times New Roman" w:eastAsia="Times New Roman" w:hAnsi="Times New Roman" w:cs="Times New Roman"/>
          <w:color w:val="000000"/>
          <w:sz w:val="24"/>
          <w:szCs w:val="24"/>
        </w:rPr>
        <w:t>, Noemi Belišová</w:t>
      </w:r>
      <w:r w:rsidR="00CB38DE" w:rsidRPr="00A816E2">
        <w:rPr>
          <w:rFonts w:ascii="Times New Roman" w:eastAsia="Times New Roman" w:hAnsi="Times New Roman" w:cs="Times New Roman"/>
          <w:sz w:val="24"/>
          <w:szCs w:val="24"/>
          <w:vertAlign w:val="superscript"/>
        </w:rPr>
        <w:t>1</w:t>
      </w:r>
      <w:r w:rsidR="00CB38DE">
        <w:rPr>
          <w:rFonts w:ascii="Times New Roman" w:eastAsia="Times New Roman" w:hAnsi="Times New Roman" w:cs="Times New Roman"/>
          <w:color w:val="000000"/>
          <w:sz w:val="24"/>
          <w:szCs w:val="24"/>
        </w:rPr>
        <w:t>, Paula Bímová</w:t>
      </w:r>
      <w:r w:rsidR="00CB38DE" w:rsidRPr="00A816E2">
        <w:rPr>
          <w:rFonts w:ascii="Times New Roman" w:eastAsia="Times New Roman" w:hAnsi="Times New Roman" w:cs="Times New Roman"/>
          <w:sz w:val="24"/>
          <w:szCs w:val="24"/>
          <w:vertAlign w:val="superscript"/>
        </w:rPr>
        <w:t>1</w:t>
      </w:r>
      <w:r w:rsidR="00CB38DE">
        <w:rPr>
          <w:rFonts w:ascii="Times New Roman" w:eastAsia="Times New Roman" w:hAnsi="Times New Roman" w:cs="Times New Roman"/>
          <w:color w:val="000000"/>
          <w:sz w:val="24"/>
          <w:szCs w:val="24"/>
        </w:rPr>
        <w:t>,</w:t>
      </w:r>
      <w:r w:rsidRPr="00A816E2">
        <w:rPr>
          <w:rFonts w:ascii="Times New Roman" w:eastAsia="Times New Roman" w:hAnsi="Times New Roman" w:cs="Times New Roman"/>
          <w:color w:val="000000"/>
          <w:sz w:val="24"/>
          <w:szCs w:val="24"/>
        </w:rPr>
        <w:t xml:space="preserve"> Andrea </w:t>
      </w:r>
      <w:proofErr w:type="spellStart"/>
      <w:r w:rsidRPr="00A816E2">
        <w:rPr>
          <w:rFonts w:ascii="Times New Roman" w:eastAsia="Times New Roman" w:hAnsi="Times New Roman" w:cs="Times New Roman"/>
          <w:color w:val="000000"/>
          <w:sz w:val="24"/>
          <w:szCs w:val="24"/>
        </w:rPr>
        <w:t>B</w:t>
      </w:r>
      <w:r w:rsidR="0011571F">
        <w:rPr>
          <w:rFonts w:ascii="Times New Roman" w:eastAsia="Times New Roman" w:hAnsi="Times New Roman" w:cs="Times New Roman"/>
          <w:color w:val="000000"/>
          <w:sz w:val="24"/>
          <w:szCs w:val="24"/>
        </w:rPr>
        <w:t>u</w:t>
      </w:r>
      <w:r w:rsidRPr="00A816E2">
        <w:rPr>
          <w:rFonts w:ascii="Times New Roman" w:eastAsia="Times New Roman" w:hAnsi="Times New Roman" w:cs="Times New Roman"/>
          <w:color w:val="000000"/>
          <w:sz w:val="24"/>
          <w:szCs w:val="24"/>
        </w:rPr>
        <w:t>tor</w:t>
      </w:r>
      <w:proofErr w:type="spellEnd"/>
      <w:r w:rsidRPr="00A816E2">
        <w:rPr>
          <w:rFonts w:ascii="Times New Roman" w:eastAsia="Times New Roman" w:hAnsi="Times New Roman" w:cs="Times New Roman"/>
          <w:color w:val="000000"/>
          <w:sz w:val="24"/>
          <w:szCs w:val="24"/>
        </w:rPr>
        <w:t xml:space="preserve"> Škulcová</w:t>
      </w:r>
      <w:r w:rsidRPr="00A816E2">
        <w:rPr>
          <w:rFonts w:ascii="Times New Roman" w:eastAsia="Times New Roman" w:hAnsi="Times New Roman" w:cs="Times New Roman"/>
          <w:color w:val="000000"/>
          <w:sz w:val="24"/>
          <w:szCs w:val="24"/>
          <w:vertAlign w:val="superscript"/>
        </w:rPr>
        <w:t>1</w:t>
      </w:r>
      <w:r w:rsidRPr="00A816E2">
        <w:rPr>
          <w:rFonts w:ascii="Times New Roman" w:eastAsia="Times New Roman" w:hAnsi="Times New Roman" w:cs="Times New Roman"/>
          <w:color w:val="000000"/>
          <w:sz w:val="24"/>
          <w:szCs w:val="24"/>
        </w:rPr>
        <w:t>,</w:t>
      </w:r>
      <w:r w:rsidRPr="00A816E2">
        <w:rPr>
          <w:rFonts w:ascii="Times New Roman" w:eastAsia="Times New Roman" w:hAnsi="Times New Roman" w:cs="Times New Roman"/>
          <w:sz w:val="24"/>
          <w:szCs w:val="24"/>
        </w:rPr>
        <w:t xml:space="preserve"> Tomáš Mackuľak</w:t>
      </w:r>
      <w:r w:rsidRPr="00A816E2">
        <w:rPr>
          <w:rFonts w:ascii="Times New Roman" w:eastAsia="Times New Roman" w:hAnsi="Times New Roman" w:cs="Times New Roman"/>
          <w:sz w:val="24"/>
          <w:szCs w:val="24"/>
          <w:vertAlign w:val="superscript"/>
        </w:rPr>
        <w:t>1*</w:t>
      </w:r>
    </w:p>
    <w:p w14:paraId="00000004" w14:textId="77777777" w:rsidR="00565A22" w:rsidRPr="00A816E2" w:rsidRDefault="00565A22">
      <w:pPr>
        <w:rPr>
          <w:rFonts w:ascii="Arial" w:eastAsia="Arial" w:hAnsi="Arial" w:cs="Arial"/>
          <w:b/>
          <w:color w:val="000000"/>
          <w:sz w:val="24"/>
          <w:szCs w:val="24"/>
        </w:rPr>
      </w:pPr>
    </w:p>
    <w:p w14:paraId="00000218" w14:textId="2075EDBA" w:rsidR="00565A22" w:rsidRPr="0071582B" w:rsidRDefault="00F05F0A">
      <w:pPr>
        <w:rPr>
          <w:rFonts w:ascii="Times New Roman" w:eastAsia="Times New Roman" w:hAnsi="Times New Roman" w:cs="Times New Roman"/>
          <w:b/>
          <w:sz w:val="28"/>
          <w:szCs w:val="28"/>
        </w:rPr>
      </w:pPr>
      <w:r w:rsidRPr="0071582B">
        <w:rPr>
          <w:rFonts w:ascii="Times New Roman" w:eastAsia="Times New Roman" w:hAnsi="Times New Roman" w:cs="Times New Roman"/>
          <w:b/>
          <w:sz w:val="28"/>
          <w:szCs w:val="28"/>
        </w:rPr>
        <w:t>Supplement</w:t>
      </w:r>
      <w:r w:rsidR="00086A9F" w:rsidRPr="0071582B">
        <w:rPr>
          <w:rFonts w:ascii="Times New Roman" w:eastAsia="Times New Roman" w:hAnsi="Times New Roman" w:cs="Times New Roman"/>
          <w:b/>
          <w:sz w:val="28"/>
          <w:szCs w:val="28"/>
        </w:rPr>
        <w:t>ary material</w:t>
      </w:r>
    </w:p>
    <w:p w14:paraId="00000219" w14:textId="2909495D" w:rsidR="00565A22" w:rsidRPr="00C942E7" w:rsidRDefault="00F05F0A">
      <w:pPr>
        <w:jc w:val="both"/>
        <w:rPr>
          <w:rFonts w:ascii="Helvetica" w:eastAsia="Times New Roman" w:hAnsi="Helvetica" w:cs="Times New Roman"/>
          <w:bCs/>
        </w:rPr>
      </w:pPr>
      <w:r>
        <w:rPr>
          <w:rFonts w:ascii="Helvetica" w:eastAsia="Times New Roman" w:hAnsi="Helvetica" w:cs="Times New Roman"/>
          <w:b/>
        </w:rPr>
        <w:t xml:space="preserve">Supplementary </w:t>
      </w:r>
      <w:r w:rsidR="00AE14CA" w:rsidRPr="00C942E7">
        <w:rPr>
          <w:rFonts w:ascii="Helvetica" w:eastAsia="Times New Roman" w:hAnsi="Helvetica" w:cs="Times New Roman"/>
          <w:b/>
        </w:rPr>
        <w:t>Table S1:</w:t>
      </w:r>
      <w:r w:rsidR="00AE14CA" w:rsidRPr="00C942E7">
        <w:rPr>
          <w:rFonts w:ascii="Helvetica" w:eastAsia="Times New Roman" w:hAnsi="Helvetica" w:cs="Times New Roman"/>
          <w:bCs/>
        </w:rPr>
        <w:t xml:space="preserve"> Specific primers and probes used for RT-</w:t>
      </w:r>
      <w:r w:rsidR="00CA73A0">
        <w:rPr>
          <w:rFonts w:ascii="Helvetica" w:eastAsia="Times New Roman" w:hAnsi="Helvetica" w:cs="Times New Roman"/>
          <w:bCs/>
        </w:rPr>
        <w:t>q</w:t>
      </w:r>
      <w:r w:rsidR="00AE14CA" w:rsidRPr="00C942E7">
        <w:rPr>
          <w:rFonts w:ascii="Helvetica" w:eastAsia="Times New Roman" w:hAnsi="Helvetica" w:cs="Times New Roman"/>
          <w:bCs/>
        </w:rPr>
        <w:t>PCR analysis of RNA SARS-CoV-2</w:t>
      </w:r>
    </w:p>
    <w:tbl>
      <w:tblPr>
        <w:tblStyle w:val="a3"/>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39"/>
        <w:gridCol w:w="5923"/>
      </w:tblGrid>
      <w:tr w:rsidR="004D5A10" w14:paraId="0A731444" w14:textId="77777777">
        <w:tc>
          <w:tcPr>
            <w:tcW w:w="3139" w:type="dxa"/>
          </w:tcPr>
          <w:p w14:paraId="0000021A"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Name</w:t>
            </w:r>
          </w:p>
        </w:tc>
        <w:tc>
          <w:tcPr>
            <w:tcW w:w="5923" w:type="dxa"/>
          </w:tcPr>
          <w:p w14:paraId="0000021B"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Sequence</w:t>
            </w:r>
          </w:p>
        </w:tc>
      </w:tr>
      <w:tr w:rsidR="004D5A10" w14:paraId="7BDD3045" w14:textId="77777777">
        <w:tc>
          <w:tcPr>
            <w:tcW w:w="3139" w:type="dxa"/>
          </w:tcPr>
          <w:p w14:paraId="0000021C"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2019-nCoVAssay3Forward</w:t>
            </w:r>
          </w:p>
        </w:tc>
        <w:tc>
          <w:tcPr>
            <w:tcW w:w="5923" w:type="dxa"/>
          </w:tcPr>
          <w:p w14:paraId="0000021D"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CCGCAAGGTTCTTCTTCGTAAG</w:t>
            </w:r>
          </w:p>
        </w:tc>
      </w:tr>
      <w:tr w:rsidR="004D5A10" w14:paraId="6F91B06A" w14:textId="77777777">
        <w:tc>
          <w:tcPr>
            <w:tcW w:w="3139" w:type="dxa"/>
          </w:tcPr>
          <w:p w14:paraId="0000021E"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2019-nCoVAssayReverse</w:t>
            </w:r>
          </w:p>
        </w:tc>
        <w:tc>
          <w:tcPr>
            <w:tcW w:w="5923" w:type="dxa"/>
          </w:tcPr>
          <w:p w14:paraId="0000021F"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TGCTATGTTTAGTGTTCCAGTTTTC</w:t>
            </w:r>
          </w:p>
        </w:tc>
      </w:tr>
      <w:tr w:rsidR="004D5A10" w14:paraId="4329BB55" w14:textId="77777777">
        <w:tc>
          <w:tcPr>
            <w:tcW w:w="3139" w:type="dxa"/>
          </w:tcPr>
          <w:p w14:paraId="00000220"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2019-nCoVDLProbeA(3&amp;4)</w:t>
            </w:r>
          </w:p>
        </w:tc>
        <w:tc>
          <w:tcPr>
            <w:tcW w:w="5923" w:type="dxa"/>
          </w:tcPr>
          <w:p w14:paraId="00000221"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[6FAM]AAGGATCAGTGCCAAGCTCGTCGCC[BHQ1]</w:t>
            </w:r>
          </w:p>
        </w:tc>
      </w:tr>
      <w:tr w:rsidR="004D5A10" w14:paraId="33048A37" w14:textId="77777777">
        <w:tc>
          <w:tcPr>
            <w:tcW w:w="3139" w:type="dxa"/>
          </w:tcPr>
          <w:p w14:paraId="00000222"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2019-nCoVAssay5Forward</w:t>
            </w:r>
          </w:p>
        </w:tc>
        <w:tc>
          <w:tcPr>
            <w:tcW w:w="5923" w:type="dxa"/>
          </w:tcPr>
          <w:p w14:paraId="00000223"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CAGGTATATGCGCTAGTTATCAGAC</w:t>
            </w:r>
          </w:p>
        </w:tc>
      </w:tr>
      <w:tr w:rsidR="004D5A10" w14:paraId="50372DC1" w14:textId="77777777">
        <w:tc>
          <w:tcPr>
            <w:tcW w:w="3139" w:type="dxa"/>
          </w:tcPr>
          <w:p w14:paraId="00000224"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2019-nCoVAssay5Reverse</w:t>
            </w:r>
          </w:p>
        </w:tc>
        <w:tc>
          <w:tcPr>
            <w:tcW w:w="5923" w:type="dxa"/>
          </w:tcPr>
          <w:p w14:paraId="00000225"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CCAAGTGACATAGTGTAGGCAATG</w:t>
            </w:r>
          </w:p>
        </w:tc>
      </w:tr>
      <w:tr w:rsidR="004D5A10" w14:paraId="6FE333C8" w14:textId="77777777">
        <w:tc>
          <w:tcPr>
            <w:tcW w:w="3139" w:type="dxa"/>
          </w:tcPr>
          <w:p w14:paraId="00000226"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2019-nCoVDLProbe(5&amp;6)</w:t>
            </w:r>
          </w:p>
        </w:tc>
        <w:tc>
          <w:tcPr>
            <w:tcW w:w="5923" w:type="dxa"/>
          </w:tcPr>
          <w:p w14:paraId="00000227"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[6FAM]AGACTAATTCTCCTCGGCGGGCACG[BHQ1]</w:t>
            </w:r>
          </w:p>
        </w:tc>
      </w:tr>
      <w:tr w:rsidR="004D5A10" w14:paraId="7A46645B" w14:textId="77777777">
        <w:tc>
          <w:tcPr>
            <w:tcW w:w="3139" w:type="dxa"/>
          </w:tcPr>
          <w:p w14:paraId="00000228"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E_Sarbeco_F1</w:t>
            </w:r>
          </w:p>
        </w:tc>
        <w:tc>
          <w:tcPr>
            <w:tcW w:w="5923" w:type="dxa"/>
          </w:tcPr>
          <w:p w14:paraId="00000229"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ACAGGTACGTTAATAGTTAATAGCGT</w:t>
            </w:r>
          </w:p>
        </w:tc>
      </w:tr>
      <w:tr w:rsidR="004D5A10" w14:paraId="7984FC0E" w14:textId="77777777">
        <w:tc>
          <w:tcPr>
            <w:tcW w:w="3139" w:type="dxa"/>
          </w:tcPr>
          <w:p w14:paraId="0000022A"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E_Sarbeco_R2</w:t>
            </w:r>
          </w:p>
        </w:tc>
        <w:tc>
          <w:tcPr>
            <w:tcW w:w="5923" w:type="dxa"/>
          </w:tcPr>
          <w:p w14:paraId="0000022B"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ATATTGCAGCAGTACGCACACA</w:t>
            </w:r>
          </w:p>
        </w:tc>
      </w:tr>
      <w:tr w:rsidR="004D5A10" w14:paraId="7DC68ECE" w14:textId="77777777">
        <w:tc>
          <w:tcPr>
            <w:tcW w:w="3139" w:type="dxa"/>
          </w:tcPr>
          <w:p w14:paraId="0000022C"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E_Sarbeco_P1</w:t>
            </w:r>
          </w:p>
        </w:tc>
        <w:tc>
          <w:tcPr>
            <w:tcW w:w="5923" w:type="dxa"/>
          </w:tcPr>
          <w:p w14:paraId="0000022D"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[FAM]ACACTAGCCATCCTTACTGCGCTTCG[BHQ1]</w:t>
            </w:r>
          </w:p>
        </w:tc>
      </w:tr>
      <w:tr w:rsidR="004D5A10" w14:paraId="4561806D" w14:textId="77777777">
        <w:tc>
          <w:tcPr>
            <w:tcW w:w="3139" w:type="dxa"/>
          </w:tcPr>
          <w:p w14:paraId="0000022E"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RdRP_SARSr-F2</w:t>
            </w:r>
          </w:p>
        </w:tc>
        <w:tc>
          <w:tcPr>
            <w:tcW w:w="5923" w:type="dxa"/>
          </w:tcPr>
          <w:p w14:paraId="0000022F"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GTGARATGGTCATGTGTGGCGG</w:t>
            </w:r>
          </w:p>
        </w:tc>
      </w:tr>
      <w:tr w:rsidR="004D5A10" w14:paraId="4888BEB9" w14:textId="77777777">
        <w:tc>
          <w:tcPr>
            <w:tcW w:w="3139" w:type="dxa"/>
          </w:tcPr>
          <w:p w14:paraId="00000230"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RdRP_SARSr-R1</w:t>
            </w:r>
          </w:p>
        </w:tc>
        <w:tc>
          <w:tcPr>
            <w:tcW w:w="5923" w:type="dxa"/>
          </w:tcPr>
          <w:p w14:paraId="00000231"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CARATGTTAAASACACTATTAGCATA</w:t>
            </w:r>
          </w:p>
        </w:tc>
      </w:tr>
      <w:tr w:rsidR="004D5A10" w14:paraId="410992FA" w14:textId="77777777">
        <w:tc>
          <w:tcPr>
            <w:tcW w:w="3139" w:type="dxa"/>
          </w:tcPr>
          <w:p w14:paraId="00000232"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RdRP_SARSr-P2</w:t>
            </w:r>
          </w:p>
        </w:tc>
        <w:tc>
          <w:tcPr>
            <w:tcW w:w="5923" w:type="dxa"/>
          </w:tcPr>
          <w:p w14:paraId="00000233" w14:textId="77777777" w:rsidR="00565A22" w:rsidRPr="004C286E" w:rsidRDefault="00F05F0A">
            <w:pP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[FAM]CAGGTGGAACCTCATCAGGAGATGC[BHQ1]</w:t>
            </w:r>
          </w:p>
        </w:tc>
      </w:tr>
    </w:tbl>
    <w:p w14:paraId="00000234" w14:textId="77777777" w:rsidR="00565A22" w:rsidRDefault="00565A22">
      <w:pPr>
        <w:jc w:val="both"/>
        <w:rPr>
          <w:rFonts w:ascii="Times New Roman" w:eastAsia="Times New Roman" w:hAnsi="Times New Roman" w:cs="Times New Roman"/>
          <w:b/>
          <w:sz w:val="24"/>
          <w:szCs w:val="24"/>
        </w:rPr>
      </w:pPr>
    </w:p>
    <w:p w14:paraId="00000235" w14:textId="3EFA4558" w:rsidR="00565A22" w:rsidRPr="00C942E7" w:rsidRDefault="00F05F0A">
      <w:pPr>
        <w:jc w:val="both"/>
        <w:rPr>
          <w:rFonts w:ascii="Helvetica" w:eastAsia="Times New Roman" w:hAnsi="Helvetica" w:cs="Times New Roman"/>
          <w:bCs/>
          <w:sz w:val="24"/>
          <w:szCs w:val="24"/>
        </w:rPr>
      </w:pPr>
      <w:r>
        <w:rPr>
          <w:rFonts w:ascii="Helvetica" w:eastAsia="Times New Roman" w:hAnsi="Helvetica" w:cs="Times New Roman"/>
          <w:b/>
        </w:rPr>
        <w:t xml:space="preserve">Supplementary </w:t>
      </w:r>
      <w:r w:rsidR="00AE14CA" w:rsidRPr="00C942E7">
        <w:rPr>
          <w:rFonts w:ascii="Helvetica" w:eastAsia="Times New Roman" w:hAnsi="Helvetica" w:cs="Times New Roman"/>
          <w:b/>
        </w:rPr>
        <w:t>Table S2:</w:t>
      </w:r>
      <w:r w:rsidR="00AE14CA" w:rsidRPr="00C942E7">
        <w:rPr>
          <w:rFonts w:ascii="Helvetica" w:eastAsia="Times New Roman" w:hAnsi="Helvetica" w:cs="Times New Roman"/>
          <w:bCs/>
        </w:rPr>
        <w:t xml:space="preserve"> Daily influents and viral load per day at WWTPs Bratislava - Centrum and Bratislava - Petr</w:t>
      </w:r>
      <w:r w:rsidR="00E07AD6">
        <w:rPr>
          <w:rFonts w:ascii="Helvetica" w:eastAsia="Times New Roman" w:hAnsi="Helvetica" w:cs="Times New Roman"/>
          <w:bCs/>
        </w:rPr>
        <w:t>z</w:t>
      </w:r>
      <w:r w:rsidR="00AE14CA" w:rsidRPr="00C942E7">
        <w:rPr>
          <w:rFonts w:ascii="Helvetica" w:eastAsia="Times New Roman" w:hAnsi="Helvetica" w:cs="Times New Roman"/>
          <w:bCs/>
        </w:rPr>
        <w:t>alka on sampling dates. To minimize error, the values in bold were calculated as half of the minimal value of the detected values in the particular WWTP. NM (not measured) represent dates with no performed analysis.</w:t>
      </w:r>
    </w:p>
    <w:tbl>
      <w:tblPr>
        <w:tblStyle w:val="a4"/>
        <w:tblW w:w="811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455"/>
        <w:gridCol w:w="1665"/>
        <w:gridCol w:w="1665"/>
        <w:gridCol w:w="1665"/>
        <w:gridCol w:w="1665"/>
      </w:tblGrid>
      <w:tr w:rsidR="004D5A10" w14:paraId="27585D82" w14:textId="77777777">
        <w:trPr>
          <w:trHeight w:val="674"/>
          <w:jc w:val="center"/>
        </w:trPr>
        <w:tc>
          <w:tcPr>
            <w:tcW w:w="1455" w:type="dxa"/>
            <w:shd w:val="clear" w:color="auto" w:fill="auto"/>
            <w:tcMar>
              <w:top w:w="100" w:type="dxa"/>
              <w:left w:w="100" w:type="dxa"/>
              <w:bottom w:w="100" w:type="dxa"/>
              <w:right w:w="100" w:type="dxa"/>
            </w:tcMar>
          </w:tcPr>
          <w:p w14:paraId="00000236" w14:textId="77777777" w:rsidR="00565A22" w:rsidRPr="004C286E" w:rsidRDefault="00565A22">
            <w:pPr>
              <w:spacing w:after="0" w:line="240" w:lineRule="auto"/>
              <w:rPr>
                <w:rFonts w:ascii="Times New Roman" w:eastAsia="Times New Roman" w:hAnsi="Times New Roman" w:cs="Times New Roman"/>
                <w:sz w:val="24"/>
                <w:szCs w:val="24"/>
              </w:rPr>
            </w:pPr>
          </w:p>
        </w:tc>
        <w:tc>
          <w:tcPr>
            <w:tcW w:w="3330" w:type="dxa"/>
            <w:gridSpan w:val="2"/>
            <w:shd w:val="clear" w:color="auto" w:fill="auto"/>
            <w:tcMar>
              <w:top w:w="100" w:type="dxa"/>
              <w:left w:w="100" w:type="dxa"/>
              <w:bottom w:w="100" w:type="dxa"/>
              <w:right w:w="100" w:type="dxa"/>
            </w:tcMar>
          </w:tcPr>
          <w:p w14:paraId="00000237"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Daily influents at WWTP (m</w:t>
            </w:r>
            <w:r w:rsidRPr="004C286E">
              <w:rPr>
                <w:rFonts w:ascii="Times New Roman" w:eastAsia="Times New Roman" w:hAnsi="Times New Roman" w:cs="Times New Roman"/>
                <w:sz w:val="24"/>
                <w:szCs w:val="24"/>
                <w:vertAlign w:val="superscript"/>
              </w:rPr>
              <w:t>3</w:t>
            </w:r>
            <w:r w:rsidRPr="004C286E">
              <w:rPr>
                <w:rFonts w:ascii="Times New Roman" w:eastAsia="Times New Roman" w:hAnsi="Times New Roman" w:cs="Times New Roman"/>
                <w:sz w:val="24"/>
                <w:szCs w:val="24"/>
              </w:rPr>
              <w:t>/day)</w:t>
            </w:r>
          </w:p>
        </w:tc>
        <w:tc>
          <w:tcPr>
            <w:tcW w:w="3330" w:type="dxa"/>
            <w:gridSpan w:val="2"/>
            <w:shd w:val="clear" w:color="auto" w:fill="auto"/>
            <w:tcMar>
              <w:top w:w="100" w:type="dxa"/>
              <w:left w:w="100" w:type="dxa"/>
              <w:bottom w:w="100" w:type="dxa"/>
              <w:right w:w="100" w:type="dxa"/>
            </w:tcMar>
          </w:tcPr>
          <w:p w14:paraId="0000023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Viral load per day (copies)</w:t>
            </w:r>
          </w:p>
        </w:tc>
      </w:tr>
      <w:tr w:rsidR="004D5A10" w14:paraId="04081228" w14:textId="77777777">
        <w:trPr>
          <w:trHeight w:val="674"/>
          <w:jc w:val="center"/>
        </w:trPr>
        <w:tc>
          <w:tcPr>
            <w:tcW w:w="1455" w:type="dxa"/>
            <w:shd w:val="clear" w:color="auto" w:fill="auto"/>
            <w:tcMar>
              <w:top w:w="100" w:type="dxa"/>
              <w:left w:w="100" w:type="dxa"/>
              <w:bottom w:w="100" w:type="dxa"/>
              <w:right w:w="100" w:type="dxa"/>
            </w:tcMar>
            <w:vAlign w:val="center"/>
          </w:tcPr>
          <w:p w14:paraId="0000023B"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Date:</w:t>
            </w:r>
          </w:p>
        </w:tc>
        <w:tc>
          <w:tcPr>
            <w:tcW w:w="1665" w:type="dxa"/>
            <w:shd w:val="clear" w:color="auto" w:fill="auto"/>
            <w:tcMar>
              <w:top w:w="100" w:type="dxa"/>
              <w:left w:w="100" w:type="dxa"/>
              <w:bottom w:w="100" w:type="dxa"/>
              <w:right w:w="100" w:type="dxa"/>
            </w:tcMar>
          </w:tcPr>
          <w:p w14:paraId="0000023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Bratislava - Centrum</w:t>
            </w:r>
          </w:p>
        </w:tc>
        <w:tc>
          <w:tcPr>
            <w:tcW w:w="1665" w:type="dxa"/>
            <w:shd w:val="clear" w:color="auto" w:fill="auto"/>
            <w:tcMar>
              <w:top w:w="100" w:type="dxa"/>
              <w:left w:w="100" w:type="dxa"/>
              <w:bottom w:w="100" w:type="dxa"/>
              <w:right w:w="100" w:type="dxa"/>
            </w:tcMar>
          </w:tcPr>
          <w:p w14:paraId="0000023D" w14:textId="46503304"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 xml:space="preserve">Bratislava - </w:t>
            </w:r>
            <w:r w:rsidR="00277B7B">
              <w:rPr>
                <w:rFonts w:ascii="Times New Roman" w:eastAsia="Times New Roman" w:hAnsi="Times New Roman" w:cs="Times New Roman"/>
                <w:sz w:val="24"/>
                <w:szCs w:val="24"/>
              </w:rPr>
              <w:t>Petrz</w:t>
            </w:r>
            <w:r w:rsidRPr="004C286E">
              <w:rPr>
                <w:rFonts w:ascii="Times New Roman" w:eastAsia="Times New Roman" w:hAnsi="Times New Roman" w:cs="Times New Roman"/>
                <w:sz w:val="24"/>
                <w:szCs w:val="24"/>
              </w:rPr>
              <w:t>alka</w:t>
            </w:r>
          </w:p>
        </w:tc>
        <w:tc>
          <w:tcPr>
            <w:tcW w:w="1665" w:type="dxa"/>
            <w:tcBorders>
              <w:bottom w:val="single" w:sz="4" w:space="0" w:color="000000"/>
            </w:tcBorders>
            <w:shd w:val="clear" w:color="auto" w:fill="auto"/>
            <w:tcMar>
              <w:top w:w="100" w:type="dxa"/>
              <w:left w:w="100" w:type="dxa"/>
              <w:bottom w:w="100" w:type="dxa"/>
              <w:right w:w="100" w:type="dxa"/>
            </w:tcMar>
          </w:tcPr>
          <w:p w14:paraId="0000023E"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Bratislava - Centrum</w:t>
            </w:r>
          </w:p>
        </w:tc>
        <w:tc>
          <w:tcPr>
            <w:tcW w:w="1665" w:type="dxa"/>
            <w:tcBorders>
              <w:bottom w:val="single" w:sz="4" w:space="0" w:color="000000"/>
            </w:tcBorders>
            <w:shd w:val="clear" w:color="auto" w:fill="auto"/>
            <w:tcMar>
              <w:top w:w="100" w:type="dxa"/>
              <w:left w:w="100" w:type="dxa"/>
              <w:bottom w:w="100" w:type="dxa"/>
              <w:right w:w="100" w:type="dxa"/>
            </w:tcMar>
          </w:tcPr>
          <w:p w14:paraId="0000023F" w14:textId="6635DAB5"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 xml:space="preserve">Bratislava - </w:t>
            </w:r>
            <w:r w:rsidR="00277B7B">
              <w:rPr>
                <w:rFonts w:ascii="Times New Roman" w:eastAsia="Times New Roman" w:hAnsi="Times New Roman" w:cs="Times New Roman"/>
                <w:sz w:val="24"/>
                <w:szCs w:val="24"/>
              </w:rPr>
              <w:t>Petrz</w:t>
            </w:r>
            <w:r w:rsidRPr="004C286E">
              <w:rPr>
                <w:rFonts w:ascii="Times New Roman" w:eastAsia="Times New Roman" w:hAnsi="Times New Roman" w:cs="Times New Roman"/>
                <w:sz w:val="24"/>
                <w:szCs w:val="24"/>
              </w:rPr>
              <w:t>alka</w:t>
            </w:r>
          </w:p>
        </w:tc>
      </w:tr>
      <w:tr w:rsidR="004D5A10" w14:paraId="44AD3869" w14:textId="77777777" w:rsidTr="001C6C3D">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40"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7/9/2020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41"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147520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42"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41374</w:t>
            </w:r>
          </w:p>
        </w:tc>
        <w:tc>
          <w:tcPr>
            <w:tcW w:w="1665" w:type="dxa"/>
            <w:tcBorders>
              <w:top w:val="single" w:sz="6" w:space="0" w:color="000000"/>
              <w:left w:val="single" w:sz="6" w:space="0" w:color="000000"/>
              <w:bottom w:val="single" w:sz="4" w:space="0" w:color="auto"/>
              <w:right w:val="single" w:sz="6" w:space="0" w:color="000000"/>
            </w:tcBorders>
            <w:tcMar>
              <w:top w:w="20" w:type="dxa"/>
              <w:left w:w="20" w:type="dxa"/>
              <w:bottom w:w="100" w:type="dxa"/>
              <w:right w:w="20" w:type="dxa"/>
            </w:tcMar>
            <w:vAlign w:val="center"/>
          </w:tcPr>
          <w:p w14:paraId="00000243"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single" w:sz="6" w:space="0" w:color="000000"/>
              <w:left w:val="nil"/>
              <w:bottom w:val="single" w:sz="4" w:space="0" w:color="auto"/>
              <w:right w:val="single" w:sz="6" w:space="0" w:color="000000"/>
            </w:tcBorders>
            <w:tcMar>
              <w:top w:w="20" w:type="dxa"/>
              <w:left w:w="20" w:type="dxa"/>
              <w:bottom w:w="100" w:type="dxa"/>
              <w:right w:w="20" w:type="dxa"/>
            </w:tcMar>
            <w:vAlign w:val="center"/>
          </w:tcPr>
          <w:p w14:paraId="00000244"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1,44E+07</w:t>
            </w:r>
          </w:p>
        </w:tc>
      </w:tr>
      <w:tr w:rsidR="004D5A10" w14:paraId="4459F09B" w14:textId="77777777" w:rsidTr="001C6C3D">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45"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lastRenderedPageBreak/>
              <w:t>8/9/2020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46"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80250</w:t>
            </w:r>
          </w:p>
        </w:tc>
        <w:tc>
          <w:tcPr>
            <w:tcW w:w="1665" w:type="dxa"/>
            <w:tcBorders>
              <w:top w:val="single" w:sz="4" w:space="0" w:color="000000"/>
              <w:left w:val="single" w:sz="4" w:space="0" w:color="000000"/>
              <w:bottom w:val="single" w:sz="4" w:space="0" w:color="000000"/>
              <w:right w:val="single" w:sz="4" w:space="0" w:color="auto"/>
            </w:tcBorders>
            <w:shd w:val="clear" w:color="auto" w:fill="FFFFFF"/>
            <w:tcMar>
              <w:top w:w="0" w:type="dxa"/>
              <w:left w:w="40" w:type="dxa"/>
              <w:bottom w:w="40" w:type="dxa"/>
              <w:right w:w="40" w:type="dxa"/>
            </w:tcMar>
            <w:vAlign w:val="center"/>
          </w:tcPr>
          <w:p w14:paraId="00000247"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20322</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48"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49"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1,44E+07</w:t>
            </w:r>
          </w:p>
        </w:tc>
      </w:tr>
      <w:tr w:rsidR="004D5A10" w14:paraId="497049B1" w14:textId="77777777" w:rsidTr="001C6C3D">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4A"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29/9/202</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4B"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88600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4C"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21155</w:t>
            </w:r>
          </w:p>
        </w:tc>
        <w:tc>
          <w:tcPr>
            <w:tcW w:w="1665" w:type="dxa"/>
            <w:tcBorders>
              <w:top w:val="single" w:sz="4" w:space="0" w:color="auto"/>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4D"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9,45E+06</w:t>
            </w:r>
          </w:p>
        </w:tc>
        <w:tc>
          <w:tcPr>
            <w:tcW w:w="1665" w:type="dxa"/>
            <w:tcBorders>
              <w:top w:val="single" w:sz="4" w:space="0" w:color="auto"/>
              <w:left w:val="nil"/>
              <w:bottom w:val="single" w:sz="6" w:space="0" w:color="000000"/>
              <w:right w:val="single" w:sz="6" w:space="0" w:color="000000"/>
            </w:tcBorders>
            <w:tcMar>
              <w:top w:w="20" w:type="dxa"/>
              <w:left w:w="20" w:type="dxa"/>
              <w:bottom w:w="100" w:type="dxa"/>
              <w:right w:w="20" w:type="dxa"/>
            </w:tcMar>
            <w:vAlign w:val="center"/>
          </w:tcPr>
          <w:p w14:paraId="0000024E"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2,88E+07</w:t>
            </w:r>
          </w:p>
        </w:tc>
      </w:tr>
      <w:tr w:rsidR="004D5A10" w14:paraId="73C7EDE7"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4F"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12/10/2020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0"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226810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1"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35608</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52"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53"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57FEB89E"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54"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16/10/2020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5"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193970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6"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38264</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57"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58"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1,44E+07</w:t>
            </w:r>
          </w:p>
        </w:tc>
      </w:tr>
      <w:tr w:rsidR="004D5A10" w14:paraId="61FD6F6C"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59"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A"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108130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B"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23824</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5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3,70E+09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5D"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1,86E+09</w:t>
            </w:r>
          </w:p>
        </w:tc>
      </w:tr>
      <w:tr w:rsidR="004D5A10" w14:paraId="52A85CE6"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5E"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27/10/2020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5F"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89520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0"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22757</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61"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62"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1,12E+09</w:t>
            </w:r>
          </w:p>
        </w:tc>
      </w:tr>
      <w:tr w:rsidR="004D5A10" w14:paraId="2000B527" w14:textId="77777777" w:rsidTr="00EF24DE">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63"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30/10/2020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4"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231050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5"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41413</w:t>
            </w:r>
          </w:p>
        </w:tc>
        <w:tc>
          <w:tcPr>
            <w:tcW w:w="1665" w:type="dxa"/>
            <w:tcBorders>
              <w:top w:val="nil"/>
              <w:left w:val="single" w:sz="6" w:space="0" w:color="000000"/>
              <w:bottom w:val="single" w:sz="12" w:space="0" w:color="000000"/>
              <w:right w:val="single" w:sz="6" w:space="0" w:color="000000"/>
            </w:tcBorders>
            <w:tcMar>
              <w:top w:w="20" w:type="dxa"/>
              <w:left w:w="20" w:type="dxa"/>
              <w:bottom w:w="100" w:type="dxa"/>
              <w:right w:w="20" w:type="dxa"/>
            </w:tcMar>
            <w:vAlign w:val="center"/>
          </w:tcPr>
          <w:p w14:paraId="00000266"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12" w:space="0" w:color="000000"/>
              <w:right w:val="single" w:sz="6" w:space="0" w:color="000000"/>
            </w:tcBorders>
            <w:tcMar>
              <w:top w:w="20" w:type="dxa"/>
              <w:left w:w="20" w:type="dxa"/>
              <w:bottom w:w="100" w:type="dxa"/>
              <w:right w:w="20" w:type="dxa"/>
            </w:tcMar>
            <w:vAlign w:val="center"/>
          </w:tcPr>
          <w:p w14:paraId="00000267"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1,44E+07</w:t>
            </w:r>
          </w:p>
        </w:tc>
      </w:tr>
      <w:tr w:rsidR="004D5A10" w14:paraId="56326B97" w14:textId="77777777" w:rsidTr="00EF24DE">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68"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31/10/2020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9"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138750</w:t>
            </w:r>
          </w:p>
        </w:tc>
        <w:tc>
          <w:tcPr>
            <w:tcW w:w="1665" w:type="dxa"/>
            <w:tcBorders>
              <w:top w:val="single" w:sz="4" w:space="0" w:color="000000"/>
              <w:left w:val="single" w:sz="4" w:space="0" w:color="000000"/>
              <w:bottom w:val="single" w:sz="4" w:space="0" w:color="000000"/>
              <w:right w:val="single" w:sz="12" w:space="0" w:color="000000"/>
            </w:tcBorders>
            <w:shd w:val="clear" w:color="auto" w:fill="FFFFFF"/>
            <w:tcMar>
              <w:top w:w="0" w:type="dxa"/>
              <w:left w:w="40" w:type="dxa"/>
              <w:bottom w:w="40" w:type="dxa"/>
              <w:right w:w="40" w:type="dxa"/>
            </w:tcMar>
            <w:vAlign w:val="center"/>
          </w:tcPr>
          <w:p w14:paraId="0000026A"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26960</w:t>
            </w:r>
          </w:p>
        </w:tc>
        <w:tc>
          <w:tcPr>
            <w:tcW w:w="1665" w:type="dxa"/>
            <w:tcBorders>
              <w:top w:val="single" w:sz="12" w:space="0" w:color="000000"/>
              <w:left w:val="single" w:sz="12" w:space="0" w:color="000000"/>
              <w:bottom w:val="single" w:sz="12" w:space="0" w:color="000000"/>
              <w:right w:val="single" w:sz="12" w:space="0" w:color="000000"/>
            </w:tcBorders>
            <w:tcMar>
              <w:top w:w="20" w:type="dxa"/>
              <w:left w:w="20" w:type="dxa"/>
              <w:bottom w:w="100" w:type="dxa"/>
              <w:right w:w="20" w:type="dxa"/>
            </w:tcMar>
            <w:vAlign w:val="center"/>
          </w:tcPr>
          <w:p w14:paraId="0000026B"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single" w:sz="12" w:space="0" w:color="000000"/>
              <w:left w:val="single" w:sz="12" w:space="0" w:color="000000"/>
              <w:bottom w:val="single" w:sz="12" w:space="0" w:color="000000"/>
              <w:right w:val="single" w:sz="12" w:space="0" w:color="000000"/>
            </w:tcBorders>
            <w:tcMar>
              <w:top w:w="20" w:type="dxa"/>
              <w:left w:w="20" w:type="dxa"/>
              <w:bottom w:w="100" w:type="dxa"/>
              <w:right w:w="20" w:type="dxa"/>
            </w:tcMar>
            <w:vAlign w:val="center"/>
          </w:tcPr>
          <w:p w14:paraId="0000026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67565233" w14:textId="77777777" w:rsidTr="00EF24DE">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6D"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6/11/2020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E"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94570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6F"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23492</w:t>
            </w:r>
          </w:p>
        </w:tc>
        <w:tc>
          <w:tcPr>
            <w:tcW w:w="1665" w:type="dxa"/>
            <w:tcBorders>
              <w:top w:val="single" w:sz="12"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70"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7,17E+08</w:t>
            </w:r>
          </w:p>
        </w:tc>
        <w:tc>
          <w:tcPr>
            <w:tcW w:w="1665" w:type="dxa"/>
            <w:tcBorders>
              <w:top w:val="single" w:sz="12" w:space="0" w:color="000000"/>
              <w:left w:val="nil"/>
              <w:bottom w:val="single" w:sz="6" w:space="0" w:color="000000"/>
              <w:right w:val="single" w:sz="6" w:space="0" w:color="000000"/>
            </w:tcBorders>
            <w:tcMar>
              <w:top w:w="20" w:type="dxa"/>
              <w:left w:w="20" w:type="dxa"/>
              <w:bottom w:w="100" w:type="dxa"/>
              <w:right w:w="20" w:type="dxa"/>
            </w:tcMar>
            <w:vAlign w:val="center"/>
          </w:tcPr>
          <w:p w14:paraId="00000271"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759C6044"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72"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7/11/2020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3"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90940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4"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21220</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75"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2,75E+09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76"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0B260692"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77"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8"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91570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9"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23718</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7A"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6,63E+08</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7B"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1,10E+09</w:t>
            </w:r>
          </w:p>
        </w:tc>
      </w:tr>
      <w:tr w:rsidR="004D5A10" w14:paraId="4CD6B7E0"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7C"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D"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93820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7E"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23173</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7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3,29E+09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80"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4,94E+08</w:t>
            </w:r>
          </w:p>
        </w:tc>
      </w:tr>
      <w:tr w:rsidR="004D5A10" w14:paraId="6458E5FD"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81"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10/11/2020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2"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91110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3"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23029</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84"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85"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417BFE0A"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86"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7"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88490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8"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23042</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8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8A"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1,44E+07</w:t>
            </w:r>
          </w:p>
        </w:tc>
      </w:tr>
      <w:tr w:rsidR="004D5A10" w14:paraId="4CCDAB63"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8B"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13/11/2020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C"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86420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8D"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22256</w:t>
            </w:r>
          </w:p>
        </w:tc>
        <w:tc>
          <w:tcPr>
            <w:tcW w:w="1665" w:type="dxa"/>
            <w:tcBorders>
              <w:top w:val="nil"/>
              <w:left w:val="single" w:sz="6" w:space="0" w:color="000000"/>
              <w:bottom w:val="single" w:sz="4" w:space="0" w:color="auto"/>
              <w:right w:val="single" w:sz="6" w:space="0" w:color="000000"/>
            </w:tcBorders>
            <w:tcMar>
              <w:top w:w="20" w:type="dxa"/>
              <w:left w:w="20" w:type="dxa"/>
              <w:bottom w:w="100" w:type="dxa"/>
              <w:right w:w="20" w:type="dxa"/>
            </w:tcMar>
            <w:vAlign w:val="center"/>
          </w:tcPr>
          <w:p w14:paraId="0000028E"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2,83E+09</w:t>
            </w:r>
          </w:p>
        </w:tc>
        <w:tc>
          <w:tcPr>
            <w:tcW w:w="1665" w:type="dxa"/>
            <w:tcBorders>
              <w:top w:val="nil"/>
              <w:left w:val="nil"/>
              <w:bottom w:val="single" w:sz="4" w:space="0" w:color="auto"/>
              <w:right w:val="single" w:sz="6" w:space="0" w:color="000000"/>
            </w:tcBorders>
            <w:tcMar>
              <w:top w:w="20" w:type="dxa"/>
              <w:left w:w="20" w:type="dxa"/>
              <w:bottom w:w="100" w:type="dxa"/>
              <w:right w:w="20" w:type="dxa"/>
            </w:tcMar>
            <w:vAlign w:val="center"/>
          </w:tcPr>
          <w:p w14:paraId="0000028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0934C212"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90"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15/11/2020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91"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94530</w:t>
            </w:r>
          </w:p>
        </w:tc>
        <w:tc>
          <w:tcPr>
            <w:tcW w:w="1665" w:type="dxa"/>
            <w:tcBorders>
              <w:top w:val="single" w:sz="4" w:space="0" w:color="000000"/>
              <w:left w:val="single" w:sz="4" w:space="0" w:color="000000"/>
              <w:bottom w:val="single" w:sz="4" w:space="0" w:color="000000"/>
              <w:right w:val="single" w:sz="4" w:space="0" w:color="auto"/>
            </w:tcBorders>
            <w:shd w:val="clear" w:color="auto" w:fill="FFFFFF"/>
            <w:tcMar>
              <w:top w:w="0" w:type="dxa"/>
              <w:left w:w="40" w:type="dxa"/>
              <w:bottom w:w="40" w:type="dxa"/>
              <w:right w:w="40" w:type="dxa"/>
            </w:tcMar>
            <w:vAlign w:val="center"/>
          </w:tcPr>
          <w:p w14:paraId="00000292"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23857</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93" w14:textId="77777777" w:rsidR="00565A22" w:rsidRPr="004C286E" w:rsidRDefault="00F05F0A">
            <w:pPr>
              <w:spacing w:after="0" w:line="240" w:lineRule="auto"/>
              <w:jc w:val="center"/>
              <w:rPr>
                <w:rFonts w:ascii="Times New Roman" w:eastAsia="Times New Roman" w:hAnsi="Times New Roman" w:cs="Times New Roman"/>
                <w:b/>
                <w:sz w:val="24"/>
                <w:szCs w:val="24"/>
              </w:rPr>
            </w:pPr>
            <w:r w:rsidRPr="004C286E">
              <w:rPr>
                <w:rFonts w:ascii="Times New Roman" w:eastAsia="Times New Roman" w:hAnsi="Times New Roman" w:cs="Times New Roman"/>
                <w:b/>
                <w:sz w:val="24"/>
                <w:szCs w:val="24"/>
              </w:rPr>
              <w:t>4,73E+06</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94"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4805DC7E"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95"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8/12/2020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96"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81540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97"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20923</w:t>
            </w:r>
          </w:p>
        </w:tc>
        <w:tc>
          <w:tcPr>
            <w:tcW w:w="1665" w:type="dxa"/>
            <w:tcBorders>
              <w:top w:val="single" w:sz="4" w:space="0" w:color="auto"/>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98"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1,93E+10</w:t>
            </w:r>
          </w:p>
        </w:tc>
        <w:tc>
          <w:tcPr>
            <w:tcW w:w="1665" w:type="dxa"/>
            <w:tcBorders>
              <w:top w:val="single" w:sz="4" w:space="0" w:color="auto"/>
              <w:left w:val="nil"/>
              <w:bottom w:val="single" w:sz="6" w:space="0" w:color="000000"/>
              <w:right w:val="single" w:sz="6" w:space="0" w:color="000000"/>
            </w:tcBorders>
            <w:tcMar>
              <w:top w:w="20" w:type="dxa"/>
              <w:left w:w="20" w:type="dxa"/>
              <w:bottom w:w="100" w:type="dxa"/>
              <w:right w:w="20" w:type="dxa"/>
            </w:tcMar>
            <w:vAlign w:val="center"/>
          </w:tcPr>
          <w:p w14:paraId="0000029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1,22E+10</w:t>
            </w:r>
          </w:p>
        </w:tc>
      </w:tr>
      <w:tr w:rsidR="004D5A10" w14:paraId="23E8B135"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9A"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11/1/2021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9B"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85 000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9C"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9D"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9,42E+09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9E"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30E2F328"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9F"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19/1/2021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A0"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A1"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21 194</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A2"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A3"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2,63E+08</w:t>
            </w:r>
          </w:p>
        </w:tc>
      </w:tr>
      <w:tr w:rsidR="004D5A10" w14:paraId="0D970227"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A4"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A5"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A6"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32 030</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A7"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A8"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1,05E+09</w:t>
            </w:r>
          </w:p>
        </w:tc>
      </w:tr>
      <w:tr w:rsidR="004D5A10" w14:paraId="753A439E"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A9"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AA"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AB"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25 606</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A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AD"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2,34E+09</w:t>
            </w:r>
          </w:p>
        </w:tc>
      </w:tr>
      <w:tr w:rsidR="004D5A10" w14:paraId="5741001B" w14:textId="77777777" w:rsidTr="005735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AE"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15/2/2021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A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B0"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26 250</w:t>
            </w:r>
          </w:p>
        </w:tc>
        <w:tc>
          <w:tcPr>
            <w:tcW w:w="1665" w:type="dxa"/>
            <w:tcBorders>
              <w:top w:val="nil"/>
              <w:left w:val="single" w:sz="6" w:space="0" w:color="000000"/>
              <w:bottom w:val="single" w:sz="12" w:space="0" w:color="000000"/>
              <w:right w:val="single" w:sz="6" w:space="0" w:color="000000"/>
            </w:tcBorders>
            <w:tcMar>
              <w:top w:w="20" w:type="dxa"/>
              <w:left w:w="20" w:type="dxa"/>
              <w:bottom w:w="100" w:type="dxa"/>
              <w:right w:w="20" w:type="dxa"/>
            </w:tcMar>
            <w:vAlign w:val="center"/>
          </w:tcPr>
          <w:p w14:paraId="000002B1"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12" w:space="0" w:color="000000"/>
              <w:right w:val="single" w:sz="6" w:space="0" w:color="000000"/>
            </w:tcBorders>
            <w:tcMar>
              <w:top w:w="20" w:type="dxa"/>
              <w:left w:w="20" w:type="dxa"/>
              <w:bottom w:w="100" w:type="dxa"/>
              <w:right w:w="20" w:type="dxa"/>
            </w:tcMar>
            <w:vAlign w:val="center"/>
          </w:tcPr>
          <w:p w14:paraId="000002B2"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5,65E+08</w:t>
            </w:r>
          </w:p>
        </w:tc>
      </w:tr>
      <w:tr w:rsidR="004D5A10" w14:paraId="73ADE173" w14:textId="77777777" w:rsidTr="005735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B3"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18/2/2021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B4"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12" w:space="0" w:color="000000"/>
            </w:tcBorders>
            <w:shd w:val="clear" w:color="auto" w:fill="FFFFFF"/>
            <w:tcMar>
              <w:top w:w="0" w:type="dxa"/>
              <w:left w:w="40" w:type="dxa"/>
              <w:bottom w:w="40" w:type="dxa"/>
              <w:right w:w="40" w:type="dxa"/>
            </w:tcMar>
            <w:vAlign w:val="center"/>
          </w:tcPr>
          <w:p w14:paraId="000002B5"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25 296</w:t>
            </w:r>
          </w:p>
        </w:tc>
        <w:tc>
          <w:tcPr>
            <w:tcW w:w="1665" w:type="dxa"/>
            <w:tcBorders>
              <w:top w:val="single" w:sz="12" w:space="0" w:color="000000"/>
              <w:left w:val="single" w:sz="12" w:space="0" w:color="000000"/>
              <w:bottom w:val="single" w:sz="12" w:space="0" w:color="000000"/>
              <w:right w:val="single" w:sz="12" w:space="0" w:color="000000"/>
            </w:tcBorders>
            <w:tcMar>
              <w:top w:w="20" w:type="dxa"/>
              <w:left w:w="20" w:type="dxa"/>
              <w:bottom w:w="100" w:type="dxa"/>
              <w:right w:w="20" w:type="dxa"/>
            </w:tcMar>
            <w:vAlign w:val="center"/>
          </w:tcPr>
          <w:p w14:paraId="000002B6"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12" w:space="0" w:color="000000"/>
              <w:left w:val="single" w:sz="12" w:space="0" w:color="000000"/>
              <w:bottom w:val="single" w:sz="12" w:space="0" w:color="000000"/>
              <w:right w:val="single" w:sz="12" w:space="0" w:color="000000"/>
            </w:tcBorders>
            <w:tcMar>
              <w:top w:w="20" w:type="dxa"/>
              <w:left w:w="20" w:type="dxa"/>
              <w:bottom w:w="100" w:type="dxa"/>
              <w:right w:w="20" w:type="dxa"/>
            </w:tcMar>
            <w:vAlign w:val="center"/>
          </w:tcPr>
          <w:p w14:paraId="000002B7"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2,63E+09</w:t>
            </w:r>
          </w:p>
        </w:tc>
      </w:tr>
      <w:tr w:rsidR="004D5A10" w14:paraId="70AEEA37" w14:textId="77777777" w:rsidTr="005735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B8"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B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BA"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24 883</w:t>
            </w:r>
          </w:p>
        </w:tc>
        <w:tc>
          <w:tcPr>
            <w:tcW w:w="1665" w:type="dxa"/>
            <w:tcBorders>
              <w:top w:val="single" w:sz="12" w:space="0" w:color="000000"/>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BB"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12" w:space="0" w:color="000000"/>
              <w:left w:val="nil"/>
              <w:bottom w:val="single" w:sz="6" w:space="0" w:color="000000"/>
              <w:right w:val="single" w:sz="6" w:space="0" w:color="000000"/>
            </w:tcBorders>
            <w:tcMar>
              <w:top w:w="20" w:type="dxa"/>
              <w:left w:w="20" w:type="dxa"/>
              <w:bottom w:w="100" w:type="dxa"/>
              <w:right w:w="20" w:type="dxa"/>
            </w:tcMar>
            <w:vAlign w:val="center"/>
          </w:tcPr>
          <w:p w14:paraId="000002B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9,69E+08</w:t>
            </w:r>
          </w:p>
        </w:tc>
      </w:tr>
      <w:tr w:rsidR="004D5A10" w14:paraId="015C407D"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BD"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24/2/2021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BE"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96 910</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B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C0"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3,55E+09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C1"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4B229C4E"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C2"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25/2/2021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C3"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C4"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23 206</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C5"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C6"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6,06E+09</w:t>
            </w:r>
          </w:p>
        </w:tc>
      </w:tr>
      <w:tr w:rsidR="004D5A10" w14:paraId="09D32C37"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C7"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3/3/2021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C8"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91 120</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C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CA"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1,92E+09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CB"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0553EAB0"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CC"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4/3/2021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CD"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CE"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21 680</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C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D0"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7,37E+08</w:t>
            </w:r>
          </w:p>
        </w:tc>
      </w:tr>
      <w:tr w:rsidR="004D5A10" w14:paraId="7F5F17F5" w14:textId="77777777">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D1"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8/3/2021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D2"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87 990</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D3"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D4"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2,61E+09</w:t>
            </w:r>
          </w:p>
        </w:tc>
        <w:tc>
          <w:tcPr>
            <w:tcW w:w="1665" w:type="dxa"/>
            <w:tcBorders>
              <w:top w:val="nil"/>
              <w:left w:val="nil"/>
              <w:bottom w:val="single" w:sz="6" w:space="0" w:color="000000"/>
              <w:right w:val="single" w:sz="6" w:space="0" w:color="000000"/>
            </w:tcBorders>
            <w:tcMar>
              <w:top w:w="20" w:type="dxa"/>
              <w:left w:w="20" w:type="dxa"/>
              <w:bottom w:w="100" w:type="dxa"/>
              <w:right w:w="20" w:type="dxa"/>
            </w:tcMar>
            <w:vAlign w:val="center"/>
          </w:tcPr>
          <w:p w14:paraId="000002D5"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7E2710C7"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D6"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10/3/2021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D7"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86 040</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D8"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nil"/>
              <w:left w:val="single" w:sz="6" w:space="0" w:color="000000"/>
              <w:bottom w:val="single" w:sz="4" w:space="0" w:color="auto"/>
              <w:right w:val="single" w:sz="6" w:space="0" w:color="000000"/>
            </w:tcBorders>
            <w:tcMar>
              <w:top w:w="20" w:type="dxa"/>
              <w:left w:w="20" w:type="dxa"/>
              <w:bottom w:w="100" w:type="dxa"/>
              <w:right w:w="20" w:type="dxa"/>
            </w:tcMar>
            <w:vAlign w:val="center"/>
          </w:tcPr>
          <w:p w14:paraId="000002D9"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3,37E+09</w:t>
            </w:r>
          </w:p>
        </w:tc>
        <w:tc>
          <w:tcPr>
            <w:tcW w:w="1665" w:type="dxa"/>
            <w:tcBorders>
              <w:top w:val="nil"/>
              <w:left w:val="nil"/>
              <w:bottom w:val="single" w:sz="4" w:space="0" w:color="auto"/>
              <w:right w:val="single" w:sz="6" w:space="0" w:color="000000"/>
            </w:tcBorders>
            <w:tcMar>
              <w:top w:w="20" w:type="dxa"/>
              <w:left w:w="20" w:type="dxa"/>
              <w:bottom w:w="100" w:type="dxa"/>
              <w:right w:w="20" w:type="dxa"/>
            </w:tcMar>
            <w:vAlign w:val="center"/>
          </w:tcPr>
          <w:p w14:paraId="000002DA"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r>
      <w:tr w:rsidR="004D5A10" w14:paraId="3BBBAF62"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DB"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11/3/2021</w:t>
            </w:r>
          </w:p>
        </w:tc>
        <w:tc>
          <w:tcPr>
            <w:tcW w:w="1665" w:type="dxa"/>
            <w:tcBorders>
              <w:top w:val="single" w:sz="4" w:space="0" w:color="000000"/>
              <w:left w:val="single" w:sz="4" w:space="0" w:color="000000"/>
              <w:bottom w:val="single" w:sz="4" w:space="0" w:color="000000"/>
              <w:right w:val="single" w:sz="4" w:space="0" w:color="000000"/>
            </w:tcBorders>
            <w:tcMar>
              <w:top w:w="0" w:type="dxa"/>
              <w:left w:w="40" w:type="dxa"/>
              <w:bottom w:w="40" w:type="dxa"/>
              <w:right w:w="40" w:type="dxa"/>
            </w:tcMar>
            <w:vAlign w:val="center"/>
          </w:tcPr>
          <w:p w14:paraId="000002DC"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000000"/>
              <w:left w:val="single" w:sz="4" w:space="0" w:color="000000"/>
              <w:bottom w:val="single" w:sz="4" w:space="0" w:color="000000"/>
              <w:right w:val="single" w:sz="4" w:space="0" w:color="auto"/>
            </w:tcBorders>
            <w:shd w:val="clear" w:color="auto" w:fill="FFFFFF"/>
            <w:tcMar>
              <w:top w:w="0" w:type="dxa"/>
              <w:left w:w="40" w:type="dxa"/>
              <w:bottom w:w="40" w:type="dxa"/>
              <w:right w:w="40" w:type="dxa"/>
            </w:tcMar>
            <w:vAlign w:val="center"/>
          </w:tcPr>
          <w:p w14:paraId="000002DD"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22 075</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DE"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NM</w:t>
            </w:r>
          </w:p>
        </w:tc>
        <w:tc>
          <w:tcPr>
            <w:tcW w:w="1665"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center"/>
          </w:tcPr>
          <w:p w14:paraId="000002DF"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1,55E+09</w:t>
            </w:r>
          </w:p>
        </w:tc>
      </w:tr>
      <w:tr w:rsidR="004D5A10" w14:paraId="2A441DA4" w14:textId="77777777" w:rsidTr="009A368A">
        <w:trPr>
          <w:trHeight w:val="674"/>
          <w:jc w:val="center"/>
        </w:trPr>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002E0" w14:textId="77777777" w:rsidR="00565A22" w:rsidRPr="004C286E" w:rsidRDefault="00F05F0A">
            <w:pPr>
              <w:spacing w:after="0" w:line="240" w:lineRule="auto"/>
              <w:jc w:val="right"/>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15/3/2021</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E1"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86 460</w:t>
            </w:r>
          </w:p>
        </w:tc>
        <w:tc>
          <w:tcPr>
            <w:tcW w:w="166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40" w:type="dxa"/>
              <w:right w:w="40" w:type="dxa"/>
            </w:tcMar>
            <w:vAlign w:val="center"/>
          </w:tcPr>
          <w:p w14:paraId="000002E2" w14:textId="77777777" w:rsidR="00565A22" w:rsidRPr="004C286E" w:rsidRDefault="00F05F0A">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20 884</w:t>
            </w:r>
          </w:p>
        </w:tc>
        <w:tc>
          <w:tcPr>
            <w:tcW w:w="1665" w:type="dxa"/>
            <w:tcBorders>
              <w:top w:val="single" w:sz="4" w:space="0" w:color="auto"/>
              <w:left w:val="single" w:sz="6" w:space="0" w:color="000000"/>
              <w:bottom w:val="single" w:sz="6" w:space="0" w:color="000000"/>
              <w:right w:val="single" w:sz="6" w:space="0" w:color="000000"/>
            </w:tcBorders>
            <w:tcMar>
              <w:top w:w="20" w:type="dxa"/>
              <w:left w:w="20" w:type="dxa"/>
              <w:bottom w:w="100" w:type="dxa"/>
              <w:right w:w="20" w:type="dxa"/>
            </w:tcMar>
            <w:vAlign w:val="center"/>
          </w:tcPr>
          <w:p w14:paraId="000002E3"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5,82E+08</w:t>
            </w:r>
          </w:p>
        </w:tc>
        <w:tc>
          <w:tcPr>
            <w:tcW w:w="1665" w:type="dxa"/>
            <w:tcBorders>
              <w:top w:val="single" w:sz="4" w:space="0" w:color="auto"/>
              <w:left w:val="nil"/>
              <w:bottom w:val="single" w:sz="6" w:space="0" w:color="000000"/>
              <w:right w:val="single" w:sz="6" w:space="0" w:color="000000"/>
            </w:tcBorders>
            <w:tcMar>
              <w:top w:w="20" w:type="dxa"/>
              <w:left w:w="20" w:type="dxa"/>
              <w:bottom w:w="100" w:type="dxa"/>
              <w:right w:w="20" w:type="dxa"/>
            </w:tcMar>
            <w:vAlign w:val="center"/>
          </w:tcPr>
          <w:p w14:paraId="000002E4" w14:textId="77777777" w:rsidR="00565A22" w:rsidRPr="004C286E" w:rsidRDefault="00F05F0A">
            <w:pPr>
              <w:spacing w:after="0" w:line="240" w:lineRule="auto"/>
              <w:jc w:val="center"/>
              <w:rPr>
                <w:rFonts w:ascii="Times New Roman" w:eastAsia="Times New Roman" w:hAnsi="Times New Roman" w:cs="Times New Roman"/>
                <w:sz w:val="24"/>
                <w:szCs w:val="24"/>
              </w:rPr>
            </w:pPr>
            <w:r w:rsidRPr="004C286E">
              <w:rPr>
                <w:rFonts w:ascii="Times New Roman" w:eastAsia="Times New Roman" w:hAnsi="Times New Roman" w:cs="Times New Roman"/>
                <w:sz w:val="24"/>
                <w:szCs w:val="24"/>
              </w:rPr>
              <w:t>2,29E+09</w:t>
            </w:r>
          </w:p>
        </w:tc>
      </w:tr>
    </w:tbl>
    <w:p w14:paraId="000002E5" w14:textId="77777777" w:rsidR="00565A22" w:rsidRDefault="00565A22">
      <w:pPr>
        <w:jc w:val="both"/>
        <w:rPr>
          <w:rFonts w:ascii="Times New Roman" w:eastAsia="Times New Roman" w:hAnsi="Times New Roman" w:cs="Times New Roman"/>
          <w:b/>
          <w:sz w:val="24"/>
          <w:szCs w:val="24"/>
        </w:rPr>
      </w:pPr>
    </w:p>
    <w:p w14:paraId="000002E6" w14:textId="77777777" w:rsidR="00565A22" w:rsidRDefault="00565A22">
      <w:pPr>
        <w:rPr>
          <w:b/>
        </w:rPr>
      </w:pPr>
    </w:p>
    <w:p w14:paraId="000002E7" w14:textId="77777777" w:rsidR="00565A22" w:rsidRDefault="00F05F0A">
      <w:pPr>
        <w:spacing w:after="240"/>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noProof/>
        </w:rPr>
        <w:drawing>
          <wp:inline distT="114300" distB="114300" distL="114300" distR="114300" wp14:anchorId="3988C40C" wp14:editId="4ED5CC69">
            <wp:extent cx="5760410" cy="3505200"/>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r:embed="rId7"/>
                    <a:stretch>
                      <a:fillRect/>
                    </a:stretch>
                  </pic:blipFill>
                  <pic:spPr>
                    <a:xfrm>
                      <a:off x="0" y="0"/>
                      <a:ext cx="5760410" cy="3505200"/>
                    </a:xfrm>
                    <a:prstGeom prst="rect">
                      <a:avLst/>
                    </a:prstGeom>
                  </pic:spPr>
                </pic:pic>
              </a:graphicData>
            </a:graphic>
          </wp:inline>
        </w:drawing>
      </w:r>
    </w:p>
    <w:p w14:paraId="000002E8" w14:textId="41807FB8" w:rsidR="00565A22" w:rsidRPr="00C942E7" w:rsidRDefault="00F05F0A">
      <w:pPr>
        <w:spacing w:before="240" w:after="240"/>
        <w:jc w:val="both"/>
        <w:rPr>
          <w:rFonts w:ascii="Helvetica" w:eastAsia="Times New Roman" w:hAnsi="Helvetica" w:cs="Times New Roman"/>
        </w:rPr>
      </w:pPr>
      <w:r w:rsidRPr="00A341B2">
        <w:rPr>
          <w:rFonts w:ascii="Helvetica" w:eastAsia="Times New Roman" w:hAnsi="Helvetica" w:cs="Times New Roman"/>
          <w:b/>
        </w:rPr>
        <w:t xml:space="preserve">Supplementary </w:t>
      </w:r>
      <w:r w:rsidR="00AE14CA" w:rsidRPr="00C942E7">
        <w:rPr>
          <w:rFonts w:ascii="Helvetica" w:eastAsia="Times New Roman" w:hAnsi="Helvetica" w:cs="Times New Roman"/>
          <w:b/>
        </w:rPr>
        <w:t xml:space="preserve">Figure S1: </w:t>
      </w:r>
      <w:r w:rsidR="00AE14CA" w:rsidRPr="00C942E7">
        <w:rPr>
          <w:rFonts w:ascii="Helvetica" w:eastAsia="Times New Roman" w:hAnsi="Helvetica" w:cs="Times New Roman"/>
        </w:rPr>
        <w:t xml:space="preserve">Daily mean flow box plots of positive </w:t>
      </w:r>
      <w:r w:rsidR="00CA73A0">
        <w:rPr>
          <w:rFonts w:ascii="Helvetica" w:eastAsia="Times New Roman" w:hAnsi="Helvetica" w:cs="Times New Roman"/>
        </w:rPr>
        <w:t>RT-q</w:t>
      </w:r>
      <w:r w:rsidR="00AE14CA" w:rsidRPr="00C942E7">
        <w:rPr>
          <w:rFonts w:ascii="Helvetica" w:eastAsia="Times New Roman" w:hAnsi="Helvetica" w:cs="Times New Roman"/>
        </w:rPr>
        <w:t xml:space="preserve">PCR tests in Bratislava showed a clear difference among days of the week, where weekends evidently differ from weekdays. </w:t>
      </w:r>
      <w:r w:rsidR="00086A9F" w:rsidRPr="00C942E7">
        <w:rPr>
          <w:rFonts w:ascii="Helvetica" w:eastAsia="Times New Roman" w:hAnsi="Helvetica" w:cs="Times New Roman"/>
        </w:rPr>
        <w:t>It was</w:t>
      </w:r>
      <w:r w:rsidR="00AE14CA" w:rsidRPr="00C942E7">
        <w:rPr>
          <w:rFonts w:ascii="Helvetica" w:eastAsia="Times New Roman" w:hAnsi="Helvetica" w:cs="Times New Roman"/>
        </w:rPr>
        <w:t xml:space="preserve"> verified by ANOVA test which revealed significant differences among the daily means (p-value=0.0054, F-value=3.178, DF=6). Levene’s test confirmed the homogeneity of variances (p-value=0.05479, F-value=2.1026, DF=6).</w:t>
      </w:r>
    </w:p>
    <w:p w14:paraId="000002E9" w14:textId="77777777" w:rsidR="00565A22" w:rsidRDefault="00F05F0A">
      <w:pPr>
        <w:spacing w:before="240" w:after="240"/>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00002EA" w14:textId="77777777" w:rsidR="00565A22" w:rsidRDefault="00F05F0A">
      <w:pPr>
        <w:spacing w:before="240" w:after="240"/>
        <w:jc w:val="both"/>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noProof/>
        </w:rPr>
        <w:drawing>
          <wp:inline distT="114300" distB="114300" distL="114300" distR="114300" wp14:anchorId="7B0FBFFE" wp14:editId="26456A09">
            <wp:extent cx="5760410" cy="3873500"/>
            <wp:effectExtent l="0" t="0" r="0" b="0"/>
            <wp:docPr id="7" name="image15.png"/>
            <wp:cNvGraphicFramePr/>
            <a:graphic xmlns:a="http://schemas.openxmlformats.org/drawingml/2006/main">
              <a:graphicData uri="http://schemas.openxmlformats.org/drawingml/2006/picture">
                <pic:pic xmlns:pic="http://schemas.openxmlformats.org/drawingml/2006/picture">
                  <pic:nvPicPr>
                    <pic:cNvPr id="7" name="image15.png"/>
                    <pic:cNvPicPr/>
                  </pic:nvPicPr>
                  <pic:blipFill>
                    <a:blip r:embed="rId8"/>
                    <a:stretch>
                      <a:fillRect/>
                    </a:stretch>
                  </pic:blipFill>
                  <pic:spPr>
                    <a:xfrm>
                      <a:off x="0" y="0"/>
                      <a:ext cx="5760410" cy="3873500"/>
                    </a:xfrm>
                    <a:prstGeom prst="rect">
                      <a:avLst/>
                    </a:prstGeom>
                  </pic:spPr>
                </pic:pic>
              </a:graphicData>
            </a:graphic>
          </wp:inline>
        </w:drawing>
      </w:r>
    </w:p>
    <w:p w14:paraId="000002EB" w14:textId="68BCD8E5" w:rsidR="00565A22" w:rsidRPr="00C942E7" w:rsidRDefault="00F05F0A">
      <w:pPr>
        <w:spacing w:before="240" w:after="240"/>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C942E7">
        <w:rPr>
          <w:rFonts w:ascii="Helvetica" w:eastAsia="Times New Roman" w:hAnsi="Helvetica" w:cs="Times New Roman"/>
          <w:b/>
        </w:rPr>
        <w:t xml:space="preserve">S2: </w:t>
      </w:r>
      <w:r w:rsidR="00AE14CA" w:rsidRPr="00C942E7">
        <w:rPr>
          <w:rFonts w:ascii="Helvetica" w:eastAsia="Times New Roman" w:hAnsi="Helvetica" w:cs="Times New Roman"/>
        </w:rPr>
        <w:t xml:space="preserve">Correlation matrix of the following six variables: the number of viral particles, the number of positive </w:t>
      </w:r>
      <w:r w:rsidR="00CA73A0">
        <w:rPr>
          <w:rFonts w:ascii="Helvetica" w:eastAsia="Times New Roman" w:hAnsi="Helvetica" w:cs="Times New Roman"/>
        </w:rPr>
        <w:t>RT-q</w:t>
      </w:r>
      <w:r w:rsidR="00AE14CA" w:rsidRPr="00C942E7">
        <w:rPr>
          <w:rFonts w:ascii="Helvetica" w:eastAsia="Times New Roman" w:hAnsi="Helvetica" w:cs="Times New Roman"/>
        </w:rPr>
        <w:t xml:space="preserve">PCR tests and the number of positive </w:t>
      </w:r>
      <w:r w:rsidR="00CA73A0">
        <w:rPr>
          <w:rFonts w:ascii="Helvetica" w:eastAsia="Times New Roman" w:hAnsi="Helvetica" w:cs="Times New Roman"/>
        </w:rPr>
        <w:t>RT-q</w:t>
      </w:r>
      <w:r w:rsidR="00AE14CA" w:rsidRPr="00C942E7">
        <w:rPr>
          <w:rFonts w:ascii="Helvetica" w:eastAsia="Times New Roman" w:hAnsi="Helvetica" w:cs="Times New Roman"/>
        </w:rPr>
        <w:t xml:space="preserve">PCR tests with the time lags of 1, 2, 3 and 4 weeks. The first row of the matrix shows that for the number of viral particles there is the most significant correlation (correlation coefficient equal to 0.90) with the number of positive </w:t>
      </w:r>
      <w:r w:rsidR="00CA73A0">
        <w:rPr>
          <w:rFonts w:ascii="Helvetica" w:eastAsia="Times New Roman" w:hAnsi="Helvetica" w:cs="Times New Roman"/>
        </w:rPr>
        <w:t>RT-q</w:t>
      </w:r>
      <w:r w:rsidR="00AE14CA" w:rsidRPr="00C942E7">
        <w:rPr>
          <w:rFonts w:ascii="Helvetica" w:eastAsia="Times New Roman" w:hAnsi="Helvetica" w:cs="Times New Roman"/>
        </w:rPr>
        <w:t>PCR tests with a time lag of 2 weeks.</w:t>
      </w:r>
    </w:p>
    <w:p w14:paraId="000002EC" w14:textId="77777777" w:rsidR="00565A22" w:rsidRDefault="00F05F0A">
      <w:pPr>
        <w:spacing w:before="240" w:after="240"/>
        <w:jc w:val="both"/>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noProof/>
        </w:rPr>
        <w:drawing>
          <wp:inline distT="114300" distB="114300" distL="114300" distR="114300" wp14:anchorId="5001B15D" wp14:editId="6BFE0B4F">
            <wp:extent cx="5760410" cy="3873500"/>
            <wp:effectExtent l="0" t="0" r="0" b="0"/>
            <wp:docPr id="19" name="image16.png"/>
            <wp:cNvGraphicFramePr/>
            <a:graphic xmlns:a="http://schemas.openxmlformats.org/drawingml/2006/main">
              <a:graphicData uri="http://schemas.openxmlformats.org/drawingml/2006/picture">
                <pic:pic xmlns:pic="http://schemas.openxmlformats.org/drawingml/2006/picture">
                  <pic:nvPicPr>
                    <pic:cNvPr id="19" name="image16.png"/>
                    <pic:cNvPicPr/>
                  </pic:nvPicPr>
                  <pic:blipFill>
                    <a:blip r:embed="rId9"/>
                    <a:stretch>
                      <a:fillRect/>
                    </a:stretch>
                  </pic:blipFill>
                  <pic:spPr>
                    <a:xfrm>
                      <a:off x="0" y="0"/>
                      <a:ext cx="5760410" cy="3873500"/>
                    </a:xfrm>
                    <a:prstGeom prst="rect">
                      <a:avLst/>
                    </a:prstGeom>
                  </pic:spPr>
                </pic:pic>
              </a:graphicData>
            </a:graphic>
          </wp:inline>
        </w:drawing>
      </w:r>
    </w:p>
    <w:p w14:paraId="000002ED" w14:textId="190C649B" w:rsidR="00565A22" w:rsidRPr="00C942E7" w:rsidRDefault="00F05F0A">
      <w:pPr>
        <w:spacing w:before="240" w:after="240"/>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C942E7">
        <w:rPr>
          <w:rFonts w:ascii="Helvetica" w:eastAsia="Times New Roman" w:hAnsi="Helvetica" w:cs="Times New Roman"/>
          <w:b/>
        </w:rPr>
        <w:t xml:space="preserve">S3: </w:t>
      </w:r>
      <w:r w:rsidR="00AE14CA" w:rsidRPr="00C942E7">
        <w:rPr>
          <w:rFonts w:ascii="Helvetica" w:eastAsia="Times New Roman" w:hAnsi="Helvetica" w:cs="Times New Roman"/>
        </w:rPr>
        <w:t>Correlation matrix of the following seven variables: the number of viral particles, the number of deaths and the number of deaths with the time lags of 1, 2, 3, 4 and 5 weeks. The first row of the matrix shows that for the number of viral particles there is the most significant correlation (correlation coefficient equal to 0.69) with the number of deaths with the time lag of 4 weeks.</w:t>
      </w:r>
    </w:p>
    <w:p w14:paraId="000002EE" w14:textId="77777777" w:rsidR="00565A22" w:rsidRDefault="00565A22">
      <w:pPr>
        <w:spacing w:before="240" w:after="240"/>
        <w:jc w:val="both"/>
        <w:rPr>
          <w:rFonts w:ascii="Times New Roman" w:eastAsia="Times New Roman" w:hAnsi="Times New Roman" w:cs="Times New Roman"/>
          <w:b/>
        </w:rPr>
      </w:pPr>
    </w:p>
    <w:p w14:paraId="000002EF" w14:textId="77777777" w:rsidR="00565A22" w:rsidRDefault="00F05F0A">
      <w:pPr>
        <w:spacing w:before="240" w:after="240"/>
        <w:jc w:val="both"/>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noProof/>
        </w:rPr>
        <w:drawing>
          <wp:inline distT="114300" distB="114300" distL="114300" distR="114300" wp14:anchorId="0C04BD54" wp14:editId="2CDFFB16">
            <wp:extent cx="5760410" cy="3949700"/>
            <wp:effectExtent l="0" t="0" r="0" b="0"/>
            <wp:docPr id="13" name="image8.png"/>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r:embed="rId10"/>
                    <a:stretch>
                      <a:fillRect/>
                    </a:stretch>
                  </pic:blipFill>
                  <pic:spPr>
                    <a:xfrm>
                      <a:off x="0" y="0"/>
                      <a:ext cx="5760410" cy="3949700"/>
                    </a:xfrm>
                    <a:prstGeom prst="rect">
                      <a:avLst/>
                    </a:prstGeom>
                  </pic:spPr>
                </pic:pic>
              </a:graphicData>
            </a:graphic>
          </wp:inline>
        </w:drawing>
      </w:r>
    </w:p>
    <w:p w14:paraId="000002F0" w14:textId="15F22A0A" w:rsidR="00565A22" w:rsidRPr="00C942E7" w:rsidRDefault="00F05F0A">
      <w:pPr>
        <w:spacing w:before="240" w:after="240"/>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C942E7">
        <w:rPr>
          <w:rFonts w:ascii="Helvetica" w:eastAsia="Times New Roman" w:hAnsi="Helvetica" w:cs="Times New Roman"/>
          <w:b/>
        </w:rPr>
        <w:t xml:space="preserve">S4: </w:t>
      </w:r>
      <w:r w:rsidR="00AE14CA" w:rsidRPr="00C942E7">
        <w:rPr>
          <w:rFonts w:ascii="Helvetica" w:eastAsia="Times New Roman" w:hAnsi="Helvetica" w:cs="Times New Roman"/>
        </w:rPr>
        <w:t xml:space="preserve">The time series (from September 2020 to March 2021) of measured viral particles (linearly interpolated) in the first line, reported numbers of positive </w:t>
      </w:r>
      <w:r w:rsidR="00CA73A0">
        <w:rPr>
          <w:rFonts w:ascii="Helvetica" w:eastAsia="Times New Roman" w:hAnsi="Helvetica" w:cs="Times New Roman"/>
        </w:rPr>
        <w:t>RT-q</w:t>
      </w:r>
      <w:r w:rsidR="00AE14CA" w:rsidRPr="00C942E7">
        <w:rPr>
          <w:rFonts w:ascii="Helvetica" w:eastAsia="Times New Roman" w:hAnsi="Helvetica" w:cs="Times New Roman"/>
        </w:rPr>
        <w:t>PCR tests in the second line (with no time lag on the right and the time lag of two weeks on the left) and reported numbers of deaths (with no time lag on the right and time lag of four weeks on the left).</w:t>
      </w:r>
    </w:p>
    <w:p w14:paraId="000002F1" w14:textId="77777777" w:rsidR="00565A22" w:rsidRDefault="00F05F0A">
      <w:pPr>
        <w:spacing w:before="240" w:after="240"/>
        <w:jc w:val="both"/>
        <w:rPr>
          <w:rFonts w:ascii="Times New Roman" w:eastAsia="Times New Roman" w:hAnsi="Times New Roman" w:cs="Times New Roman"/>
          <w:b/>
        </w:rPr>
      </w:pPr>
      <w:r>
        <w:rPr>
          <w:rFonts w:ascii="Times New Roman" w:eastAsia="Times New Roman" w:hAnsi="Times New Roman" w:cs="Times New Roman"/>
          <w:b/>
        </w:rPr>
        <w:t xml:space="preserve"> </w:t>
      </w:r>
      <w:r>
        <w:rPr>
          <w:rFonts w:ascii="Times New Roman" w:eastAsia="Times New Roman" w:hAnsi="Times New Roman" w:cs="Times New Roman"/>
          <w:b/>
          <w:noProof/>
        </w:rPr>
        <w:drawing>
          <wp:inline distT="114300" distB="114300" distL="114300" distR="114300" wp14:anchorId="27B03DFB" wp14:editId="2F46887F">
            <wp:extent cx="5760410" cy="3949700"/>
            <wp:effectExtent l="0" t="0" r="0" b="0"/>
            <wp:docPr id="12" name="image12.png"/>
            <wp:cNvGraphicFramePr/>
            <a:graphic xmlns:a="http://schemas.openxmlformats.org/drawingml/2006/main">
              <a:graphicData uri="http://schemas.openxmlformats.org/drawingml/2006/picture">
                <pic:pic xmlns:pic="http://schemas.openxmlformats.org/drawingml/2006/picture">
                  <pic:nvPicPr>
                    <pic:cNvPr id="12" name="image12.png"/>
                    <pic:cNvPicPr/>
                  </pic:nvPicPr>
                  <pic:blipFill>
                    <a:blip r:embed="rId11"/>
                    <a:stretch>
                      <a:fillRect/>
                    </a:stretch>
                  </pic:blipFill>
                  <pic:spPr>
                    <a:xfrm>
                      <a:off x="0" y="0"/>
                      <a:ext cx="5760410" cy="3949700"/>
                    </a:xfrm>
                    <a:prstGeom prst="rect">
                      <a:avLst/>
                    </a:prstGeom>
                  </pic:spPr>
                </pic:pic>
              </a:graphicData>
            </a:graphic>
          </wp:inline>
        </w:drawing>
      </w:r>
    </w:p>
    <w:p w14:paraId="24665B27" w14:textId="610B21FE" w:rsidR="00582B03" w:rsidRPr="00582B03" w:rsidRDefault="00F05F0A">
      <w:pPr>
        <w:spacing w:before="240" w:after="240"/>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rPr>
        <w:t xml:space="preserve">S5: </w:t>
      </w:r>
      <w:r w:rsidR="00AE14CA" w:rsidRPr="00D8711C">
        <w:rPr>
          <w:rFonts w:ascii="Helvetica" w:eastAsia="Times New Roman" w:hAnsi="Helvetica" w:cs="Times New Roman"/>
        </w:rPr>
        <w:t xml:space="preserve">The linear dependence between the measured viral particles in the wastewater and reported numbers of positive </w:t>
      </w:r>
      <w:r w:rsidR="00CA73A0">
        <w:rPr>
          <w:rFonts w:ascii="Helvetica" w:eastAsia="Times New Roman" w:hAnsi="Helvetica" w:cs="Times New Roman"/>
        </w:rPr>
        <w:t>RT-q</w:t>
      </w:r>
      <w:r w:rsidR="00AE14CA" w:rsidRPr="00D8711C">
        <w:rPr>
          <w:rFonts w:ascii="Helvetica" w:eastAsia="Times New Roman" w:hAnsi="Helvetica" w:cs="Times New Roman"/>
        </w:rPr>
        <w:t>PCR tests with the time lag of 2 weeks, both time series considering cumulative data with 7 days period. Linear regression (Correlation Coefficient = 0.903986, R</w:t>
      </w:r>
      <w:r w:rsidR="00271DFA" w:rsidRPr="00271DFA">
        <w:rPr>
          <w:rFonts w:ascii="Helvetica" w:eastAsia="Times New Roman" w:hAnsi="Helvetica" w:cs="Times New Roman"/>
          <w:vertAlign w:val="superscript"/>
        </w:rPr>
        <w:t>2</w:t>
      </w:r>
      <w:r w:rsidR="00AE14CA" w:rsidRPr="00D8711C">
        <w:rPr>
          <w:rFonts w:ascii="Helvetica" w:eastAsia="Times New Roman" w:hAnsi="Helvetica" w:cs="Times New Roman"/>
        </w:rPr>
        <w:t xml:space="preserve">=81.72%, F-value=116.2, DF=26): </w:t>
      </w:r>
    </w:p>
    <w:p w14:paraId="000002F2" w14:textId="0DE1A43C" w:rsidR="00565A22" w:rsidRPr="00D8711C" w:rsidRDefault="00F05F0A" w:rsidP="00E61B21">
      <w:pPr>
        <w:spacing w:before="240" w:after="240"/>
        <w:ind w:firstLine="1134"/>
        <w:jc w:val="both"/>
        <w:rPr>
          <w:rFonts w:ascii="Helvetica" w:eastAsia="Times New Roman" w:hAnsi="Helvetica" w:cs="Times New Roman"/>
        </w:rPr>
      </w:pPr>
      <m:oMath>
        <m:r>
          <w:rPr>
            <w:rFonts w:ascii="Cambria Math" w:eastAsia="Times New Roman" w:hAnsi="Cambria Math" w:cs="Times New Roman"/>
          </w:rPr>
          <m:t>positive PCR lag2 = 76.578 + 0.0000135226 · viral particles</m:t>
        </m:r>
      </m:oMath>
      <w:r w:rsidRPr="00D8711C">
        <w:rPr>
          <w:rFonts w:ascii="Helvetica" w:eastAsia="Times New Roman" w:hAnsi="Helvetica" w:cs="Times New Roman"/>
        </w:rPr>
        <w:t>.</w:t>
      </w:r>
    </w:p>
    <w:p w14:paraId="000002F3" w14:textId="77777777" w:rsidR="00565A22" w:rsidRDefault="00565A22">
      <w:pPr>
        <w:spacing w:before="240" w:after="240"/>
        <w:jc w:val="both"/>
        <w:rPr>
          <w:rFonts w:ascii="Times New Roman" w:eastAsia="Times New Roman" w:hAnsi="Times New Roman" w:cs="Times New Roman"/>
          <w:b/>
        </w:rPr>
      </w:pPr>
    </w:p>
    <w:p w14:paraId="000002F4" w14:textId="77777777" w:rsidR="00565A22" w:rsidRDefault="00565A22">
      <w:pPr>
        <w:spacing w:before="240" w:after="240"/>
        <w:jc w:val="both"/>
        <w:rPr>
          <w:rFonts w:ascii="Times New Roman" w:eastAsia="Times New Roman" w:hAnsi="Times New Roman" w:cs="Times New Roman"/>
          <w:b/>
        </w:rPr>
      </w:pPr>
    </w:p>
    <w:p w14:paraId="000002F5" w14:textId="77777777" w:rsidR="00565A22" w:rsidRDefault="00565A22">
      <w:pPr>
        <w:spacing w:before="240" w:after="240"/>
        <w:jc w:val="both"/>
        <w:rPr>
          <w:rFonts w:ascii="Times New Roman" w:eastAsia="Times New Roman" w:hAnsi="Times New Roman" w:cs="Times New Roman"/>
          <w:b/>
        </w:rPr>
      </w:pPr>
    </w:p>
    <w:p w14:paraId="000002F6" w14:textId="77777777" w:rsidR="00565A22" w:rsidRDefault="00565A22">
      <w:pPr>
        <w:spacing w:before="240" w:after="240"/>
        <w:jc w:val="both"/>
        <w:rPr>
          <w:rFonts w:ascii="Times New Roman" w:eastAsia="Times New Roman" w:hAnsi="Times New Roman" w:cs="Times New Roman"/>
          <w:b/>
        </w:rPr>
      </w:pPr>
    </w:p>
    <w:p w14:paraId="000002F7" w14:textId="77777777" w:rsidR="00565A22" w:rsidRDefault="00565A22">
      <w:pPr>
        <w:spacing w:before="240" w:after="240"/>
        <w:jc w:val="both"/>
        <w:rPr>
          <w:rFonts w:ascii="Times New Roman" w:eastAsia="Times New Roman" w:hAnsi="Times New Roman" w:cs="Times New Roman"/>
          <w:b/>
        </w:rPr>
      </w:pPr>
    </w:p>
    <w:p w14:paraId="000002F8" w14:textId="77777777" w:rsidR="00565A22" w:rsidRDefault="00565A22">
      <w:pPr>
        <w:spacing w:before="240" w:after="240"/>
        <w:jc w:val="both"/>
        <w:rPr>
          <w:rFonts w:ascii="Times New Roman" w:eastAsia="Times New Roman" w:hAnsi="Times New Roman" w:cs="Times New Roman"/>
          <w:b/>
        </w:rPr>
      </w:pPr>
    </w:p>
    <w:p w14:paraId="000002F9" w14:textId="77777777" w:rsidR="00565A22" w:rsidRDefault="00565A22">
      <w:pPr>
        <w:spacing w:before="240" w:after="240"/>
        <w:jc w:val="both"/>
        <w:rPr>
          <w:rFonts w:ascii="Times New Roman" w:eastAsia="Times New Roman" w:hAnsi="Times New Roman" w:cs="Times New Roman"/>
          <w:b/>
        </w:rPr>
      </w:pPr>
    </w:p>
    <w:p w14:paraId="000002FA" w14:textId="77777777" w:rsidR="00565A22" w:rsidRDefault="00565A22">
      <w:pPr>
        <w:spacing w:before="240" w:after="240"/>
        <w:jc w:val="both"/>
        <w:rPr>
          <w:rFonts w:ascii="Times New Roman" w:eastAsia="Times New Roman" w:hAnsi="Times New Roman" w:cs="Times New Roman"/>
          <w:b/>
        </w:rPr>
      </w:pPr>
    </w:p>
    <w:p w14:paraId="000002FD" w14:textId="46FDBF9A" w:rsidR="00565A22" w:rsidRDefault="00565A22">
      <w:pPr>
        <w:spacing w:before="240" w:after="240"/>
        <w:jc w:val="both"/>
        <w:rPr>
          <w:rFonts w:ascii="Times New Roman" w:eastAsia="Times New Roman" w:hAnsi="Times New Roman" w:cs="Times New Roman"/>
          <w:b/>
        </w:rPr>
      </w:pPr>
    </w:p>
    <w:p w14:paraId="0FAC4972" w14:textId="77777777" w:rsidR="008845C0" w:rsidRDefault="008845C0">
      <w:pPr>
        <w:spacing w:before="240" w:after="240"/>
        <w:jc w:val="both"/>
        <w:rPr>
          <w:rFonts w:ascii="Times New Roman" w:eastAsia="Times New Roman" w:hAnsi="Times New Roman" w:cs="Times New Roman"/>
          <w:b/>
        </w:rPr>
      </w:pPr>
    </w:p>
    <w:p w14:paraId="000002FE" w14:textId="77777777" w:rsidR="00565A22" w:rsidRDefault="00F05F0A">
      <w:pPr>
        <w:spacing w:before="240" w:after="240"/>
        <w:jc w:val="center"/>
        <w:rPr>
          <w:rFonts w:ascii="Times New Roman" w:eastAsia="Times New Roman" w:hAnsi="Times New Roman" w:cs="Times New Roman"/>
          <w:b/>
        </w:rPr>
      </w:pPr>
      <w:r>
        <w:rPr>
          <w:rFonts w:ascii="Times New Roman" w:eastAsia="Times New Roman" w:hAnsi="Times New Roman" w:cs="Times New Roman"/>
          <w:b/>
        </w:rPr>
        <w:t>a)</w:t>
      </w:r>
    </w:p>
    <w:p w14:paraId="000002FF" w14:textId="77777777" w:rsidR="00565A22" w:rsidRDefault="00F05F0A">
      <w:pPr>
        <w:spacing w:before="240" w:after="240"/>
        <w:jc w:val="center"/>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3FEF4076" wp14:editId="5888BDEA">
            <wp:extent cx="3522504" cy="3287089"/>
            <wp:effectExtent l="0" t="0" r="0" b="0"/>
            <wp:docPr id="21" name="image1.png"/>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r:embed="rId12"/>
                    <a:stretch>
                      <a:fillRect/>
                    </a:stretch>
                  </pic:blipFill>
                  <pic:spPr>
                    <a:xfrm>
                      <a:off x="0" y="0"/>
                      <a:ext cx="3522504" cy="3287089"/>
                    </a:xfrm>
                    <a:prstGeom prst="rect">
                      <a:avLst/>
                    </a:prstGeom>
                  </pic:spPr>
                </pic:pic>
              </a:graphicData>
            </a:graphic>
          </wp:inline>
        </w:drawing>
      </w:r>
    </w:p>
    <w:p w14:paraId="00000300" w14:textId="77777777" w:rsidR="00565A22" w:rsidRDefault="00F05F0A">
      <w:pPr>
        <w:spacing w:before="240" w:after="240"/>
        <w:jc w:val="center"/>
        <w:rPr>
          <w:rFonts w:ascii="Times New Roman" w:eastAsia="Times New Roman" w:hAnsi="Times New Roman" w:cs="Times New Roman"/>
          <w:b/>
        </w:rPr>
      </w:pPr>
      <w:r>
        <w:rPr>
          <w:rFonts w:ascii="Times New Roman" w:eastAsia="Times New Roman" w:hAnsi="Times New Roman" w:cs="Times New Roman"/>
          <w:b/>
        </w:rPr>
        <w:t xml:space="preserve">  b)</w:t>
      </w:r>
    </w:p>
    <w:p w14:paraId="00000301" w14:textId="77777777" w:rsidR="00565A22" w:rsidRDefault="00F05F0A">
      <w:pPr>
        <w:spacing w:before="240" w:after="240"/>
        <w:jc w:val="center"/>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10EAAC0D" wp14:editId="15D733BC">
            <wp:extent cx="5021100" cy="3443305"/>
            <wp:effectExtent l="0" t="0" r="0" b="0"/>
            <wp:docPr id="17" name="image6.png"/>
            <wp:cNvGraphicFramePr/>
            <a:graphic xmlns:a="http://schemas.openxmlformats.org/drawingml/2006/main">
              <a:graphicData uri="http://schemas.openxmlformats.org/drawingml/2006/picture">
                <pic:pic xmlns:pic="http://schemas.openxmlformats.org/drawingml/2006/picture">
                  <pic:nvPicPr>
                    <pic:cNvPr id="17" name="image6.png"/>
                    <pic:cNvPicPr/>
                  </pic:nvPicPr>
                  <pic:blipFill>
                    <a:blip r:embed="rId13"/>
                    <a:stretch>
                      <a:fillRect/>
                    </a:stretch>
                  </pic:blipFill>
                  <pic:spPr>
                    <a:xfrm>
                      <a:off x="0" y="0"/>
                      <a:ext cx="5021100" cy="3443305"/>
                    </a:xfrm>
                    <a:prstGeom prst="rect">
                      <a:avLst/>
                    </a:prstGeom>
                  </pic:spPr>
                </pic:pic>
              </a:graphicData>
            </a:graphic>
          </wp:inline>
        </w:drawing>
      </w:r>
    </w:p>
    <w:p w14:paraId="021C23A9" w14:textId="58D18590" w:rsidR="008845C0" w:rsidRDefault="00F05F0A">
      <w:pPr>
        <w:spacing w:after="0" w:line="240" w:lineRule="auto"/>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rPr>
        <w:t xml:space="preserve">S6: </w:t>
      </w:r>
      <w:r w:rsidR="00AE14CA" w:rsidRPr="00D8711C">
        <w:rPr>
          <w:rFonts w:ascii="Helvetica" w:eastAsia="Times New Roman" w:hAnsi="Helvetica" w:cs="Times New Roman"/>
        </w:rPr>
        <w:t xml:space="preserve">The non-linear dependence between the measured viral particles in the wastewater and reported numbers of positive </w:t>
      </w:r>
      <w:r w:rsidR="00CA73A0">
        <w:rPr>
          <w:rFonts w:ascii="Helvetica" w:eastAsia="Times New Roman" w:hAnsi="Helvetica" w:cs="Times New Roman"/>
        </w:rPr>
        <w:t>RT-q</w:t>
      </w:r>
      <w:r w:rsidR="00AE14CA" w:rsidRPr="00D8711C">
        <w:rPr>
          <w:rFonts w:ascii="Helvetica" w:eastAsia="Times New Roman" w:hAnsi="Helvetica" w:cs="Times New Roman"/>
        </w:rPr>
        <w:t>PCR tests with the time lag of 2 weeks, both time series considering cumulative data with 7 days period.</w:t>
      </w:r>
    </w:p>
    <w:p w14:paraId="00000302" w14:textId="58B3A8D9" w:rsidR="00565A22" w:rsidRPr="00D8711C" w:rsidRDefault="00F05F0A">
      <w:pPr>
        <w:spacing w:after="0" w:line="240" w:lineRule="auto"/>
        <w:jc w:val="both"/>
        <w:rPr>
          <w:rFonts w:ascii="Helvetica" w:eastAsia="Times New Roman" w:hAnsi="Helvetica" w:cs="Times New Roman"/>
        </w:rPr>
      </w:pPr>
      <w:r w:rsidRPr="00D8711C">
        <w:rPr>
          <w:rFonts w:ascii="Helvetica" w:eastAsia="Times New Roman" w:hAnsi="Helvetica" w:cs="Times New Roman"/>
        </w:rPr>
        <w:t>a) Double Squared Root model (R</w:t>
      </w:r>
      <w:r w:rsidR="00271DFA" w:rsidRPr="00271DFA">
        <w:rPr>
          <w:rFonts w:ascii="Helvetica" w:eastAsia="Times New Roman" w:hAnsi="Helvetica" w:cs="Times New Roman"/>
          <w:vertAlign w:val="superscript"/>
        </w:rPr>
        <w:t>2</w:t>
      </w:r>
      <w:r w:rsidRPr="00D8711C">
        <w:rPr>
          <w:rFonts w:ascii="Helvetica" w:eastAsia="Times New Roman" w:hAnsi="Helvetica" w:cs="Times New Roman"/>
        </w:rPr>
        <w:t>=83.78%, F-value=134.3, DF=26, p-value&lt;0.0001):</w:t>
      </w:r>
    </w:p>
    <w:p w14:paraId="00000303" w14:textId="426045EC" w:rsidR="00565A22" w:rsidRPr="00D8711C" w:rsidRDefault="00F05F0A" w:rsidP="00E61B21">
      <w:pPr>
        <w:spacing w:after="0" w:line="240" w:lineRule="auto"/>
        <w:ind w:firstLine="1134"/>
        <w:jc w:val="both"/>
        <w:rPr>
          <w:rFonts w:ascii="Helvetica" w:eastAsia="Times New Roman" w:hAnsi="Helvetica" w:cs="Times New Roman"/>
        </w:rPr>
      </w:pPr>
      <m:oMath>
        <m:r>
          <w:rPr>
            <w:rFonts w:ascii="Cambria Math" w:eastAsia="Times New Roman" w:hAnsi="Cambria Math" w:cs="Times New Roman"/>
          </w:rPr>
          <m:t>positive PCR lag2 = (7.23532 + 0.00233866 ·</m:t>
        </m:r>
        <m:rad>
          <m:radPr>
            <m:degHide m:val="1"/>
            <m:ctrlPr>
              <w:rPr>
                <w:rFonts w:ascii="Cambria Math" w:eastAsia="Times New Roman" w:hAnsi="Cambria Math" w:cs="Times New Roman"/>
              </w:rPr>
            </m:ctrlPr>
          </m:radPr>
          <m:deg/>
          <m:e>
            <m:r>
              <w:rPr>
                <w:rFonts w:ascii="Cambria Math" w:eastAsia="Times New Roman" w:hAnsi="Cambria Math" w:cs="Times New Roman"/>
              </w:rPr>
              <m:t>viral particles</m:t>
            </m:r>
          </m:e>
        </m:rad>
        <m:r>
          <w:rPr>
            <w:rFonts w:ascii="Cambria Math" w:eastAsia="Times New Roman" w:hAnsi="Cambria Math" w:cs="Times New Roman"/>
          </w:rPr>
          <m:t>)</m:t>
        </m:r>
        <m:sSup>
          <m:sSupPr>
            <m:ctrlPr>
              <w:rPr>
                <w:rFonts w:ascii="Cambria Math" w:eastAsia="Times New Roman" w:hAnsi="Cambria Math" w:cs="Times New Roman"/>
              </w:rPr>
            </m:ctrlPr>
          </m:sSupPr>
          <m:e/>
          <m:sup>
            <m:r>
              <w:rPr>
                <w:rFonts w:ascii="Cambria Math" w:eastAsia="Times New Roman" w:hAnsi="Cambria Math" w:cs="Times New Roman"/>
              </w:rPr>
              <m:t>2</m:t>
            </m:r>
          </m:sup>
        </m:sSup>
      </m:oMath>
      <w:r w:rsidRPr="00D8711C">
        <w:rPr>
          <w:rFonts w:ascii="Helvetica" w:eastAsia="Times New Roman" w:hAnsi="Helvetica" w:cs="Times New Roman"/>
        </w:rPr>
        <w:t>.</w:t>
      </w:r>
    </w:p>
    <w:p w14:paraId="00000304" w14:textId="77777777" w:rsidR="00565A22" w:rsidRPr="00D8711C" w:rsidRDefault="00F05F0A">
      <w:pPr>
        <w:spacing w:after="0" w:line="240" w:lineRule="auto"/>
        <w:jc w:val="both"/>
        <w:rPr>
          <w:rFonts w:ascii="Helvetica" w:eastAsia="Times New Roman" w:hAnsi="Helvetica" w:cs="Times New Roman"/>
        </w:rPr>
      </w:pPr>
      <w:r w:rsidRPr="00D8711C">
        <w:rPr>
          <w:rFonts w:ascii="Helvetica" w:eastAsia="Times New Roman" w:hAnsi="Helvetica" w:cs="Times New Roman"/>
        </w:rPr>
        <w:t>b) The curve of the same non-linear dependence smoothed by the GAM method.</w:t>
      </w:r>
    </w:p>
    <w:p w14:paraId="00000305" w14:textId="77777777" w:rsidR="00565A22" w:rsidRDefault="00F05F0A">
      <w:pPr>
        <w:spacing w:before="240" w:after="240"/>
        <w:jc w:val="center"/>
        <w:rPr>
          <w:b/>
        </w:rPr>
      </w:pPr>
      <w:r>
        <w:rPr>
          <w:rFonts w:ascii="Times New Roman" w:eastAsia="Times New Roman" w:hAnsi="Times New Roman" w:cs="Times New Roman"/>
          <w:b/>
        </w:rPr>
        <w:t xml:space="preserve"> a)</w:t>
      </w:r>
    </w:p>
    <w:p w14:paraId="00000306" w14:textId="77777777" w:rsidR="00565A22" w:rsidRDefault="00F05F0A">
      <w:pPr>
        <w:jc w:val="center"/>
        <w:rPr>
          <w:b/>
        </w:rPr>
      </w:pPr>
      <w:r>
        <w:rPr>
          <w:b/>
          <w:noProof/>
        </w:rPr>
        <w:drawing>
          <wp:inline distT="114300" distB="114300" distL="114300" distR="114300" wp14:anchorId="7BE871EF" wp14:editId="1F67D856">
            <wp:extent cx="5760410" cy="2628900"/>
            <wp:effectExtent l="0" t="0" r="0" b="0"/>
            <wp:docPr id="15" name="image7.png"/>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r:embed="rId14"/>
                    <a:stretch>
                      <a:fillRect/>
                    </a:stretch>
                  </pic:blipFill>
                  <pic:spPr>
                    <a:xfrm>
                      <a:off x="0" y="0"/>
                      <a:ext cx="5760410" cy="2628900"/>
                    </a:xfrm>
                    <a:prstGeom prst="rect">
                      <a:avLst/>
                    </a:prstGeom>
                  </pic:spPr>
                </pic:pic>
              </a:graphicData>
            </a:graphic>
          </wp:inline>
        </w:drawing>
      </w:r>
    </w:p>
    <w:p w14:paraId="00000307" w14:textId="77777777" w:rsidR="00565A22" w:rsidRDefault="00F05F0A">
      <w:pPr>
        <w:jc w:val="center"/>
        <w:rPr>
          <w:b/>
        </w:rPr>
      </w:pPr>
      <w:r>
        <w:rPr>
          <w:b/>
        </w:rPr>
        <w:t>b)</w:t>
      </w:r>
    </w:p>
    <w:p w14:paraId="00000308" w14:textId="77777777" w:rsidR="00565A22" w:rsidRDefault="00F05F0A">
      <w:pPr>
        <w:rPr>
          <w:b/>
        </w:rPr>
      </w:pPr>
      <w:r>
        <w:rPr>
          <w:b/>
          <w:noProof/>
        </w:rPr>
        <w:drawing>
          <wp:inline distT="114300" distB="114300" distL="114300" distR="114300" wp14:anchorId="6DE30E1E" wp14:editId="3AA17B8D">
            <wp:extent cx="5760410" cy="2628900"/>
            <wp:effectExtent l="0" t="0" r="0" b="0"/>
            <wp:docPr id="14" name="image5.png"/>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5"/>
                    <a:stretch>
                      <a:fillRect/>
                    </a:stretch>
                  </pic:blipFill>
                  <pic:spPr>
                    <a:xfrm>
                      <a:off x="0" y="0"/>
                      <a:ext cx="5760410" cy="2628900"/>
                    </a:xfrm>
                    <a:prstGeom prst="rect">
                      <a:avLst/>
                    </a:prstGeom>
                  </pic:spPr>
                </pic:pic>
              </a:graphicData>
            </a:graphic>
          </wp:inline>
        </w:drawing>
      </w:r>
    </w:p>
    <w:p w14:paraId="00000309" w14:textId="56E5ACE0" w:rsidR="00565A22" w:rsidRPr="00D8711C" w:rsidRDefault="00F05F0A">
      <w:pPr>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rPr>
        <w:t xml:space="preserve">S7: </w:t>
      </w:r>
      <w:r w:rsidR="00AE14CA" w:rsidRPr="00D8711C">
        <w:rPr>
          <w:rFonts w:ascii="Helvetica" w:eastAsia="Times New Roman" w:hAnsi="Helvetica" w:cs="Times New Roman"/>
        </w:rPr>
        <w:t xml:space="preserve">Reported numbers of positive </w:t>
      </w:r>
      <w:r w:rsidR="00CA73A0">
        <w:rPr>
          <w:rFonts w:ascii="Helvetica" w:eastAsia="Times New Roman" w:hAnsi="Helvetica" w:cs="Times New Roman"/>
        </w:rPr>
        <w:t>RT-q</w:t>
      </w:r>
      <w:r w:rsidR="00AE14CA" w:rsidRPr="00D8711C">
        <w:rPr>
          <w:rFonts w:ascii="Helvetica" w:eastAsia="Times New Roman" w:hAnsi="Helvetica" w:cs="Times New Roman"/>
        </w:rPr>
        <w:t xml:space="preserve">PCR tests (with no time lag in the first row and with the time lag of 2 weeks in the second row) vs a) the linear wastewater model / b) the best (among considered) wastewater model estimation of positive </w:t>
      </w:r>
      <w:r w:rsidR="00CA73A0">
        <w:rPr>
          <w:rFonts w:ascii="Helvetica" w:eastAsia="Times New Roman" w:hAnsi="Helvetica" w:cs="Times New Roman"/>
        </w:rPr>
        <w:t>RT-q</w:t>
      </w:r>
      <w:r w:rsidR="00AE14CA" w:rsidRPr="00D8711C">
        <w:rPr>
          <w:rFonts w:ascii="Helvetica" w:eastAsia="Times New Roman" w:hAnsi="Helvetica" w:cs="Times New Roman"/>
        </w:rPr>
        <w:t>PCR tests (smoothed with span=0.75 on the left and span=0.25 on the right). The monitored time period was from September 2020 to March 2021.</w:t>
      </w:r>
    </w:p>
    <w:p w14:paraId="0000030A" w14:textId="77777777" w:rsidR="00565A22" w:rsidRDefault="00565A22">
      <w:pPr>
        <w:rPr>
          <w:rFonts w:ascii="Times New Roman" w:eastAsia="Times New Roman" w:hAnsi="Times New Roman" w:cs="Times New Roman"/>
          <w:b/>
        </w:rPr>
      </w:pPr>
    </w:p>
    <w:p w14:paraId="0000030B" w14:textId="77777777" w:rsidR="00565A22" w:rsidRDefault="00565A22">
      <w:pPr>
        <w:rPr>
          <w:b/>
        </w:rPr>
      </w:pPr>
    </w:p>
    <w:p w14:paraId="0000030C" w14:textId="77777777" w:rsidR="00565A22" w:rsidRDefault="00565A22">
      <w:pPr>
        <w:rPr>
          <w:b/>
        </w:rPr>
      </w:pPr>
    </w:p>
    <w:p w14:paraId="0000030D" w14:textId="77777777" w:rsidR="00565A22" w:rsidRDefault="00565A22">
      <w:pPr>
        <w:rPr>
          <w:b/>
        </w:rPr>
      </w:pPr>
    </w:p>
    <w:p w14:paraId="0000030E" w14:textId="77777777" w:rsidR="00565A22" w:rsidRDefault="00565A22">
      <w:pPr>
        <w:rPr>
          <w:b/>
        </w:rPr>
      </w:pPr>
    </w:p>
    <w:p w14:paraId="0000030F" w14:textId="77777777" w:rsidR="00565A22" w:rsidRDefault="00F05F0A">
      <w:pPr>
        <w:rPr>
          <w:b/>
        </w:rPr>
      </w:pPr>
      <w:r>
        <w:rPr>
          <w:b/>
          <w:noProof/>
        </w:rPr>
        <w:drawing>
          <wp:inline distT="114300" distB="114300" distL="114300" distR="114300" wp14:anchorId="600DA45E" wp14:editId="06678351">
            <wp:extent cx="5760410" cy="3949700"/>
            <wp:effectExtent l="0" t="0" r="0" b="0"/>
            <wp:docPr id="20" name="image9.png"/>
            <wp:cNvGraphicFramePr/>
            <a:graphic xmlns:a="http://schemas.openxmlformats.org/drawingml/2006/main">
              <a:graphicData uri="http://schemas.openxmlformats.org/drawingml/2006/picture">
                <pic:pic xmlns:pic="http://schemas.openxmlformats.org/drawingml/2006/picture">
                  <pic:nvPicPr>
                    <pic:cNvPr id="20" name="image9.png"/>
                    <pic:cNvPicPr/>
                  </pic:nvPicPr>
                  <pic:blipFill>
                    <a:blip r:embed="rId16"/>
                    <a:stretch>
                      <a:fillRect/>
                    </a:stretch>
                  </pic:blipFill>
                  <pic:spPr>
                    <a:xfrm>
                      <a:off x="0" y="0"/>
                      <a:ext cx="5760410" cy="3949700"/>
                    </a:xfrm>
                    <a:prstGeom prst="rect">
                      <a:avLst/>
                    </a:prstGeom>
                  </pic:spPr>
                </pic:pic>
              </a:graphicData>
            </a:graphic>
          </wp:inline>
        </w:drawing>
      </w:r>
    </w:p>
    <w:p w14:paraId="4FA87D74" w14:textId="5D8AFC23" w:rsidR="00582B03" w:rsidRDefault="00F05F0A">
      <w:pPr>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bCs/>
        </w:rPr>
        <w:t>S8:</w:t>
      </w:r>
      <w:r w:rsidR="00AE14CA" w:rsidRPr="00D8711C">
        <w:rPr>
          <w:rFonts w:ascii="Helvetica" w:hAnsi="Helvetica"/>
          <w:b/>
        </w:rPr>
        <w:t xml:space="preserve"> </w:t>
      </w:r>
      <w:r w:rsidR="00AE14CA" w:rsidRPr="00D8711C">
        <w:rPr>
          <w:rFonts w:ascii="Helvetica" w:eastAsia="Times New Roman" w:hAnsi="Helvetica" w:cs="Times New Roman"/>
        </w:rPr>
        <w:t>The linear dependence between the measured viral particles in the wastewater and reported numbers death cases tests with the time lag of 4 weeks, both variables time series considering cumulative data with 7 days period. Linear regression (Correlation Coefficient = 0.693253, R</w:t>
      </w:r>
      <w:r w:rsidR="00271DFA" w:rsidRPr="00271DFA">
        <w:rPr>
          <w:rFonts w:ascii="Helvetica" w:eastAsia="Times New Roman" w:hAnsi="Helvetica" w:cs="Times New Roman"/>
          <w:vertAlign w:val="superscript"/>
        </w:rPr>
        <w:t>2</w:t>
      </w:r>
      <w:r w:rsidR="00AE14CA" w:rsidRPr="00D8711C">
        <w:rPr>
          <w:rFonts w:ascii="Helvetica" w:eastAsia="Times New Roman" w:hAnsi="Helvetica" w:cs="Times New Roman"/>
        </w:rPr>
        <w:t xml:space="preserve">=48.06%, F-value=24.06, DF=26): </w:t>
      </w:r>
    </w:p>
    <w:p w14:paraId="00000310" w14:textId="02674AAD" w:rsidR="00565A22" w:rsidRPr="00D8711C" w:rsidRDefault="00F05F0A" w:rsidP="00582B03">
      <w:pPr>
        <w:ind w:firstLine="1418"/>
        <w:jc w:val="both"/>
        <w:rPr>
          <w:rFonts w:ascii="Helvetica" w:hAnsi="Helvetica"/>
        </w:rPr>
      </w:pPr>
      <m:oMath>
        <m:r>
          <w:rPr>
            <w:rFonts w:ascii="Cambria Math" w:eastAsia="Times New Roman" w:hAnsi="Cambria Math" w:cs="Times New Roman"/>
          </w:rPr>
          <m:t>deaths lag4 = 2.71168 + 0.000000326376 · viral particles</m:t>
        </m:r>
      </m:oMath>
      <w:r w:rsidRPr="00D8711C">
        <w:rPr>
          <w:rFonts w:ascii="Helvetica" w:eastAsia="Times New Roman" w:hAnsi="Helvetica" w:cs="Times New Roman"/>
        </w:rPr>
        <w:t>.</w:t>
      </w:r>
    </w:p>
    <w:p w14:paraId="00000311" w14:textId="77777777" w:rsidR="00565A22" w:rsidRDefault="00565A22">
      <w:pPr>
        <w:spacing w:before="240" w:after="240"/>
        <w:jc w:val="both"/>
        <w:rPr>
          <w:rFonts w:ascii="Times New Roman" w:eastAsia="Times New Roman" w:hAnsi="Times New Roman" w:cs="Times New Roman"/>
        </w:rPr>
      </w:pPr>
    </w:p>
    <w:p w14:paraId="00000312" w14:textId="77777777" w:rsidR="00565A22" w:rsidRDefault="00F05F0A">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00000313" w14:textId="77777777" w:rsidR="00565A22" w:rsidRDefault="00565A22">
      <w:pPr>
        <w:spacing w:before="240" w:after="240"/>
        <w:jc w:val="both"/>
        <w:rPr>
          <w:b/>
        </w:rPr>
      </w:pPr>
    </w:p>
    <w:p w14:paraId="00000314" w14:textId="77777777" w:rsidR="00565A22" w:rsidRDefault="00565A22">
      <w:pPr>
        <w:spacing w:before="240" w:after="240"/>
        <w:jc w:val="both"/>
        <w:rPr>
          <w:b/>
        </w:rPr>
      </w:pPr>
    </w:p>
    <w:p w14:paraId="00000315" w14:textId="77777777" w:rsidR="00565A22" w:rsidRDefault="00565A22">
      <w:pPr>
        <w:rPr>
          <w:b/>
        </w:rPr>
      </w:pPr>
    </w:p>
    <w:p w14:paraId="00000316" w14:textId="77777777" w:rsidR="00565A22" w:rsidRDefault="00565A22">
      <w:pPr>
        <w:rPr>
          <w:b/>
        </w:rPr>
      </w:pPr>
    </w:p>
    <w:p w14:paraId="00000317" w14:textId="77777777" w:rsidR="00565A22" w:rsidRDefault="00565A22">
      <w:pPr>
        <w:rPr>
          <w:b/>
        </w:rPr>
      </w:pPr>
    </w:p>
    <w:p w14:paraId="00000318" w14:textId="77777777" w:rsidR="00565A22" w:rsidRDefault="00565A22">
      <w:pPr>
        <w:rPr>
          <w:b/>
        </w:rPr>
      </w:pPr>
    </w:p>
    <w:p w14:paraId="00000319" w14:textId="77777777" w:rsidR="00565A22" w:rsidRDefault="00565A22">
      <w:pPr>
        <w:rPr>
          <w:b/>
        </w:rPr>
      </w:pPr>
    </w:p>
    <w:p w14:paraId="0000031A" w14:textId="77777777" w:rsidR="00565A22" w:rsidRDefault="00565A22">
      <w:pPr>
        <w:rPr>
          <w:b/>
        </w:rPr>
      </w:pPr>
    </w:p>
    <w:p w14:paraId="0000031C" w14:textId="77777777" w:rsidR="00565A22" w:rsidRDefault="00565A22">
      <w:pPr>
        <w:rPr>
          <w:b/>
        </w:rPr>
      </w:pPr>
    </w:p>
    <w:p w14:paraId="0000031D" w14:textId="77777777" w:rsidR="00565A22" w:rsidRDefault="00F05F0A">
      <w:pPr>
        <w:jc w:val="center"/>
        <w:rPr>
          <w:b/>
        </w:rPr>
      </w:pPr>
      <w:r>
        <w:rPr>
          <w:b/>
        </w:rPr>
        <w:t>a)</w:t>
      </w:r>
    </w:p>
    <w:p w14:paraId="0000031E" w14:textId="77777777" w:rsidR="00565A22" w:rsidRDefault="00F05F0A">
      <w:pPr>
        <w:jc w:val="center"/>
        <w:rPr>
          <w:b/>
        </w:rPr>
      </w:pPr>
      <w:r>
        <w:rPr>
          <w:b/>
          <w:noProof/>
        </w:rPr>
        <w:drawing>
          <wp:inline distT="114300" distB="114300" distL="114300" distR="114300" wp14:anchorId="4C2573BF" wp14:editId="53D63E80">
            <wp:extent cx="3668550" cy="3555672"/>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r:embed="rId17"/>
                    <a:stretch>
                      <a:fillRect/>
                    </a:stretch>
                  </pic:blipFill>
                  <pic:spPr>
                    <a:xfrm>
                      <a:off x="0" y="0"/>
                      <a:ext cx="3668550" cy="3555672"/>
                    </a:xfrm>
                    <a:prstGeom prst="rect">
                      <a:avLst/>
                    </a:prstGeom>
                  </pic:spPr>
                </pic:pic>
              </a:graphicData>
            </a:graphic>
          </wp:inline>
        </w:drawing>
      </w:r>
    </w:p>
    <w:p w14:paraId="0000031F" w14:textId="77777777" w:rsidR="00565A22" w:rsidRDefault="00F05F0A">
      <w:pPr>
        <w:jc w:val="center"/>
        <w:rPr>
          <w:b/>
        </w:rPr>
      </w:pPr>
      <w:r>
        <w:rPr>
          <w:b/>
        </w:rPr>
        <w:t>b)</w:t>
      </w:r>
    </w:p>
    <w:p w14:paraId="00000320" w14:textId="77777777" w:rsidR="00565A22" w:rsidRDefault="00F05F0A">
      <w:pPr>
        <w:jc w:val="center"/>
        <w:rPr>
          <w:b/>
        </w:rPr>
      </w:pPr>
      <w:r>
        <w:rPr>
          <w:b/>
          <w:noProof/>
        </w:rPr>
        <w:drawing>
          <wp:inline distT="114300" distB="114300" distL="114300" distR="114300" wp14:anchorId="5D28A5B7" wp14:editId="7B6A48ED">
            <wp:extent cx="4575338" cy="3143220"/>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16" name="image4.png"/>
                    <pic:cNvPicPr/>
                  </pic:nvPicPr>
                  <pic:blipFill>
                    <a:blip r:embed="rId18"/>
                    <a:stretch>
                      <a:fillRect/>
                    </a:stretch>
                  </pic:blipFill>
                  <pic:spPr>
                    <a:xfrm>
                      <a:off x="0" y="0"/>
                      <a:ext cx="4575338" cy="3143220"/>
                    </a:xfrm>
                    <a:prstGeom prst="rect">
                      <a:avLst/>
                    </a:prstGeom>
                  </pic:spPr>
                </pic:pic>
              </a:graphicData>
            </a:graphic>
          </wp:inline>
        </w:drawing>
      </w:r>
    </w:p>
    <w:p w14:paraId="00000321" w14:textId="2EF1CF4D" w:rsidR="00565A22" w:rsidRPr="00D8711C" w:rsidRDefault="00F05F0A">
      <w:pPr>
        <w:spacing w:after="0"/>
        <w:jc w:val="both"/>
        <w:rPr>
          <w:rFonts w:ascii="Helvetica" w:eastAsia="Times New Roman" w:hAnsi="Helvetica" w:cs="Times New Roman"/>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bCs/>
        </w:rPr>
        <w:t>S9:</w:t>
      </w:r>
      <w:r w:rsidR="00AE14CA" w:rsidRPr="00D8711C">
        <w:rPr>
          <w:rFonts w:ascii="Helvetica" w:hAnsi="Helvetica"/>
          <w:b/>
        </w:rPr>
        <w:t xml:space="preserve"> </w:t>
      </w:r>
      <w:r w:rsidR="00AE14CA" w:rsidRPr="00D8711C">
        <w:rPr>
          <w:rFonts w:ascii="Helvetica" w:hAnsi="Helvetica"/>
        </w:rPr>
        <w:t>The</w:t>
      </w:r>
      <w:r w:rsidR="00AE14CA" w:rsidRPr="00D8711C">
        <w:rPr>
          <w:rFonts w:ascii="Helvetica" w:hAnsi="Helvetica"/>
          <w:b/>
        </w:rPr>
        <w:t xml:space="preserve"> </w:t>
      </w:r>
      <w:r w:rsidR="00AE14CA" w:rsidRPr="00D8711C">
        <w:rPr>
          <w:rFonts w:ascii="Helvetica" w:eastAsia="Times New Roman" w:hAnsi="Helvetica" w:cs="Times New Roman"/>
        </w:rPr>
        <w:t>non-linear dependence between the measured viral particles in the wastewater and reported numbers of deaths with the time lag of 4 weeks, both time series considering cumulative data with 7 days period. a) Square root-Y logarithmic-X (R</w:t>
      </w:r>
      <w:r w:rsidR="00271DFA" w:rsidRPr="00271DFA">
        <w:rPr>
          <w:rFonts w:ascii="Helvetica" w:eastAsia="Times New Roman" w:hAnsi="Helvetica" w:cs="Times New Roman"/>
          <w:vertAlign w:val="superscript"/>
        </w:rPr>
        <w:t>2</w:t>
      </w:r>
      <w:r w:rsidR="00AE14CA" w:rsidRPr="00D8711C">
        <w:rPr>
          <w:rFonts w:ascii="Helvetica" w:eastAsia="Times New Roman" w:hAnsi="Helvetica" w:cs="Times New Roman"/>
        </w:rPr>
        <w:t>=83.21%, p-value&lt;0.0001, F-value=128.83, DF=26):</w:t>
      </w:r>
    </w:p>
    <w:p w14:paraId="00000322" w14:textId="77777777" w:rsidR="00565A22" w:rsidRPr="00D8711C" w:rsidRDefault="00F05F0A">
      <w:pPr>
        <w:spacing w:after="0"/>
        <w:jc w:val="both"/>
        <w:rPr>
          <w:rFonts w:ascii="Helvetica" w:hAnsi="Helvetica"/>
          <w:b/>
        </w:rPr>
      </w:pPr>
      <m:oMathPara>
        <m:oMath>
          <m:r>
            <w:rPr>
              <w:rFonts w:ascii="Cambria Math" w:eastAsia="Times New Roman" w:hAnsi="Cambria Math" w:cs="Times New Roman"/>
            </w:rPr>
            <m:t>deaths lag4 = (-1.75359 + 0.26318 · ln (viral particles))</m:t>
          </m:r>
          <m:sSup>
            <m:sSupPr>
              <m:ctrlPr>
                <w:rPr>
                  <w:rFonts w:ascii="Cambria Math" w:eastAsia="Times New Roman" w:hAnsi="Cambria Math" w:cs="Times New Roman"/>
                </w:rPr>
              </m:ctrlPr>
            </m:sSupPr>
            <m:e/>
            <m:sup>
              <m:r>
                <w:rPr>
                  <w:rFonts w:ascii="Cambria Math" w:eastAsia="Times New Roman" w:hAnsi="Cambria Math" w:cs="Times New Roman"/>
                </w:rPr>
                <m:t>2</m:t>
              </m:r>
            </m:sup>
          </m:sSup>
        </m:oMath>
      </m:oMathPara>
    </w:p>
    <w:p w14:paraId="00000323" w14:textId="77777777" w:rsidR="00565A22" w:rsidRPr="00D8711C" w:rsidRDefault="00F05F0A">
      <w:pPr>
        <w:spacing w:after="0"/>
        <w:jc w:val="both"/>
        <w:rPr>
          <w:rFonts w:ascii="Helvetica" w:hAnsi="Helvetica"/>
          <w:b/>
        </w:rPr>
      </w:pPr>
      <w:r w:rsidRPr="00D8711C">
        <w:rPr>
          <w:rFonts w:ascii="Helvetica" w:eastAsia="Times New Roman" w:hAnsi="Helvetica" w:cs="Times New Roman"/>
        </w:rPr>
        <w:t>b) The curve of the same non-linear dependence smoothed by the GAM method.</w:t>
      </w:r>
    </w:p>
    <w:p w14:paraId="00000324" w14:textId="77777777" w:rsidR="00565A22" w:rsidRDefault="00F05F0A">
      <w:pPr>
        <w:jc w:val="center"/>
        <w:rPr>
          <w:b/>
        </w:rPr>
      </w:pPr>
      <w:r>
        <w:rPr>
          <w:b/>
        </w:rPr>
        <w:t>a)</w:t>
      </w:r>
    </w:p>
    <w:p w14:paraId="00000325" w14:textId="77777777" w:rsidR="00565A22" w:rsidRDefault="00F05F0A">
      <w:pPr>
        <w:rPr>
          <w:b/>
        </w:rPr>
      </w:pPr>
      <w:r>
        <w:rPr>
          <w:b/>
          <w:noProof/>
        </w:rPr>
        <w:drawing>
          <wp:inline distT="114300" distB="114300" distL="114300" distR="114300" wp14:anchorId="377C9812" wp14:editId="41E2BAA3">
            <wp:extent cx="5760410" cy="2628900"/>
            <wp:effectExtent l="0" t="0" r="0" b="0"/>
            <wp:docPr id="10" name="image11.png"/>
            <wp:cNvGraphicFramePr/>
            <a:graphic xmlns:a="http://schemas.openxmlformats.org/drawingml/2006/main">
              <a:graphicData uri="http://schemas.openxmlformats.org/drawingml/2006/picture">
                <pic:pic xmlns:pic="http://schemas.openxmlformats.org/drawingml/2006/picture">
                  <pic:nvPicPr>
                    <pic:cNvPr id="10" name="image11.png"/>
                    <pic:cNvPicPr/>
                  </pic:nvPicPr>
                  <pic:blipFill>
                    <a:blip r:embed="rId19"/>
                    <a:stretch>
                      <a:fillRect/>
                    </a:stretch>
                  </pic:blipFill>
                  <pic:spPr>
                    <a:xfrm>
                      <a:off x="0" y="0"/>
                      <a:ext cx="5760410" cy="2628900"/>
                    </a:xfrm>
                    <a:prstGeom prst="rect">
                      <a:avLst/>
                    </a:prstGeom>
                  </pic:spPr>
                </pic:pic>
              </a:graphicData>
            </a:graphic>
          </wp:inline>
        </w:drawing>
      </w:r>
    </w:p>
    <w:p w14:paraId="00000326" w14:textId="77777777" w:rsidR="00565A22" w:rsidRDefault="00F05F0A">
      <w:pPr>
        <w:jc w:val="center"/>
        <w:rPr>
          <w:b/>
        </w:rPr>
      </w:pPr>
      <w:r>
        <w:rPr>
          <w:b/>
        </w:rPr>
        <w:t>b)</w:t>
      </w:r>
    </w:p>
    <w:p w14:paraId="00000327" w14:textId="77777777" w:rsidR="00565A22" w:rsidRDefault="00565A22">
      <w:pPr>
        <w:rPr>
          <w:b/>
        </w:rPr>
      </w:pPr>
    </w:p>
    <w:p w14:paraId="00000328" w14:textId="77777777" w:rsidR="00565A22" w:rsidRDefault="00F05F0A">
      <w:pPr>
        <w:rPr>
          <w:b/>
        </w:rPr>
      </w:pPr>
      <w:r>
        <w:rPr>
          <w:b/>
          <w:noProof/>
        </w:rPr>
        <w:drawing>
          <wp:inline distT="114300" distB="114300" distL="114300" distR="114300" wp14:anchorId="321EDFB9" wp14:editId="6579943F">
            <wp:extent cx="5760410" cy="2628900"/>
            <wp:effectExtent l="0" t="0" r="0" b="0"/>
            <wp:docPr id="18" name="image13.png"/>
            <wp:cNvGraphicFramePr/>
            <a:graphic xmlns:a="http://schemas.openxmlformats.org/drawingml/2006/main">
              <a:graphicData uri="http://schemas.openxmlformats.org/drawingml/2006/picture">
                <pic:pic xmlns:pic="http://schemas.openxmlformats.org/drawingml/2006/picture">
                  <pic:nvPicPr>
                    <pic:cNvPr id="18" name="image13.png"/>
                    <pic:cNvPicPr/>
                  </pic:nvPicPr>
                  <pic:blipFill>
                    <a:blip r:embed="rId20"/>
                    <a:stretch>
                      <a:fillRect/>
                    </a:stretch>
                  </pic:blipFill>
                  <pic:spPr>
                    <a:xfrm>
                      <a:off x="0" y="0"/>
                      <a:ext cx="5760410" cy="2628900"/>
                    </a:xfrm>
                    <a:prstGeom prst="rect">
                      <a:avLst/>
                    </a:prstGeom>
                  </pic:spPr>
                </pic:pic>
              </a:graphicData>
            </a:graphic>
          </wp:inline>
        </w:drawing>
      </w:r>
    </w:p>
    <w:p w14:paraId="00000329" w14:textId="7E01C2BC" w:rsidR="00565A22" w:rsidRPr="00D8711C" w:rsidRDefault="00F05F0A">
      <w:pPr>
        <w:jc w:val="both"/>
        <w:rPr>
          <w:rFonts w:ascii="Helvetica" w:hAnsi="Helvetica"/>
          <w:b/>
        </w:rPr>
      </w:pPr>
      <w:r w:rsidRPr="00A341B2">
        <w:rPr>
          <w:rFonts w:ascii="Helvetica" w:eastAsia="Times New Roman" w:hAnsi="Helvetica" w:cs="Times New Roman"/>
          <w:b/>
        </w:rPr>
        <w:t xml:space="preserve">Supplementary </w:t>
      </w:r>
      <w:r w:rsidRPr="00C942E7">
        <w:rPr>
          <w:rFonts w:ascii="Helvetica" w:eastAsia="Times New Roman" w:hAnsi="Helvetica" w:cs="Times New Roman"/>
          <w:b/>
        </w:rPr>
        <w:t xml:space="preserve">Figure </w:t>
      </w:r>
      <w:r w:rsidR="00AE14CA" w:rsidRPr="00D8711C">
        <w:rPr>
          <w:rFonts w:ascii="Helvetica" w:eastAsia="Times New Roman" w:hAnsi="Helvetica" w:cs="Times New Roman"/>
          <w:b/>
          <w:bCs/>
        </w:rPr>
        <w:t>S10:</w:t>
      </w:r>
      <w:r w:rsidR="00AE14CA" w:rsidRPr="00D8711C">
        <w:rPr>
          <w:rFonts w:ascii="Helvetica" w:hAnsi="Helvetica"/>
          <w:b/>
        </w:rPr>
        <w:t xml:space="preserve"> </w:t>
      </w:r>
      <w:r w:rsidR="00AE14CA" w:rsidRPr="00D8711C">
        <w:rPr>
          <w:rFonts w:ascii="Helvetica" w:eastAsia="Times New Roman" w:hAnsi="Helvetica" w:cs="Times New Roman"/>
        </w:rPr>
        <w:t>Reported numbers of death cases (with no time lag in the first row and with the time lag of 4 weeks in the second row) vs a) the linear wastewater model / b) the best (among considered) wastewater model estimation of death cases (smoothed with span=0.75 on the left and span=0.25 on the right). The monitored time period was from September 2020 to March 2021.</w:t>
      </w:r>
    </w:p>
    <w:sectPr w:rsidR="00565A22" w:rsidRPr="00D8711C">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00000003" w:usb1="00000000" w:usb2="00000000" w:usb3="00000000" w:csb0="00000001" w:csb1="00000000"/>
  </w:font>
  <w:font w:name="Georgia">
    <w:altName w:val="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C43232"/>
    <w:multiLevelType w:val="hybridMultilevel"/>
    <w:tmpl w:val="AFA4DC22"/>
    <w:lvl w:ilvl="0" w:tplc="90EC4A02">
      <w:start w:val="1"/>
      <w:numFmt w:val="decimal"/>
      <w:lvlText w:val="%1."/>
      <w:lvlJc w:val="left"/>
      <w:pPr>
        <w:ind w:left="720" w:hanging="360"/>
      </w:pPr>
    </w:lvl>
    <w:lvl w:ilvl="1" w:tplc="ABB48DE8" w:tentative="1">
      <w:start w:val="1"/>
      <w:numFmt w:val="lowerLetter"/>
      <w:lvlText w:val="%2."/>
      <w:lvlJc w:val="left"/>
      <w:pPr>
        <w:ind w:left="1440" w:hanging="360"/>
      </w:pPr>
    </w:lvl>
    <w:lvl w:ilvl="2" w:tplc="A322EAB6" w:tentative="1">
      <w:start w:val="1"/>
      <w:numFmt w:val="lowerRoman"/>
      <w:lvlText w:val="%3."/>
      <w:lvlJc w:val="right"/>
      <w:pPr>
        <w:ind w:left="2160" w:hanging="180"/>
      </w:pPr>
    </w:lvl>
    <w:lvl w:ilvl="3" w:tplc="C6F07964" w:tentative="1">
      <w:start w:val="1"/>
      <w:numFmt w:val="decimal"/>
      <w:lvlText w:val="%4."/>
      <w:lvlJc w:val="left"/>
      <w:pPr>
        <w:ind w:left="2880" w:hanging="360"/>
      </w:pPr>
    </w:lvl>
    <w:lvl w:ilvl="4" w:tplc="6EEA8178" w:tentative="1">
      <w:start w:val="1"/>
      <w:numFmt w:val="lowerLetter"/>
      <w:lvlText w:val="%5."/>
      <w:lvlJc w:val="left"/>
      <w:pPr>
        <w:ind w:left="3600" w:hanging="360"/>
      </w:pPr>
    </w:lvl>
    <w:lvl w:ilvl="5" w:tplc="75B65090" w:tentative="1">
      <w:start w:val="1"/>
      <w:numFmt w:val="lowerRoman"/>
      <w:lvlText w:val="%6."/>
      <w:lvlJc w:val="right"/>
      <w:pPr>
        <w:ind w:left="4320" w:hanging="180"/>
      </w:pPr>
    </w:lvl>
    <w:lvl w:ilvl="6" w:tplc="0B6A4510" w:tentative="1">
      <w:start w:val="1"/>
      <w:numFmt w:val="decimal"/>
      <w:lvlText w:val="%7."/>
      <w:lvlJc w:val="left"/>
      <w:pPr>
        <w:ind w:left="5040" w:hanging="360"/>
      </w:pPr>
    </w:lvl>
    <w:lvl w:ilvl="7" w:tplc="E8300ABA" w:tentative="1">
      <w:start w:val="1"/>
      <w:numFmt w:val="lowerLetter"/>
      <w:lvlText w:val="%8."/>
      <w:lvlJc w:val="left"/>
      <w:pPr>
        <w:ind w:left="5760" w:hanging="360"/>
      </w:pPr>
    </w:lvl>
    <w:lvl w:ilvl="8" w:tplc="F5CEA78A" w:tentative="1">
      <w:start w:val="1"/>
      <w:numFmt w:val="lowerRoman"/>
      <w:lvlText w:val="%9."/>
      <w:lvlJc w:val="right"/>
      <w:pPr>
        <w:ind w:left="6480" w:hanging="180"/>
      </w:pPr>
    </w:lvl>
  </w:abstractNum>
  <w:abstractNum w:abstractNumId="1" w15:restartNumberingAfterBreak="0">
    <w:nsid w:val="5F366E82"/>
    <w:multiLevelType w:val="multilevel"/>
    <w:tmpl w:val="6F5802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E2D02B7"/>
    <w:multiLevelType w:val="multilevel"/>
    <w:tmpl w:val="BD36791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proofState w:spelling="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A22"/>
    <w:rsid w:val="00002B45"/>
    <w:rsid w:val="00040AB0"/>
    <w:rsid w:val="000609E3"/>
    <w:rsid w:val="00063914"/>
    <w:rsid w:val="0007134B"/>
    <w:rsid w:val="00086A9F"/>
    <w:rsid w:val="00091D04"/>
    <w:rsid w:val="000C1438"/>
    <w:rsid w:val="000D02D9"/>
    <w:rsid w:val="00112A62"/>
    <w:rsid w:val="0011571F"/>
    <w:rsid w:val="00152F25"/>
    <w:rsid w:val="001568B1"/>
    <w:rsid w:val="00164D81"/>
    <w:rsid w:val="00182D5D"/>
    <w:rsid w:val="0019152D"/>
    <w:rsid w:val="001C3692"/>
    <w:rsid w:val="001C6C3D"/>
    <w:rsid w:val="00245D6D"/>
    <w:rsid w:val="00256C69"/>
    <w:rsid w:val="00271DFA"/>
    <w:rsid w:val="00277B7B"/>
    <w:rsid w:val="00285C34"/>
    <w:rsid w:val="002869C9"/>
    <w:rsid w:val="002B0E4E"/>
    <w:rsid w:val="002C4910"/>
    <w:rsid w:val="002D0978"/>
    <w:rsid w:val="002D2546"/>
    <w:rsid w:val="002E2833"/>
    <w:rsid w:val="003009E3"/>
    <w:rsid w:val="003073A4"/>
    <w:rsid w:val="003157E5"/>
    <w:rsid w:val="00380BE0"/>
    <w:rsid w:val="0038685D"/>
    <w:rsid w:val="003A50F7"/>
    <w:rsid w:val="003B2F66"/>
    <w:rsid w:val="003C4774"/>
    <w:rsid w:val="003D5694"/>
    <w:rsid w:val="003E6166"/>
    <w:rsid w:val="00403361"/>
    <w:rsid w:val="00414608"/>
    <w:rsid w:val="0043247E"/>
    <w:rsid w:val="004468F2"/>
    <w:rsid w:val="00460F78"/>
    <w:rsid w:val="004A08AD"/>
    <w:rsid w:val="004B08D5"/>
    <w:rsid w:val="004C286E"/>
    <w:rsid w:val="004D5A10"/>
    <w:rsid w:val="005052B0"/>
    <w:rsid w:val="005126CF"/>
    <w:rsid w:val="00524443"/>
    <w:rsid w:val="0054082F"/>
    <w:rsid w:val="005645AD"/>
    <w:rsid w:val="00565A22"/>
    <w:rsid w:val="00573577"/>
    <w:rsid w:val="00582B03"/>
    <w:rsid w:val="005E34F6"/>
    <w:rsid w:val="005E4FD4"/>
    <w:rsid w:val="005F20E8"/>
    <w:rsid w:val="00612D8D"/>
    <w:rsid w:val="00620574"/>
    <w:rsid w:val="00635F11"/>
    <w:rsid w:val="0064278B"/>
    <w:rsid w:val="00653B0D"/>
    <w:rsid w:val="006865C9"/>
    <w:rsid w:val="00690847"/>
    <w:rsid w:val="006A285E"/>
    <w:rsid w:val="006A413B"/>
    <w:rsid w:val="006E72E9"/>
    <w:rsid w:val="007027C0"/>
    <w:rsid w:val="007047A8"/>
    <w:rsid w:val="0071582B"/>
    <w:rsid w:val="0073324C"/>
    <w:rsid w:val="00775210"/>
    <w:rsid w:val="0078707D"/>
    <w:rsid w:val="007A04F5"/>
    <w:rsid w:val="007A44F4"/>
    <w:rsid w:val="007E2BE4"/>
    <w:rsid w:val="00853F90"/>
    <w:rsid w:val="008610E7"/>
    <w:rsid w:val="00872241"/>
    <w:rsid w:val="008845C0"/>
    <w:rsid w:val="008D598A"/>
    <w:rsid w:val="00916506"/>
    <w:rsid w:val="009560FD"/>
    <w:rsid w:val="00960A74"/>
    <w:rsid w:val="00992ABD"/>
    <w:rsid w:val="009A368A"/>
    <w:rsid w:val="009A6A9A"/>
    <w:rsid w:val="009C6FA1"/>
    <w:rsid w:val="00A12529"/>
    <w:rsid w:val="00A3299C"/>
    <w:rsid w:val="00A341B2"/>
    <w:rsid w:val="00A36379"/>
    <w:rsid w:val="00A43C8D"/>
    <w:rsid w:val="00A605FF"/>
    <w:rsid w:val="00A6525F"/>
    <w:rsid w:val="00A816E2"/>
    <w:rsid w:val="00AE14CA"/>
    <w:rsid w:val="00AF16E4"/>
    <w:rsid w:val="00B1367E"/>
    <w:rsid w:val="00BA41AF"/>
    <w:rsid w:val="00BD56C1"/>
    <w:rsid w:val="00BE6614"/>
    <w:rsid w:val="00BF62DF"/>
    <w:rsid w:val="00C03C42"/>
    <w:rsid w:val="00C36977"/>
    <w:rsid w:val="00C55ECD"/>
    <w:rsid w:val="00C8659C"/>
    <w:rsid w:val="00C942E7"/>
    <w:rsid w:val="00CA73A0"/>
    <w:rsid w:val="00CB38DE"/>
    <w:rsid w:val="00CD0079"/>
    <w:rsid w:val="00D047C8"/>
    <w:rsid w:val="00D25CF5"/>
    <w:rsid w:val="00D62F12"/>
    <w:rsid w:val="00D72AF6"/>
    <w:rsid w:val="00D7503A"/>
    <w:rsid w:val="00D8711C"/>
    <w:rsid w:val="00DB761F"/>
    <w:rsid w:val="00DD65FC"/>
    <w:rsid w:val="00DE100B"/>
    <w:rsid w:val="00E07AD6"/>
    <w:rsid w:val="00E17FBD"/>
    <w:rsid w:val="00E40128"/>
    <w:rsid w:val="00E61B21"/>
    <w:rsid w:val="00E81A60"/>
    <w:rsid w:val="00EA3408"/>
    <w:rsid w:val="00EA4CF1"/>
    <w:rsid w:val="00EB7FB7"/>
    <w:rsid w:val="00EF24DE"/>
    <w:rsid w:val="00F05F0A"/>
    <w:rsid w:val="00F45DDF"/>
    <w:rsid w:val="00FB2EEC"/>
    <w:rsid w:val="00FC02F6"/>
    <w:rsid w:val="00FF50F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2503B"/>
  <w15:docId w15:val="{B2FD5D23-C418-314E-A63A-4CFA012E6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sk-S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next w:val="Normlny"/>
    <w:uiPriority w:val="9"/>
    <w:qFormat/>
    <w:pPr>
      <w:keepNext/>
      <w:keepLines/>
      <w:spacing w:before="480" w:after="120"/>
      <w:outlineLvl w:val="0"/>
    </w:pPr>
    <w:rPr>
      <w:b/>
      <w:sz w:val="48"/>
      <w:szCs w:val="48"/>
    </w:rPr>
  </w:style>
  <w:style w:type="paragraph" w:styleId="Nadpis2">
    <w:name w:val="heading 2"/>
    <w:basedOn w:val="Normlny"/>
    <w:next w:val="Normlny"/>
    <w:uiPriority w:val="9"/>
    <w:semiHidden/>
    <w:unhideWhenUsed/>
    <w:qFormat/>
    <w:pPr>
      <w:keepNext/>
      <w:keepLines/>
      <w:spacing w:before="360" w:after="80"/>
      <w:outlineLvl w:val="1"/>
    </w:pPr>
    <w:rPr>
      <w:b/>
      <w:sz w:val="36"/>
      <w:szCs w:val="36"/>
    </w:rPr>
  </w:style>
  <w:style w:type="paragraph" w:styleId="Nadpis3">
    <w:name w:val="heading 3"/>
    <w:basedOn w:val="Normlny"/>
    <w:next w:val="Normlny"/>
    <w:uiPriority w:val="9"/>
    <w:semiHidden/>
    <w:unhideWhenUsed/>
    <w:qFormat/>
    <w:pPr>
      <w:keepNext/>
      <w:keepLines/>
      <w:spacing w:before="280" w:after="80"/>
      <w:outlineLvl w:val="2"/>
    </w:pPr>
    <w:rPr>
      <w:b/>
      <w:sz w:val="28"/>
      <w:szCs w:val="28"/>
    </w:rPr>
  </w:style>
  <w:style w:type="paragraph" w:styleId="Nadpis4">
    <w:name w:val="heading 4"/>
    <w:basedOn w:val="Normlny"/>
    <w:next w:val="Normlny"/>
    <w:uiPriority w:val="9"/>
    <w:semiHidden/>
    <w:unhideWhenUsed/>
    <w:qFormat/>
    <w:pPr>
      <w:keepNext/>
      <w:keepLines/>
      <w:spacing w:before="240" w:after="40"/>
      <w:outlineLvl w:val="3"/>
    </w:pPr>
    <w:rPr>
      <w:b/>
      <w:sz w:val="24"/>
      <w:szCs w:val="24"/>
    </w:rPr>
  </w:style>
  <w:style w:type="paragraph" w:styleId="Nadpis5">
    <w:name w:val="heading 5"/>
    <w:basedOn w:val="Normlny"/>
    <w:next w:val="Normlny"/>
    <w:uiPriority w:val="9"/>
    <w:semiHidden/>
    <w:unhideWhenUsed/>
    <w:qFormat/>
    <w:pPr>
      <w:keepNext/>
      <w:keepLines/>
      <w:spacing w:before="220" w:after="40"/>
      <w:outlineLvl w:val="4"/>
    </w:pPr>
    <w:rPr>
      <w:b/>
    </w:rPr>
  </w:style>
  <w:style w:type="paragraph" w:styleId="Nadpis6">
    <w:name w:val="heading 6"/>
    <w:basedOn w:val="Normlny"/>
    <w:next w:val="Normlny"/>
    <w:uiPriority w:val="9"/>
    <w:semiHidden/>
    <w:unhideWhenUsed/>
    <w:qFormat/>
    <w:pPr>
      <w:keepNext/>
      <w:keepLines/>
      <w:spacing w:before="200" w:after="40"/>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0">
    <w:name w:val="Table Normal_0"/>
    <w:tblPr>
      <w:tblCellMar>
        <w:top w:w="0" w:type="dxa"/>
        <w:left w:w="0" w:type="dxa"/>
        <w:bottom w:w="0" w:type="dxa"/>
        <w:right w:w="0" w:type="dxa"/>
      </w:tblCellMar>
    </w:tblPr>
  </w:style>
  <w:style w:type="paragraph" w:styleId="Nzov">
    <w:name w:val="Title"/>
    <w:basedOn w:val="Normlny"/>
    <w:next w:val="Normlny"/>
    <w:uiPriority w:val="10"/>
    <w:qFormat/>
    <w:pPr>
      <w:keepNext/>
      <w:keepLines/>
      <w:spacing w:before="480" w:after="120"/>
    </w:pPr>
    <w:rPr>
      <w:b/>
      <w:sz w:val="72"/>
      <w:szCs w:val="72"/>
    </w:rPr>
  </w:style>
  <w:style w:type="paragraph" w:customStyle="1" w:styleId="Text">
    <w:name w:val="Text"/>
    <w:basedOn w:val="Normlny"/>
    <w:qFormat/>
    <w:rsid w:val="00245F79"/>
    <w:pPr>
      <w:spacing w:line="480" w:lineRule="auto"/>
      <w:ind w:firstLine="720"/>
      <w:jc w:val="both"/>
    </w:pPr>
    <w:rPr>
      <w:rFonts w:ascii="Times New Roman" w:eastAsiaTheme="minorEastAsia" w:hAnsi="Times New Roman" w:cs="Times New Roman"/>
      <w:sz w:val="24"/>
      <w:szCs w:val="24"/>
    </w:rPr>
  </w:style>
  <w:style w:type="paragraph" w:styleId="Normlnywebov">
    <w:name w:val="Normal (Web)"/>
    <w:basedOn w:val="Normlny"/>
    <w:uiPriority w:val="99"/>
    <w:unhideWhenUsed/>
    <w:rsid w:val="00C13716"/>
    <w:pPr>
      <w:spacing w:before="100" w:beforeAutospacing="1" w:after="100" w:afterAutospacing="1" w:line="240" w:lineRule="auto"/>
    </w:pPr>
    <w:rPr>
      <w:rFonts w:ascii="Times New Roman" w:eastAsia="Times New Roman" w:hAnsi="Times New Roman" w:cs="Times New Roman"/>
      <w:sz w:val="24"/>
      <w:szCs w:val="24"/>
    </w:rPr>
  </w:style>
  <w:style w:type="table" w:styleId="Mriekatabuky">
    <w:name w:val="Table Grid"/>
    <w:basedOn w:val="Normlnatabuka"/>
    <w:uiPriority w:val="39"/>
    <w:rsid w:val="00C137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5D54D8"/>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5D54D8"/>
    <w:rPr>
      <w:rFonts w:ascii="Tahoma" w:hAnsi="Tahoma" w:cs="Tahoma"/>
      <w:sz w:val="16"/>
      <w:szCs w:val="16"/>
    </w:rPr>
  </w:style>
  <w:style w:type="character" w:styleId="Hypertextovprepojenie">
    <w:name w:val="Hyperlink"/>
    <w:basedOn w:val="Predvolenpsmoodseku"/>
    <w:uiPriority w:val="99"/>
    <w:unhideWhenUsed/>
    <w:rsid w:val="004A141E"/>
    <w:rPr>
      <w:color w:val="0000FF" w:themeColor="hyperlink"/>
      <w:u w:val="single"/>
    </w:rPr>
  </w:style>
  <w:style w:type="character" w:customStyle="1" w:styleId="Nevyrieenzmienka1">
    <w:name w:val="Nevyriešená zmienka1"/>
    <w:basedOn w:val="Predvolenpsmoodseku"/>
    <w:uiPriority w:val="99"/>
    <w:semiHidden/>
    <w:unhideWhenUsed/>
    <w:rsid w:val="00B53BC6"/>
    <w:rPr>
      <w:color w:val="605E5C"/>
      <w:shd w:val="clear" w:color="auto" w:fill="E1DFDD"/>
    </w:rPr>
  </w:style>
  <w:style w:type="paragraph" w:styleId="Podtitul">
    <w:name w:val="Subtitle"/>
    <w:basedOn w:val="Normlny"/>
    <w:next w:val="Normlny"/>
    <w:uiPriority w:val="11"/>
    <w:qFormat/>
    <w:pPr>
      <w:keepNext/>
      <w:keepLines/>
      <w:spacing w:before="360" w:after="80"/>
    </w:pPr>
    <w:rPr>
      <w:rFonts w:ascii="Georgia" w:eastAsia="Georgia" w:hAnsi="Georgia" w:cs="Georgia"/>
      <w:i/>
      <w:color w:val="666666"/>
      <w:sz w:val="48"/>
      <w:szCs w:val="48"/>
    </w:rPr>
  </w:style>
  <w:style w:type="table" w:customStyle="1" w:styleId="a">
    <w:name w:val="a"/>
    <w:basedOn w:val="TableNormal0"/>
    <w:pPr>
      <w:spacing w:after="0" w:line="240" w:lineRule="auto"/>
    </w:pPr>
    <w:tblPr>
      <w:tblStyleRowBandSize w:val="1"/>
      <w:tblStyleColBandSize w:val="1"/>
      <w:tblCellMar>
        <w:left w:w="108" w:type="dxa"/>
        <w:right w:w="108" w:type="dxa"/>
      </w:tblCellMar>
    </w:tblPr>
  </w:style>
  <w:style w:type="table" w:customStyle="1" w:styleId="a0">
    <w:name w:val="a0"/>
    <w:basedOn w:val="TableNormal0"/>
    <w:tblPr>
      <w:tblStyleRowBandSize w:val="1"/>
      <w:tblStyleColBandSize w:val="1"/>
      <w:tblCellMar>
        <w:left w:w="70" w:type="dxa"/>
        <w:right w:w="70" w:type="dxa"/>
      </w:tblCellMar>
    </w:tblPr>
  </w:style>
  <w:style w:type="table" w:customStyle="1" w:styleId="a1">
    <w:name w:val="a1"/>
    <w:basedOn w:val="TableNormal0"/>
    <w:tblPr>
      <w:tblStyleRowBandSize w:val="1"/>
      <w:tblStyleColBandSize w:val="1"/>
      <w:tblCellMar>
        <w:left w:w="70" w:type="dxa"/>
        <w:right w:w="70" w:type="dxa"/>
      </w:tblCellMar>
    </w:tblPr>
  </w:style>
  <w:style w:type="table" w:customStyle="1" w:styleId="a2">
    <w:name w:val="a2"/>
    <w:basedOn w:val="TableNormal0"/>
    <w:tblPr>
      <w:tblStyleRowBandSize w:val="1"/>
      <w:tblStyleColBandSize w:val="1"/>
      <w:tblCellMar>
        <w:top w:w="100" w:type="dxa"/>
        <w:left w:w="100" w:type="dxa"/>
        <w:bottom w:w="100" w:type="dxa"/>
        <w:right w:w="100" w:type="dxa"/>
      </w:tblCellMar>
    </w:tblPr>
  </w:style>
  <w:style w:type="table" w:customStyle="1" w:styleId="a3">
    <w:name w:val="a3"/>
    <w:basedOn w:val="TableNormal0"/>
    <w:pPr>
      <w:spacing w:after="0" w:line="240" w:lineRule="auto"/>
    </w:pPr>
    <w:tblPr>
      <w:tblStyleRowBandSize w:val="1"/>
      <w:tblStyleColBandSize w:val="1"/>
      <w:tblCellMar>
        <w:left w:w="108" w:type="dxa"/>
        <w:right w:w="108" w:type="dxa"/>
      </w:tblCellMar>
    </w:tblPr>
  </w:style>
  <w:style w:type="table" w:customStyle="1" w:styleId="a4">
    <w:name w:val="a4"/>
    <w:basedOn w:val="TableNormal0"/>
    <w:tblPr>
      <w:tblStyleRowBandSize w:val="1"/>
      <w:tblStyleColBandSize w:val="1"/>
      <w:tblCellMar>
        <w:top w:w="100" w:type="dxa"/>
        <w:left w:w="100" w:type="dxa"/>
        <w:bottom w:w="100" w:type="dxa"/>
        <w:right w:w="100" w:type="dxa"/>
      </w:tblCellMar>
    </w:tblPr>
  </w:style>
  <w:style w:type="paragraph" w:styleId="Textkomentra">
    <w:name w:val="annotation text"/>
    <w:basedOn w:val="Normlny"/>
    <w:link w:val="TextkomentraChar"/>
    <w:uiPriority w:val="99"/>
    <w:semiHidden/>
    <w:unhideWhenUsed/>
    <w:pPr>
      <w:spacing w:line="240" w:lineRule="auto"/>
    </w:pPr>
    <w:rPr>
      <w:sz w:val="20"/>
      <w:szCs w:val="20"/>
    </w:rPr>
  </w:style>
  <w:style w:type="character" w:customStyle="1" w:styleId="TextkomentraChar">
    <w:name w:val="Text komentára Char"/>
    <w:basedOn w:val="Predvolenpsmoodseku"/>
    <w:link w:val="Textkomentra"/>
    <w:uiPriority w:val="99"/>
    <w:semiHidden/>
    <w:rPr>
      <w:sz w:val="20"/>
      <w:szCs w:val="20"/>
    </w:rPr>
  </w:style>
  <w:style w:type="character" w:styleId="Odkaznakomentr">
    <w:name w:val="annotation reference"/>
    <w:basedOn w:val="Predvolenpsmoodseku"/>
    <w:uiPriority w:val="99"/>
    <w:semiHidden/>
    <w:unhideWhenUsed/>
    <w:rPr>
      <w:sz w:val="16"/>
      <w:szCs w:val="16"/>
    </w:rPr>
  </w:style>
  <w:style w:type="paragraph" w:customStyle="1" w:styleId="Bibliografia1">
    <w:name w:val="Bibliografia1"/>
    <w:basedOn w:val="Normlny"/>
    <w:link w:val="BibliographyChar"/>
    <w:rsid w:val="0038685D"/>
    <w:pPr>
      <w:tabs>
        <w:tab w:val="left" w:pos="380"/>
      </w:tabs>
      <w:spacing w:before="240" w:after="0" w:line="480" w:lineRule="auto"/>
      <w:ind w:left="384" w:hanging="384"/>
      <w:jc w:val="both"/>
    </w:pPr>
    <w:rPr>
      <w:rFonts w:ascii="Times New Roman" w:eastAsia="Times New Roman" w:hAnsi="Times New Roman" w:cs="Times New Roman"/>
      <w:b/>
      <w:color w:val="000000"/>
      <w:sz w:val="24"/>
      <w:szCs w:val="24"/>
    </w:rPr>
  </w:style>
  <w:style w:type="character" w:customStyle="1" w:styleId="BibliographyChar">
    <w:name w:val="Bibliography Char"/>
    <w:basedOn w:val="Predvolenpsmoodseku"/>
    <w:link w:val="Bibliografia1"/>
    <w:rsid w:val="0038685D"/>
    <w:rPr>
      <w:rFonts w:ascii="Times New Roman" w:eastAsia="Times New Roman" w:hAnsi="Times New Roman" w:cs="Times New Roman"/>
      <w:b/>
      <w:color w:val="000000"/>
      <w:sz w:val="24"/>
      <w:szCs w:val="24"/>
    </w:rPr>
  </w:style>
  <w:style w:type="paragraph" w:styleId="Odsekzoznamu">
    <w:name w:val="List Paragraph"/>
    <w:basedOn w:val="Normlny"/>
    <w:uiPriority w:val="34"/>
    <w:qFormat/>
    <w:rsid w:val="00CD0079"/>
    <w:pPr>
      <w:ind w:left="720"/>
      <w:contextualSpacing/>
    </w:pPr>
  </w:style>
  <w:style w:type="paragraph" w:styleId="Revzia">
    <w:name w:val="Revision"/>
    <w:hidden/>
    <w:uiPriority w:val="99"/>
    <w:semiHidden/>
    <w:rsid w:val="005F20E8"/>
    <w:pPr>
      <w:spacing w:after="0" w:line="240" w:lineRule="auto"/>
    </w:pPr>
  </w:style>
  <w:style w:type="paragraph" w:styleId="Predmetkomentra">
    <w:name w:val="annotation subject"/>
    <w:basedOn w:val="Textkomentra"/>
    <w:next w:val="Textkomentra"/>
    <w:link w:val="PredmetkomentraChar"/>
    <w:uiPriority w:val="99"/>
    <w:semiHidden/>
    <w:unhideWhenUsed/>
    <w:rsid w:val="005F20E8"/>
    <w:rPr>
      <w:b/>
      <w:bCs/>
    </w:rPr>
  </w:style>
  <w:style w:type="character" w:customStyle="1" w:styleId="PredmetkomentraChar">
    <w:name w:val="Predmet komentára Char"/>
    <w:basedOn w:val="TextkomentraChar"/>
    <w:link w:val="Predmetkomentra"/>
    <w:uiPriority w:val="99"/>
    <w:semiHidden/>
    <w:rsid w:val="005F20E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6237478">
      <w:bodyDiv w:val="1"/>
      <w:marLeft w:val="0"/>
      <w:marRight w:val="0"/>
      <w:marTop w:val="0"/>
      <w:marBottom w:val="0"/>
      <w:divBdr>
        <w:top w:val="none" w:sz="0" w:space="0" w:color="auto"/>
        <w:left w:val="none" w:sz="0" w:space="0" w:color="auto"/>
        <w:bottom w:val="none" w:sz="0" w:space="0" w:color="auto"/>
        <w:right w:val="none" w:sz="0" w:space="0" w:color="auto"/>
      </w:divBdr>
      <w:divsChild>
        <w:div w:id="801996395">
          <w:marLeft w:val="0"/>
          <w:marRight w:val="0"/>
          <w:marTop w:val="0"/>
          <w:marBottom w:val="0"/>
          <w:divBdr>
            <w:top w:val="none" w:sz="0" w:space="0" w:color="auto"/>
            <w:left w:val="none" w:sz="0" w:space="0" w:color="auto"/>
            <w:bottom w:val="none" w:sz="0" w:space="0" w:color="auto"/>
            <w:right w:val="none" w:sz="0" w:space="0" w:color="auto"/>
          </w:divBdr>
          <w:divsChild>
            <w:div w:id="59258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sPzaa5h+0wZZTzmg8TU5ypx8qFA==">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</go:docsCustomData>
</go:gDocsCustomXmlDataStorage>
</file>

<file path=customXml/itemProps1.xml><?xml version="1.0" encoding="utf-8"?>
<ds:datastoreItem xmlns:ds="http://schemas.openxmlformats.org/officeDocument/2006/customXml" ds:itemID="{DBC07127-2641-9743-BCAE-668691DBD43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1066</Words>
  <Characters>6081</Characters>
  <Application>Microsoft Office Word</Application>
  <DocSecurity>0</DocSecurity>
  <Lines>50</Lines>
  <Paragraphs>14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tomas mackulak</dc:creator>
  <cp:lastModifiedBy>Michal Tamáš</cp:lastModifiedBy>
  <cp:revision>4</cp:revision>
  <dcterms:created xsi:type="dcterms:W3CDTF">2021-05-22T19:24:00Z</dcterms:created>
  <dcterms:modified xsi:type="dcterms:W3CDTF">2021-05-22T19:24:00Z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id="Zc2IQIDr"/&gt;&lt;style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 name="dontAskDelayCitationUpdates" value="true"/&gt;&lt;/prefs&gt;&lt;/data&gt;</vt:lpwstr>
  </property>
</Properties>
</file>