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0F4" w:rsidRDefault="00F510F4">
      <w:pPr>
        <w:rPr>
          <w:noProof/>
          <w:lang w:eastAsia="es-ES"/>
        </w:rPr>
      </w:pPr>
      <w:bookmarkStart w:id="0" w:name="_GoBack"/>
      <w:bookmarkEnd w:id="0"/>
    </w:p>
    <w:p w:rsidR="00F510F4" w:rsidRDefault="00F510F4">
      <w:pPr>
        <w:rPr>
          <w:noProof/>
          <w:lang w:eastAsia="es-ES"/>
        </w:rPr>
      </w:pPr>
      <w:r>
        <w:rPr>
          <w:noProof/>
          <w:lang w:eastAsia="es-ES"/>
        </w:rPr>
        <w:t>(A)</w:t>
      </w:r>
    </w:p>
    <w:p w:rsidR="00F510F4" w:rsidRDefault="00F510F4">
      <w:r>
        <w:rPr>
          <w:noProof/>
          <w:lang w:eastAsia="es-ES"/>
        </w:rPr>
        <w:drawing>
          <wp:inline distT="0" distB="0" distL="0" distR="0" wp14:anchorId="6CEB0DB1" wp14:editId="107921FC">
            <wp:extent cx="4572000" cy="3201988"/>
            <wp:effectExtent l="0" t="0" r="0" b="1778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510F4" w:rsidRDefault="00F510F4"/>
    <w:p w:rsidR="00F510F4" w:rsidRDefault="00F510F4">
      <w:r>
        <w:t>(B)</w:t>
      </w:r>
    </w:p>
    <w:p w:rsidR="00540255" w:rsidRDefault="00F510F4">
      <w:r>
        <w:rPr>
          <w:noProof/>
          <w:lang w:eastAsia="es-ES"/>
        </w:rPr>
        <w:drawing>
          <wp:inline distT="0" distB="0" distL="0" distR="0" wp14:anchorId="13DE9CC0" wp14:editId="1567F66E">
            <wp:extent cx="4572000" cy="3198814"/>
            <wp:effectExtent l="0" t="0" r="0" b="190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510F4" w:rsidRDefault="00F510F4"/>
    <w:p w:rsidR="00F510F4" w:rsidRPr="00595758" w:rsidRDefault="00F510F4" w:rsidP="00F510F4">
      <w:pPr>
        <w:rPr>
          <w:rFonts w:eastAsia="Times New Roman"/>
          <w:lang w:eastAsia="es-ES"/>
        </w:rPr>
      </w:pPr>
      <w:r w:rsidRPr="00595758">
        <w:rPr>
          <w:color w:val="000000"/>
        </w:rPr>
        <w:t xml:space="preserve">Figure 1S. </w:t>
      </w:r>
      <w:proofErr w:type="spellStart"/>
      <w:r w:rsidRPr="00595758">
        <w:rPr>
          <w:color w:val="000000"/>
        </w:rPr>
        <w:t>Variations</w:t>
      </w:r>
      <w:proofErr w:type="spellEnd"/>
      <w:r w:rsidRPr="00595758">
        <w:rPr>
          <w:color w:val="000000"/>
        </w:rPr>
        <w:t xml:space="preserve"> in </w:t>
      </w:r>
      <w:proofErr w:type="spellStart"/>
      <w:r w:rsidRPr="00595758">
        <w:rPr>
          <w:color w:val="000000"/>
        </w:rPr>
        <w:t>weight</w:t>
      </w:r>
      <w:proofErr w:type="spellEnd"/>
      <w:r w:rsidRPr="00595758">
        <w:rPr>
          <w:color w:val="000000"/>
        </w:rPr>
        <w:t xml:space="preserve"> status (normal </w:t>
      </w:r>
      <w:proofErr w:type="spellStart"/>
      <w:r w:rsidRPr="00595758">
        <w:rPr>
          <w:color w:val="000000"/>
        </w:rPr>
        <w:t>weight</w:t>
      </w:r>
      <w:proofErr w:type="spellEnd"/>
      <w:r w:rsidRPr="00595758">
        <w:rPr>
          <w:color w:val="000000"/>
        </w:rPr>
        <w:t xml:space="preserve">, </w:t>
      </w:r>
      <w:proofErr w:type="spellStart"/>
      <w:r w:rsidRPr="00595758">
        <w:rPr>
          <w:color w:val="000000"/>
        </w:rPr>
        <w:t>overweight</w:t>
      </w:r>
      <w:proofErr w:type="spellEnd"/>
      <w:r>
        <w:rPr>
          <w:color w:val="000000"/>
        </w:rPr>
        <w:t>,</w:t>
      </w:r>
      <w:r w:rsidRPr="00595758">
        <w:rPr>
          <w:color w:val="000000"/>
        </w:rPr>
        <w:t xml:space="preserve"> and </w:t>
      </w:r>
      <w:proofErr w:type="spellStart"/>
      <w:proofErr w:type="gramStart"/>
      <w:r w:rsidRPr="00595758">
        <w:rPr>
          <w:color w:val="000000"/>
        </w:rPr>
        <w:t>obesity</w:t>
      </w:r>
      <w:proofErr w:type="spellEnd"/>
      <w:r w:rsidR="00EF0734">
        <w:rPr>
          <w:color w:val="000000"/>
        </w:rPr>
        <w:t xml:space="preserve">) </w:t>
      </w:r>
      <w:r w:rsidRPr="00595758">
        <w:rPr>
          <w:color w:val="000000"/>
        </w:rPr>
        <w:t xml:space="preserve"> </w:t>
      </w:r>
      <w:proofErr w:type="spellStart"/>
      <w:r w:rsidR="00EF0734">
        <w:rPr>
          <w:color w:val="000000"/>
        </w:rPr>
        <w:t>from</w:t>
      </w:r>
      <w:proofErr w:type="spellEnd"/>
      <w:proofErr w:type="gramEnd"/>
      <w:r w:rsidR="00EF0734">
        <w:rPr>
          <w:color w:val="000000"/>
        </w:rPr>
        <w:t xml:space="preserve"> 4 to 9 </w:t>
      </w:r>
      <w:proofErr w:type="spellStart"/>
      <w:r w:rsidR="00EF0734">
        <w:rPr>
          <w:color w:val="000000"/>
        </w:rPr>
        <w:t>years</w:t>
      </w:r>
      <w:proofErr w:type="spellEnd"/>
      <w:r w:rsidR="00EF0734">
        <w:rPr>
          <w:color w:val="000000"/>
        </w:rPr>
        <w:t xml:space="preserve"> (A) </w:t>
      </w:r>
      <w:r w:rsidRPr="00595758">
        <w:rPr>
          <w:color w:val="000000"/>
        </w:rPr>
        <w:t xml:space="preserve">and </w:t>
      </w:r>
      <w:proofErr w:type="spellStart"/>
      <w:r w:rsidRPr="00595758">
        <w:rPr>
          <w:color w:val="000000"/>
        </w:rPr>
        <w:t>from</w:t>
      </w:r>
      <w:proofErr w:type="spellEnd"/>
      <w:r w:rsidRPr="00595758">
        <w:rPr>
          <w:color w:val="000000"/>
        </w:rPr>
        <w:t xml:space="preserve"> 6 to 9 </w:t>
      </w:r>
      <w:proofErr w:type="spellStart"/>
      <w:r w:rsidRPr="00595758">
        <w:rPr>
          <w:color w:val="000000"/>
        </w:rPr>
        <w:t>years</w:t>
      </w:r>
      <w:proofErr w:type="spellEnd"/>
      <w:r w:rsidRPr="00595758">
        <w:rPr>
          <w:color w:val="000000"/>
        </w:rPr>
        <w:t xml:space="preserve"> of </w:t>
      </w:r>
      <w:proofErr w:type="spellStart"/>
      <w:r w:rsidRPr="00595758">
        <w:rPr>
          <w:color w:val="000000"/>
        </w:rPr>
        <w:t>age</w:t>
      </w:r>
      <w:proofErr w:type="spellEnd"/>
      <w:r w:rsidR="00EF0734">
        <w:rPr>
          <w:color w:val="000000"/>
        </w:rPr>
        <w:t xml:space="preserve"> (B)</w:t>
      </w:r>
      <w:r w:rsidRPr="00595758">
        <w:rPr>
          <w:color w:val="000000"/>
        </w:rPr>
        <w:t xml:space="preserve">. WHO-2007 </w:t>
      </w:r>
      <w:proofErr w:type="spellStart"/>
      <w:r w:rsidRPr="00595758">
        <w:rPr>
          <w:color w:val="000000"/>
        </w:rPr>
        <w:t>Criteria</w:t>
      </w:r>
      <w:proofErr w:type="spellEnd"/>
      <w:r w:rsidRPr="00595758">
        <w:rPr>
          <w:color w:val="000000"/>
        </w:rPr>
        <w:t>.</w:t>
      </w:r>
    </w:p>
    <w:p w:rsidR="00F510F4" w:rsidRDefault="00F510F4"/>
    <w:p w:rsidR="000F1AFB" w:rsidRDefault="000F1AFB"/>
    <w:p w:rsidR="002C5E04" w:rsidRDefault="002C5E04">
      <w:r>
        <w:t>(A)</w:t>
      </w:r>
    </w:p>
    <w:p w:rsidR="002C5E04" w:rsidRDefault="002C5E04">
      <w:r>
        <w:rPr>
          <w:noProof/>
          <w:lang w:eastAsia="es-ES"/>
        </w:rPr>
        <w:drawing>
          <wp:inline distT="0" distB="0" distL="0" distR="0" wp14:anchorId="72A74FE7" wp14:editId="7AC76A24">
            <wp:extent cx="4572000" cy="2832100"/>
            <wp:effectExtent l="0" t="0" r="0" b="63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C5E04" w:rsidRDefault="002C5E04"/>
    <w:p w:rsidR="002C5E04" w:rsidRDefault="002C5E04"/>
    <w:p w:rsidR="002C5E04" w:rsidRDefault="002C5E04">
      <w:r>
        <w:t>(B)</w:t>
      </w:r>
    </w:p>
    <w:p w:rsidR="002C5E04" w:rsidRDefault="002C5E04">
      <w:r>
        <w:rPr>
          <w:noProof/>
          <w:lang w:eastAsia="es-ES"/>
        </w:rPr>
        <w:drawing>
          <wp:inline distT="0" distB="0" distL="0" distR="0" wp14:anchorId="5EB9D98C" wp14:editId="4F3FDEBD">
            <wp:extent cx="4572000" cy="3032126"/>
            <wp:effectExtent l="0" t="0" r="0" b="1587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F1AFB" w:rsidRDefault="000F1AFB" w:rsidP="002C5E04">
      <w:pPr>
        <w:rPr>
          <w:color w:val="000000"/>
        </w:rPr>
      </w:pPr>
    </w:p>
    <w:p w:rsidR="002C5E04" w:rsidRDefault="002C5E04" w:rsidP="002C5E04">
      <w:r>
        <w:rPr>
          <w:color w:val="000000"/>
        </w:rPr>
        <w:t xml:space="preserve">Figure 2S. </w:t>
      </w:r>
      <w:proofErr w:type="spellStart"/>
      <w:r>
        <w:rPr>
          <w:color w:val="000000"/>
        </w:rPr>
        <w:t>Variations</w:t>
      </w:r>
      <w:proofErr w:type="spellEnd"/>
      <w:r>
        <w:rPr>
          <w:color w:val="000000"/>
        </w:rPr>
        <w:t xml:space="preserve"> in abdominal </w:t>
      </w:r>
      <w:proofErr w:type="spellStart"/>
      <w:r>
        <w:rPr>
          <w:color w:val="000000"/>
        </w:rPr>
        <w:t>obesity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waist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circumference</w:t>
      </w:r>
      <w:proofErr w:type="spellEnd"/>
      <w:r>
        <w:rPr>
          <w:color w:val="000000"/>
        </w:rPr>
        <w:t xml:space="preserve">: (A)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4 to 9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 and (B)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6 to 9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age</w:t>
      </w:r>
      <w:proofErr w:type="spellEnd"/>
      <w:r>
        <w:rPr>
          <w:color w:val="000000"/>
        </w:rPr>
        <w:t xml:space="preserve">. IDF </w:t>
      </w:r>
      <w:proofErr w:type="spellStart"/>
      <w:r>
        <w:rPr>
          <w:color w:val="000000"/>
        </w:rPr>
        <w:t>criteria</w:t>
      </w:r>
      <w:proofErr w:type="spellEnd"/>
      <w:r>
        <w:rPr>
          <w:color w:val="000000"/>
        </w:rPr>
        <w:t>.</w:t>
      </w:r>
    </w:p>
    <w:p w:rsidR="002C5E04" w:rsidRDefault="002C5E04"/>
    <w:sectPr w:rsidR="002C5E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F4"/>
    <w:rsid w:val="000F1AFB"/>
    <w:rsid w:val="00111B09"/>
    <w:rsid w:val="002C5E04"/>
    <w:rsid w:val="00540255"/>
    <w:rsid w:val="00EF0734"/>
    <w:rsid w:val="00F510F4"/>
    <w:rsid w:val="00F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A7185-72D1-4AD6-B4D1-13183655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rsid w:val="00F510F4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0F4"/>
    <w:pPr>
      <w:suppressAutoHyphens/>
      <w:spacing w:after="200" w:line="240" w:lineRule="auto"/>
    </w:pPr>
    <w:rPr>
      <w:rFonts w:ascii="Tahoma" w:eastAsia="Calibri" w:hAnsi="Tahoma" w:cs="Tahoma"/>
      <w:sz w:val="16"/>
      <w:szCs w:val="20"/>
      <w:lang w:val="en-US"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0F4"/>
    <w:rPr>
      <w:rFonts w:ascii="Tahoma" w:eastAsia="Calibri" w:hAnsi="Tahoma" w:cs="Tahoma"/>
      <w:sz w:val="16"/>
      <w:szCs w:val="20"/>
      <w:lang w:val="en-U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emf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alud.madrid.org\JCDepartamentales\EPIDEMIO\EPI-CENTRALES\ELOIN\PAPERS\articulo%201\version%20Pediatric%20obesity\figuras%20trackin%20OG%20y%20O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lud.madrid.org\JCDepartamentales\EPIDEMIO\EPI-CENTRALES\ELOIN\PAPERS\articulo%201\version%20Pediatric%20obesity\figuras%20trackin%20OG%20y%20O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lud.madrid.org\JCDepartamentales\EPIDEMIO\EPI-CENTRALES\ELOIN\PAPERS\articulo%201\version%20Pediatric%20obesity\figuras%20trackin%20OG%20y%20O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lud.madrid.org\JCDepartamentales\EPIDEMIO\EPI-CENTRALES\ELOIN\PAPERS\articulo%201\version%20Pediatric%20obesity\figuras%20trackin%20OG%20y%20O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80314960629919"/>
          <c:y val="0.12522309034342824"/>
          <c:w val="0.88804330708661416"/>
          <c:h val="0.7520208219808548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'[figuras trackin OG y OA.xlsx]obesidad-imc'!$B$7</c:f>
              <c:strCache>
                <c:ptCount val="1"/>
                <c:pt idx="0">
                  <c:v>Normal weigt at 9</c:v>
                </c:pt>
              </c:strCache>
            </c:strRef>
          </c:tx>
          <c:spPr>
            <a:blipFill>
              <a:blip xmlns:r="http://schemas.openxmlformats.org/officeDocument/2006/relationships" r:embed="rId3"/>
              <a:stretch>
                <a:fillRect/>
              </a:stretch>
            </a:blip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'[figuras trackin OG y OA.xlsx]obesidad-imc'!$C$6:$E$6</c:f>
              <c:strCache>
                <c:ptCount val="3"/>
                <c:pt idx="0">
                  <c:v>Normal weigt at 4</c:v>
                </c:pt>
                <c:pt idx="1">
                  <c:v>Overweight at 4</c:v>
                </c:pt>
                <c:pt idx="2">
                  <c:v>Obesity at 4</c:v>
                </c:pt>
              </c:strCache>
            </c:strRef>
          </c:cat>
          <c:val>
            <c:numRef>
              <c:f>'[figuras trackin OG y OA.xlsx]obesidad-imc'!$C$7:$E$7</c:f>
              <c:numCache>
                <c:formatCode>0.0</c:formatCode>
                <c:ptCount val="3"/>
                <c:pt idx="0">
                  <c:v>73.5</c:v>
                </c:pt>
                <c:pt idx="1">
                  <c:v>30.4</c:v>
                </c:pt>
                <c:pt idx="2">
                  <c:v>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FF-4FC5-804B-8E4E5BC0D794}"/>
            </c:ext>
          </c:extLst>
        </c:ser>
        <c:ser>
          <c:idx val="1"/>
          <c:order val="1"/>
          <c:tx>
            <c:strRef>
              <c:f>'[figuras trackin OG y OA.xlsx]obesidad-imc'!$B$8</c:f>
              <c:strCache>
                <c:ptCount val="1"/>
                <c:pt idx="0">
                  <c:v>Overweight at at 9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'[figuras trackin OG y OA.xlsx]obesidad-imc'!$C$6:$E$6</c:f>
              <c:strCache>
                <c:ptCount val="3"/>
                <c:pt idx="0">
                  <c:v>Normal weigt at 4</c:v>
                </c:pt>
                <c:pt idx="1">
                  <c:v>Overweight at 4</c:v>
                </c:pt>
                <c:pt idx="2">
                  <c:v>Obesity at 4</c:v>
                </c:pt>
              </c:strCache>
            </c:strRef>
          </c:cat>
          <c:val>
            <c:numRef>
              <c:f>'[figuras trackin OG y OA.xlsx]obesidad-imc'!$C$8:$E$8</c:f>
              <c:numCache>
                <c:formatCode>###0.0</c:formatCode>
                <c:ptCount val="3"/>
                <c:pt idx="0">
                  <c:v>18.100000000000001</c:v>
                </c:pt>
                <c:pt idx="1">
                  <c:v>39.5</c:v>
                </c:pt>
                <c:pt idx="2">
                  <c:v>19.600000000000001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FF-4FC5-804B-8E4E5BC0D794}"/>
            </c:ext>
          </c:extLst>
        </c:ser>
        <c:ser>
          <c:idx val="2"/>
          <c:order val="2"/>
          <c:tx>
            <c:strRef>
              <c:f>'[figuras trackin OG y OA.xlsx]obesidad-imc'!$B$9</c:f>
              <c:strCache>
                <c:ptCount val="1"/>
                <c:pt idx="0">
                  <c:v>Obesity at 9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'[figuras trackin OG y OA.xlsx]obesidad-imc'!$C$6:$E$6</c:f>
              <c:strCache>
                <c:ptCount val="3"/>
                <c:pt idx="0">
                  <c:v>Normal weigt at 4</c:v>
                </c:pt>
                <c:pt idx="1">
                  <c:v>Overweight at 4</c:v>
                </c:pt>
                <c:pt idx="2">
                  <c:v>Obesity at 4</c:v>
                </c:pt>
              </c:strCache>
            </c:strRef>
          </c:cat>
          <c:val>
            <c:numRef>
              <c:f>'[figuras trackin OG y OA.xlsx]obesidad-imc'!$C$9:$E$9</c:f>
              <c:numCache>
                <c:formatCode>###0.0</c:formatCode>
                <c:ptCount val="3"/>
                <c:pt idx="0">
                  <c:v>8.4</c:v>
                </c:pt>
                <c:pt idx="1">
                  <c:v>30.1</c:v>
                </c:pt>
                <c:pt idx="2">
                  <c:v>77.3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FF-4FC5-804B-8E4E5BC0D79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55797104"/>
        <c:axId val="355795464"/>
      </c:barChart>
      <c:catAx>
        <c:axId val="355797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55795464"/>
        <c:crosses val="autoZero"/>
        <c:auto val="1"/>
        <c:lblAlgn val="ctr"/>
        <c:lblOffset val="100"/>
        <c:noMultiLvlLbl val="0"/>
      </c:catAx>
      <c:valAx>
        <c:axId val="35579546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% by category</a:t>
                </a:r>
                <a:r>
                  <a:rPr lang="en-US" b="1" baseline="0"/>
                  <a:t> at 9 years old</a:t>
                </a:r>
                <a:endParaRPr lang="en-US" b="1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5579710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0439632545931758"/>
          <c:y val="2.8732678784164901E-2"/>
          <c:w val="0.83088232720909883"/>
          <c:h val="7.42243631138337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15048118985127"/>
          <c:y val="0.12357796782579211"/>
          <c:w val="0.85351618547681551"/>
          <c:h val="0.7541834005199109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'[figuras trackin OG y OA.xlsx]obesidad-imc'!$B$22</c:f>
              <c:strCache>
                <c:ptCount val="1"/>
                <c:pt idx="0">
                  <c:v>Normal weigt at 9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'[figuras trackin OG y OA.xlsx]obesidad-imc'!$C$20:$E$21</c:f>
              <c:strCache>
                <c:ptCount val="3"/>
                <c:pt idx="0">
                  <c:v>Normal weigt at 6</c:v>
                </c:pt>
                <c:pt idx="1">
                  <c:v>Overweight at 6</c:v>
                </c:pt>
                <c:pt idx="2">
                  <c:v>Obesity at 6</c:v>
                </c:pt>
              </c:strCache>
            </c:strRef>
          </c:cat>
          <c:val>
            <c:numRef>
              <c:f>'[figuras trackin OG y OA.xlsx]obesidad-imc'!$C$22:$E$22</c:f>
              <c:numCache>
                <c:formatCode>0.0</c:formatCode>
                <c:ptCount val="3"/>
                <c:pt idx="0">
                  <c:v>81.099999999999994</c:v>
                </c:pt>
                <c:pt idx="1">
                  <c:v>16.3</c:v>
                </c:pt>
                <c:pt idx="2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CB-4E36-9A2B-EF0A1922BF92}"/>
            </c:ext>
          </c:extLst>
        </c:ser>
        <c:ser>
          <c:idx val="1"/>
          <c:order val="1"/>
          <c:tx>
            <c:strRef>
              <c:f>'[figuras trackin OG y OA.xlsx]obesidad-imc'!$B$23</c:f>
              <c:strCache>
                <c:ptCount val="1"/>
                <c:pt idx="0">
                  <c:v>Overweight at at 9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'[figuras trackin OG y OA.xlsx]obesidad-imc'!$C$20:$E$21</c:f>
              <c:strCache>
                <c:ptCount val="3"/>
                <c:pt idx="0">
                  <c:v>Normal weigt at 6</c:v>
                </c:pt>
                <c:pt idx="1">
                  <c:v>Overweight at 6</c:v>
                </c:pt>
                <c:pt idx="2">
                  <c:v>Obesity at 6</c:v>
                </c:pt>
              </c:strCache>
            </c:strRef>
          </c:cat>
          <c:val>
            <c:numRef>
              <c:f>'[figuras trackin OG y OA.xlsx]obesidad-imc'!$C$23:$E$23</c:f>
              <c:numCache>
                <c:formatCode>###0.0</c:formatCode>
                <c:ptCount val="3"/>
                <c:pt idx="0">
                  <c:v>15.8</c:v>
                </c:pt>
                <c:pt idx="1">
                  <c:v>51.5</c:v>
                </c:pt>
                <c:pt idx="2">
                  <c:v>13.9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CB-4E36-9A2B-EF0A1922BF92}"/>
            </c:ext>
          </c:extLst>
        </c:ser>
        <c:ser>
          <c:idx val="2"/>
          <c:order val="2"/>
          <c:tx>
            <c:strRef>
              <c:f>'[figuras trackin OG y OA.xlsx]obesidad-imc'!$B$24</c:f>
              <c:strCache>
                <c:ptCount val="1"/>
                <c:pt idx="0">
                  <c:v>Obesity at 9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8.8888888888888837E-2"/>
                  <c:y val="1.19106643899895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BCB-4E36-9A2B-EF0A1922BF92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'[figuras trackin OG y OA.xlsx]obesidad-imc'!$C$20:$E$21</c:f>
              <c:strCache>
                <c:ptCount val="3"/>
                <c:pt idx="0">
                  <c:v>Normal weigt at 6</c:v>
                </c:pt>
                <c:pt idx="1">
                  <c:v>Overweight at 6</c:v>
                </c:pt>
                <c:pt idx="2">
                  <c:v>Obesity at 6</c:v>
                </c:pt>
              </c:strCache>
            </c:strRef>
          </c:cat>
          <c:val>
            <c:numRef>
              <c:f>'[figuras trackin OG y OA.xlsx]obesidad-imc'!$C$24:$E$24</c:f>
              <c:numCache>
                <c:formatCode>###0.0</c:formatCode>
                <c:ptCount val="3"/>
                <c:pt idx="0">
                  <c:v>3.1</c:v>
                </c:pt>
                <c:pt idx="1">
                  <c:v>32.200000000000003</c:v>
                </c:pt>
                <c:pt idx="2">
                  <c:v>85.5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CB-4E36-9A2B-EF0A1922BF9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28371816"/>
        <c:axId val="528370176"/>
      </c:barChart>
      <c:catAx>
        <c:axId val="528371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28370176"/>
        <c:crosses val="autoZero"/>
        <c:auto val="1"/>
        <c:lblAlgn val="ctr"/>
        <c:lblOffset val="100"/>
        <c:noMultiLvlLbl val="0"/>
      </c:catAx>
      <c:valAx>
        <c:axId val="52837017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baseline="0">
                    <a:effectLst/>
                  </a:rPr>
                  <a:t>% by category at 9 years old</a:t>
                </a:r>
                <a:endParaRPr lang="es-ES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2.7777777777777779E-3"/>
              <c:y val="0.2196970502192374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2837181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328521434820651"/>
          <c:y val="2.4058697208303465E-2"/>
          <c:w val="0.74793372703412087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35870516185477"/>
          <c:y val="0.12962962962962962"/>
          <c:w val="0.85408573928258968"/>
          <c:h val="0.768178769320501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'[figuras trackin OG y OA.xlsx]obesidad abdominal'!$B$11</c:f>
              <c:strCache>
                <c:ptCount val="1"/>
                <c:pt idx="0">
                  <c:v>No  abdominal obestity at 9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'[figuras trackin OG y OA.xlsx]obesidad abdominal'!$C$10:$D$10</c:f>
              <c:strCache>
                <c:ptCount val="2"/>
                <c:pt idx="0">
                  <c:v>No  abdominal obestity at 4</c:v>
                </c:pt>
                <c:pt idx="1">
                  <c:v>Abdominal obestity at 4</c:v>
                </c:pt>
              </c:strCache>
            </c:strRef>
          </c:cat>
          <c:val>
            <c:numRef>
              <c:f>'[figuras trackin OG y OA.xlsx]obesidad abdominal'!$C$11:$D$11</c:f>
              <c:numCache>
                <c:formatCode>0.0</c:formatCode>
                <c:ptCount val="2"/>
                <c:pt idx="0">
                  <c:v>89.1</c:v>
                </c:pt>
                <c:pt idx="1">
                  <c:v>36.4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A4-4CD2-92AE-E39479E0023E}"/>
            </c:ext>
          </c:extLst>
        </c:ser>
        <c:ser>
          <c:idx val="1"/>
          <c:order val="1"/>
          <c:tx>
            <c:strRef>
              <c:f>'[figuras trackin OG y OA.xlsx]obesidad abdominal'!$B$12</c:f>
              <c:strCache>
                <c:ptCount val="1"/>
                <c:pt idx="0">
                  <c:v>Abdominal obestity at 9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'[figuras trackin OG y OA.xlsx]obesidad abdominal'!$C$10:$D$10</c:f>
              <c:strCache>
                <c:ptCount val="2"/>
                <c:pt idx="0">
                  <c:v>No  abdominal obestity at 4</c:v>
                </c:pt>
                <c:pt idx="1">
                  <c:v>Abdominal obestity at 4</c:v>
                </c:pt>
              </c:strCache>
            </c:strRef>
          </c:cat>
          <c:val>
            <c:numRef>
              <c:f>'[figuras trackin OG y OA.xlsx]obesidad abdominal'!$C$12:$D$12</c:f>
              <c:numCache>
                <c:formatCode>###0.0</c:formatCode>
                <c:ptCount val="2"/>
                <c:pt idx="0">
                  <c:v>10.9</c:v>
                </c:pt>
                <c:pt idx="1">
                  <c:v>63.6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A4-4CD2-92AE-E39479E002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46867056"/>
        <c:axId val="446869352"/>
      </c:barChart>
      <c:catAx>
        <c:axId val="446867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46869352"/>
        <c:crosses val="autoZero"/>
        <c:auto val="1"/>
        <c:lblAlgn val="ctr"/>
        <c:lblOffset val="100"/>
        <c:noMultiLvlLbl val="0"/>
      </c:catAx>
      <c:valAx>
        <c:axId val="44686935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1" i="0" u="none" strike="noStrike" kern="1200" baseline="0">
                    <a:solidFill>
                      <a:srgbClr val="44546A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baseline="0">
                    <a:effectLst/>
                  </a:rPr>
                  <a:t>% by category at 9 years old</a:t>
                </a:r>
                <a:endParaRPr lang="es-ES" sz="1000">
                  <a:effectLst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900" b="1" i="0" u="none" strike="noStrike" kern="1200" baseline="0">
                  <a:solidFill>
                    <a:srgbClr val="44546A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46867056"/>
        <c:crosses val="autoZero"/>
        <c:crossBetween val="between"/>
        <c:min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78237095363077"/>
          <c:y val="3.7615193934091531E-2"/>
          <c:w val="0.88021762904636924"/>
          <c:h val="8.37171916010498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15048118985127"/>
          <c:y val="0.15740740740740741"/>
          <c:w val="0.83129396325459315"/>
          <c:h val="0.7086723534558180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'[figuras trackin OG y OA.xlsx]obesidad abdominal'!$B$24</c:f>
              <c:strCache>
                <c:ptCount val="1"/>
                <c:pt idx="0">
                  <c:v>No  abdominal obestity at 9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'[figuras trackin OG y OA.xlsx]obesidad abdominal'!$C$23:$D$23</c:f>
              <c:strCache>
                <c:ptCount val="2"/>
                <c:pt idx="0">
                  <c:v>No  abdominal obestity at 6</c:v>
                </c:pt>
                <c:pt idx="1">
                  <c:v>Abdominal obestity at 6</c:v>
                </c:pt>
              </c:strCache>
            </c:strRef>
          </c:cat>
          <c:val>
            <c:numRef>
              <c:f>'[figuras trackin OG y OA.xlsx]obesidad abdominal'!$C$24:$D$24</c:f>
              <c:numCache>
                <c:formatCode>0.0</c:formatCode>
                <c:ptCount val="2"/>
                <c:pt idx="0">
                  <c:v>91.45</c:v>
                </c:pt>
                <c:pt idx="1">
                  <c:v>20.6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98-4A0F-8124-7E658A4954C8}"/>
            </c:ext>
          </c:extLst>
        </c:ser>
        <c:ser>
          <c:idx val="1"/>
          <c:order val="1"/>
          <c:tx>
            <c:strRef>
              <c:f>'[figuras trackin OG y OA.xlsx]obesidad abdominal'!$B$25</c:f>
              <c:strCache>
                <c:ptCount val="1"/>
                <c:pt idx="0">
                  <c:v>Abdominal obestity at 9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'[figuras trackin OG y OA.xlsx]obesidad abdominal'!$C$23:$D$23</c:f>
              <c:strCache>
                <c:ptCount val="2"/>
                <c:pt idx="0">
                  <c:v>No  abdominal obestity at 6</c:v>
                </c:pt>
                <c:pt idx="1">
                  <c:v>Abdominal obestity at 6</c:v>
                </c:pt>
              </c:strCache>
            </c:strRef>
          </c:cat>
          <c:val>
            <c:numRef>
              <c:f>'[figuras trackin OG y OA.xlsx]obesidad abdominal'!$C$25:$D$25</c:f>
              <c:numCache>
                <c:formatCode>###0.0</c:formatCode>
                <c:ptCount val="2"/>
                <c:pt idx="0">
                  <c:v>8.5500000000000007</c:v>
                </c:pt>
                <c:pt idx="1">
                  <c:v>79.400000000000006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98-4A0F-8124-7E658A4954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89899344"/>
        <c:axId val="589896392"/>
      </c:barChart>
      <c:catAx>
        <c:axId val="58989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89896392"/>
        <c:crosses val="autoZero"/>
        <c:auto val="1"/>
        <c:lblAlgn val="ctr"/>
        <c:lblOffset val="100"/>
        <c:noMultiLvlLbl val="0"/>
      </c:catAx>
      <c:valAx>
        <c:axId val="58989639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baseline="0">
                    <a:effectLst/>
                  </a:rPr>
                  <a:t>% by category at 9 years old</a:t>
                </a:r>
                <a:endParaRPr lang="es-ES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1.9444444444444445E-2"/>
              <c:y val="0.214947861665379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89899344"/>
        <c:crosses val="autoZero"/>
        <c:crossBetween val="between"/>
        <c:min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6896106736657925E-2"/>
          <c:y val="3.2985564304461902E-2"/>
          <c:w val="0.88325153105861764"/>
          <c:h val="7.81963555832796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 Marrón.Honorato</dc:creator>
  <cp:keywords/>
  <dc:description/>
  <cp:lastModifiedBy>Ortiz Marrón.Honorato</cp:lastModifiedBy>
  <cp:revision>2</cp:revision>
  <dcterms:created xsi:type="dcterms:W3CDTF">2021-06-25T10:15:00Z</dcterms:created>
  <dcterms:modified xsi:type="dcterms:W3CDTF">2021-06-25T10:15:00Z</dcterms:modified>
</cp:coreProperties>
</file>