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1C6" w14:textId="79FDFEDB" w:rsidR="00EE0251" w:rsidRPr="00D80031" w:rsidRDefault="00EE0251" w:rsidP="00EE0251">
      <w:pPr>
        <w:rPr>
          <w:rFonts w:ascii="Times New Roman" w:hAnsi="Times New Roman" w:cs="Times New Roman"/>
          <w:b/>
          <w:bCs/>
          <w:sz w:val="22"/>
        </w:rPr>
      </w:pPr>
      <w:r w:rsidRPr="00D80031">
        <w:rPr>
          <w:rFonts w:ascii="Times New Roman" w:hAnsi="Times New Roman" w:cs="Times New Roman"/>
          <w:b/>
          <w:bCs/>
          <w:sz w:val="22"/>
        </w:rPr>
        <w:t>Table 1</w:t>
      </w:r>
      <w:r w:rsidRPr="00D80031">
        <w:rPr>
          <w:rFonts w:ascii="Times New Roman" w:hAnsi="Times New Roman" w:cs="Times New Roman"/>
          <w:sz w:val="22"/>
        </w:rPr>
        <w:t xml:space="preserve">. </w:t>
      </w:r>
      <w:r w:rsidR="009044DB">
        <w:rPr>
          <w:rFonts w:ascii="Times New Roman" w:hAnsi="Times New Roman" w:cs="Times New Roman" w:hint="eastAsia"/>
          <w:b/>
          <w:bCs/>
          <w:sz w:val="22"/>
        </w:rPr>
        <w:t>B</w:t>
      </w:r>
      <w:r w:rsidR="00EC5199" w:rsidRPr="00D80031">
        <w:rPr>
          <w:rFonts w:ascii="Times New Roman" w:hAnsi="Times New Roman" w:cs="Times New Roman"/>
          <w:b/>
          <w:bCs/>
          <w:sz w:val="22"/>
        </w:rPr>
        <w:t xml:space="preserve">aseline </w:t>
      </w:r>
      <w:r w:rsidRPr="00D80031">
        <w:rPr>
          <w:rFonts w:ascii="Times New Roman" w:hAnsi="Times New Roman" w:cs="Times New Roman"/>
          <w:b/>
          <w:bCs/>
          <w:sz w:val="22"/>
        </w:rPr>
        <w:t>profile</w:t>
      </w:r>
      <w:r w:rsidR="00C9500F" w:rsidRPr="00D80031">
        <w:rPr>
          <w:rFonts w:ascii="Times New Roman" w:hAnsi="Times New Roman" w:cs="Times New Roman"/>
          <w:b/>
          <w:bCs/>
          <w:sz w:val="22"/>
        </w:rPr>
        <w:t>s</w:t>
      </w:r>
      <w:r w:rsidR="00EC5199" w:rsidRPr="00D80031">
        <w:rPr>
          <w:rFonts w:ascii="Times New Roman" w:hAnsi="Times New Roman" w:cs="Times New Roman"/>
          <w:b/>
          <w:bCs/>
          <w:sz w:val="22"/>
        </w:rPr>
        <w:t>.</w:t>
      </w:r>
    </w:p>
    <w:tbl>
      <w:tblPr>
        <w:tblpPr w:leftFromText="142" w:rightFromText="142" w:vertAnchor="page" w:horzAnchor="margin" w:tblpXSpec="center" w:tblpY="1895"/>
        <w:tblW w:w="107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95"/>
        <w:gridCol w:w="1701"/>
        <w:gridCol w:w="1701"/>
        <w:gridCol w:w="1701"/>
        <w:gridCol w:w="1417"/>
      </w:tblGrid>
      <w:tr w:rsidR="00EE0251" w:rsidRPr="00D80031" w14:paraId="401B88F3" w14:textId="77777777" w:rsidTr="00121F38">
        <w:trPr>
          <w:trHeight w:val="510"/>
        </w:trPr>
        <w:tc>
          <w:tcPr>
            <w:tcW w:w="41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ADE910" w14:textId="77777777" w:rsidR="00EE0251" w:rsidRPr="00D80031" w:rsidRDefault="00EE0251" w:rsidP="002E68A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D80031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Variables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D2EE8B" w14:textId="77777777" w:rsidR="00EE0251" w:rsidRPr="00D80031" w:rsidRDefault="00EE0251" w:rsidP="002E68AB">
            <w:pPr>
              <w:widowControl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161B58" w14:textId="7D6ED776" w:rsidR="00EE0251" w:rsidRPr="00D80031" w:rsidRDefault="00FD3B90" w:rsidP="002E68AB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b/>
                <w:bCs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D0D0D" w:themeColor="text1" w:themeTint="F2"/>
                <w:kern w:val="24"/>
                <w:sz w:val="22"/>
              </w:rPr>
              <w:t>Non-EMS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23D86F" w14:textId="5F1936A2" w:rsidR="00EE0251" w:rsidRPr="00D80031" w:rsidRDefault="00FD3B90" w:rsidP="002E68AB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b/>
                <w:bCs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D0D0D" w:themeColor="text1" w:themeTint="F2"/>
                <w:kern w:val="24"/>
                <w:sz w:val="22"/>
              </w:rPr>
              <w:t>EMS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32EF84" w14:textId="77777777" w:rsidR="00EE0251" w:rsidRPr="00D80031" w:rsidRDefault="00EE0251" w:rsidP="002E68AB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b/>
                <w:bCs/>
                <w:color w:val="0D0D0D" w:themeColor="text1" w:themeTint="F2"/>
                <w:kern w:val="0"/>
                <w:sz w:val="22"/>
              </w:rPr>
            </w:pPr>
            <w:r w:rsidRPr="00D80031">
              <w:rPr>
                <w:rFonts w:ascii="Times New Roman" w:eastAsia="游ゴシック" w:hAnsi="Times New Roman" w:cs="Times New Roman"/>
                <w:b/>
                <w:bCs/>
                <w:color w:val="0D0D0D" w:themeColor="text1" w:themeTint="F2"/>
                <w:kern w:val="24"/>
                <w:sz w:val="22"/>
              </w:rPr>
              <w:t>P value</w:t>
            </w:r>
          </w:p>
        </w:tc>
      </w:tr>
      <w:tr w:rsidR="00FD3B90" w:rsidRPr="00D80031" w14:paraId="788A53EA" w14:textId="77777777" w:rsidTr="00121F38">
        <w:trPr>
          <w:trHeight w:val="510"/>
        </w:trPr>
        <w:tc>
          <w:tcPr>
            <w:tcW w:w="4195" w:type="dxa"/>
            <w:tcBorders>
              <w:top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619EA0" w14:textId="77777777" w:rsidR="00FD3B90" w:rsidRPr="00D80031" w:rsidRDefault="00FD3B90" w:rsidP="00FD3B9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0F63D9" w14:textId="4ECE5989" w:rsidR="00FD3B90" w:rsidRPr="00D80031" w:rsidRDefault="00FD3B90" w:rsidP="00FD3B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2"/>
              </w:rPr>
            </w:pPr>
            <w:r w:rsidRPr="00D80031"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  <w:t>4</w:t>
            </w:r>
            <w:r w:rsidR="00FB1C1E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766242" w14:textId="0D27114D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A46382" w14:textId="0CECC79C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0"/>
                <w:sz w:val="22"/>
              </w:rPr>
              <w:t>2</w:t>
            </w:r>
            <w:r w:rsidR="00FB1C1E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8A2A6C" w14:textId="7777777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</w:p>
        </w:tc>
      </w:tr>
      <w:tr w:rsidR="00FD3B90" w:rsidRPr="00D80031" w14:paraId="7DCE8395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C225C6" w14:textId="77777777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Age (Year)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30212D" w14:textId="3929FEFC" w:rsidR="00FD3B90" w:rsidRPr="002E68AB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2E68AB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80.0 </w:t>
            </w:r>
            <w:r w:rsidR="00C23F25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 w:rsidRPr="002E68AB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74.0</w:t>
            </w:r>
            <w:r w:rsidR="00121F38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Pr="002E68AB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85.0</w:t>
            </w:r>
            <w:r w:rsidR="00C23F25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75AC1D" w14:textId="2750CD75" w:rsidR="00FD3B90" w:rsidRPr="002E68AB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77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.0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71.5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85.0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8BC89" w14:textId="56931A38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8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.0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7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.0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85.0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45B21B" w14:textId="25B9865E" w:rsidR="00FD3B90" w:rsidRPr="00D80031" w:rsidRDefault="00FD3B90" w:rsidP="00FD3B9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3525</w:t>
            </w:r>
          </w:p>
        </w:tc>
      </w:tr>
      <w:tr w:rsidR="00FD3B90" w:rsidRPr="00D80031" w14:paraId="54D43E29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9AD9CC" w14:textId="678F7A68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Gender (Female)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A24BE4" w14:textId="0DF2872B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D80031"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  <w:t>3</w:t>
            </w:r>
            <w:r w:rsidR="00FB1C1E">
              <w:rPr>
                <w:rFonts w:ascii="Times New Roman" w:eastAsia="游ゴシック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 w:rsidRPr="00D80031"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  <w:t xml:space="preserve"> (7</w:t>
            </w:r>
            <w:r w:rsidR="0079293D">
              <w:rPr>
                <w:rFonts w:ascii="Times New Roman" w:eastAsia="游ゴシック" w:hAnsi="Times New Roman" w:cs="Times New Roman" w:hint="eastAsia"/>
                <w:color w:val="0D0D0D" w:themeColor="text1" w:themeTint="F2"/>
                <w:kern w:val="24"/>
                <w:sz w:val="22"/>
              </w:rPr>
              <w:t>7</w:t>
            </w:r>
            <w:r w:rsidRPr="00D80031"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  <w:t>%)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462924" w14:textId="620F7D2A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1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6</w:t>
            </w: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 xml:space="preserve"> (8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</w:t>
            </w: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%)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A53694" w14:textId="050854C2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1</w:t>
            </w:r>
            <w:r w:rsidR="00FB1C1E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7</w:t>
            </w: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 xml:space="preserve"> (7</w:t>
            </w:r>
            <w:r w:rsidR="0079293D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</w:t>
            </w: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%)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2B7FD7" w14:textId="2D81588A" w:rsidR="00FD3B90" w:rsidRPr="00D80031" w:rsidRDefault="00FD3B90" w:rsidP="00FD3B9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9129</w:t>
            </w:r>
          </w:p>
        </w:tc>
      </w:tr>
      <w:tr w:rsidR="00FD3B90" w:rsidRPr="00D80031" w14:paraId="5C4326E0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6189AD" w14:textId="77777777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</w:pPr>
            <w:r w:rsidRPr="00D80031"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  <w:t>Falls within the past 1 year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EBA96F" w14:textId="737E87FC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 w:rsidRPr="00D80031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15 (3</w:t>
            </w:r>
            <w:r w:rsidR="0079293D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5</w:t>
            </w:r>
            <w:r w:rsidRPr="00D80031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%)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CFDD44" w14:textId="50D860D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7 (35%)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6860A8" w14:textId="552C6D6E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8 (3</w:t>
            </w:r>
            <w:r w:rsidR="0079293D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5</w:t>
            </w: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%)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50D688" w14:textId="6888754F" w:rsidR="00FD3B90" w:rsidRPr="00D80031" w:rsidRDefault="00FD3B90" w:rsidP="00FD3B9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  <w:t>0.</w:t>
            </w:r>
            <w:r w:rsidR="000465F7"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7597</w:t>
            </w:r>
          </w:p>
        </w:tc>
      </w:tr>
      <w:tr w:rsidR="00FD3B90" w:rsidRPr="00D80031" w14:paraId="3B053CAD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0EA031" w14:textId="55C9EB44" w:rsidR="00FD3B90" w:rsidRDefault="00FD3B90" w:rsidP="00FD3B9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2"/>
              </w:rPr>
            </w:pPr>
            <w:r w:rsidRPr="0069798F">
              <w:rPr>
                <w:rFonts w:ascii="Times New Roman" w:hAnsi="Times New Roman" w:cs="Times New Roman"/>
                <w:sz w:val="22"/>
              </w:rPr>
              <w:t>SARC-F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247562" w14:textId="6D74AAFC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1.0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0.0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2.0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B7F490" w14:textId="11F1630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1.0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0.0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2.0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2E087C" w14:textId="61EEB7D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1.0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 w:rsidRPr="006263B3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0.0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Pr="006263B3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2.0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086485" w14:textId="7FE13A8E" w:rsidR="00FD3B90" w:rsidRPr="00D80031" w:rsidRDefault="00FD3B90" w:rsidP="00FD3B9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0.</w:t>
            </w:r>
            <w:r w:rsidR="00347CD0"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8588</w:t>
            </w:r>
          </w:p>
        </w:tc>
      </w:tr>
      <w:tr w:rsidR="00F67DBC" w:rsidRPr="00D80031" w14:paraId="40F06DC8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DBF5FE" w14:textId="7BC71CB1" w:rsidR="00F67DBC" w:rsidRDefault="00F67DBC" w:rsidP="00FD3B9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MNA</w:t>
            </w:r>
            <w:r w:rsidR="0089619D">
              <w:rPr>
                <w:rFonts w:ascii="Times New Roman" w:hAnsi="Times New Roman" w:cs="Times New Roman" w:hint="eastAsia"/>
                <w:sz w:val="22"/>
              </w:rPr>
              <w:t>-SF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78D7EF" w14:textId="0771230A" w:rsidR="00F67DBC" w:rsidRPr="00D80031" w:rsidRDefault="00622DE3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</w:t>
            </w:r>
            <w:r w:rsidR="00D4719B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.</w:t>
            </w:r>
            <w:r w:rsidR="00D4719B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0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11.</w:t>
            </w:r>
            <w:r w:rsidR="00D4719B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8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14.0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00AA50" w14:textId="2F9112A5" w:rsidR="00F67DBC" w:rsidRPr="00313CEE" w:rsidRDefault="00F67DBC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13.0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12.</w:t>
            </w:r>
            <w:r w:rsidR="00347CD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3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13.</w:t>
            </w:r>
            <w:r w:rsidR="00347CD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8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92ABA2" w14:textId="139A5BAE" w:rsidR="00F67DBC" w:rsidRPr="00313CEE" w:rsidRDefault="00F67DBC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</w:t>
            </w:r>
            <w:r w:rsidR="00347CD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.0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11.0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14.0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CF4756" w14:textId="26C30AF1" w:rsidR="00F67DBC" w:rsidRPr="00313CEE" w:rsidRDefault="00622DE3" w:rsidP="00FD3B9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0.</w:t>
            </w:r>
            <w:r w:rsidR="00347CD0"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8685</w:t>
            </w:r>
          </w:p>
        </w:tc>
      </w:tr>
      <w:tr w:rsidR="00FD3B90" w:rsidRPr="00D80031" w14:paraId="16F8AD77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3748CD" w14:textId="33503210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BMI 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F0A9C1" w14:textId="2EE787B0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D80031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2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 w:rsidRPr="00D80031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20.0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24.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7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AD1D51" w14:textId="2EADD8C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22.7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21.</w:t>
            </w:r>
            <w:r w:rsidR="00347CD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23.8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4A7BD9" w14:textId="43C871B4" w:rsidR="00FD3B90" w:rsidRPr="00D80031" w:rsidRDefault="00347CD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23.2</w:t>
            </w:r>
            <w:r w:rsidR="00FD3B9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 w:rsidR="00FD3B9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19.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3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FD3B90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24.9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7E225B" w14:textId="48057F8D" w:rsidR="00FD3B90" w:rsidRPr="00D80031" w:rsidRDefault="00FD3B90" w:rsidP="00FD3B9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  <w:t>0.7</w:t>
            </w:r>
            <w:r w:rsidR="00347CD0"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862</w:t>
            </w:r>
          </w:p>
        </w:tc>
      </w:tr>
      <w:tr w:rsidR="00FD3B90" w:rsidRPr="00D80031" w14:paraId="1D27431A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3056F8" w14:textId="59F7CD7D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MV</w:t>
            </w: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 xml:space="preserve"> (</w:t>
            </w:r>
            <w:r w:rsidRPr="00D80031"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  <w:t>kg</w:t>
            </w: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85369E" w14:textId="7E012D31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游ゴシック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36.8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33.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0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4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4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8D3306" w14:textId="692965B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3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6.4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33.2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40.8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EB4F09" w14:textId="3D5EB682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36.8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33.3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49.7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43EEA6" w14:textId="3E65D691" w:rsidR="00FD3B90" w:rsidRPr="00D80031" w:rsidRDefault="00FD3B90" w:rsidP="00FD3B9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0.9068</w:t>
            </w:r>
          </w:p>
        </w:tc>
      </w:tr>
      <w:tr w:rsidR="00FD3B90" w:rsidRPr="00D80031" w14:paraId="7E7FB2EF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460C66" w14:textId="470D7AA7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C</w:t>
            </w:r>
            <w:r w:rsidR="001A5341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G</w:t>
            </w: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S (m/sec)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565143" w14:textId="077B2399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0.71 </w:t>
            </w:r>
            <w:r w:rsidR="00C23F25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0.5</w:t>
            </w:r>
            <w:r w:rsidR="00347CD0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7</w:t>
            </w:r>
            <w:r w:rsidR="00121F38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0.86</w:t>
            </w:r>
            <w:r w:rsidR="00C23F25">
              <w:rPr>
                <w:rFonts w:ascii="Times New Roman" w:eastAsia="ＭＳ Ｐゴシック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7857A0" w14:textId="62467679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71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0.58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0.8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C65843" w14:textId="58E4E17D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0.7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0.5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7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0.8</w:t>
            </w:r>
            <w:r w:rsidR="00347CD0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9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34D296" w14:textId="39C77896" w:rsidR="00FD3B90" w:rsidRPr="00D80031" w:rsidRDefault="00FD3B90" w:rsidP="00FD3B9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4939</w:t>
            </w:r>
          </w:p>
        </w:tc>
      </w:tr>
      <w:tr w:rsidR="00FD3B90" w:rsidRPr="00D80031" w14:paraId="7302D063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0070FD" w14:textId="70940AD9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SL</w:t>
            </w:r>
            <w:r w:rsidRPr="00D80031"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  <w:t xml:space="preserve"> (m)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FB5E9F" w14:textId="60CC8F8D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D80031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0.8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0.6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5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00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69C2E5" w14:textId="632B5B6C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0.8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6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0.61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0.94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68975" w14:textId="768C072D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0.8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2 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0.6</w:t>
            </w:r>
            <w:r w:rsidR="000465F7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5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00000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1.0</w:t>
            </w:r>
            <w:r w:rsidR="00C23F25">
              <w:rPr>
                <w:rFonts w:ascii="Times New Roman" w:hAnsi="Times New Roman" w:cs="Times New Roman" w:hint="eastAsia"/>
                <w:color w:val="000000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4252C" w14:textId="72B9814B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游ゴシック" w:hAnsi="Times New Roman" w:cs="Times New Roman"/>
                <w:color w:val="000000"/>
                <w:kern w:val="24"/>
                <w:sz w:val="22"/>
              </w:rPr>
              <w:t>0.</w:t>
            </w:r>
            <w:r w:rsidR="000465F7">
              <w:rPr>
                <w:rFonts w:ascii="Times New Roman" w:eastAsia="游ゴシック" w:hAnsi="Times New Roman" w:cs="Times New Roman" w:hint="eastAsia"/>
                <w:color w:val="000000"/>
                <w:kern w:val="24"/>
                <w:sz w:val="22"/>
              </w:rPr>
              <w:t>9545</w:t>
            </w:r>
          </w:p>
        </w:tc>
      </w:tr>
      <w:tr w:rsidR="00FD3B90" w:rsidRPr="00D80031" w14:paraId="75150FDB" w14:textId="77777777" w:rsidTr="00121F38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016A23" w14:textId="377D9785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GS</w:t>
            </w: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 xml:space="preserve"> (kg)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51AA71" w14:textId="3FD58B46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18.5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14.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21.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8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046FD8" w14:textId="1EEC4ACD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18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.0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12.0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20.5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436D2F" w14:textId="0DBD4D4C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19.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0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15.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0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2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2.0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C09B5D" w14:textId="2A8E6357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 w:rsidR="000465F7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3300</w:t>
            </w:r>
          </w:p>
        </w:tc>
      </w:tr>
      <w:tr w:rsidR="00FD3B90" w:rsidRPr="00D80031" w14:paraId="50297551" w14:textId="77777777" w:rsidTr="00CF5BCF">
        <w:trPr>
          <w:trHeight w:val="510"/>
        </w:trPr>
        <w:tc>
          <w:tcPr>
            <w:tcW w:w="41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E32EE" w14:textId="41ECC8DC" w:rsidR="00FD3B90" w:rsidRPr="00D80031" w:rsidRDefault="00FD3B90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LLC</w:t>
            </w:r>
            <w:r w:rsidRPr="00D80031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 xml:space="preserve"> (cm)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49D5D" w14:textId="4DB43582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33.0 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[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5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  <w:t>–</w:t>
            </w:r>
            <w:r w:rsidR="00121F38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34.</w:t>
            </w:r>
            <w:r w:rsidR="00347CD0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2</w:t>
            </w:r>
            <w:r w:rsidR="00C23F25">
              <w:rPr>
                <w:rFonts w:ascii="Times New Roman" w:hAnsi="Times New Roman" w:cs="Times New Roman" w:hint="eastAsia"/>
                <w:color w:val="0D0D0D" w:themeColor="text1" w:themeTint="F2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D5EEDF" w14:textId="73F12011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3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3.3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30.8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34.1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39C50A" w14:textId="302AEDA5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33.0 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[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32.0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 w:rsidR="00121F38" w:rsidRPr="00121F38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–</w:t>
            </w:r>
            <w:r w:rsidR="00121F38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34.3</w:t>
            </w:r>
            <w:r w:rsidR="00C23F25"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]</w:t>
            </w:r>
          </w:p>
        </w:tc>
        <w:tc>
          <w:tcPr>
            <w:tcW w:w="1417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48FD48" w14:textId="7AB1E16F" w:rsidR="00FD3B90" w:rsidRPr="00D80031" w:rsidRDefault="00FD3B90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D0D0D" w:themeColor="text1" w:themeTint="F2"/>
                <w:kern w:val="0"/>
                <w:sz w:val="22"/>
              </w:rPr>
            </w:pPr>
            <w:r w:rsidRPr="00313CEE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0.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>9595</w:t>
            </w:r>
          </w:p>
        </w:tc>
      </w:tr>
      <w:tr w:rsidR="00CF5BCF" w:rsidRPr="00D80031" w14:paraId="2EC48A71" w14:textId="77777777" w:rsidTr="00121F38">
        <w:trPr>
          <w:trHeight w:val="510"/>
        </w:trPr>
        <w:tc>
          <w:tcPr>
            <w:tcW w:w="4195" w:type="dxa"/>
            <w:tcBorders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60A705" w14:textId="581DF738" w:rsidR="00CF5BCF" w:rsidRDefault="00CF5BCF" w:rsidP="00FD3B90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 w:rsidRPr="00CF5BCF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EMS enforcement days</w:t>
            </w:r>
            <w:r>
              <w:rPr>
                <w:rFonts w:ascii="Times New Roman" w:eastAsia="ＭＳ Ｐゴシック" w:hAnsi="Times New Roman" w:cs="Times New Roman" w:hint="eastAsia"/>
                <w:color w:val="000000" w:themeColor="dark1"/>
                <w:kern w:val="24"/>
                <w:sz w:val="22"/>
              </w:rPr>
              <w:t xml:space="preserve"> (Day)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F441F5" w14:textId="77777777" w:rsidR="00CF5BCF" w:rsidRDefault="00CF5BCF" w:rsidP="00FD3B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D0D0D" w:themeColor="text1" w:themeTint="F2"/>
                <w:kern w:val="24"/>
                <w:sz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93375B" w14:textId="77777777" w:rsidR="00CF5BCF" w:rsidRPr="00313CEE" w:rsidRDefault="00CF5BCF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BF98B8" w14:textId="6D262E00" w:rsidR="00CF5BCF" w:rsidRDefault="00CF5BCF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  <w:r w:rsidRPr="00CF5BCF"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  <w:t>26.5 [26.0 – 27.8]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528BA8" w14:textId="77777777" w:rsidR="00CF5BCF" w:rsidRPr="00313CEE" w:rsidRDefault="00CF5BCF" w:rsidP="00FD3B90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 w:themeColor="dark1"/>
                <w:kern w:val="24"/>
                <w:sz w:val="22"/>
              </w:rPr>
            </w:pPr>
          </w:p>
        </w:tc>
      </w:tr>
    </w:tbl>
    <w:p w14:paraId="59F4A4F2" w14:textId="0EBBAF71" w:rsidR="00DA6C5D" w:rsidRPr="00A56BE7" w:rsidRDefault="002E68AB" w:rsidP="00A56BE7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All </w:t>
      </w:r>
      <w:r w:rsidR="00B232FE" w:rsidRPr="00B232FE">
        <w:rPr>
          <w:rFonts w:ascii="Times New Roman" w:hAnsi="Times New Roman" w:cs="Times New Roman"/>
          <w:sz w:val="22"/>
        </w:rPr>
        <w:t xml:space="preserve">categorical variables were presented as n (%). Continuous variables are shown as median values and [interquartile ranges]. </w:t>
      </w:r>
      <w:r w:rsidR="00F55370">
        <w:rPr>
          <w:rFonts w:ascii="Times New Roman" w:hAnsi="Times New Roman" w:cs="Times New Roman" w:hint="eastAsia"/>
          <w:sz w:val="22"/>
        </w:rPr>
        <w:t xml:space="preserve">EMS: electrical muscle stimulation; </w:t>
      </w:r>
      <w:r w:rsidR="00B232FE" w:rsidRPr="00B232FE">
        <w:rPr>
          <w:rFonts w:ascii="Times New Roman" w:hAnsi="Times New Roman" w:cs="Times New Roman"/>
          <w:sz w:val="22"/>
        </w:rPr>
        <w:t>SARC-F: a simple questionnaire to rapidly diagnose sarcopenia</w:t>
      </w:r>
      <w:r>
        <w:rPr>
          <w:rFonts w:ascii="Times New Roman" w:hAnsi="Times New Roman" w:cs="Times New Roman" w:hint="eastAsia"/>
          <w:sz w:val="22"/>
        </w:rPr>
        <w:t xml:space="preserve">; </w:t>
      </w:r>
      <w:r w:rsidR="00F67DBC">
        <w:rPr>
          <w:rFonts w:ascii="Times New Roman" w:hAnsi="Times New Roman" w:cs="Times New Roman" w:hint="eastAsia"/>
          <w:sz w:val="22"/>
        </w:rPr>
        <w:t>MNA</w:t>
      </w:r>
      <w:r w:rsidR="0089619D">
        <w:rPr>
          <w:rFonts w:ascii="Times New Roman" w:hAnsi="Times New Roman" w:cs="Times New Roman" w:hint="eastAsia"/>
          <w:sz w:val="22"/>
        </w:rPr>
        <w:t>-SF</w:t>
      </w:r>
      <w:r w:rsidR="00F67DBC">
        <w:rPr>
          <w:rFonts w:ascii="Times New Roman" w:hAnsi="Times New Roman" w:cs="Times New Roman" w:hint="eastAsia"/>
          <w:sz w:val="22"/>
        </w:rPr>
        <w:t xml:space="preserve">: </w:t>
      </w:r>
      <w:r w:rsidR="00FF3838">
        <w:rPr>
          <w:rFonts w:ascii="Times New Roman" w:hAnsi="Times New Roman" w:cs="Times New Roman" w:hint="eastAsia"/>
          <w:sz w:val="22"/>
        </w:rPr>
        <w:t>m</w:t>
      </w:r>
      <w:r w:rsidR="00F67DBC" w:rsidRPr="00F67DBC">
        <w:rPr>
          <w:rFonts w:ascii="Times New Roman" w:hAnsi="Times New Roman" w:cs="Times New Roman"/>
          <w:sz w:val="22"/>
        </w:rPr>
        <w:t xml:space="preserve">ini </w:t>
      </w:r>
      <w:r w:rsidR="00F67DBC">
        <w:rPr>
          <w:rFonts w:ascii="Times New Roman" w:hAnsi="Times New Roman" w:cs="Times New Roman" w:hint="eastAsia"/>
          <w:sz w:val="22"/>
        </w:rPr>
        <w:t>n</w:t>
      </w:r>
      <w:r w:rsidR="00F67DBC" w:rsidRPr="00F67DBC">
        <w:rPr>
          <w:rFonts w:ascii="Times New Roman" w:hAnsi="Times New Roman" w:cs="Times New Roman"/>
          <w:sz w:val="22"/>
        </w:rPr>
        <w:t xml:space="preserve">utritional </w:t>
      </w:r>
      <w:r w:rsidR="00F67DBC">
        <w:rPr>
          <w:rFonts w:ascii="Times New Roman" w:hAnsi="Times New Roman" w:cs="Times New Roman" w:hint="eastAsia"/>
          <w:sz w:val="22"/>
        </w:rPr>
        <w:t>a</w:t>
      </w:r>
      <w:r w:rsidR="00F67DBC" w:rsidRPr="00F67DBC">
        <w:rPr>
          <w:rFonts w:ascii="Times New Roman" w:hAnsi="Times New Roman" w:cs="Times New Roman"/>
          <w:sz w:val="22"/>
        </w:rPr>
        <w:t>ssessment</w:t>
      </w:r>
      <w:r w:rsidR="0089619D" w:rsidRPr="0089619D">
        <w:rPr>
          <w:rFonts w:ascii="Times New Roman" w:hAnsi="Times New Roman" w:cs="Times New Roman"/>
          <w:sz w:val="22"/>
        </w:rPr>
        <w:t>-short form</w:t>
      </w:r>
      <w:r w:rsidR="00F67DBC">
        <w:rPr>
          <w:rFonts w:ascii="Times New Roman" w:hAnsi="Times New Roman" w:cs="Times New Roman" w:hint="eastAsia"/>
          <w:sz w:val="22"/>
        </w:rPr>
        <w:t xml:space="preserve">; </w:t>
      </w:r>
      <w:r>
        <w:rPr>
          <w:rFonts w:ascii="Times New Roman" w:hAnsi="Times New Roman" w:cs="Times New Roman" w:hint="eastAsia"/>
          <w:sz w:val="22"/>
        </w:rPr>
        <w:t>BMI</w:t>
      </w:r>
      <w:r w:rsidR="002D3514">
        <w:rPr>
          <w:rFonts w:ascii="Times New Roman" w:hAnsi="Times New Roman" w:cs="Times New Roman" w:hint="eastAsia"/>
          <w:sz w:val="22"/>
        </w:rPr>
        <w:t>: b</w:t>
      </w:r>
      <w:r w:rsidR="002D3514" w:rsidRPr="00313CEE">
        <w:rPr>
          <w:rFonts w:ascii="Times New Roman" w:hAnsi="Times New Roman" w:cs="Times New Roman"/>
          <w:sz w:val="22"/>
        </w:rPr>
        <w:t>ody mass index</w:t>
      </w:r>
      <w:r w:rsidR="002D3514">
        <w:rPr>
          <w:rFonts w:ascii="Times New Roman" w:hAnsi="Times New Roman" w:cs="Times New Roman" w:hint="eastAsia"/>
          <w:sz w:val="22"/>
        </w:rPr>
        <w:t>;</w:t>
      </w:r>
      <w:r w:rsidR="002D3514" w:rsidRPr="00D80031">
        <w:rPr>
          <w:rFonts w:ascii="Times New Roman" w:hAnsi="Times New Roman" w:cs="Times New Roman"/>
          <w:sz w:val="22"/>
        </w:rPr>
        <w:t xml:space="preserve"> </w:t>
      </w:r>
      <w:r w:rsidR="002D3514">
        <w:rPr>
          <w:rFonts w:ascii="Times New Roman" w:hAnsi="Times New Roman" w:cs="Times New Roman" w:hint="eastAsia"/>
          <w:sz w:val="22"/>
        </w:rPr>
        <w:t xml:space="preserve">MV: </w:t>
      </w:r>
      <w:r w:rsidR="002D3514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>m</w:t>
      </w:r>
      <w:r w:rsidR="002D3514" w:rsidRPr="00D80031">
        <w:rPr>
          <w:rFonts w:ascii="Times New Roman" w:eastAsia="ＭＳ Ｐゴシック" w:hAnsi="Times New Roman" w:cs="Times New Roman"/>
          <w:color w:val="000000" w:themeColor="dark1"/>
          <w:kern w:val="24"/>
          <w:sz w:val="22"/>
        </w:rPr>
        <w:t>uscle volume</w:t>
      </w:r>
      <w:r w:rsidR="002D3514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 xml:space="preserve">; </w:t>
      </w:r>
      <w:r w:rsidR="001A5341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 xml:space="preserve">CGS: </w:t>
      </w:r>
      <w:r w:rsidR="001A5341" w:rsidRPr="00BD1840">
        <w:rPr>
          <w:rFonts w:ascii="Times New Roman" w:hAnsi="Times New Roman" w:cs="Times New Roman"/>
          <w:color w:val="0D0D0D" w:themeColor="text1" w:themeTint="F2"/>
          <w:sz w:val="22"/>
        </w:rPr>
        <w:t xml:space="preserve">comfortable </w:t>
      </w:r>
      <w:r w:rsidR="001A5341">
        <w:rPr>
          <w:rFonts w:ascii="Times New Roman" w:hAnsi="Times New Roman" w:cs="Times New Roman" w:hint="eastAsia"/>
          <w:color w:val="0D0D0D" w:themeColor="text1" w:themeTint="F2"/>
          <w:sz w:val="22"/>
        </w:rPr>
        <w:t>gait</w:t>
      </w:r>
      <w:r w:rsidR="001A5341" w:rsidRPr="00BD1840">
        <w:rPr>
          <w:rFonts w:ascii="Times New Roman" w:hAnsi="Times New Roman" w:cs="Times New Roman"/>
          <w:color w:val="0D0D0D" w:themeColor="text1" w:themeTint="F2"/>
          <w:sz w:val="22"/>
        </w:rPr>
        <w:t xml:space="preserve"> speed</w:t>
      </w:r>
      <w:r w:rsidR="001A5341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 xml:space="preserve">; </w:t>
      </w:r>
      <w:r w:rsidR="002D3514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 xml:space="preserve">SL: </w:t>
      </w:r>
      <w:r w:rsidR="002D3514">
        <w:rPr>
          <w:rFonts w:ascii="Times New Roman" w:eastAsia="游ゴシック" w:hAnsi="Times New Roman" w:cs="Times New Roman" w:hint="eastAsia"/>
          <w:color w:val="000000"/>
          <w:kern w:val="24"/>
          <w:sz w:val="22"/>
        </w:rPr>
        <w:t>s</w:t>
      </w:r>
      <w:r w:rsidR="002D3514" w:rsidRPr="00D80031">
        <w:rPr>
          <w:rFonts w:ascii="Times New Roman" w:eastAsia="游ゴシック" w:hAnsi="Times New Roman" w:cs="Times New Roman"/>
          <w:color w:val="000000"/>
          <w:kern w:val="24"/>
          <w:sz w:val="22"/>
        </w:rPr>
        <w:t>tride length</w:t>
      </w:r>
      <w:r w:rsidR="002D3514">
        <w:rPr>
          <w:rFonts w:ascii="Times New Roman" w:eastAsia="游ゴシック" w:hAnsi="Times New Roman" w:cs="Times New Roman" w:hint="eastAsia"/>
          <w:color w:val="000000"/>
          <w:kern w:val="24"/>
          <w:sz w:val="22"/>
        </w:rPr>
        <w:t xml:space="preserve">; GS: </w:t>
      </w:r>
      <w:r w:rsidR="00A16CA5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>g</w:t>
      </w:r>
      <w:r w:rsidR="002D3514" w:rsidRPr="00D80031">
        <w:rPr>
          <w:rFonts w:ascii="Times New Roman" w:eastAsia="ＭＳ Ｐゴシック" w:hAnsi="Times New Roman" w:cs="Times New Roman"/>
          <w:color w:val="000000" w:themeColor="dark1"/>
          <w:kern w:val="24"/>
          <w:sz w:val="22"/>
        </w:rPr>
        <w:t>rip strength</w:t>
      </w:r>
      <w:r w:rsidR="002D3514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>; LLC: l</w:t>
      </w:r>
      <w:r w:rsidR="002D3514" w:rsidRPr="00D80031">
        <w:rPr>
          <w:rFonts w:ascii="Times New Roman" w:eastAsia="ＭＳ Ｐゴシック" w:hAnsi="Times New Roman" w:cs="Times New Roman"/>
          <w:color w:val="000000" w:themeColor="dark1"/>
          <w:kern w:val="24"/>
          <w:sz w:val="22"/>
        </w:rPr>
        <w:t>ower leg circumference</w:t>
      </w:r>
      <w:r w:rsidR="002D3514">
        <w:rPr>
          <w:rFonts w:ascii="Times New Roman" w:eastAsia="ＭＳ Ｐゴシック" w:hAnsi="Times New Roman" w:cs="Times New Roman" w:hint="eastAsia"/>
          <w:color w:val="000000" w:themeColor="dark1"/>
          <w:kern w:val="24"/>
          <w:sz w:val="22"/>
        </w:rPr>
        <w:t>.</w:t>
      </w:r>
    </w:p>
    <w:sectPr w:rsidR="00DA6C5D" w:rsidRPr="00A56BE7" w:rsidSect="006238D0">
      <w:pgSz w:w="13608" w:h="15876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B30" w14:textId="77777777" w:rsidR="000E1913" w:rsidRDefault="000E1913" w:rsidP="000E1913">
      <w:r>
        <w:separator/>
      </w:r>
    </w:p>
  </w:endnote>
  <w:endnote w:type="continuationSeparator" w:id="0">
    <w:p w14:paraId="248937C3" w14:textId="77777777" w:rsidR="000E1913" w:rsidRDefault="000E1913" w:rsidP="000E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F7EA" w14:textId="77777777" w:rsidR="000E1913" w:rsidRDefault="000E1913" w:rsidP="000E1913">
      <w:r>
        <w:separator/>
      </w:r>
    </w:p>
  </w:footnote>
  <w:footnote w:type="continuationSeparator" w:id="0">
    <w:p w14:paraId="27E4E458" w14:textId="77777777" w:rsidR="000E1913" w:rsidRDefault="000E1913" w:rsidP="000E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51"/>
    <w:rsid w:val="00000E43"/>
    <w:rsid w:val="000465F7"/>
    <w:rsid w:val="00051974"/>
    <w:rsid w:val="00092B95"/>
    <w:rsid w:val="000E1913"/>
    <w:rsid w:val="00121F38"/>
    <w:rsid w:val="001A5341"/>
    <w:rsid w:val="001A7DDC"/>
    <w:rsid w:val="001B666F"/>
    <w:rsid w:val="001D4792"/>
    <w:rsid w:val="00271384"/>
    <w:rsid w:val="002D3514"/>
    <w:rsid w:val="002E68AB"/>
    <w:rsid w:val="00347CD0"/>
    <w:rsid w:val="00366276"/>
    <w:rsid w:val="003A0D99"/>
    <w:rsid w:val="003B1011"/>
    <w:rsid w:val="003B2A02"/>
    <w:rsid w:val="003B5758"/>
    <w:rsid w:val="003D608C"/>
    <w:rsid w:val="00407848"/>
    <w:rsid w:val="004158FA"/>
    <w:rsid w:val="0051691B"/>
    <w:rsid w:val="00525BBB"/>
    <w:rsid w:val="005414F3"/>
    <w:rsid w:val="00587E59"/>
    <w:rsid w:val="006112A2"/>
    <w:rsid w:val="00622DE3"/>
    <w:rsid w:val="006238D0"/>
    <w:rsid w:val="0069798F"/>
    <w:rsid w:val="006D1781"/>
    <w:rsid w:val="006D1D04"/>
    <w:rsid w:val="00734528"/>
    <w:rsid w:val="00785B26"/>
    <w:rsid w:val="0079293D"/>
    <w:rsid w:val="00877588"/>
    <w:rsid w:val="0089619D"/>
    <w:rsid w:val="008F0C12"/>
    <w:rsid w:val="008F4BDC"/>
    <w:rsid w:val="009044DB"/>
    <w:rsid w:val="0092466F"/>
    <w:rsid w:val="00984E1E"/>
    <w:rsid w:val="00987105"/>
    <w:rsid w:val="00994AE8"/>
    <w:rsid w:val="0099718E"/>
    <w:rsid w:val="009A1C6A"/>
    <w:rsid w:val="009A32B2"/>
    <w:rsid w:val="00A031AF"/>
    <w:rsid w:val="00A16CA5"/>
    <w:rsid w:val="00A56BE7"/>
    <w:rsid w:val="00AB2A5E"/>
    <w:rsid w:val="00B157E3"/>
    <w:rsid w:val="00B232FE"/>
    <w:rsid w:val="00B35695"/>
    <w:rsid w:val="00BB5DC7"/>
    <w:rsid w:val="00BB7831"/>
    <w:rsid w:val="00BC214B"/>
    <w:rsid w:val="00C12E99"/>
    <w:rsid w:val="00C23F25"/>
    <w:rsid w:val="00C9500F"/>
    <w:rsid w:val="00CA301A"/>
    <w:rsid w:val="00CF2A2F"/>
    <w:rsid w:val="00CF5BCF"/>
    <w:rsid w:val="00D4719B"/>
    <w:rsid w:val="00D525A8"/>
    <w:rsid w:val="00D80031"/>
    <w:rsid w:val="00D81994"/>
    <w:rsid w:val="00DA6C5D"/>
    <w:rsid w:val="00DA70E9"/>
    <w:rsid w:val="00DB7463"/>
    <w:rsid w:val="00E00261"/>
    <w:rsid w:val="00E00E9F"/>
    <w:rsid w:val="00E37214"/>
    <w:rsid w:val="00E5122A"/>
    <w:rsid w:val="00E61C25"/>
    <w:rsid w:val="00EA438D"/>
    <w:rsid w:val="00EC5199"/>
    <w:rsid w:val="00EE0251"/>
    <w:rsid w:val="00F55370"/>
    <w:rsid w:val="00F6317C"/>
    <w:rsid w:val="00F67DBC"/>
    <w:rsid w:val="00FB1C1E"/>
    <w:rsid w:val="00FC28BA"/>
    <w:rsid w:val="00FC312A"/>
    <w:rsid w:val="00FD3B1A"/>
    <w:rsid w:val="00FD3B90"/>
    <w:rsid w:val="00FD3D1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6B19C"/>
  <w15:chartTrackingRefBased/>
  <w15:docId w15:val="{3C42F01C-1072-4849-B289-416B2CE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2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2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2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2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2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2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2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2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2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2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2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1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1913"/>
  </w:style>
  <w:style w:type="paragraph" w:styleId="ac">
    <w:name w:val="footer"/>
    <w:basedOn w:val="a"/>
    <w:link w:val="ad"/>
    <w:uiPriority w:val="99"/>
    <w:unhideWhenUsed/>
    <w:rsid w:val="000E19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基継</dc:creator>
  <cp:keywords/>
  <dc:description/>
  <cp:lastModifiedBy>西井　基継</cp:lastModifiedBy>
  <cp:revision>2</cp:revision>
  <dcterms:created xsi:type="dcterms:W3CDTF">2025-05-03T15:06:00Z</dcterms:created>
  <dcterms:modified xsi:type="dcterms:W3CDTF">2025-05-03T15:06:00Z</dcterms:modified>
</cp:coreProperties>
</file>