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3D6C" w:rsidRPr="00E73500" w:rsidRDefault="002A3D6C" w:rsidP="002A3D6C">
      <w:pPr>
        <w:autoSpaceDE w:val="0"/>
        <w:autoSpaceDN w:val="0"/>
        <w:adjustRightInd w:val="0"/>
        <w:jc w:val="center"/>
        <w:rPr>
          <w:rFonts w:ascii="Times New Roman" w:eastAsia="OpenSans-SemiboldItalic" w:hAnsi="Times New Roman" w:cs="Times New Roman"/>
          <w:iCs/>
          <w:kern w:val="0"/>
          <w:szCs w:val="24"/>
        </w:rPr>
      </w:pPr>
      <w:bookmarkStart w:id="0" w:name="OLE_LINK9"/>
      <w:bookmarkStart w:id="1" w:name="OLE_LINK10"/>
      <w:r w:rsidRPr="00E73500">
        <w:rPr>
          <w:rFonts w:ascii="Times New Roman" w:eastAsia="OpenSans-Semibold" w:hAnsi="Times New Roman" w:cs="Times New Roman"/>
          <w:kern w:val="0"/>
          <w:szCs w:val="24"/>
        </w:rPr>
        <w:t xml:space="preserve">Genome </w:t>
      </w:r>
      <w:r>
        <w:rPr>
          <w:rFonts w:ascii="Times New Roman" w:eastAsia="OpenSans-Semibold" w:hAnsi="Times New Roman" w:cs="Times New Roman" w:hint="eastAsia"/>
          <w:kern w:val="0"/>
          <w:szCs w:val="24"/>
        </w:rPr>
        <w:t>analysis</w:t>
      </w:r>
      <w:r w:rsidRPr="00E73500">
        <w:rPr>
          <w:rFonts w:ascii="Times New Roman" w:eastAsia="OpenSans-Semibold" w:hAnsi="Times New Roman" w:cs="Times New Roman"/>
          <w:kern w:val="0"/>
          <w:szCs w:val="24"/>
        </w:rPr>
        <w:t xml:space="preserve"> of </w:t>
      </w:r>
      <w:r>
        <w:rPr>
          <w:rFonts w:ascii="Times New Roman" w:eastAsia="OpenSans-Semibold" w:hAnsi="Times New Roman" w:cs="Times New Roman" w:hint="eastAsia"/>
          <w:kern w:val="0"/>
          <w:szCs w:val="24"/>
        </w:rPr>
        <w:t>a</w:t>
      </w:r>
      <w:r w:rsidRPr="00E73500">
        <w:rPr>
          <w:rFonts w:ascii="Times New Roman" w:eastAsia="OpenSans-Semibold" w:hAnsi="Times New Roman" w:cs="Times New Roman"/>
          <w:kern w:val="0"/>
          <w:szCs w:val="24"/>
        </w:rPr>
        <w:t xml:space="preserve"> </w:t>
      </w:r>
      <w:r>
        <w:rPr>
          <w:rFonts w:ascii="Times New Roman" w:eastAsia="OpenSans-Semibold" w:hAnsi="Times New Roman" w:cs="Times New Roman" w:hint="eastAsia"/>
          <w:kern w:val="0"/>
          <w:szCs w:val="24"/>
        </w:rPr>
        <w:t>jumbo</w:t>
      </w:r>
      <w:r>
        <w:rPr>
          <w:rFonts w:ascii="Times New Roman" w:eastAsia="OpenSans-Semibold" w:hAnsi="Times New Roman" w:cs="Times New Roman"/>
          <w:kern w:val="0"/>
          <w:szCs w:val="24"/>
        </w:rPr>
        <w:t xml:space="preserve"> </w:t>
      </w:r>
      <w:r w:rsidRPr="00E73500">
        <w:rPr>
          <w:rFonts w:ascii="Times New Roman" w:eastAsia="OpenSans-Semibold" w:hAnsi="Times New Roman" w:cs="Times New Roman"/>
          <w:kern w:val="0"/>
          <w:szCs w:val="24"/>
        </w:rPr>
        <w:t>lytic phage</w:t>
      </w:r>
      <w:r>
        <w:rPr>
          <w:rFonts w:ascii="Times New Roman" w:eastAsia="OpenSans-Semibold" w:hAnsi="Times New Roman" w:cs="Times New Roman" w:hint="eastAsia"/>
          <w:kern w:val="0"/>
          <w:szCs w:val="24"/>
        </w:rPr>
        <w:t xml:space="preserve"> against</w:t>
      </w:r>
      <w:r>
        <w:rPr>
          <w:rFonts w:ascii="Times New Roman" w:eastAsia="OpenSans-Semibold" w:hAnsi="Times New Roman" w:cs="Times New Roman"/>
          <w:kern w:val="0"/>
          <w:szCs w:val="24"/>
        </w:rPr>
        <w:t xml:space="preserve"> </w:t>
      </w:r>
      <w:r>
        <w:rPr>
          <w:rFonts w:ascii="Times New Roman" w:eastAsia="OpenSans-Semibold" w:hAnsi="Times New Roman" w:cs="Times New Roman" w:hint="eastAsia"/>
          <w:kern w:val="0"/>
          <w:szCs w:val="24"/>
        </w:rPr>
        <w:t xml:space="preserve">pathogenic </w:t>
      </w:r>
      <w:r w:rsidRPr="00E73500">
        <w:rPr>
          <w:rFonts w:ascii="Times New Roman" w:eastAsia="OpenSans-Semibold" w:hAnsi="Times New Roman" w:cs="Times New Roman"/>
          <w:i/>
          <w:kern w:val="0"/>
          <w:szCs w:val="24"/>
        </w:rPr>
        <w:t>Vibrio parahaemolyticus</w:t>
      </w:r>
    </w:p>
    <w:bookmarkEnd w:id="0"/>
    <w:bookmarkEnd w:id="1"/>
    <w:p w:rsidR="002A3D6C" w:rsidRPr="00E73500" w:rsidRDefault="002A3D6C" w:rsidP="002A3D6C">
      <w:pPr>
        <w:autoSpaceDE w:val="0"/>
        <w:autoSpaceDN w:val="0"/>
        <w:adjustRightInd w:val="0"/>
        <w:jc w:val="left"/>
        <w:rPr>
          <w:rFonts w:ascii="Times New Roman" w:eastAsia="OpenSans-Semibold" w:hAnsi="Times New Roman" w:cs="Times New Roman"/>
          <w:kern w:val="0"/>
          <w:szCs w:val="24"/>
        </w:rPr>
      </w:pPr>
    </w:p>
    <w:p w:rsidR="002A3D6C" w:rsidRPr="00E73500" w:rsidRDefault="002A3D6C" w:rsidP="002A3D6C">
      <w:pPr>
        <w:rPr>
          <w:rFonts w:ascii="Times New Roman" w:hAnsi="Times New Roman" w:cs="Times New Roman"/>
          <w:szCs w:val="24"/>
        </w:rPr>
      </w:pPr>
      <w:r w:rsidRPr="00E73500">
        <w:rPr>
          <w:rFonts w:ascii="Times New Roman" w:hAnsi="Times New Roman" w:cs="Times New Roman"/>
          <w:szCs w:val="24"/>
        </w:rPr>
        <w:t>Peien Ni</w:t>
      </w:r>
      <w:bookmarkStart w:id="2" w:name="OLE_LINK18"/>
      <w:bookmarkStart w:id="3" w:name="OLE_LINK19"/>
      <w:r w:rsidRPr="00E73500">
        <w:rPr>
          <w:rFonts w:ascii="Times New Roman" w:hAnsi="Times New Roman" w:cs="Times New Roman"/>
          <w:szCs w:val="24"/>
          <w:vertAlign w:val="superscript"/>
        </w:rPr>
        <w:t>a</w:t>
      </w:r>
      <w:bookmarkEnd w:id="2"/>
      <w:bookmarkEnd w:id="3"/>
      <w:r>
        <w:rPr>
          <w:rFonts w:ascii="Times New Roman" w:hAnsi="Times New Roman" w:cs="Times New Roman" w:hint="eastAsia"/>
          <w:szCs w:val="24"/>
        </w:rPr>
        <w:t>, Xiaoling</w:t>
      </w:r>
      <w:r>
        <w:rPr>
          <w:rFonts w:ascii="Times New Roman" w:hAnsi="Times New Roman" w:cs="Times New Roman"/>
          <w:szCs w:val="24"/>
        </w:rPr>
        <w:t xml:space="preserve"> </w:t>
      </w:r>
      <w:r>
        <w:rPr>
          <w:rFonts w:ascii="Times New Roman" w:hAnsi="Times New Roman" w:cs="Times New Roman" w:hint="eastAsia"/>
          <w:szCs w:val="24"/>
        </w:rPr>
        <w:t>Lei</w:t>
      </w:r>
      <w:r>
        <w:rPr>
          <w:rFonts w:ascii="Times New Roman" w:hAnsi="Times New Roman" w:cs="Times New Roman" w:hint="eastAsia"/>
          <w:szCs w:val="24"/>
          <w:vertAlign w:val="superscript"/>
        </w:rPr>
        <w:t>b</w:t>
      </w:r>
      <w:r>
        <w:rPr>
          <w:rFonts w:ascii="Times New Roman" w:hAnsi="Times New Roman" w:cs="Times New Roman" w:hint="eastAsia"/>
          <w:szCs w:val="24"/>
        </w:rPr>
        <w:t xml:space="preserve"> Yuejie Yin</w:t>
      </w:r>
      <w:r w:rsidRPr="00E73500">
        <w:rPr>
          <w:rFonts w:ascii="Times New Roman" w:hAnsi="Times New Roman" w:cs="Times New Roman" w:hint="eastAsia"/>
          <w:szCs w:val="24"/>
          <w:vertAlign w:val="superscript"/>
        </w:rPr>
        <w:t>a</w:t>
      </w:r>
      <w:r>
        <w:rPr>
          <w:rFonts w:ascii="Times New Roman" w:hAnsi="Times New Roman" w:cs="Times New Roman" w:hint="eastAsia"/>
          <w:szCs w:val="24"/>
        </w:rPr>
        <w:t xml:space="preserve">, </w:t>
      </w:r>
      <w:r w:rsidRPr="007A254A">
        <w:rPr>
          <w:rFonts w:ascii="AdvOT596495f2" w:hAnsi="AdvOT596495f2" w:cs="AdvOT596495f2"/>
          <w:kern w:val="0"/>
          <w:szCs w:val="24"/>
        </w:rPr>
        <w:t>Adelaide Almeida</w:t>
      </w:r>
      <w:r>
        <w:rPr>
          <w:rFonts w:ascii="Times New Roman" w:hAnsi="Times New Roman" w:cs="Times New Roman" w:hint="eastAsia"/>
          <w:szCs w:val="24"/>
          <w:vertAlign w:val="superscript"/>
        </w:rPr>
        <w:t>c</w:t>
      </w:r>
      <w:r w:rsidRPr="005522EC">
        <w:rPr>
          <w:rFonts w:ascii="Times New Roman" w:hAnsi="Times New Roman" w:cs="Times New Roman"/>
          <w:szCs w:val="24"/>
          <w:vertAlign w:val="superscript"/>
        </w:rPr>
        <w:t>*</w:t>
      </w:r>
      <w:r>
        <w:rPr>
          <w:rFonts w:ascii="Times New Roman" w:hAnsi="Times New Roman" w:cs="Times New Roman" w:hint="eastAsia"/>
          <w:szCs w:val="24"/>
        </w:rPr>
        <w:t>,</w:t>
      </w:r>
      <w:r>
        <w:rPr>
          <w:rFonts w:ascii="Times New Roman" w:hAnsi="Times New Roman" w:cs="Times New Roman"/>
          <w:szCs w:val="24"/>
        </w:rPr>
        <w:t xml:space="preserve"> </w:t>
      </w:r>
      <w:r w:rsidRPr="00E73500">
        <w:rPr>
          <w:rFonts w:ascii="Times New Roman" w:hAnsi="Times New Roman" w:cs="Times New Roman"/>
          <w:szCs w:val="24"/>
        </w:rPr>
        <w:t>Dapeng Wang</w:t>
      </w:r>
      <w:r w:rsidRPr="00E73500">
        <w:rPr>
          <w:rFonts w:ascii="Times New Roman" w:hAnsi="Times New Roman" w:cs="Times New Roman"/>
          <w:szCs w:val="24"/>
          <w:vertAlign w:val="superscript"/>
        </w:rPr>
        <w:t>a*</w:t>
      </w:r>
    </w:p>
    <w:p w:rsidR="002A3D6C" w:rsidRPr="00E73500" w:rsidRDefault="002A3D6C" w:rsidP="002A3D6C">
      <w:pPr>
        <w:rPr>
          <w:rFonts w:ascii="Times New Roman" w:hAnsi="Times New Roman" w:cs="Times New Roman"/>
          <w:szCs w:val="24"/>
        </w:rPr>
      </w:pPr>
    </w:p>
    <w:p w:rsidR="002A3D6C" w:rsidRPr="00450847" w:rsidRDefault="002A3D6C" w:rsidP="002A3D6C">
      <w:pPr>
        <w:pStyle w:val="Els-Affiliation"/>
        <w:spacing w:line="480" w:lineRule="auto"/>
        <w:jc w:val="both"/>
        <w:rPr>
          <w:sz w:val="21"/>
          <w:szCs w:val="21"/>
          <w:lang w:eastAsia="zh-CN"/>
        </w:rPr>
      </w:pPr>
      <w:r w:rsidRPr="00450847">
        <w:rPr>
          <w:sz w:val="21"/>
          <w:szCs w:val="21"/>
          <w:vertAlign w:val="superscript"/>
          <w:lang w:eastAsia="zh-CN"/>
        </w:rPr>
        <w:t xml:space="preserve">a </w:t>
      </w:r>
      <w:r w:rsidRPr="00450847">
        <w:rPr>
          <w:sz w:val="21"/>
          <w:szCs w:val="21"/>
        </w:rPr>
        <w:t>School of Agriculture and Biology, Shanghai Jiao</w:t>
      </w:r>
      <w:r w:rsidRPr="00450847">
        <w:rPr>
          <w:sz w:val="21"/>
          <w:szCs w:val="21"/>
          <w:lang w:eastAsia="zh-CN"/>
        </w:rPr>
        <w:t xml:space="preserve"> </w:t>
      </w:r>
      <w:r w:rsidRPr="00450847">
        <w:rPr>
          <w:sz w:val="21"/>
          <w:szCs w:val="21"/>
        </w:rPr>
        <w:t>Tong University, Shanghai 200240, China</w:t>
      </w:r>
    </w:p>
    <w:p w:rsidR="002A3D6C" w:rsidRDefault="002A3D6C" w:rsidP="002A3D6C">
      <w:pPr>
        <w:rPr>
          <w:rFonts w:ascii="Times New Roman" w:hAnsi="Times New Roman" w:cs="Times New Roman"/>
          <w:i/>
          <w:szCs w:val="24"/>
        </w:rPr>
      </w:pPr>
      <w:r w:rsidRPr="00AA7CF1">
        <w:rPr>
          <w:rFonts w:ascii="Times New Roman" w:hAnsi="Times New Roman" w:cs="Times New Roman"/>
          <w:i/>
          <w:vertAlign w:val="superscript"/>
        </w:rPr>
        <w:t>b</w:t>
      </w:r>
      <w:r w:rsidRPr="00AA7CF1">
        <w:rPr>
          <w:rFonts w:hint="eastAsia"/>
          <w:i/>
        </w:rPr>
        <w:t xml:space="preserve"> </w:t>
      </w:r>
      <w:r w:rsidRPr="005522EC">
        <w:rPr>
          <w:rFonts w:ascii="Times New Roman" w:hAnsi="Times New Roman" w:cs="Times New Roman"/>
          <w:i/>
        </w:rPr>
        <w:t xml:space="preserve">College of Food Science and Technology, Guangdong Ocean University, Guangdong Provincial Key Laboratory of Aquatic Product Processing and Safety, </w:t>
      </w:r>
      <w:r>
        <w:rPr>
          <w:rFonts w:ascii="Times New Roman" w:hAnsi="Times New Roman" w:cs="Times New Roman"/>
          <w:i/>
        </w:rPr>
        <w:t>Guangdong Provinc</w:t>
      </w:r>
      <w:r>
        <w:rPr>
          <w:rFonts w:ascii="Times New Roman" w:hAnsi="Times New Roman" w:cs="Times New Roman" w:hint="eastAsia"/>
          <w:i/>
        </w:rPr>
        <w:t>e Engineering Laboratory for Marine Biological Products,</w:t>
      </w:r>
      <w:r w:rsidRPr="005522EC">
        <w:rPr>
          <w:rFonts w:ascii="Times New Roman" w:hAnsi="Times New Roman" w:cs="Times New Roman"/>
          <w:i/>
        </w:rPr>
        <w:t xml:space="preserve"> Zhanjiang 524088, China</w:t>
      </w:r>
      <w:r w:rsidRPr="00AA7CF1">
        <w:rPr>
          <w:rFonts w:ascii="Times New Roman" w:hAnsi="Times New Roman" w:cs="Times New Roman"/>
          <w:i/>
          <w:szCs w:val="24"/>
        </w:rPr>
        <w:t xml:space="preserve"> </w:t>
      </w:r>
    </w:p>
    <w:p w:rsidR="002A3D6C" w:rsidRPr="005522EC" w:rsidRDefault="002A3D6C" w:rsidP="002A3D6C">
      <w:pPr>
        <w:rPr>
          <w:rFonts w:ascii="Times New Roman" w:hAnsi="Times New Roman" w:cs="Times New Roman"/>
          <w:i/>
        </w:rPr>
      </w:pPr>
      <w:r>
        <w:rPr>
          <w:rFonts w:ascii="Times New Roman" w:hAnsi="Times New Roman" w:cs="Times New Roman"/>
          <w:i/>
          <w:vertAlign w:val="superscript"/>
        </w:rPr>
        <w:t>c</w:t>
      </w:r>
      <w:r w:rsidRPr="00796E08">
        <w:rPr>
          <w:rFonts w:ascii="Times New Roman" w:hAnsi="Times New Roman" w:cs="Times New Roman"/>
          <w:i/>
          <w:szCs w:val="24"/>
        </w:rPr>
        <w:t xml:space="preserve"> </w:t>
      </w:r>
      <w:r w:rsidRPr="00AA7CF1">
        <w:rPr>
          <w:rFonts w:ascii="Times New Roman" w:hAnsi="Times New Roman" w:cs="Times New Roman"/>
          <w:i/>
          <w:szCs w:val="24"/>
        </w:rPr>
        <w:t>Department of Biology, CESAM, University of Aveiro, Campus Universitário de Santiago, 3810-193 Aveiro, Portuga</w:t>
      </w:r>
      <w:r>
        <w:rPr>
          <w:rFonts w:ascii="Times New Roman" w:hAnsi="Times New Roman" w:cs="Times New Roman"/>
          <w:i/>
          <w:szCs w:val="24"/>
        </w:rPr>
        <w:t>l</w:t>
      </w:r>
    </w:p>
    <w:p w:rsidR="002A3D6C" w:rsidRPr="00E73500" w:rsidRDefault="002A3D6C" w:rsidP="002A3D6C">
      <w:pPr>
        <w:spacing w:line="480" w:lineRule="auto"/>
        <w:rPr>
          <w:rFonts w:ascii="Times New Roman" w:hAnsi="Times New Roman" w:cs="Times New Roman"/>
          <w:szCs w:val="24"/>
        </w:rPr>
      </w:pPr>
      <w:r w:rsidRPr="00E73500">
        <w:rPr>
          <w:rFonts w:ascii="Times New Roman" w:hAnsi="Times New Roman" w:cs="Times New Roman"/>
          <w:szCs w:val="24"/>
        </w:rPr>
        <w:t xml:space="preserve">* Correspondence: </w:t>
      </w:r>
      <w:bookmarkStart w:id="4" w:name="_GoBack"/>
      <w:bookmarkEnd w:id="4"/>
    </w:p>
    <w:p w:rsidR="002A3D6C" w:rsidRPr="004B382E" w:rsidRDefault="002A3D6C" w:rsidP="002A3D6C">
      <w:pPr>
        <w:spacing w:line="480" w:lineRule="auto"/>
        <w:rPr>
          <w:rFonts w:ascii="Times New Roman" w:hAnsi="Times New Roman" w:cs="Times New Roman"/>
        </w:rPr>
      </w:pPr>
      <w:r w:rsidRPr="007A254A">
        <w:rPr>
          <w:rFonts w:ascii="AdvOT596495f2" w:hAnsi="AdvOT596495f2" w:cs="AdvOT596495f2"/>
          <w:kern w:val="0"/>
          <w:szCs w:val="24"/>
        </w:rPr>
        <w:t>Adelaide Almeida</w:t>
      </w:r>
    </w:p>
    <w:p w:rsidR="002A3D6C" w:rsidRPr="00796E08" w:rsidRDefault="002A3D6C" w:rsidP="002A3D6C">
      <w:pPr>
        <w:rPr>
          <w:rFonts w:ascii="Times New Roman" w:hAnsi="Times New Roman" w:cs="Times New Roman"/>
          <w:iCs/>
        </w:rPr>
      </w:pPr>
      <w:r w:rsidRPr="00796E08">
        <w:rPr>
          <w:rFonts w:ascii="Times New Roman" w:hAnsi="Times New Roman" w:cs="Times New Roman"/>
          <w:iCs/>
          <w:szCs w:val="24"/>
        </w:rPr>
        <w:t>Department of Biology, CESAM, University of Aveiro, Campus Universitário de Santiago, 3810-193 Aveiro, Portugal</w:t>
      </w:r>
    </w:p>
    <w:p w:rsidR="002A3D6C" w:rsidRDefault="002A3D6C" w:rsidP="002A3D6C">
      <w:pPr>
        <w:spacing w:line="480" w:lineRule="auto"/>
        <w:rPr>
          <w:rFonts w:ascii="Times New Roman" w:hAnsi="Times New Roman" w:cs="Times New Roman"/>
        </w:rPr>
      </w:pPr>
      <w:r w:rsidRPr="00E73500">
        <w:rPr>
          <w:rFonts w:ascii="Times New Roman" w:hAnsi="Times New Roman" w:cs="Times New Roman"/>
          <w:szCs w:val="24"/>
        </w:rPr>
        <w:t>Email:</w:t>
      </w:r>
      <w:r>
        <w:rPr>
          <w:rFonts w:ascii="Times New Roman" w:hAnsi="Times New Roman" w:cs="Times New Roman"/>
          <w:szCs w:val="24"/>
        </w:rPr>
        <w:t xml:space="preserve"> </w:t>
      </w:r>
      <w:r w:rsidRPr="00796E08">
        <w:rPr>
          <w:rFonts w:ascii="Times New Roman" w:hAnsi="Times New Roman" w:cs="Times New Roman"/>
        </w:rPr>
        <w:t>aalmeida@ua.pt</w:t>
      </w:r>
    </w:p>
    <w:p w:rsidR="002A3D6C" w:rsidRPr="00E73500" w:rsidRDefault="002A3D6C" w:rsidP="002A3D6C">
      <w:pPr>
        <w:spacing w:line="480" w:lineRule="auto"/>
        <w:rPr>
          <w:rFonts w:ascii="Times New Roman" w:hAnsi="Times New Roman" w:cs="Times New Roman"/>
          <w:szCs w:val="24"/>
        </w:rPr>
      </w:pPr>
      <w:r w:rsidRPr="00E73500">
        <w:rPr>
          <w:rFonts w:ascii="Times New Roman" w:hAnsi="Times New Roman" w:cs="Times New Roman"/>
          <w:szCs w:val="24"/>
        </w:rPr>
        <w:t>Dr. Dapeng Wang, School of Agriculture and Biology, Shanghai Jiao Tong University, Shanghai 200240, China</w:t>
      </w:r>
    </w:p>
    <w:p w:rsidR="002A3D6C" w:rsidRPr="00E73500" w:rsidRDefault="002A3D6C" w:rsidP="002A3D6C">
      <w:pPr>
        <w:spacing w:line="480" w:lineRule="auto"/>
        <w:rPr>
          <w:rFonts w:ascii="Times New Roman" w:hAnsi="Times New Roman" w:cs="Times New Roman"/>
          <w:szCs w:val="24"/>
        </w:rPr>
      </w:pPr>
      <w:r w:rsidRPr="00E73500">
        <w:rPr>
          <w:rFonts w:ascii="Times New Roman" w:hAnsi="Times New Roman" w:cs="Times New Roman"/>
          <w:szCs w:val="24"/>
        </w:rPr>
        <w:t>Phone: (86)-21-3420-</w:t>
      </w:r>
      <w:r w:rsidR="00450847">
        <w:rPr>
          <w:rFonts w:ascii="Times New Roman" w:hAnsi="Times New Roman" w:cs="Times New Roman" w:hint="eastAsia"/>
          <w:szCs w:val="24"/>
        </w:rPr>
        <w:t>6918</w:t>
      </w:r>
    </w:p>
    <w:p w:rsidR="00450847" w:rsidRDefault="002A3D6C" w:rsidP="00450847">
      <w:pPr>
        <w:spacing w:line="480" w:lineRule="auto"/>
        <w:rPr>
          <w:rFonts w:ascii="Times New Roman" w:hAnsi="Times New Roman" w:cs="Times New Roman"/>
          <w:szCs w:val="24"/>
        </w:rPr>
      </w:pPr>
      <w:r w:rsidRPr="00E73500">
        <w:rPr>
          <w:rFonts w:ascii="Times New Roman" w:hAnsi="Times New Roman" w:cs="Times New Roman"/>
          <w:szCs w:val="24"/>
        </w:rPr>
        <w:t xml:space="preserve">Email: </w:t>
      </w:r>
      <w:r w:rsidR="00450847" w:rsidRPr="00450847">
        <w:rPr>
          <w:rFonts w:ascii="Times New Roman" w:hAnsi="Times New Roman" w:cs="Times New Roman"/>
          <w:szCs w:val="24"/>
        </w:rPr>
        <w:t>dapengwang@sjtu.edu.cn</w:t>
      </w:r>
      <w:r w:rsidR="00450847">
        <w:rPr>
          <w:rFonts w:ascii="Times New Roman" w:hAnsi="Times New Roman" w:cs="Times New Roman" w:hint="eastAsia"/>
          <w:szCs w:val="24"/>
        </w:rPr>
        <w:t xml:space="preserve">; </w:t>
      </w:r>
      <w:r w:rsidR="00450847">
        <w:rPr>
          <w:rFonts w:ascii="Times New Roman" w:hAnsi="Times New Roman" w:cs="Times New Roman" w:hint="eastAsia"/>
          <w:szCs w:val="24"/>
        </w:rPr>
        <w:t>norovirus@163.com</w:t>
      </w:r>
    </w:p>
    <w:p w:rsidR="002A3D6C" w:rsidRPr="00450847" w:rsidRDefault="002A3D6C" w:rsidP="002A3D6C">
      <w:pPr>
        <w:spacing w:line="480" w:lineRule="auto"/>
        <w:rPr>
          <w:rFonts w:ascii="Times New Roman" w:hAnsi="Times New Roman" w:cs="Times New Roman"/>
          <w:szCs w:val="24"/>
        </w:rPr>
      </w:pPr>
    </w:p>
    <w:p w:rsidR="000B3EE3" w:rsidRPr="002A3D6C" w:rsidRDefault="000B3EE3" w:rsidP="00DA02D1">
      <w:pPr>
        <w:rPr>
          <w:rFonts w:ascii="Times New Roman" w:hAnsi="Times New Roman" w:cs="Times New Roman"/>
          <w:szCs w:val="21"/>
        </w:rPr>
      </w:pPr>
    </w:p>
    <w:p w:rsidR="00FF58FF" w:rsidRDefault="000B3EE3">
      <w:pPr>
        <w:rPr>
          <w:rFonts w:ascii="Times New Roman" w:hAnsi="Times New Roman" w:cs="Times New Roman"/>
          <w:szCs w:val="21"/>
        </w:rPr>
      </w:pPr>
      <w:r w:rsidRPr="000B3EE3">
        <w:rPr>
          <w:rFonts w:ascii="Times New Roman" w:hAnsi="Times New Roman" w:cs="Times New Roman"/>
          <w:szCs w:val="21"/>
        </w:rPr>
        <w:t>Firgure S1.</w:t>
      </w:r>
      <w:r>
        <w:rPr>
          <w:rFonts w:ascii="Times New Roman" w:hAnsi="Times New Roman" w:cs="Times New Roman" w:hint="eastAsia"/>
          <w:szCs w:val="21"/>
        </w:rPr>
        <w:t xml:space="preserve"> </w:t>
      </w:r>
      <w:r w:rsidRPr="000B3EE3">
        <w:rPr>
          <w:rFonts w:ascii="Times New Roman" w:hAnsi="Times New Roman" w:cs="Times New Roman"/>
          <w:szCs w:val="21"/>
        </w:rPr>
        <w:t xml:space="preserve">Circular presentation of the </w:t>
      </w:r>
      <w:r>
        <w:rPr>
          <w:rFonts w:ascii="Times New Roman" w:hAnsi="Times New Roman" w:cs="Times New Roman" w:hint="eastAsia"/>
          <w:szCs w:val="21"/>
        </w:rPr>
        <w:t>V09</w:t>
      </w:r>
      <w:r w:rsidRPr="000B3EE3">
        <w:rPr>
          <w:rFonts w:ascii="Times New Roman" w:hAnsi="Times New Roman" w:cs="Times New Roman"/>
          <w:szCs w:val="21"/>
        </w:rPr>
        <w:t xml:space="preserve"> genome. The products of predicted genes were indicated in the outermost and inmost regions. The outermost ring denotes genes on the plus strand, followed by rings that depict genes on the minus strand, GC content, GC skew, and position scales.</w:t>
      </w:r>
    </w:p>
    <w:p w:rsidR="000B3EE3" w:rsidRDefault="000B3EE3">
      <w:pPr>
        <w:rPr>
          <w:rFonts w:ascii="Times New Roman" w:hAnsi="Times New Roman" w:cs="Times New Roman"/>
          <w:szCs w:val="21"/>
        </w:rPr>
      </w:pPr>
    </w:p>
    <w:p w:rsidR="00E07FD8" w:rsidRPr="000B3EE3" w:rsidRDefault="00E047AD">
      <w:pPr>
        <w:rPr>
          <w:rFonts w:ascii="Times New Roman" w:hAnsi="Times New Roman" w:cs="Times New Roman"/>
          <w:szCs w:val="21"/>
        </w:rPr>
      </w:pPr>
      <w:r>
        <w:rPr>
          <w:rFonts w:ascii="Times New Roman" w:hAnsi="Times New Roman" w:cs="Times New Roman"/>
          <w:noProof/>
          <w:szCs w:val="21"/>
        </w:rPr>
        <w:lastRenderedPageBreak/>
        <w:drawing>
          <wp:inline distT="0" distB="0" distL="0" distR="0">
            <wp:extent cx="5257800" cy="5196840"/>
            <wp:effectExtent l="0" t="0" r="0" b="3810"/>
            <wp:docPr id="2" name="图片 2" descr="C:\Users\Wayneni\Desktop\V09圈图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ayneni\Desktop\V09圈图2.tif"/>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1160"/>
                    <a:stretch/>
                  </pic:blipFill>
                  <pic:spPr bwMode="auto">
                    <a:xfrm>
                      <a:off x="0" y="0"/>
                      <a:ext cx="5257800" cy="5196840"/>
                    </a:xfrm>
                    <a:prstGeom prst="rect">
                      <a:avLst/>
                    </a:prstGeom>
                    <a:noFill/>
                    <a:ln>
                      <a:noFill/>
                    </a:ln>
                    <a:extLst>
                      <a:ext uri="{53640926-AAD7-44D8-BBD7-CCE9431645EC}">
                        <a14:shadowObscured xmlns:a14="http://schemas.microsoft.com/office/drawing/2010/main"/>
                      </a:ext>
                    </a:extLst>
                  </pic:spPr>
                </pic:pic>
              </a:graphicData>
            </a:graphic>
          </wp:inline>
        </w:drawing>
      </w:r>
    </w:p>
    <w:p w:rsidR="009961C9" w:rsidRDefault="009961C9">
      <w:pPr>
        <w:rPr>
          <w:rFonts w:ascii="Times New Roman" w:hAnsi="Times New Roman" w:cs="Times New Roman"/>
          <w:kern w:val="0"/>
          <w:szCs w:val="21"/>
        </w:rPr>
      </w:pPr>
    </w:p>
    <w:p w:rsidR="009700EC" w:rsidRPr="009700EC" w:rsidRDefault="009700EC">
      <w:pPr>
        <w:rPr>
          <w:szCs w:val="21"/>
        </w:rPr>
      </w:pPr>
      <w:r w:rsidRPr="00BD2B8E">
        <w:rPr>
          <w:rFonts w:ascii="Times New Roman" w:hAnsi="Times New Roman" w:cs="Times New Roman"/>
          <w:kern w:val="0"/>
          <w:szCs w:val="21"/>
        </w:rPr>
        <w:t>Table S</w:t>
      </w:r>
      <w:r w:rsidRPr="00BD2B8E">
        <w:rPr>
          <w:rFonts w:ascii="Times New Roman" w:hAnsi="Times New Roman" w:cs="Times New Roman" w:hint="eastAsia"/>
          <w:kern w:val="0"/>
          <w:szCs w:val="21"/>
        </w:rPr>
        <w:t>1</w:t>
      </w:r>
      <w:r w:rsidRPr="00BD2B8E">
        <w:rPr>
          <w:rFonts w:ascii="Times New Roman" w:hAnsi="Times New Roman" w:cs="Times New Roman"/>
          <w:kern w:val="0"/>
          <w:szCs w:val="21"/>
        </w:rPr>
        <w:t xml:space="preserve">. Predicted ORFs and genes encoded by the </w:t>
      </w:r>
      <w:r>
        <w:rPr>
          <w:rFonts w:ascii="Times New Roman" w:hAnsi="Times New Roman" w:cs="Times New Roman" w:hint="eastAsia"/>
          <w:kern w:val="0"/>
          <w:szCs w:val="21"/>
        </w:rPr>
        <w:t>V09</w:t>
      </w:r>
      <w:r w:rsidRPr="00BD2B8E">
        <w:rPr>
          <w:rFonts w:ascii="Times New Roman" w:hAnsi="Times New Roman" w:cs="Times New Roman" w:hint="eastAsia"/>
          <w:kern w:val="0"/>
          <w:szCs w:val="21"/>
        </w:rPr>
        <w:t xml:space="preserve"> </w:t>
      </w:r>
      <w:r w:rsidRPr="00BD2B8E">
        <w:rPr>
          <w:rFonts w:ascii="Times New Roman" w:hAnsi="Times New Roman" w:cs="Times New Roman"/>
          <w:kern w:val="0"/>
          <w:szCs w:val="21"/>
        </w:rPr>
        <w:t>genome.</w:t>
      </w:r>
    </w:p>
    <w:tbl>
      <w:tblPr>
        <w:tblStyle w:val="a3"/>
        <w:tblW w:w="8046" w:type="dxa"/>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826"/>
        <w:gridCol w:w="776"/>
        <w:gridCol w:w="876"/>
        <w:gridCol w:w="876"/>
        <w:gridCol w:w="1574"/>
        <w:gridCol w:w="3118"/>
      </w:tblGrid>
      <w:tr w:rsidR="00916D4E" w:rsidRPr="00980859" w:rsidTr="00E07FD8">
        <w:tc>
          <w:tcPr>
            <w:tcW w:w="826" w:type="dxa"/>
            <w:tcBorders>
              <w:top w:val="single" w:sz="8" w:space="0" w:color="auto"/>
              <w:bottom w:val="single" w:sz="4" w:space="0" w:color="auto"/>
            </w:tcBorders>
            <w:vAlign w:val="center"/>
          </w:tcPr>
          <w:p w:rsidR="00916D4E" w:rsidRPr="00980859" w:rsidRDefault="00916D4E" w:rsidP="00FF58FF">
            <w:pPr>
              <w:jc w:val="center"/>
              <w:rPr>
                <w:rFonts w:ascii="Times New Roman" w:hAnsi="Times New Roman" w:cs="Times New Roman"/>
                <w:szCs w:val="21"/>
              </w:rPr>
            </w:pPr>
            <w:r w:rsidRPr="00980859">
              <w:rPr>
                <w:rFonts w:ascii="Times New Roman" w:hAnsi="Times New Roman" w:cs="Times New Roman"/>
                <w:szCs w:val="21"/>
              </w:rPr>
              <w:t>ORFs</w:t>
            </w:r>
          </w:p>
        </w:tc>
        <w:tc>
          <w:tcPr>
            <w:tcW w:w="776" w:type="dxa"/>
            <w:tcBorders>
              <w:top w:val="single" w:sz="8" w:space="0" w:color="auto"/>
              <w:bottom w:val="single" w:sz="4" w:space="0" w:color="auto"/>
            </w:tcBorders>
            <w:vAlign w:val="center"/>
          </w:tcPr>
          <w:p w:rsidR="00916D4E" w:rsidRPr="00980859" w:rsidRDefault="00916D4E" w:rsidP="00FF58FF">
            <w:pPr>
              <w:jc w:val="center"/>
              <w:rPr>
                <w:rFonts w:ascii="Times New Roman" w:hAnsi="Times New Roman" w:cs="Times New Roman"/>
                <w:szCs w:val="21"/>
              </w:rPr>
            </w:pPr>
            <w:r w:rsidRPr="00980859">
              <w:rPr>
                <w:rFonts w:ascii="Times New Roman" w:hAnsi="Times New Roman" w:cs="Times New Roman"/>
                <w:szCs w:val="21"/>
              </w:rPr>
              <w:t>Strand</w:t>
            </w:r>
          </w:p>
        </w:tc>
        <w:tc>
          <w:tcPr>
            <w:tcW w:w="876" w:type="dxa"/>
            <w:tcBorders>
              <w:top w:val="single" w:sz="8" w:space="0" w:color="auto"/>
              <w:bottom w:val="single" w:sz="4" w:space="0" w:color="auto"/>
            </w:tcBorders>
            <w:vAlign w:val="center"/>
          </w:tcPr>
          <w:p w:rsidR="00916D4E" w:rsidRPr="00980859" w:rsidRDefault="00916D4E" w:rsidP="00FF58FF">
            <w:pPr>
              <w:jc w:val="center"/>
              <w:rPr>
                <w:rFonts w:ascii="Times New Roman" w:hAnsi="Times New Roman" w:cs="Times New Roman"/>
                <w:szCs w:val="21"/>
              </w:rPr>
            </w:pPr>
            <w:r w:rsidRPr="00980859">
              <w:rPr>
                <w:rFonts w:ascii="Times New Roman" w:hAnsi="Times New Roman" w:cs="Times New Roman"/>
                <w:szCs w:val="21"/>
              </w:rPr>
              <w:t>Start</w:t>
            </w:r>
          </w:p>
        </w:tc>
        <w:tc>
          <w:tcPr>
            <w:tcW w:w="876" w:type="dxa"/>
            <w:tcBorders>
              <w:top w:val="single" w:sz="8" w:space="0" w:color="auto"/>
              <w:bottom w:val="single" w:sz="4" w:space="0" w:color="auto"/>
            </w:tcBorders>
            <w:vAlign w:val="center"/>
          </w:tcPr>
          <w:p w:rsidR="00916D4E" w:rsidRPr="00980859" w:rsidRDefault="00916D4E" w:rsidP="00FF58FF">
            <w:pPr>
              <w:jc w:val="center"/>
              <w:rPr>
                <w:rFonts w:ascii="Times New Roman" w:hAnsi="Times New Roman" w:cs="Times New Roman"/>
                <w:szCs w:val="21"/>
              </w:rPr>
            </w:pPr>
            <w:r w:rsidRPr="00980859">
              <w:rPr>
                <w:rFonts w:ascii="Times New Roman" w:hAnsi="Times New Roman" w:cs="Times New Roman"/>
                <w:szCs w:val="21"/>
              </w:rPr>
              <w:t>Stop</w:t>
            </w:r>
          </w:p>
        </w:tc>
        <w:tc>
          <w:tcPr>
            <w:tcW w:w="1574" w:type="dxa"/>
            <w:tcBorders>
              <w:top w:val="single" w:sz="8" w:space="0" w:color="auto"/>
              <w:bottom w:val="single" w:sz="4" w:space="0" w:color="auto"/>
            </w:tcBorders>
            <w:vAlign w:val="center"/>
          </w:tcPr>
          <w:p w:rsidR="00916D4E" w:rsidRPr="00980859" w:rsidRDefault="00916D4E" w:rsidP="00FF58FF">
            <w:pPr>
              <w:jc w:val="center"/>
              <w:rPr>
                <w:rFonts w:ascii="Times New Roman" w:hAnsi="Times New Roman" w:cs="Times New Roman"/>
                <w:szCs w:val="21"/>
              </w:rPr>
            </w:pPr>
            <w:r w:rsidRPr="00980859">
              <w:rPr>
                <w:rFonts w:ascii="Times New Roman" w:hAnsi="Times New Roman" w:cs="Times New Roman"/>
                <w:szCs w:val="21"/>
              </w:rPr>
              <w:t>Length (aa)</w:t>
            </w:r>
          </w:p>
        </w:tc>
        <w:tc>
          <w:tcPr>
            <w:tcW w:w="3118" w:type="dxa"/>
            <w:tcBorders>
              <w:top w:val="single" w:sz="8" w:space="0" w:color="auto"/>
              <w:bottom w:val="single" w:sz="4" w:space="0" w:color="auto"/>
            </w:tcBorders>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kern w:val="0"/>
                <w:szCs w:val="21"/>
              </w:rPr>
              <w:t>Predictive function</w:t>
            </w:r>
          </w:p>
        </w:tc>
      </w:tr>
      <w:tr w:rsidR="00916D4E" w:rsidRPr="00980859" w:rsidTr="00E07FD8">
        <w:tc>
          <w:tcPr>
            <w:tcW w:w="826" w:type="dxa"/>
            <w:tcBorders>
              <w:top w:val="single" w:sz="4" w:space="0" w:color="auto"/>
              <w:bottom w:val="nil"/>
            </w:tcBorders>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w:t>
            </w:r>
          </w:p>
        </w:tc>
        <w:tc>
          <w:tcPr>
            <w:tcW w:w="776" w:type="dxa"/>
            <w:tcBorders>
              <w:top w:val="single" w:sz="4" w:space="0" w:color="auto"/>
              <w:bottom w:val="nil"/>
            </w:tcBorders>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tcBorders>
              <w:top w:val="single" w:sz="4" w:space="0" w:color="auto"/>
              <w:bottom w:val="nil"/>
            </w:tcBorders>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586</w:t>
            </w:r>
          </w:p>
        </w:tc>
        <w:tc>
          <w:tcPr>
            <w:tcW w:w="876" w:type="dxa"/>
            <w:tcBorders>
              <w:top w:val="single" w:sz="4" w:space="0" w:color="auto"/>
              <w:bottom w:val="nil"/>
            </w:tcBorders>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894</w:t>
            </w:r>
          </w:p>
        </w:tc>
        <w:tc>
          <w:tcPr>
            <w:tcW w:w="1574" w:type="dxa"/>
            <w:tcBorders>
              <w:top w:val="single" w:sz="4" w:space="0" w:color="auto"/>
              <w:bottom w:val="nil"/>
            </w:tcBorders>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102</w:t>
            </w:r>
          </w:p>
        </w:tc>
        <w:tc>
          <w:tcPr>
            <w:tcW w:w="3118" w:type="dxa"/>
            <w:tcBorders>
              <w:top w:val="single" w:sz="4" w:space="0" w:color="auto"/>
              <w:bottom w:val="nil"/>
            </w:tcBorders>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tcBorders>
              <w:top w:val="nil"/>
            </w:tcBorders>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w:t>
            </w:r>
          </w:p>
        </w:tc>
        <w:tc>
          <w:tcPr>
            <w:tcW w:w="776" w:type="dxa"/>
            <w:tcBorders>
              <w:top w:val="nil"/>
            </w:tcBorders>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tcBorders>
              <w:top w:val="nil"/>
            </w:tcBorders>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1438</w:t>
            </w:r>
          </w:p>
        </w:tc>
        <w:tc>
          <w:tcPr>
            <w:tcW w:w="876" w:type="dxa"/>
            <w:tcBorders>
              <w:top w:val="nil"/>
            </w:tcBorders>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1605</w:t>
            </w:r>
          </w:p>
        </w:tc>
        <w:tc>
          <w:tcPr>
            <w:tcW w:w="1574" w:type="dxa"/>
            <w:tcBorders>
              <w:top w:val="nil"/>
            </w:tcBorders>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55</w:t>
            </w:r>
          </w:p>
        </w:tc>
        <w:tc>
          <w:tcPr>
            <w:tcW w:w="3118" w:type="dxa"/>
            <w:tcBorders>
              <w:top w:val="nil"/>
            </w:tcBorders>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1609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1929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1941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2096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2100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2291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2369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2698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2695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2868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2865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3098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3095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3298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3507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3504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3689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3686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4312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4309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4584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4619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5644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15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5719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6237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6242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6709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6773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7534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253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7781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7778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8107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8187</w:t>
            </w:r>
          </w:p>
        </w:tc>
        <w:tc>
          <w:tcPr>
            <w:tcW w:w="876" w:type="dxa"/>
            <w:vAlign w:val="center"/>
          </w:tcPr>
          <w:p w:rsidR="00916D4E" w:rsidRPr="00980859" w:rsidRDefault="00916D4E" w:rsidP="00B70AC4">
            <w:pPr>
              <w:jc w:val="center"/>
              <w:rPr>
                <w:rFonts w:ascii="Times New Roman" w:eastAsia="宋体" w:hAnsi="Times New Roman" w:cs="Times New Roman"/>
                <w:szCs w:val="21"/>
              </w:rPr>
            </w:pPr>
            <w:r w:rsidRPr="00980859">
              <w:rPr>
                <w:rFonts w:ascii="Times New Roman" w:hAnsi="Times New Roman" w:cs="Times New Roman"/>
                <w:szCs w:val="21"/>
              </w:rPr>
              <w:t>94</w:t>
            </w:r>
            <w:r w:rsidRPr="00980859">
              <w:rPr>
                <w:rFonts w:ascii="Times New Roman" w:hAnsi="Times New Roman" w:cs="Times New Roman" w:hint="eastAsia"/>
                <w:szCs w:val="21"/>
              </w:rPr>
              <w:t>2</w:t>
            </w:r>
            <w:r w:rsidRPr="00980859">
              <w:rPr>
                <w:rFonts w:ascii="Times New Roman" w:hAnsi="Times New Roman" w:cs="Times New Roman"/>
                <w:szCs w:val="21"/>
              </w:rPr>
              <w:t>2</w:t>
            </w:r>
          </w:p>
        </w:tc>
        <w:tc>
          <w:tcPr>
            <w:tcW w:w="1574" w:type="dxa"/>
            <w:vAlign w:val="center"/>
          </w:tcPr>
          <w:p w:rsidR="00916D4E" w:rsidRPr="00980859" w:rsidRDefault="00916D4E" w:rsidP="00B70AC4">
            <w:pPr>
              <w:jc w:val="center"/>
              <w:rPr>
                <w:rFonts w:ascii="Times New Roman" w:eastAsia="宋体" w:hAnsi="Times New Roman" w:cs="Times New Roman"/>
                <w:szCs w:val="21"/>
              </w:rPr>
            </w:pPr>
            <w:r w:rsidRPr="00980859">
              <w:rPr>
                <w:rFonts w:ascii="Times New Roman" w:hAnsi="Times New Roman" w:cs="Times New Roman"/>
                <w:szCs w:val="21"/>
              </w:rPr>
              <w:t>4</w:t>
            </w:r>
            <w:r w:rsidRPr="00980859">
              <w:rPr>
                <w:rFonts w:ascii="Times New Roman" w:hAnsi="Times New Roman" w:cs="Times New Roman" w:hint="eastAsia"/>
                <w:szCs w:val="21"/>
              </w:rPr>
              <w:t>1</w:t>
            </w:r>
            <w:r w:rsidRPr="00980859">
              <w:rPr>
                <w:rFonts w:ascii="Times New Roman" w:hAnsi="Times New Roman" w:cs="Times New Roman"/>
                <w:szCs w:val="21"/>
              </w:rPr>
              <w:t>1</w:t>
            </w:r>
          </w:p>
        </w:tc>
        <w:tc>
          <w:tcPr>
            <w:tcW w:w="3118" w:type="dxa"/>
            <w:vAlign w:val="center"/>
          </w:tcPr>
          <w:p w:rsidR="00916D4E" w:rsidRPr="00980859" w:rsidRDefault="00916D4E" w:rsidP="00916D4E">
            <w:pPr>
              <w:jc w:val="center"/>
              <w:rPr>
                <w:rFonts w:ascii="Times New Roman" w:hAnsi="Times New Roman" w:cs="Times New Roman"/>
                <w:szCs w:val="21"/>
              </w:rPr>
            </w:pPr>
            <w:r w:rsidRPr="00980859">
              <w:rPr>
                <w:rFonts w:ascii="Times New Roman" w:eastAsia="宋体" w:hAnsi="Times New Roman" w:cs="Times New Roman"/>
                <w:szCs w:val="21"/>
              </w:rPr>
              <w:t xml:space="preserve">ATP-dependent DNA helicase </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9464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9838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9896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10147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10182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11222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11219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11494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11491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11907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12168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12710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12737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13246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13243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13929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13935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14249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14329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15366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15359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17428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17436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17573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17629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17931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17924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18196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18193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18546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18567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18776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18773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19351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19354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19881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20043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20591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20816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21823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335</w:t>
            </w:r>
          </w:p>
        </w:tc>
        <w:tc>
          <w:tcPr>
            <w:tcW w:w="3118" w:type="dxa"/>
            <w:vAlign w:val="center"/>
          </w:tcPr>
          <w:p w:rsidR="00916D4E" w:rsidRPr="00980859" w:rsidRDefault="00916D4E" w:rsidP="00B70AC4">
            <w:pPr>
              <w:jc w:val="center"/>
              <w:rPr>
                <w:rFonts w:ascii="Times New Roman" w:hAnsi="Times New Roman" w:cs="Times New Roman"/>
                <w:szCs w:val="21"/>
              </w:rPr>
            </w:pPr>
            <w:bookmarkStart w:id="5" w:name="OLE_LINK25"/>
            <w:bookmarkStart w:id="6" w:name="OLE_LINK26"/>
            <w:r w:rsidRPr="00980859">
              <w:rPr>
                <w:rFonts w:ascii="Times New Roman" w:eastAsia="宋体" w:hAnsi="Times New Roman" w:cs="Times New Roman"/>
                <w:szCs w:val="21"/>
              </w:rPr>
              <w:t>RNA ligase 2</w:t>
            </w:r>
            <w:bookmarkEnd w:id="5"/>
            <w:bookmarkEnd w:id="6"/>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21833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22087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22167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22676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22733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23122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23124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23462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Capsid assembly protein Gp31</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23462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23668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23967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24242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24251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24859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24859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25575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49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25631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26539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26569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27945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27949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28617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28686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29612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29667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30119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150</w:t>
            </w:r>
          </w:p>
        </w:tc>
        <w:tc>
          <w:tcPr>
            <w:tcW w:w="3118" w:type="dxa"/>
            <w:vAlign w:val="center"/>
          </w:tcPr>
          <w:p w:rsidR="00916D4E" w:rsidRPr="00980859" w:rsidRDefault="00916D4E" w:rsidP="00B70AC4">
            <w:pPr>
              <w:jc w:val="center"/>
              <w:rPr>
                <w:rFonts w:ascii="Times New Roman" w:hAnsi="Times New Roman" w:cs="Times New Roman"/>
                <w:szCs w:val="21"/>
              </w:rPr>
            </w:pPr>
            <w:bookmarkStart w:id="7" w:name="OLE_LINK27"/>
            <w:r w:rsidRPr="00980859">
              <w:rPr>
                <w:rFonts w:ascii="Times New Roman" w:eastAsia="宋体" w:hAnsi="Times New Roman" w:cs="Times New Roman"/>
                <w:szCs w:val="21"/>
              </w:rPr>
              <w:t>Deoxycytidylate deaminase</w:t>
            </w:r>
            <w:bookmarkEnd w:id="7"/>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30119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30433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30495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30794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30904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31755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31758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32678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58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32675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32968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59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32972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33256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33246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33548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33578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33766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33763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33933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33930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34163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34160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34441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34441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34773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34773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35012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35017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35409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35412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36107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69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36185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37240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37264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37884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37953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38330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38330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38545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38603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39226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39237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39500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39569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41023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484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41096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41494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41487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41678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41671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41901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79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42072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42584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42584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43129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43139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44056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Polynucleotide kinase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44067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44300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44302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44601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44681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45010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45000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45383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45420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45692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45693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46838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381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T4 RNA ligase 1</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46902</w:t>
            </w:r>
          </w:p>
        </w:tc>
        <w:tc>
          <w:tcPr>
            <w:tcW w:w="876" w:type="dxa"/>
            <w:vAlign w:val="center"/>
          </w:tcPr>
          <w:p w:rsidR="00916D4E" w:rsidRPr="00980859" w:rsidRDefault="00916D4E" w:rsidP="00B70AC4">
            <w:pPr>
              <w:jc w:val="center"/>
              <w:rPr>
                <w:rFonts w:ascii="Times New Roman" w:eastAsia="宋体" w:hAnsi="Times New Roman" w:cs="Times New Roman"/>
                <w:szCs w:val="21"/>
              </w:rPr>
            </w:pPr>
            <w:r w:rsidRPr="00980859">
              <w:rPr>
                <w:rFonts w:ascii="Times New Roman" w:hAnsi="Times New Roman" w:cs="Times New Roman"/>
                <w:szCs w:val="21"/>
              </w:rPr>
              <w:t>47</w:t>
            </w:r>
            <w:r w:rsidRPr="00980859">
              <w:rPr>
                <w:rFonts w:ascii="Times New Roman" w:hAnsi="Times New Roman" w:cs="Times New Roman" w:hint="eastAsia"/>
                <w:szCs w:val="21"/>
              </w:rPr>
              <w:t>171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hint="eastAsia"/>
                <w:szCs w:val="21"/>
              </w:rPr>
              <w:t>89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89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47203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49755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850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DNA-directed DNA polymerase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49816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50334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50404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50784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50819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51307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51317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52273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318</w:t>
            </w:r>
          </w:p>
        </w:tc>
        <w:tc>
          <w:tcPr>
            <w:tcW w:w="3118" w:type="dxa"/>
            <w:vAlign w:val="center"/>
          </w:tcPr>
          <w:p w:rsidR="00916D4E" w:rsidRPr="00980859" w:rsidRDefault="00916D4E" w:rsidP="00B70AC4">
            <w:pPr>
              <w:jc w:val="center"/>
              <w:rPr>
                <w:rFonts w:ascii="Times New Roman" w:hAnsi="Times New Roman" w:cs="Times New Roman"/>
                <w:szCs w:val="21"/>
              </w:rPr>
            </w:pPr>
            <w:bookmarkStart w:id="8" w:name="OLE_LINK24"/>
            <w:r w:rsidRPr="00980859">
              <w:rPr>
                <w:rFonts w:ascii="Times New Roman" w:eastAsia="宋体" w:hAnsi="Times New Roman" w:cs="Times New Roman" w:hint="eastAsia"/>
                <w:szCs w:val="21"/>
              </w:rPr>
              <w:t>Sliding-clamp-loader gp44 subunit</w:t>
            </w:r>
            <w:bookmarkEnd w:id="8"/>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52263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52805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52920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53585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DNA polymerase processivity component</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53620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53829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53886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54350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54347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56584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745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99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56577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56801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56801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57841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346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Exonuclease subunit 1</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101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57838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58350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58328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58792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58792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59142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59142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59600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59648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59905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59997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60644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60653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62098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481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62108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62620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109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62629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63525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298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Capsid vertex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63584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63823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63981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64817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278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64926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65552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65591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67255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554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67286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68167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293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68226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69569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447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DNA ligase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69529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69747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69701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70000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70058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70654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119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70724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71236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71297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71542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71588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71776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71773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72501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72489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72752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72749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73141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73152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73418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73436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73651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73651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73881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73878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75671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129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75827</w:t>
            </w:r>
          </w:p>
        </w:tc>
        <w:tc>
          <w:tcPr>
            <w:tcW w:w="876" w:type="dxa"/>
            <w:vAlign w:val="center"/>
          </w:tcPr>
          <w:p w:rsidR="00916D4E" w:rsidRPr="00980859" w:rsidRDefault="00916D4E" w:rsidP="00B70AC4">
            <w:pPr>
              <w:jc w:val="center"/>
              <w:rPr>
                <w:rFonts w:ascii="Times New Roman" w:eastAsia="宋体" w:hAnsi="Times New Roman" w:cs="Times New Roman"/>
                <w:szCs w:val="21"/>
              </w:rPr>
            </w:pPr>
            <w:r w:rsidRPr="00980859">
              <w:rPr>
                <w:rFonts w:ascii="Times New Roman" w:hAnsi="Times New Roman" w:cs="Times New Roman"/>
                <w:szCs w:val="21"/>
              </w:rPr>
              <w:t>76</w:t>
            </w:r>
            <w:r w:rsidRPr="00980859">
              <w:rPr>
                <w:rFonts w:ascii="Times New Roman" w:hAnsi="Times New Roman" w:cs="Times New Roman" w:hint="eastAsia"/>
                <w:szCs w:val="21"/>
              </w:rPr>
              <w:t>471</w:t>
            </w:r>
          </w:p>
        </w:tc>
        <w:tc>
          <w:tcPr>
            <w:tcW w:w="1574" w:type="dxa"/>
            <w:vAlign w:val="center"/>
          </w:tcPr>
          <w:p w:rsidR="00916D4E" w:rsidRPr="00980859" w:rsidRDefault="00916D4E" w:rsidP="00B70AC4">
            <w:pPr>
              <w:jc w:val="center"/>
              <w:rPr>
                <w:rFonts w:ascii="Times New Roman" w:eastAsia="宋体" w:hAnsi="Times New Roman" w:cs="Times New Roman"/>
                <w:szCs w:val="21"/>
              </w:rPr>
            </w:pPr>
            <w:r w:rsidRPr="00980859">
              <w:rPr>
                <w:rFonts w:ascii="Times New Roman" w:hAnsi="Times New Roman" w:cs="Times New Roman"/>
                <w:szCs w:val="21"/>
              </w:rPr>
              <w:t>2</w:t>
            </w:r>
            <w:r w:rsidRPr="00980859">
              <w:rPr>
                <w:rFonts w:ascii="Times New Roman" w:hAnsi="Times New Roman" w:cs="Times New Roman" w:hint="eastAsia"/>
                <w:szCs w:val="21"/>
              </w:rPr>
              <w:t>14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76564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76932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76929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77189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77191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77898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77902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78303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78306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78635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78705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79466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253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79466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79762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79763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80083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80080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80370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139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80370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80576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80579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80773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80770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81669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299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putative thymidylate synthase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81679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81879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81916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82146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82139</w:t>
            </w:r>
          </w:p>
        </w:tc>
        <w:tc>
          <w:tcPr>
            <w:tcW w:w="876" w:type="dxa"/>
            <w:vAlign w:val="center"/>
          </w:tcPr>
          <w:p w:rsidR="00916D4E" w:rsidRPr="00980859" w:rsidRDefault="00916D4E" w:rsidP="00B70AC4">
            <w:pPr>
              <w:jc w:val="center"/>
              <w:rPr>
                <w:rFonts w:ascii="Times New Roman" w:eastAsia="宋体" w:hAnsi="Times New Roman" w:cs="Times New Roman"/>
                <w:szCs w:val="21"/>
              </w:rPr>
            </w:pPr>
            <w:r w:rsidRPr="00980859">
              <w:rPr>
                <w:rFonts w:ascii="Times New Roman" w:hAnsi="Times New Roman" w:cs="Times New Roman"/>
                <w:szCs w:val="21"/>
              </w:rPr>
              <w:t>82</w:t>
            </w:r>
            <w:r w:rsidRPr="00980859">
              <w:rPr>
                <w:rFonts w:ascii="Times New Roman" w:hAnsi="Times New Roman" w:cs="Times New Roman" w:hint="eastAsia"/>
                <w:szCs w:val="21"/>
              </w:rPr>
              <w:t>384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hint="eastAsia"/>
                <w:szCs w:val="21"/>
              </w:rPr>
              <w:t>81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145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82579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82824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82811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83209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83206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83343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83412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83573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149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83570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84262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Exodeoxyribonuclease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84259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84495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84495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84992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Deoxyuridine 5'-triphosphate nucleotidohydrolase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84992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86050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DNA primase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86131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86607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86607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87431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87435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88280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88345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88869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88869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89345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89326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89895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159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89895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90314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90432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92267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611</w:t>
            </w:r>
          </w:p>
        </w:tc>
        <w:tc>
          <w:tcPr>
            <w:tcW w:w="3118" w:type="dxa"/>
            <w:vAlign w:val="center"/>
          </w:tcPr>
          <w:p w:rsidR="00916D4E" w:rsidRPr="00980859" w:rsidRDefault="00916D4E" w:rsidP="00B70AC4">
            <w:pPr>
              <w:jc w:val="center"/>
              <w:rPr>
                <w:rFonts w:ascii="Times New Roman" w:hAnsi="Times New Roman" w:cs="Times New Roman"/>
                <w:szCs w:val="21"/>
              </w:rPr>
            </w:pPr>
            <w:bookmarkStart w:id="9" w:name="OLE_LINK28"/>
            <w:bookmarkStart w:id="10" w:name="OLE_LINK29"/>
            <w:r w:rsidRPr="00980859">
              <w:rPr>
                <w:rFonts w:ascii="Times New Roman" w:eastAsia="宋体" w:hAnsi="Times New Roman" w:cs="Times New Roman" w:hint="eastAsia"/>
                <w:szCs w:val="21"/>
              </w:rPr>
              <w:t>Anaerobic ribonucleoside-triphosphate reductase</w:t>
            </w:r>
            <w:bookmarkEnd w:id="9"/>
            <w:bookmarkEnd w:id="10"/>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92507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93790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427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ATP-dependent helicase 41</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94206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95306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366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Recombination and repair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95373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96092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96089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96634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96685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97599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97650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98300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216</w:t>
            </w:r>
          </w:p>
        </w:tc>
        <w:tc>
          <w:tcPr>
            <w:tcW w:w="3118" w:type="dxa"/>
            <w:vAlign w:val="center"/>
          </w:tcPr>
          <w:p w:rsidR="00916D4E" w:rsidRPr="00980859" w:rsidRDefault="00916D4E" w:rsidP="00B70AC4">
            <w:pPr>
              <w:jc w:val="center"/>
              <w:rPr>
                <w:rFonts w:ascii="Times New Roman" w:hAnsi="Times New Roman" w:cs="Times New Roman"/>
                <w:szCs w:val="21"/>
              </w:rPr>
            </w:pPr>
            <w:bookmarkStart w:id="11" w:name="OLE_LINK30"/>
            <w:bookmarkStart w:id="12" w:name="OLE_LINK31"/>
            <w:r w:rsidRPr="00980859">
              <w:rPr>
                <w:rFonts w:ascii="Times New Roman" w:eastAsia="宋体" w:hAnsi="Times New Roman" w:cs="Times New Roman" w:hint="eastAsia"/>
                <w:szCs w:val="21"/>
              </w:rPr>
              <w:t>Protein Gp59</w:t>
            </w:r>
            <w:bookmarkEnd w:id="11"/>
            <w:bookmarkEnd w:id="12"/>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98242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98535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98525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98797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Double-stranded DNA-binding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169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98880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99812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310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Ribonuclease H</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99892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103662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1256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103671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106355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894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106523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106936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137</w:t>
            </w:r>
          </w:p>
        </w:tc>
        <w:tc>
          <w:tcPr>
            <w:tcW w:w="3118" w:type="dxa"/>
            <w:vAlign w:val="center"/>
          </w:tcPr>
          <w:p w:rsidR="00916D4E" w:rsidRPr="00980859" w:rsidRDefault="00916D4E" w:rsidP="00916D4E">
            <w:pPr>
              <w:jc w:val="center"/>
              <w:rPr>
                <w:rFonts w:ascii="Times New Roman" w:hAnsi="Times New Roman" w:cs="Times New Roman"/>
                <w:szCs w:val="21"/>
              </w:rPr>
            </w:pPr>
            <w:r w:rsidRPr="00980859">
              <w:rPr>
                <w:rFonts w:ascii="Times New Roman" w:eastAsia="宋体" w:hAnsi="Times New Roman" w:cs="Times New Roman" w:hint="eastAsia"/>
                <w:szCs w:val="21"/>
              </w:rPr>
              <w:t xml:space="preserve">Recombination protein </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106933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107346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107348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107521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107521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107691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107844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109367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507</w:t>
            </w:r>
          </w:p>
        </w:tc>
        <w:tc>
          <w:tcPr>
            <w:tcW w:w="3118" w:type="dxa"/>
            <w:vAlign w:val="center"/>
          </w:tcPr>
          <w:p w:rsidR="00916D4E" w:rsidRPr="00980859" w:rsidRDefault="00916D4E" w:rsidP="00916D4E">
            <w:pPr>
              <w:jc w:val="center"/>
              <w:rPr>
                <w:rFonts w:ascii="Times New Roman" w:hAnsi="Times New Roman" w:cs="Times New Roman"/>
                <w:szCs w:val="21"/>
              </w:rPr>
            </w:pPr>
            <w:r w:rsidRPr="00980859">
              <w:rPr>
                <w:rFonts w:ascii="Times New Roman" w:eastAsia="宋体" w:hAnsi="Times New Roman" w:cs="Times New Roman" w:hint="eastAsia"/>
                <w:szCs w:val="21"/>
              </w:rPr>
              <w:t xml:space="preserve">ATP-dependent DNA helicase </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109431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109637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109646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110155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179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110160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110648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110710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110985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111002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111628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111711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112304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112307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113269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320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113379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114563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394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185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114622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114954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114963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115454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115491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116945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484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116955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117296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189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117368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118465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365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118522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120066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514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Major capsid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120137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120979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121012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121653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Prohead core protein protease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121656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122147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122147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122314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122327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123874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515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Portal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123914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124414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Tail tube protein gp19</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124465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126480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671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Tail sheath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126527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128329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600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Terminase, large subunit</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199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128289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128837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128949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129497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129552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130856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434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130914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131750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278</w:t>
            </w:r>
          </w:p>
        </w:tc>
        <w:tc>
          <w:tcPr>
            <w:tcW w:w="3118" w:type="dxa"/>
            <w:vAlign w:val="center"/>
          </w:tcPr>
          <w:p w:rsidR="00916D4E" w:rsidRPr="00980859" w:rsidRDefault="00916D4E" w:rsidP="00891B5B">
            <w:pPr>
              <w:tabs>
                <w:tab w:val="left" w:pos="734"/>
              </w:tabs>
              <w:jc w:val="center"/>
              <w:rPr>
                <w:rFonts w:ascii="Times New Roman" w:hAnsi="Times New Roman" w:cs="Times New Roman"/>
                <w:szCs w:val="21"/>
              </w:rPr>
            </w:pPr>
            <w:r w:rsidRPr="00980859">
              <w:rPr>
                <w:rFonts w:ascii="Times New Roman" w:eastAsia="宋体" w:hAnsi="Times New Roman" w:cs="Times New Roman" w:hint="eastAsia"/>
                <w:szCs w:val="21"/>
              </w:rPr>
              <w:t>Neck protein gp14</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131754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132677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307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Neck protein gp13</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132688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134367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559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134666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136087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473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Short tail fiber protein gp12</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136084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137622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512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137622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138308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138308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140554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748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209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140564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141520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318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141576</w:t>
            </w:r>
          </w:p>
        </w:tc>
        <w:tc>
          <w:tcPr>
            <w:tcW w:w="876" w:type="dxa"/>
            <w:vAlign w:val="center"/>
          </w:tcPr>
          <w:p w:rsidR="00916D4E" w:rsidRPr="00980859" w:rsidRDefault="00916D4E" w:rsidP="00C24CF3">
            <w:pPr>
              <w:jc w:val="center"/>
              <w:rPr>
                <w:rFonts w:ascii="Times New Roman" w:eastAsia="宋体" w:hAnsi="Times New Roman" w:cs="Times New Roman"/>
                <w:szCs w:val="21"/>
              </w:rPr>
            </w:pPr>
            <w:r w:rsidRPr="00980859">
              <w:rPr>
                <w:rFonts w:ascii="Times New Roman" w:hAnsi="Times New Roman" w:cs="Times New Roman"/>
                <w:szCs w:val="21"/>
              </w:rPr>
              <w:t>1425</w:t>
            </w:r>
            <w:r w:rsidRPr="00980859">
              <w:rPr>
                <w:rFonts w:ascii="Times New Roman" w:hAnsi="Times New Roman" w:cs="Times New Roman" w:hint="eastAsia"/>
                <w:szCs w:val="21"/>
              </w:rPr>
              <w:t>44</w:t>
            </w:r>
          </w:p>
        </w:tc>
        <w:tc>
          <w:tcPr>
            <w:tcW w:w="1574" w:type="dxa"/>
            <w:vAlign w:val="center"/>
          </w:tcPr>
          <w:p w:rsidR="00916D4E" w:rsidRPr="00980859" w:rsidRDefault="00916D4E" w:rsidP="00C24CF3">
            <w:pPr>
              <w:jc w:val="center"/>
              <w:rPr>
                <w:rFonts w:ascii="Times New Roman" w:eastAsia="宋体" w:hAnsi="Times New Roman" w:cs="Times New Roman"/>
                <w:szCs w:val="21"/>
              </w:rPr>
            </w:pPr>
            <w:r w:rsidRPr="00980859">
              <w:rPr>
                <w:rFonts w:ascii="Times New Roman" w:hAnsi="Times New Roman" w:cs="Times New Roman"/>
                <w:szCs w:val="21"/>
              </w:rPr>
              <w:t>3</w:t>
            </w:r>
            <w:r w:rsidRPr="00980859">
              <w:rPr>
                <w:rFonts w:ascii="Times New Roman" w:hAnsi="Times New Roman" w:cs="Times New Roman" w:hint="eastAsia"/>
                <w:szCs w:val="21"/>
              </w:rPr>
              <w:t>22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Baseplate wedge protein gp8</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142600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146097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1165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Baseplate wedge protein gp7</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146097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148055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652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Baseplate wedge protein gp6</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148140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148559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148745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149620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291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149675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150034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150024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150320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w:t>
            </w:r>
          </w:p>
        </w:tc>
        <w:tc>
          <w:tcPr>
            <w:tcW w:w="3118" w:type="dxa"/>
            <w:vAlign w:val="center"/>
          </w:tcPr>
          <w:p w:rsidR="00916D4E" w:rsidRPr="00980859" w:rsidRDefault="00916D4E" w:rsidP="00B70AC4">
            <w:pPr>
              <w:pStyle w:val="a4"/>
              <w:jc w:val="center"/>
              <w:rPr>
                <w:rFonts w:ascii="Times New Roman" w:hAnsi="Times New Roman" w:cs="Times New Roman"/>
              </w:rPr>
            </w:pPr>
            <w:r w:rsidRPr="00980859">
              <w:rPr>
                <w:rFonts w:ascii="Times New Roman" w:hAnsi="Times New Roman" w:cs="Times New Roman" w:hint="eastAsia"/>
              </w:rPr>
              <w:t>Baseplate puncturing device gp5.4</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150320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150805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161</w:t>
            </w:r>
          </w:p>
        </w:tc>
        <w:tc>
          <w:tcPr>
            <w:tcW w:w="3118" w:type="dxa"/>
            <w:vAlign w:val="center"/>
          </w:tcPr>
          <w:p w:rsidR="00916D4E" w:rsidRPr="00980859" w:rsidRDefault="00D922B8" w:rsidP="002D1784">
            <w:pPr>
              <w:jc w:val="center"/>
              <w:rPr>
                <w:rFonts w:ascii="Times New Roman" w:hAnsi="Times New Roman" w:cs="Times New Roman"/>
                <w:szCs w:val="21"/>
              </w:rPr>
            </w:pPr>
            <w:r w:rsidRPr="00D922B8">
              <w:rPr>
                <w:rFonts w:ascii="Times New Roman" w:eastAsia="宋体" w:hAnsi="Times New Roman" w:cs="Times New Roman"/>
                <w:szCs w:val="21"/>
              </w:rPr>
              <w:t>putative 18.5 kDa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150810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152075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421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Protein Gp5</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219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152075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153346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423</w:t>
            </w:r>
          </w:p>
        </w:tc>
        <w:tc>
          <w:tcPr>
            <w:tcW w:w="3118" w:type="dxa"/>
            <w:vAlign w:val="center"/>
          </w:tcPr>
          <w:p w:rsidR="00916D4E" w:rsidRPr="00980859" w:rsidRDefault="00916D4E" w:rsidP="00B70AC4">
            <w:pPr>
              <w:jc w:val="center"/>
              <w:rPr>
                <w:rFonts w:ascii="Times New Roman" w:hAnsi="Times New Roman" w:cs="Times New Roman"/>
                <w:szCs w:val="21"/>
              </w:rPr>
            </w:pPr>
            <w:bookmarkStart w:id="13" w:name="OLE_LINK43"/>
            <w:r w:rsidRPr="00980859">
              <w:rPr>
                <w:rFonts w:ascii="Times New Roman" w:eastAsia="宋体" w:hAnsi="Times New Roman" w:cs="Times New Roman" w:hint="eastAsia"/>
                <w:szCs w:val="21"/>
              </w:rPr>
              <w:t>putative</w:t>
            </w:r>
            <w:bookmarkEnd w:id="13"/>
            <w:r w:rsidRPr="00980859">
              <w:rPr>
                <w:rFonts w:ascii="Times New Roman" w:eastAsia="宋体" w:hAnsi="Times New Roman" w:cs="Times New Roman" w:hint="eastAsia"/>
                <w:szCs w:val="21"/>
              </w:rPr>
              <w:t xml:space="preserve"> baseplate hub protein gp334</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153348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153926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Baseplate wedge protein gp53</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153926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155065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379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155132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155587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155587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156183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156187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156933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156945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157793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157793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157960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227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157960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159930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656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159930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160463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Tail tube terminator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229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160696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161334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Deoxynucleotide monophosphate kinase</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161344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161610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161610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162065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162058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162312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163517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163885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164043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164273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164534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165055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165202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165435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167428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167616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168473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168682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239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169862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170101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170936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171115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171555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171932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171970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172176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172176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172406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172505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172717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172749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173120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173183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173539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173521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173895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173888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174223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249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174220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174534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174626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176062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478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176113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176637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176702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179977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180049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183306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1085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183357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183932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183974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184270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184279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184578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184582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185313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185258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185473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259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185548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185856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185856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186563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186628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187113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187155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188273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372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188388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188660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188668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188937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188930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189229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189219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189377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189443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189697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189733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190614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293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269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190623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190865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270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190865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192151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428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DNA topoisomerase medium subunit</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192197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193201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193302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193487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193487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194059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194134</w:t>
            </w:r>
          </w:p>
        </w:tc>
        <w:tc>
          <w:tcPr>
            <w:tcW w:w="876" w:type="dxa"/>
            <w:vAlign w:val="center"/>
          </w:tcPr>
          <w:p w:rsidR="00916D4E" w:rsidRPr="00980859" w:rsidRDefault="00916D4E" w:rsidP="00C24CF3">
            <w:pPr>
              <w:jc w:val="center"/>
              <w:rPr>
                <w:rFonts w:ascii="Times New Roman" w:eastAsia="宋体" w:hAnsi="Times New Roman" w:cs="Times New Roman"/>
                <w:szCs w:val="21"/>
              </w:rPr>
            </w:pPr>
            <w:r w:rsidRPr="00980859">
              <w:rPr>
                <w:rFonts w:ascii="Times New Roman" w:hAnsi="Times New Roman" w:cs="Times New Roman"/>
                <w:szCs w:val="21"/>
              </w:rPr>
              <w:t>194</w:t>
            </w:r>
            <w:r w:rsidRPr="00980859">
              <w:rPr>
                <w:rFonts w:ascii="Times New Roman" w:hAnsi="Times New Roman" w:cs="Times New Roman" w:hint="eastAsia"/>
                <w:szCs w:val="21"/>
              </w:rPr>
              <w:t>349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hint="eastAsia"/>
                <w:szCs w:val="21"/>
              </w:rPr>
              <w:t>71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194435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195559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195569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197794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741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Ribonucleoside-diphosphate reductase large subunit</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197827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198303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198305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198511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279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198581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199582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333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199579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199851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199851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200903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350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200929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201237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201356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202075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202087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202347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202408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203676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422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203676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203915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203922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204164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204206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204532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289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204640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206133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497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206233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206469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206603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207175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207186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208310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208303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209292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329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209295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210188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297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210163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210846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210836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211468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211461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212315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284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212299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212517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299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212530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213060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213130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213912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260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213920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214615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214696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215115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215125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215373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215457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215786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215783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216253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216250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216714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216711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217145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217138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217485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309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217489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217818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217940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218290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218274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218522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312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218519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219046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175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219054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219668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204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219665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220297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210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220300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220782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220782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221606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221608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221886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221886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222152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319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222155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222607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222618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222908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222970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223149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223150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223512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223515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223889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223889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224206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224281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225018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225005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225172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225169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225435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225437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225676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329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225688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225918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225920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226282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226397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226615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226615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226884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226886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227080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227120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227617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165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227614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227901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227891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228139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228136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228801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228826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229092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339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229089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229433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229427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230401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324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230386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230769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230766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230990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231198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231386</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231450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231674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74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231640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231993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231990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232421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232432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232848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hint="eastAsia"/>
                <w:szCs w:val="21"/>
              </w:rPr>
              <w:t>Endonuclease V</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232845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233129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349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233126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233407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233409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233699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233758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234000</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234072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234665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234712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235269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235302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235862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186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235872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236042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lastRenderedPageBreak/>
              <w:t>356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236042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236641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236779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237072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237072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237395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359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237392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237742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237739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238041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100</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238025</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238609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194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238609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238782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238779</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239105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108</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239102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239569</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155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239566</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239721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51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239718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239903</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61</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239900</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240334</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144</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368</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240331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240651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106</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369</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240644</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240892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370</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240867</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241178</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103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371</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241163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241411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372</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241408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241755</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115</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373</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241758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242171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137</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374</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242183</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242431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82</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375</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242508</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242897</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129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376</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242921</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243202</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93</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r w:rsidR="00916D4E" w:rsidRPr="00980859" w:rsidTr="00E07FD8">
        <w:tc>
          <w:tcPr>
            <w:tcW w:w="826" w:type="dxa"/>
            <w:vAlign w:val="center"/>
          </w:tcPr>
          <w:p w:rsidR="00916D4E" w:rsidRPr="00980859" w:rsidRDefault="00916D4E" w:rsidP="00C80F85">
            <w:pPr>
              <w:jc w:val="center"/>
              <w:rPr>
                <w:rFonts w:ascii="Times New Roman" w:eastAsia="宋体" w:hAnsi="Times New Roman" w:cs="Times New Roman"/>
                <w:color w:val="000000"/>
                <w:szCs w:val="21"/>
              </w:rPr>
            </w:pPr>
            <w:r w:rsidRPr="00980859">
              <w:rPr>
                <w:rFonts w:ascii="Times New Roman" w:hAnsi="Times New Roman" w:cs="Times New Roman"/>
                <w:color w:val="000000"/>
                <w:szCs w:val="21"/>
              </w:rPr>
              <w:t>377</w:t>
            </w:r>
          </w:p>
        </w:tc>
        <w:tc>
          <w:tcPr>
            <w:tcW w:w="7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243282</w:t>
            </w:r>
          </w:p>
        </w:tc>
        <w:tc>
          <w:tcPr>
            <w:tcW w:w="876"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243641</w:t>
            </w:r>
          </w:p>
        </w:tc>
        <w:tc>
          <w:tcPr>
            <w:tcW w:w="1574" w:type="dxa"/>
            <w:vAlign w:val="center"/>
          </w:tcPr>
          <w:p w:rsidR="00916D4E" w:rsidRPr="00980859" w:rsidRDefault="00916D4E" w:rsidP="00FF58FF">
            <w:pPr>
              <w:jc w:val="center"/>
              <w:rPr>
                <w:rFonts w:ascii="Times New Roman" w:eastAsia="宋体" w:hAnsi="Times New Roman" w:cs="Times New Roman"/>
                <w:szCs w:val="21"/>
              </w:rPr>
            </w:pPr>
            <w:r w:rsidRPr="00980859">
              <w:rPr>
                <w:rFonts w:ascii="Times New Roman" w:hAnsi="Times New Roman" w:cs="Times New Roman"/>
                <w:szCs w:val="21"/>
              </w:rPr>
              <w:t>119</w:t>
            </w:r>
          </w:p>
        </w:tc>
        <w:tc>
          <w:tcPr>
            <w:tcW w:w="3118" w:type="dxa"/>
            <w:vAlign w:val="center"/>
          </w:tcPr>
          <w:p w:rsidR="00916D4E" w:rsidRPr="00980859" w:rsidRDefault="00916D4E" w:rsidP="00B70AC4">
            <w:pPr>
              <w:jc w:val="center"/>
              <w:rPr>
                <w:rFonts w:ascii="Times New Roman" w:hAnsi="Times New Roman" w:cs="Times New Roman"/>
                <w:szCs w:val="21"/>
              </w:rPr>
            </w:pPr>
            <w:r w:rsidRPr="00980859">
              <w:rPr>
                <w:rFonts w:ascii="Times New Roman" w:eastAsia="宋体" w:hAnsi="Times New Roman" w:cs="Times New Roman"/>
                <w:szCs w:val="21"/>
              </w:rPr>
              <w:t>hypothetical protein</w:t>
            </w:r>
          </w:p>
        </w:tc>
      </w:tr>
    </w:tbl>
    <w:p w:rsidR="00FF58FF" w:rsidRDefault="00FF58FF"/>
    <w:sectPr w:rsidR="00FF58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5E08" w:rsidRDefault="00AB5E08" w:rsidP="009700EC">
      <w:r>
        <w:separator/>
      </w:r>
    </w:p>
  </w:endnote>
  <w:endnote w:type="continuationSeparator" w:id="0">
    <w:p w:rsidR="00AB5E08" w:rsidRDefault="00AB5E08" w:rsidP="009700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OpenSans-SemiboldItalic">
    <w:altName w:val="Microsoft YaHei"/>
    <w:panose1 w:val="00000000000000000000"/>
    <w:charset w:val="00"/>
    <w:family w:val="roman"/>
    <w:notTrueType/>
    <w:pitch w:val="default"/>
  </w:font>
  <w:font w:name="OpenSans-Semibold">
    <w:altName w:val="Microsoft YaHei"/>
    <w:panose1 w:val="00000000000000000000"/>
    <w:charset w:val="00"/>
    <w:family w:val="roman"/>
    <w:notTrueType/>
    <w:pitch w:val="default"/>
  </w:font>
  <w:font w:name="AdvOT596495f2">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5E08" w:rsidRDefault="00AB5E08" w:rsidP="009700EC">
      <w:r>
        <w:separator/>
      </w:r>
    </w:p>
  </w:footnote>
  <w:footnote w:type="continuationSeparator" w:id="0">
    <w:p w:rsidR="00AB5E08" w:rsidRDefault="00AB5E08" w:rsidP="009700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8FF"/>
    <w:rsid w:val="000B3EE3"/>
    <w:rsid w:val="000C428B"/>
    <w:rsid w:val="00112C83"/>
    <w:rsid w:val="00151407"/>
    <w:rsid w:val="001D68B8"/>
    <w:rsid w:val="00247C39"/>
    <w:rsid w:val="002A3D6C"/>
    <w:rsid w:val="002D1784"/>
    <w:rsid w:val="00450847"/>
    <w:rsid w:val="00553AAF"/>
    <w:rsid w:val="00575E17"/>
    <w:rsid w:val="006A2FF9"/>
    <w:rsid w:val="007A616B"/>
    <w:rsid w:val="00850500"/>
    <w:rsid w:val="00861CF1"/>
    <w:rsid w:val="00891B5B"/>
    <w:rsid w:val="008A76B3"/>
    <w:rsid w:val="008C326C"/>
    <w:rsid w:val="009078ED"/>
    <w:rsid w:val="00916D4E"/>
    <w:rsid w:val="00963187"/>
    <w:rsid w:val="009700EC"/>
    <w:rsid w:val="00980859"/>
    <w:rsid w:val="009961C9"/>
    <w:rsid w:val="00AB5E08"/>
    <w:rsid w:val="00B70AC4"/>
    <w:rsid w:val="00C15139"/>
    <w:rsid w:val="00C24CF3"/>
    <w:rsid w:val="00C50EAF"/>
    <w:rsid w:val="00C80F85"/>
    <w:rsid w:val="00CF48E8"/>
    <w:rsid w:val="00D922B8"/>
    <w:rsid w:val="00DA02D1"/>
    <w:rsid w:val="00DA7883"/>
    <w:rsid w:val="00DD0CA6"/>
    <w:rsid w:val="00E047AD"/>
    <w:rsid w:val="00E07FD8"/>
    <w:rsid w:val="00EA0190"/>
    <w:rsid w:val="00EA3C11"/>
    <w:rsid w:val="00F84C2A"/>
    <w:rsid w:val="00FA43B3"/>
    <w:rsid w:val="00FF5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F58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Plain Text"/>
    <w:basedOn w:val="a"/>
    <w:link w:val="Char"/>
    <w:uiPriority w:val="99"/>
    <w:unhideWhenUsed/>
    <w:rsid w:val="00112C83"/>
    <w:rPr>
      <w:rFonts w:ascii="宋体" w:eastAsia="宋体" w:hAnsi="Courier New" w:cs="Courier New"/>
      <w:szCs w:val="21"/>
    </w:rPr>
  </w:style>
  <w:style w:type="character" w:customStyle="1" w:styleId="Char">
    <w:name w:val="纯文本 Char"/>
    <w:basedOn w:val="a0"/>
    <w:link w:val="a4"/>
    <w:uiPriority w:val="99"/>
    <w:rsid w:val="00112C83"/>
    <w:rPr>
      <w:rFonts w:ascii="宋体" w:eastAsia="宋体" w:hAnsi="Courier New" w:cs="Courier New"/>
      <w:szCs w:val="21"/>
    </w:rPr>
  </w:style>
  <w:style w:type="paragraph" w:customStyle="1" w:styleId="Els-Affiliation">
    <w:name w:val="Els-Affiliation"/>
    <w:next w:val="a"/>
    <w:rsid w:val="00DA02D1"/>
    <w:pPr>
      <w:suppressAutoHyphens/>
      <w:spacing w:line="200" w:lineRule="exact"/>
      <w:jc w:val="center"/>
    </w:pPr>
    <w:rPr>
      <w:rFonts w:ascii="Times New Roman" w:eastAsia="宋体" w:hAnsi="Times New Roman" w:cs="Times New Roman"/>
      <w:i/>
      <w:noProof/>
      <w:kern w:val="0"/>
      <w:sz w:val="16"/>
      <w:szCs w:val="20"/>
      <w:lang w:eastAsia="en-US"/>
    </w:rPr>
  </w:style>
  <w:style w:type="paragraph" w:styleId="a5">
    <w:name w:val="header"/>
    <w:basedOn w:val="a"/>
    <w:link w:val="Char0"/>
    <w:uiPriority w:val="99"/>
    <w:unhideWhenUsed/>
    <w:rsid w:val="009700E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9700EC"/>
    <w:rPr>
      <w:sz w:val="18"/>
      <w:szCs w:val="18"/>
    </w:rPr>
  </w:style>
  <w:style w:type="paragraph" w:styleId="a6">
    <w:name w:val="footer"/>
    <w:basedOn w:val="a"/>
    <w:link w:val="Char1"/>
    <w:uiPriority w:val="99"/>
    <w:unhideWhenUsed/>
    <w:rsid w:val="009700EC"/>
    <w:pPr>
      <w:tabs>
        <w:tab w:val="center" w:pos="4153"/>
        <w:tab w:val="right" w:pos="8306"/>
      </w:tabs>
      <w:snapToGrid w:val="0"/>
      <w:jc w:val="left"/>
    </w:pPr>
    <w:rPr>
      <w:sz w:val="18"/>
      <w:szCs w:val="18"/>
    </w:rPr>
  </w:style>
  <w:style w:type="character" w:customStyle="1" w:styleId="Char1">
    <w:name w:val="页脚 Char"/>
    <w:basedOn w:val="a0"/>
    <w:link w:val="a6"/>
    <w:uiPriority w:val="99"/>
    <w:rsid w:val="009700EC"/>
    <w:rPr>
      <w:sz w:val="18"/>
      <w:szCs w:val="18"/>
    </w:rPr>
  </w:style>
  <w:style w:type="character" w:styleId="a7">
    <w:name w:val="Hyperlink"/>
    <w:basedOn w:val="a0"/>
    <w:uiPriority w:val="99"/>
    <w:unhideWhenUsed/>
    <w:rsid w:val="000B3EE3"/>
    <w:rPr>
      <w:color w:val="0000FF" w:themeColor="hyperlink"/>
      <w:u w:val="single"/>
    </w:rPr>
  </w:style>
  <w:style w:type="paragraph" w:styleId="a8">
    <w:name w:val="Balloon Text"/>
    <w:basedOn w:val="a"/>
    <w:link w:val="Char2"/>
    <w:uiPriority w:val="99"/>
    <w:semiHidden/>
    <w:unhideWhenUsed/>
    <w:rsid w:val="009961C9"/>
    <w:rPr>
      <w:sz w:val="18"/>
      <w:szCs w:val="18"/>
    </w:rPr>
  </w:style>
  <w:style w:type="character" w:customStyle="1" w:styleId="Char2">
    <w:name w:val="批注框文本 Char"/>
    <w:basedOn w:val="a0"/>
    <w:link w:val="a8"/>
    <w:uiPriority w:val="99"/>
    <w:semiHidden/>
    <w:rsid w:val="009961C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F58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Plain Text"/>
    <w:basedOn w:val="a"/>
    <w:link w:val="Char"/>
    <w:uiPriority w:val="99"/>
    <w:unhideWhenUsed/>
    <w:rsid w:val="00112C83"/>
    <w:rPr>
      <w:rFonts w:ascii="宋体" w:eastAsia="宋体" w:hAnsi="Courier New" w:cs="Courier New"/>
      <w:szCs w:val="21"/>
    </w:rPr>
  </w:style>
  <w:style w:type="character" w:customStyle="1" w:styleId="Char">
    <w:name w:val="纯文本 Char"/>
    <w:basedOn w:val="a0"/>
    <w:link w:val="a4"/>
    <w:uiPriority w:val="99"/>
    <w:rsid w:val="00112C83"/>
    <w:rPr>
      <w:rFonts w:ascii="宋体" w:eastAsia="宋体" w:hAnsi="Courier New" w:cs="Courier New"/>
      <w:szCs w:val="21"/>
    </w:rPr>
  </w:style>
  <w:style w:type="paragraph" w:customStyle="1" w:styleId="Els-Affiliation">
    <w:name w:val="Els-Affiliation"/>
    <w:next w:val="a"/>
    <w:rsid w:val="00DA02D1"/>
    <w:pPr>
      <w:suppressAutoHyphens/>
      <w:spacing w:line="200" w:lineRule="exact"/>
      <w:jc w:val="center"/>
    </w:pPr>
    <w:rPr>
      <w:rFonts w:ascii="Times New Roman" w:eastAsia="宋体" w:hAnsi="Times New Roman" w:cs="Times New Roman"/>
      <w:i/>
      <w:noProof/>
      <w:kern w:val="0"/>
      <w:sz w:val="16"/>
      <w:szCs w:val="20"/>
      <w:lang w:eastAsia="en-US"/>
    </w:rPr>
  </w:style>
  <w:style w:type="paragraph" w:styleId="a5">
    <w:name w:val="header"/>
    <w:basedOn w:val="a"/>
    <w:link w:val="Char0"/>
    <w:uiPriority w:val="99"/>
    <w:unhideWhenUsed/>
    <w:rsid w:val="009700E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9700EC"/>
    <w:rPr>
      <w:sz w:val="18"/>
      <w:szCs w:val="18"/>
    </w:rPr>
  </w:style>
  <w:style w:type="paragraph" w:styleId="a6">
    <w:name w:val="footer"/>
    <w:basedOn w:val="a"/>
    <w:link w:val="Char1"/>
    <w:uiPriority w:val="99"/>
    <w:unhideWhenUsed/>
    <w:rsid w:val="009700EC"/>
    <w:pPr>
      <w:tabs>
        <w:tab w:val="center" w:pos="4153"/>
        <w:tab w:val="right" w:pos="8306"/>
      </w:tabs>
      <w:snapToGrid w:val="0"/>
      <w:jc w:val="left"/>
    </w:pPr>
    <w:rPr>
      <w:sz w:val="18"/>
      <w:szCs w:val="18"/>
    </w:rPr>
  </w:style>
  <w:style w:type="character" w:customStyle="1" w:styleId="Char1">
    <w:name w:val="页脚 Char"/>
    <w:basedOn w:val="a0"/>
    <w:link w:val="a6"/>
    <w:uiPriority w:val="99"/>
    <w:rsid w:val="009700EC"/>
    <w:rPr>
      <w:sz w:val="18"/>
      <w:szCs w:val="18"/>
    </w:rPr>
  </w:style>
  <w:style w:type="character" w:styleId="a7">
    <w:name w:val="Hyperlink"/>
    <w:basedOn w:val="a0"/>
    <w:uiPriority w:val="99"/>
    <w:unhideWhenUsed/>
    <w:rsid w:val="000B3EE3"/>
    <w:rPr>
      <w:color w:val="0000FF" w:themeColor="hyperlink"/>
      <w:u w:val="single"/>
    </w:rPr>
  </w:style>
  <w:style w:type="paragraph" w:styleId="a8">
    <w:name w:val="Balloon Text"/>
    <w:basedOn w:val="a"/>
    <w:link w:val="Char2"/>
    <w:uiPriority w:val="99"/>
    <w:semiHidden/>
    <w:unhideWhenUsed/>
    <w:rsid w:val="009961C9"/>
    <w:rPr>
      <w:sz w:val="18"/>
      <w:szCs w:val="18"/>
    </w:rPr>
  </w:style>
  <w:style w:type="character" w:customStyle="1" w:styleId="Char2">
    <w:name w:val="批注框文本 Char"/>
    <w:basedOn w:val="a0"/>
    <w:link w:val="a8"/>
    <w:uiPriority w:val="99"/>
    <w:semiHidden/>
    <w:rsid w:val="009961C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4439261">
      <w:bodyDiv w:val="1"/>
      <w:marLeft w:val="0"/>
      <w:marRight w:val="0"/>
      <w:marTop w:val="0"/>
      <w:marBottom w:val="0"/>
      <w:divBdr>
        <w:top w:val="none" w:sz="0" w:space="0" w:color="auto"/>
        <w:left w:val="none" w:sz="0" w:space="0" w:color="auto"/>
        <w:bottom w:val="none" w:sz="0" w:space="0" w:color="auto"/>
        <w:right w:val="none" w:sz="0" w:space="0" w:color="auto"/>
      </w:divBdr>
    </w:div>
    <w:div w:id="1948199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530</TotalTime>
  <Pages>11</Pages>
  <Words>2737</Words>
  <Characters>15605</Characters>
  <Application>Microsoft Office Word</Application>
  <DocSecurity>0</DocSecurity>
  <Lines>130</Lines>
  <Paragraphs>36</Paragraphs>
  <ScaleCrop>false</ScaleCrop>
  <Company/>
  <LinksUpToDate>false</LinksUpToDate>
  <CharactersWithSpaces>18306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Wayneni</dc:creator>
  <cp:lastModifiedBy>Wayneni</cp:lastModifiedBy>
  <cp:revision>20</cp:revision>
  <dcterms:created xsi:type="dcterms:W3CDTF">2020-03-06T13:07:00Z</dcterms:created>
  <dcterms:modified xsi:type="dcterms:W3CDTF">2021-06-25T03:59:00Z</dcterms:modified>
</cp:coreProperties>
</file>