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E2" w:rsidRPr="00A91EE2" w:rsidRDefault="00A91EE2" w:rsidP="00A91EE2">
      <w:pPr>
        <w:pStyle w:val="NormalWeb"/>
        <w:rPr>
          <w:b/>
        </w:rPr>
      </w:pPr>
      <w:r w:rsidRPr="00A91EE2">
        <w:rPr>
          <w:b/>
        </w:rPr>
        <w:t>Appendix A</w:t>
      </w:r>
      <w:r w:rsidR="00E43F4D">
        <w:rPr>
          <w:b/>
        </w:rPr>
        <w:t xml:space="preserve"> – (Supplementary Material 1) (</w:t>
      </w:r>
      <w:r w:rsidR="00E43F4D" w:rsidRPr="00E43F4D">
        <w:rPr>
          <w:b/>
        </w:rPr>
        <w:t>Questionnaire</w:t>
      </w:r>
      <w:r w:rsidR="00E43F4D">
        <w:rPr>
          <w:b/>
        </w:rPr>
        <w:t xml:space="preserve">) </w:t>
      </w:r>
    </w:p>
    <w:p w:rsidR="00A91EE2" w:rsidRPr="00A91EE2" w:rsidRDefault="00A91EE2" w:rsidP="00A91EE2">
      <w:pPr>
        <w:pStyle w:val="NormalWeb"/>
      </w:pPr>
      <w:r w:rsidRPr="00681081">
        <w:rPr>
          <w:b/>
        </w:rPr>
        <w:t>Title</w:t>
      </w:r>
      <w:r w:rsidRPr="00A91EE2">
        <w:t>: Shoulder Tip Pain During and After Cesarean Section</w:t>
      </w:r>
      <w:r w:rsidR="00681081">
        <w:t xml:space="preserve"> Under Spinal Anesthesia</w:t>
      </w:r>
      <w:r w:rsidRPr="00A91EE2">
        <w:t>: Incidence, Severity, and Associated Factors</w:t>
      </w:r>
      <w:r w:rsidR="00681081">
        <w:t xml:space="preserve"> in a Tertiary Hospital in Ethiopia</w:t>
      </w:r>
    </w:p>
    <w:p w:rsidR="00A91EE2" w:rsidRPr="00A91EE2" w:rsidRDefault="00A91EE2" w:rsidP="00A91EE2">
      <w:pPr>
        <w:pStyle w:val="NormalWeb"/>
      </w:pPr>
      <w:r w:rsidRPr="00681081">
        <w:rPr>
          <w:b/>
        </w:rPr>
        <w:t>Description</w:t>
      </w:r>
      <w:r w:rsidRPr="00A91EE2">
        <w:t>: This questionnaire is designed to collect data on demographic, preoperative, intraoperative, and postoperative factors related to shoulder tip pain in women undergoing cesarean section under spinal anesthesia. Please complete all sections as applicable.</w:t>
      </w:r>
    </w:p>
    <w:p w:rsidR="00A91EE2" w:rsidRPr="00681081" w:rsidRDefault="00A91EE2" w:rsidP="00A91EE2">
      <w:pPr>
        <w:pStyle w:val="NormalWeb"/>
        <w:rPr>
          <w:b/>
        </w:rPr>
      </w:pPr>
      <w:r w:rsidRPr="00681081">
        <w:rPr>
          <w:b/>
        </w:rPr>
        <w:t>Section 1: Demographic Characteristics and Preoperative Data</w:t>
      </w:r>
    </w:p>
    <w:p w:rsidR="00A91EE2" w:rsidRPr="00A91EE2" w:rsidRDefault="00A91EE2" w:rsidP="00A91EE2">
      <w:pPr>
        <w:pStyle w:val="NormalWeb"/>
        <w:numPr>
          <w:ilvl w:val="0"/>
          <w:numId w:val="1"/>
        </w:numPr>
      </w:pPr>
      <w:r w:rsidRPr="00A91EE2">
        <w:t>Age (years): __________</w:t>
      </w:r>
    </w:p>
    <w:p w:rsidR="00A91EE2" w:rsidRPr="00A91EE2" w:rsidRDefault="00A91EE2" w:rsidP="00A91EE2">
      <w:pPr>
        <w:pStyle w:val="NormalWeb"/>
        <w:numPr>
          <w:ilvl w:val="0"/>
          <w:numId w:val="1"/>
        </w:numPr>
      </w:pPr>
      <w:r w:rsidRPr="00A91EE2">
        <w:t>Weight (kg): __________</w:t>
      </w:r>
    </w:p>
    <w:p w:rsidR="00A91EE2" w:rsidRPr="00A91EE2" w:rsidRDefault="00A91EE2" w:rsidP="00A91EE2">
      <w:pPr>
        <w:pStyle w:val="NormalWeb"/>
        <w:numPr>
          <w:ilvl w:val="0"/>
          <w:numId w:val="1"/>
        </w:numPr>
      </w:pPr>
      <w:r w:rsidRPr="00A91EE2">
        <w:t>Height (cm): __________</w:t>
      </w:r>
    </w:p>
    <w:p w:rsidR="00A91EE2" w:rsidRPr="00A91EE2" w:rsidRDefault="00A91EE2" w:rsidP="00A91EE2">
      <w:pPr>
        <w:pStyle w:val="NormalWeb"/>
        <w:numPr>
          <w:ilvl w:val="0"/>
          <w:numId w:val="1"/>
        </w:numPr>
      </w:pPr>
      <w:r w:rsidRPr="00A91EE2">
        <w:t>BMI (kg/m²): __________</w:t>
      </w:r>
    </w:p>
    <w:p w:rsidR="00A91EE2" w:rsidRPr="00A91EE2" w:rsidRDefault="00A91EE2" w:rsidP="00A91EE2">
      <w:pPr>
        <w:pStyle w:val="NormalWeb"/>
        <w:numPr>
          <w:ilvl w:val="0"/>
          <w:numId w:val="1"/>
        </w:numPr>
      </w:pPr>
      <w:r w:rsidRPr="00A91EE2">
        <w:t xml:space="preserve">Gravidity: </w:t>
      </w:r>
      <w:r w:rsidRPr="00A91EE2">
        <w:rPr>
          <w:rFonts w:ascii="MS Mincho" w:eastAsia="MS Mincho" w:hAnsi="MS Mincho" w:cs="MS Mincho" w:hint="eastAsia"/>
        </w:rPr>
        <w:t>☐</w:t>
      </w:r>
      <w:r w:rsidRPr="00A91EE2">
        <w:t xml:space="preserve"> 1 </w:t>
      </w:r>
      <w:r w:rsidRPr="00A91EE2">
        <w:rPr>
          <w:rFonts w:ascii="MS Mincho" w:eastAsia="MS Mincho" w:hAnsi="MS Mincho" w:cs="MS Mincho" w:hint="eastAsia"/>
        </w:rPr>
        <w:t>☐</w:t>
      </w:r>
      <w:r w:rsidRPr="00A91EE2">
        <w:t xml:space="preserve"> 2 </w:t>
      </w:r>
      <w:r w:rsidRPr="00A91EE2">
        <w:rPr>
          <w:rFonts w:ascii="MS Mincho" w:eastAsia="MS Mincho" w:hAnsi="MS Mincho" w:cs="MS Mincho" w:hint="eastAsia"/>
        </w:rPr>
        <w:t>☐</w:t>
      </w:r>
      <w:r w:rsidRPr="00A91EE2">
        <w:t xml:space="preserve"> 3 </w:t>
      </w:r>
      <w:r w:rsidRPr="00A91EE2">
        <w:rPr>
          <w:rFonts w:ascii="MS Mincho" w:eastAsia="MS Mincho" w:hAnsi="MS Mincho" w:cs="MS Mincho" w:hint="eastAsia"/>
        </w:rPr>
        <w:t>☐</w:t>
      </w:r>
      <w:r w:rsidRPr="00A91EE2">
        <w:t xml:space="preserve"> 4 </w:t>
      </w:r>
      <w:r w:rsidRPr="00A91EE2">
        <w:rPr>
          <w:rFonts w:ascii="MS Mincho" w:eastAsia="MS Mincho" w:hAnsi="MS Mincho" w:cs="MS Mincho" w:hint="eastAsia"/>
        </w:rPr>
        <w:t>☐</w:t>
      </w:r>
      <w:r w:rsidRPr="00A91EE2">
        <w:t xml:space="preserve"> 5 </w:t>
      </w:r>
      <w:r w:rsidRPr="00A91EE2">
        <w:rPr>
          <w:rFonts w:ascii="MS Mincho" w:eastAsia="MS Mincho" w:hAnsi="MS Mincho" w:cs="MS Mincho" w:hint="eastAsia"/>
        </w:rPr>
        <w:t>☐</w:t>
      </w:r>
      <w:r w:rsidRPr="00A91EE2">
        <w:t xml:space="preserve"> 6 or more</w:t>
      </w:r>
    </w:p>
    <w:p w:rsidR="00A91EE2" w:rsidRPr="00A91EE2" w:rsidRDefault="00A91EE2" w:rsidP="00A91EE2">
      <w:pPr>
        <w:pStyle w:val="NormalWeb"/>
        <w:numPr>
          <w:ilvl w:val="0"/>
          <w:numId w:val="1"/>
        </w:numPr>
      </w:pPr>
      <w:r w:rsidRPr="00A91EE2">
        <w:t xml:space="preserve">Previous Cesarean Delivery: </w:t>
      </w:r>
      <w:r w:rsidRPr="00A91EE2">
        <w:rPr>
          <w:rFonts w:ascii="MS Mincho" w:eastAsia="MS Mincho" w:hAnsi="MS Mincho" w:cs="MS Mincho" w:hint="eastAsia"/>
        </w:rPr>
        <w:t>☐</w:t>
      </w:r>
      <w:r w:rsidRPr="00A91EE2">
        <w:t xml:space="preserve"> None </w:t>
      </w:r>
      <w:r w:rsidRPr="00A91EE2">
        <w:rPr>
          <w:rFonts w:ascii="MS Mincho" w:eastAsia="MS Mincho" w:hAnsi="MS Mincho" w:cs="MS Mincho" w:hint="eastAsia"/>
        </w:rPr>
        <w:t>☐</w:t>
      </w:r>
      <w:r w:rsidRPr="00A91EE2">
        <w:t xml:space="preserve"> 1 </w:t>
      </w:r>
      <w:r w:rsidRPr="00A91EE2">
        <w:rPr>
          <w:rFonts w:ascii="MS Mincho" w:eastAsia="MS Mincho" w:hAnsi="MS Mincho" w:cs="MS Mincho" w:hint="eastAsia"/>
        </w:rPr>
        <w:t>☐</w:t>
      </w:r>
      <w:r w:rsidRPr="00A91EE2">
        <w:t xml:space="preserve"> 2 </w:t>
      </w:r>
      <w:r w:rsidRPr="00A91EE2">
        <w:rPr>
          <w:rFonts w:ascii="MS Mincho" w:eastAsia="MS Mincho" w:hAnsi="MS Mincho" w:cs="MS Mincho" w:hint="eastAsia"/>
        </w:rPr>
        <w:t>☐</w:t>
      </w:r>
      <w:r w:rsidRPr="00A91EE2">
        <w:t xml:space="preserve"> 3 </w:t>
      </w:r>
      <w:r w:rsidRPr="00A91EE2">
        <w:rPr>
          <w:rFonts w:ascii="MS Mincho" w:eastAsia="MS Mincho" w:hAnsi="MS Mincho" w:cs="MS Mincho" w:hint="eastAsia"/>
        </w:rPr>
        <w:t>☐</w:t>
      </w:r>
      <w:r w:rsidRPr="00A91EE2">
        <w:t xml:space="preserve"> 4 </w:t>
      </w:r>
      <w:r w:rsidRPr="00A91EE2">
        <w:rPr>
          <w:rFonts w:ascii="MS Mincho" w:eastAsia="MS Mincho" w:hAnsi="MS Mincho" w:cs="MS Mincho" w:hint="eastAsia"/>
        </w:rPr>
        <w:t>☐</w:t>
      </w:r>
      <w:r w:rsidRPr="00A91EE2">
        <w:t xml:space="preserve"> More than 4</w:t>
      </w:r>
    </w:p>
    <w:p w:rsidR="00A91EE2" w:rsidRPr="00A91EE2" w:rsidRDefault="00A91EE2" w:rsidP="00A91EE2">
      <w:pPr>
        <w:pStyle w:val="NormalWeb"/>
        <w:numPr>
          <w:ilvl w:val="0"/>
          <w:numId w:val="1"/>
        </w:numPr>
      </w:pPr>
      <w:r w:rsidRPr="00A91EE2">
        <w:t xml:space="preserve">Gestational Week: </w:t>
      </w:r>
      <w:r w:rsidRPr="00A91EE2">
        <w:rPr>
          <w:rFonts w:ascii="MS Mincho" w:eastAsia="MS Mincho" w:hAnsi="MS Mincho" w:cs="MS Mincho" w:hint="eastAsia"/>
        </w:rPr>
        <w:t>☐</w:t>
      </w:r>
      <w:r w:rsidRPr="00A91EE2">
        <w:t xml:space="preserve"> &lt;37 weeks </w:t>
      </w:r>
      <w:r w:rsidRPr="00A91EE2">
        <w:rPr>
          <w:rFonts w:ascii="MS Mincho" w:eastAsia="MS Mincho" w:hAnsi="MS Mincho" w:cs="MS Mincho" w:hint="eastAsia"/>
        </w:rPr>
        <w:t>☐</w:t>
      </w:r>
      <w:r w:rsidRPr="00A91EE2">
        <w:t xml:space="preserve"> 37-38</w:t>
      </w:r>
      <w:r w:rsidRPr="00681081">
        <w:rPr>
          <w:vertAlign w:val="superscript"/>
        </w:rPr>
        <w:t>+6</w:t>
      </w:r>
      <w:r w:rsidRPr="00A91EE2">
        <w:t xml:space="preserve"> weeks </w:t>
      </w:r>
      <w:r w:rsidRPr="00A91EE2">
        <w:rPr>
          <w:rFonts w:ascii="MS Mincho" w:eastAsia="MS Mincho" w:hAnsi="MS Mincho" w:cs="MS Mincho" w:hint="eastAsia"/>
        </w:rPr>
        <w:t>☐</w:t>
      </w:r>
      <w:r w:rsidRPr="00A91EE2">
        <w:t xml:space="preserve"> 39-41</w:t>
      </w:r>
      <w:r w:rsidRPr="00681081">
        <w:rPr>
          <w:vertAlign w:val="superscript"/>
        </w:rPr>
        <w:t>+6</w:t>
      </w:r>
      <w:r w:rsidRPr="00A91EE2">
        <w:t xml:space="preserve"> weeks </w:t>
      </w:r>
      <w:r w:rsidRPr="00A91EE2">
        <w:rPr>
          <w:rFonts w:ascii="MS Mincho" w:eastAsia="MS Mincho" w:hAnsi="MS Mincho" w:cs="MS Mincho" w:hint="eastAsia"/>
        </w:rPr>
        <w:t>☐</w:t>
      </w:r>
      <w:r w:rsidRPr="00A91EE2">
        <w:t xml:space="preserve"> </w:t>
      </w:r>
      <w:r w:rsidRPr="00681081">
        <w:rPr>
          <w:u w:val="single"/>
        </w:rPr>
        <w:t>&gt;</w:t>
      </w:r>
      <w:r w:rsidRPr="00A91EE2">
        <w:t>42 weeks</w:t>
      </w:r>
    </w:p>
    <w:p w:rsidR="00A91EE2" w:rsidRPr="00681081" w:rsidRDefault="00A91EE2" w:rsidP="00A91EE2">
      <w:pPr>
        <w:pStyle w:val="NormalWeb"/>
        <w:rPr>
          <w:b/>
        </w:rPr>
      </w:pPr>
      <w:r w:rsidRPr="00681081">
        <w:rPr>
          <w:b/>
        </w:rPr>
        <w:t>Section 2: Intraoperative Data</w:t>
      </w:r>
    </w:p>
    <w:p w:rsidR="00A91EE2" w:rsidRPr="00681081" w:rsidRDefault="00A91EE2" w:rsidP="00681081">
      <w:pPr>
        <w:pStyle w:val="ListParagraph"/>
        <w:numPr>
          <w:ilvl w:val="0"/>
          <w:numId w:val="2"/>
        </w:numPr>
        <w:spacing w:after="0"/>
        <w:rPr>
          <w:rFonts w:ascii="Times New Roman" w:eastAsia="Times New Roman" w:hAnsi="Times New Roman" w:cs="Times New Roman"/>
          <w:sz w:val="24"/>
          <w:szCs w:val="24"/>
        </w:rPr>
      </w:pPr>
      <w:r w:rsidRPr="00681081">
        <w:rPr>
          <w:rFonts w:ascii="Times New Roman" w:hAnsi="Times New Roman" w:cs="Times New Roman"/>
        </w:rPr>
        <w:t xml:space="preserve">Intraoperative Position: </w:t>
      </w:r>
      <w:r w:rsidRPr="00681081">
        <w:rPr>
          <w:rFonts w:ascii="MS Mincho" w:eastAsia="MS Mincho" w:hAnsi="MS Mincho" w:cs="MS Mincho" w:hint="eastAsia"/>
        </w:rPr>
        <w:t>☐</w:t>
      </w:r>
      <w:r w:rsidR="00681081">
        <w:t xml:space="preserve"> Supine/</w:t>
      </w:r>
      <w:r w:rsidRPr="00681081">
        <w:rPr>
          <w:rFonts w:ascii="Times New Roman" w:hAnsi="Times New Roman" w:cs="Times New Roman"/>
        </w:rPr>
        <w:t xml:space="preserve">flat </w:t>
      </w:r>
      <w:r w:rsidRPr="00681081">
        <w:rPr>
          <w:rFonts w:ascii="MS Mincho" w:eastAsia="MS Mincho" w:hAnsi="MS Mincho" w:cs="MS Mincho" w:hint="eastAsia"/>
        </w:rPr>
        <w:t>☐</w:t>
      </w:r>
      <w:r w:rsidRPr="00681081">
        <w:rPr>
          <w:rFonts w:ascii="Times New Roman" w:hAnsi="Times New Roman" w:cs="Times New Roman"/>
        </w:rPr>
        <w:t xml:space="preserve"> Head up (Reverse </w:t>
      </w:r>
      <w:proofErr w:type="spellStart"/>
      <w:r w:rsidRPr="00681081">
        <w:rPr>
          <w:rFonts w:ascii="Times New Roman" w:hAnsi="Times New Roman" w:cs="Times New Roman"/>
        </w:rPr>
        <w:t>Trendelenburg</w:t>
      </w:r>
      <w:proofErr w:type="spellEnd"/>
      <w:r w:rsidRPr="00681081">
        <w:rPr>
          <w:rFonts w:ascii="Times New Roman" w:hAnsi="Times New Roman" w:cs="Times New Roman"/>
        </w:rPr>
        <w:t>)</w:t>
      </w:r>
      <w:r w:rsidR="00681081" w:rsidRPr="00681081">
        <w:rPr>
          <w:rFonts w:ascii="MS Gothic" w:eastAsia="MS Gothic" w:hAnsi="MS Gothic" w:cs="MS Gothic" w:hint="eastAsia"/>
        </w:rPr>
        <w:t xml:space="preserve"> </w:t>
      </w:r>
      <w:r w:rsidR="00681081" w:rsidRPr="00681081">
        <w:rPr>
          <w:rFonts w:ascii="MS Mincho" w:eastAsia="MS Mincho" w:hAnsi="MS Mincho" w:cs="MS Mincho" w:hint="eastAsia"/>
          <w:sz w:val="24"/>
          <w:szCs w:val="24"/>
        </w:rPr>
        <w:t>☐</w:t>
      </w:r>
      <w:r w:rsidR="00681081" w:rsidRPr="00681081">
        <w:rPr>
          <w:rFonts w:ascii="Times New Roman" w:eastAsia="Times New Roman" w:hAnsi="Times New Roman" w:cs="Times New Roman"/>
          <w:sz w:val="24"/>
          <w:szCs w:val="24"/>
        </w:rPr>
        <w:t xml:space="preserve"> Other (specify): __________</w:t>
      </w:r>
    </w:p>
    <w:p w:rsidR="00A91EE2" w:rsidRPr="00A91EE2" w:rsidRDefault="00A91EE2" w:rsidP="00681081">
      <w:pPr>
        <w:pStyle w:val="NormalWeb"/>
        <w:numPr>
          <w:ilvl w:val="0"/>
          <w:numId w:val="2"/>
        </w:numPr>
        <w:spacing w:after="0" w:afterAutospacing="0"/>
      </w:pPr>
      <w:r w:rsidRPr="00A91EE2">
        <w:t xml:space="preserve">Sensory Block Level (highest): </w:t>
      </w:r>
      <w:r w:rsidRPr="00A91EE2">
        <w:rPr>
          <w:rFonts w:ascii="MS Mincho" w:eastAsia="MS Mincho" w:hAnsi="MS Mincho" w:cs="MS Mincho" w:hint="eastAsia"/>
        </w:rPr>
        <w:t>☐</w:t>
      </w:r>
      <w:r w:rsidRPr="00A91EE2">
        <w:t xml:space="preserve"> T10 </w:t>
      </w:r>
      <w:r w:rsidRPr="00A91EE2">
        <w:rPr>
          <w:rFonts w:ascii="MS Mincho" w:eastAsia="MS Mincho" w:hAnsi="MS Mincho" w:cs="MS Mincho" w:hint="eastAsia"/>
        </w:rPr>
        <w:t>☐</w:t>
      </w:r>
      <w:r w:rsidRPr="00A91EE2">
        <w:t xml:space="preserve"> T8 </w:t>
      </w:r>
      <w:r w:rsidRPr="00A91EE2">
        <w:rPr>
          <w:rFonts w:ascii="MS Mincho" w:eastAsia="MS Mincho" w:hAnsi="MS Mincho" w:cs="MS Mincho" w:hint="eastAsia"/>
        </w:rPr>
        <w:t>☐</w:t>
      </w:r>
      <w:r w:rsidRPr="00A91EE2">
        <w:t xml:space="preserve"> T6 </w:t>
      </w:r>
      <w:r w:rsidRPr="00A91EE2">
        <w:rPr>
          <w:rFonts w:ascii="MS Mincho" w:eastAsia="MS Mincho" w:hAnsi="MS Mincho" w:cs="MS Mincho" w:hint="eastAsia"/>
        </w:rPr>
        <w:t>☐</w:t>
      </w:r>
      <w:r w:rsidRPr="00A91EE2">
        <w:t xml:space="preserve"> T4 </w:t>
      </w:r>
      <w:r w:rsidRPr="00A91EE2">
        <w:rPr>
          <w:rFonts w:ascii="MS Mincho" w:eastAsia="MS Mincho" w:hAnsi="MS Mincho" w:cs="MS Mincho" w:hint="eastAsia"/>
        </w:rPr>
        <w:t>☐</w:t>
      </w:r>
      <w:r w:rsidRPr="00A91EE2">
        <w:t xml:space="preserve"> Above T4 </w:t>
      </w:r>
      <w:r w:rsidRPr="00A91EE2">
        <w:rPr>
          <w:rFonts w:ascii="MS Mincho" w:eastAsia="MS Mincho" w:hAnsi="MS Mincho" w:cs="MS Mincho" w:hint="eastAsia"/>
        </w:rPr>
        <w:t>☐</w:t>
      </w:r>
      <w:r w:rsidRPr="00A91EE2">
        <w:t xml:space="preserve"> Other (specify): __________</w:t>
      </w:r>
    </w:p>
    <w:p w:rsidR="00A91EE2" w:rsidRPr="00A91EE2" w:rsidRDefault="00A91EE2" w:rsidP="00A91EE2">
      <w:pPr>
        <w:pStyle w:val="NormalWeb"/>
        <w:numPr>
          <w:ilvl w:val="0"/>
          <w:numId w:val="2"/>
        </w:numPr>
      </w:pPr>
      <w:r w:rsidRPr="00A91EE2">
        <w:t xml:space="preserve">Estimated Intraoperative Bleeding: </w:t>
      </w:r>
      <w:r w:rsidRPr="00A91EE2">
        <w:rPr>
          <w:rFonts w:ascii="MS Mincho" w:eastAsia="MS Mincho" w:hAnsi="MS Mincho" w:cs="MS Mincho" w:hint="eastAsia"/>
        </w:rPr>
        <w:t>☐</w:t>
      </w:r>
      <w:r w:rsidRPr="00A91EE2">
        <w:t xml:space="preserve"> &lt;500 ml </w:t>
      </w:r>
      <w:r w:rsidRPr="00A91EE2">
        <w:rPr>
          <w:rFonts w:ascii="MS Mincho" w:eastAsia="MS Mincho" w:hAnsi="MS Mincho" w:cs="MS Mincho" w:hint="eastAsia"/>
        </w:rPr>
        <w:t>☐</w:t>
      </w:r>
      <w:r w:rsidRPr="00A91EE2">
        <w:t xml:space="preserve"> &gt;500 ml</w:t>
      </w:r>
    </w:p>
    <w:p w:rsidR="00A91EE2" w:rsidRPr="00A91EE2" w:rsidRDefault="00A91EE2" w:rsidP="00A91EE2">
      <w:pPr>
        <w:pStyle w:val="NormalWeb"/>
        <w:numPr>
          <w:ilvl w:val="0"/>
          <w:numId w:val="2"/>
        </w:numPr>
      </w:pPr>
      <w:r w:rsidRPr="00A91EE2">
        <w:t>Neonata</w:t>
      </w:r>
      <w:r w:rsidR="003F0B13">
        <w:t xml:space="preserve">l Weight (grams): __________ </w:t>
      </w:r>
    </w:p>
    <w:p w:rsidR="00A91EE2" w:rsidRPr="00A91EE2" w:rsidRDefault="00A91EE2" w:rsidP="00A91EE2">
      <w:pPr>
        <w:pStyle w:val="NormalWeb"/>
        <w:numPr>
          <w:ilvl w:val="0"/>
          <w:numId w:val="2"/>
        </w:numPr>
      </w:pPr>
      <w:r w:rsidRPr="00A91EE2">
        <w:t xml:space="preserve">Duration of Surgery (minutes): </w:t>
      </w:r>
      <w:r w:rsidRPr="00A91EE2">
        <w:rPr>
          <w:rFonts w:ascii="MS Mincho" w:eastAsia="MS Mincho" w:hAnsi="MS Mincho" w:cs="MS Mincho" w:hint="eastAsia"/>
        </w:rPr>
        <w:t>☐</w:t>
      </w:r>
      <w:r w:rsidRPr="00A91EE2">
        <w:t xml:space="preserve"> &lt;45 minutes </w:t>
      </w:r>
      <w:r w:rsidRPr="00A91EE2">
        <w:rPr>
          <w:rFonts w:ascii="MS Mincho" w:eastAsia="MS Mincho" w:hAnsi="MS Mincho" w:cs="MS Mincho" w:hint="eastAsia"/>
        </w:rPr>
        <w:t>☐</w:t>
      </w:r>
      <w:r w:rsidRPr="00A91EE2">
        <w:t xml:space="preserve"> 45 to 60 minutes </w:t>
      </w:r>
      <w:r w:rsidRPr="00A91EE2">
        <w:rPr>
          <w:rFonts w:ascii="MS Mincho" w:eastAsia="MS Mincho" w:hAnsi="MS Mincho" w:cs="MS Mincho" w:hint="eastAsia"/>
        </w:rPr>
        <w:t>☐</w:t>
      </w:r>
      <w:r w:rsidRPr="00A91EE2">
        <w:t xml:space="preserve"> &gt;60 minutes</w:t>
      </w:r>
    </w:p>
    <w:p w:rsidR="00A91EE2" w:rsidRPr="003F0B13" w:rsidRDefault="00A91EE2" w:rsidP="00A91EE2">
      <w:pPr>
        <w:pStyle w:val="NormalWeb"/>
        <w:rPr>
          <w:b/>
        </w:rPr>
      </w:pPr>
      <w:r w:rsidRPr="003F0B13">
        <w:rPr>
          <w:b/>
        </w:rPr>
        <w:t>Section 3: Characterization of Shoulder Tip Pain</w:t>
      </w:r>
    </w:p>
    <w:p w:rsidR="00A91EE2" w:rsidRPr="00A91EE2" w:rsidRDefault="00A91EE2" w:rsidP="00A91EE2">
      <w:pPr>
        <w:pStyle w:val="NormalWeb"/>
      </w:pPr>
      <w:r w:rsidRPr="00A91EE2">
        <w:t>This section should be completed only if the patient reported or experienced shoulder tip pain during or after surgery.</w:t>
      </w:r>
    </w:p>
    <w:p w:rsidR="00A91EE2" w:rsidRPr="00A91EE2" w:rsidRDefault="00A91EE2" w:rsidP="00A91EE2">
      <w:pPr>
        <w:pStyle w:val="NormalWeb"/>
        <w:numPr>
          <w:ilvl w:val="0"/>
          <w:numId w:val="3"/>
        </w:numPr>
      </w:pPr>
      <w:r w:rsidRPr="00A91EE2">
        <w:t xml:space="preserve">Timing of Pain Occurrence: </w:t>
      </w:r>
      <w:r w:rsidRPr="00A91EE2">
        <w:rPr>
          <w:rFonts w:ascii="MS Mincho" w:eastAsia="MS Mincho" w:hAnsi="MS Mincho" w:cs="MS Mincho" w:hint="eastAsia"/>
        </w:rPr>
        <w:t>☐</w:t>
      </w:r>
      <w:r w:rsidRPr="00A91EE2">
        <w:t xml:space="preserve"> Intraoperative </w:t>
      </w:r>
      <w:r w:rsidRPr="00A91EE2">
        <w:rPr>
          <w:rFonts w:ascii="MS Mincho" w:eastAsia="MS Mincho" w:hAnsi="MS Mincho" w:cs="MS Mincho" w:hint="eastAsia"/>
        </w:rPr>
        <w:t>☐</w:t>
      </w:r>
      <w:r w:rsidRPr="00A91EE2">
        <w:t xml:space="preserve"> Postoperative </w:t>
      </w:r>
      <w:r w:rsidRPr="00A91EE2">
        <w:rPr>
          <w:rFonts w:ascii="MS Mincho" w:eastAsia="MS Mincho" w:hAnsi="MS Mincho" w:cs="MS Mincho" w:hint="eastAsia"/>
        </w:rPr>
        <w:t>☐</w:t>
      </w:r>
      <w:r w:rsidRPr="00A91EE2">
        <w:t xml:space="preserve"> Both</w:t>
      </w:r>
    </w:p>
    <w:p w:rsidR="00A91EE2" w:rsidRPr="00A91EE2" w:rsidRDefault="00A91EE2" w:rsidP="00A91EE2">
      <w:pPr>
        <w:pStyle w:val="NormalWeb"/>
        <w:numPr>
          <w:ilvl w:val="0"/>
          <w:numId w:val="3"/>
        </w:numPr>
      </w:pPr>
      <w:r w:rsidRPr="00A91EE2">
        <w:t xml:space="preserve">Location of Pain: </w:t>
      </w:r>
      <w:r w:rsidRPr="00A91EE2">
        <w:rPr>
          <w:rFonts w:ascii="MS Mincho" w:eastAsia="MS Mincho" w:hAnsi="MS Mincho" w:cs="MS Mincho" w:hint="eastAsia"/>
        </w:rPr>
        <w:t>☐</w:t>
      </w:r>
      <w:r w:rsidRPr="00A91EE2">
        <w:t xml:space="preserve"> Left Shoulder </w:t>
      </w:r>
      <w:r w:rsidRPr="00A91EE2">
        <w:rPr>
          <w:rFonts w:ascii="MS Mincho" w:eastAsia="MS Mincho" w:hAnsi="MS Mincho" w:cs="MS Mincho" w:hint="eastAsia"/>
        </w:rPr>
        <w:t>☐</w:t>
      </w:r>
      <w:r w:rsidRPr="00A91EE2">
        <w:t xml:space="preserve"> Right Shoulder</w:t>
      </w:r>
    </w:p>
    <w:p w:rsidR="00A91EE2" w:rsidRPr="00A91EE2" w:rsidRDefault="00A91EE2" w:rsidP="00A91EE2">
      <w:pPr>
        <w:pStyle w:val="NormalWeb"/>
        <w:numPr>
          <w:ilvl w:val="0"/>
          <w:numId w:val="3"/>
        </w:numPr>
      </w:pPr>
      <w:r w:rsidRPr="00A91EE2">
        <w:t>Severity of Pain (0-10 Numeric Rating Scale):</w:t>
      </w:r>
    </w:p>
    <w:p w:rsidR="00A91EE2" w:rsidRPr="00A91EE2" w:rsidRDefault="00A91EE2" w:rsidP="00A91EE2">
      <w:pPr>
        <w:pStyle w:val="NormalWeb"/>
        <w:numPr>
          <w:ilvl w:val="1"/>
          <w:numId w:val="3"/>
        </w:numPr>
      </w:pPr>
      <w:r w:rsidRPr="00A91EE2">
        <w:t>Intraoperative Pain: ______</w:t>
      </w:r>
    </w:p>
    <w:p w:rsidR="00A91EE2" w:rsidRPr="00A91EE2" w:rsidRDefault="00A91EE2" w:rsidP="00A91EE2">
      <w:pPr>
        <w:pStyle w:val="NormalWeb"/>
        <w:numPr>
          <w:ilvl w:val="1"/>
          <w:numId w:val="3"/>
        </w:numPr>
      </w:pPr>
      <w:r w:rsidRPr="00A91EE2">
        <w:t>Postoperative Pain: ______</w:t>
      </w:r>
    </w:p>
    <w:p w:rsidR="00713B0D" w:rsidRPr="001D0E61" w:rsidRDefault="001846AE" w:rsidP="001D0E61">
      <w:pPr>
        <w:pStyle w:val="NormalWeb"/>
        <w:rPr>
          <w:b/>
        </w:rPr>
      </w:pPr>
      <w:bookmarkStart w:id="0" w:name="_GoBack"/>
      <w:bookmarkEnd w:id="0"/>
      <w:r>
        <w:t>Comments/Notes: _____________________________________________________</w:t>
      </w:r>
    </w:p>
    <w:sectPr w:rsidR="00713B0D" w:rsidRPr="001D0E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12" w:rsidRDefault="00FE3F12" w:rsidP="001846AE">
      <w:pPr>
        <w:spacing w:after="0" w:line="240" w:lineRule="auto"/>
      </w:pPr>
      <w:r>
        <w:separator/>
      </w:r>
    </w:p>
  </w:endnote>
  <w:endnote w:type="continuationSeparator" w:id="0">
    <w:p w:rsidR="00FE3F12" w:rsidRDefault="00FE3F12" w:rsidP="0018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162661"/>
      <w:docPartObj>
        <w:docPartGallery w:val="Page Numbers (Bottom of Page)"/>
        <w:docPartUnique/>
      </w:docPartObj>
    </w:sdtPr>
    <w:sdtEndPr>
      <w:rPr>
        <w:noProof/>
      </w:rPr>
    </w:sdtEndPr>
    <w:sdtContent>
      <w:p w:rsidR="001846AE" w:rsidRDefault="001846AE">
        <w:pPr>
          <w:pStyle w:val="Footer"/>
          <w:jc w:val="center"/>
        </w:pPr>
        <w:r>
          <w:fldChar w:fldCharType="begin"/>
        </w:r>
        <w:r>
          <w:instrText xml:space="preserve"> PAGE   \* MERGEFORMAT </w:instrText>
        </w:r>
        <w:r>
          <w:fldChar w:fldCharType="separate"/>
        </w:r>
        <w:r w:rsidR="001D0E61">
          <w:rPr>
            <w:noProof/>
          </w:rPr>
          <w:t>1</w:t>
        </w:r>
        <w:r>
          <w:rPr>
            <w:noProof/>
          </w:rPr>
          <w:fldChar w:fldCharType="end"/>
        </w:r>
      </w:p>
    </w:sdtContent>
  </w:sdt>
  <w:p w:rsidR="001846AE" w:rsidRDefault="00184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12" w:rsidRDefault="00FE3F12" w:rsidP="001846AE">
      <w:pPr>
        <w:spacing w:after="0" w:line="240" w:lineRule="auto"/>
      </w:pPr>
      <w:r>
        <w:separator/>
      </w:r>
    </w:p>
  </w:footnote>
  <w:footnote w:type="continuationSeparator" w:id="0">
    <w:p w:rsidR="00FE3F12" w:rsidRDefault="00FE3F12" w:rsidP="00184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47D8C"/>
    <w:multiLevelType w:val="multilevel"/>
    <w:tmpl w:val="5650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FB55C0"/>
    <w:multiLevelType w:val="multilevel"/>
    <w:tmpl w:val="D6701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0B07B6"/>
    <w:multiLevelType w:val="multilevel"/>
    <w:tmpl w:val="FEE8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75"/>
    <w:rsid w:val="001846AE"/>
    <w:rsid w:val="001D0E61"/>
    <w:rsid w:val="003F0B13"/>
    <w:rsid w:val="004461E4"/>
    <w:rsid w:val="004A40C0"/>
    <w:rsid w:val="00681081"/>
    <w:rsid w:val="00791084"/>
    <w:rsid w:val="008654AE"/>
    <w:rsid w:val="00A91EE2"/>
    <w:rsid w:val="00CC077F"/>
    <w:rsid w:val="00CE3175"/>
    <w:rsid w:val="00E43F4D"/>
    <w:rsid w:val="00FE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1E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1081"/>
    <w:pPr>
      <w:ind w:left="720"/>
      <w:contextualSpacing/>
    </w:pPr>
  </w:style>
  <w:style w:type="paragraph" w:styleId="Header">
    <w:name w:val="header"/>
    <w:basedOn w:val="Normal"/>
    <w:link w:val="HeaderChar"/>
    <w:uiPriority w:val="99"/>
    <w:unhideWhenUsed/>
    <w:rsid w:val="0018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E"/>
  </w:style>
  <w:style w:type="paragraph" w:styleId="Footer">
    <w:name w:val="footer"/>
    <w:basedOn w:val="Normal"/>
    <w:link w:val="FooterChar"/>
    <w:uiPriority w:val="99"/>
    <w:unhideWhenUsed/>
    <w:rsid w:val="0018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1E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1081"/>
    <w:pPr>
      <w:ind w:left="720"/>
      <w:contextualSpacing/>
    </w:pPr>
  </w:style>
  <w:style w:type="paragraph" w:styleId="Header">
    <w:name w:val="header"/>
    <w:basedOn w:val="Normal"/>
    <w:link w:val="HeaderChar"/>
    <w:uiPriority w:val="99"/>
    <w:unhideWhenUsed/>
    <w:rsid w:val="0018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E"/>
  </w:style>
  <w:style w:type="paragraph" w:styleId="Footer">
    <w:name w:val="footer"/>
    <w:basedOn w:val="Normal"/>
    <w:link w:val="FooterChar"/>
    <w:uiPriority w:val="99"/>
    <w:unhideWhenUsed/>
    <w:rsid w:val="0018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2025-05-09T22:50:00Z</dcterms:created>
  <dcterms:modified xsi:type="dcterms:W3CDTF">2025-05-11T15:16:00Z</dcterms:modified>
</cp:coreProperties>
</file>