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63FE1" w14:textId="2FCBCD60" w:rsidR="00381154" w:rsidRPr="00381154" w:rsidRDefault="00381154" w:rsidP="00381154">
      <w:pPr>
        <w:spacing w:line="480" w:lineRule="auto"/>
        <w:jc w:val="right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381154">
        <w:rPr>
          <w:rFonts w:ascii="Times New Roman" w:hAnsi="Times New Roman" w:cs="Times New Roman"/>
          <w:b/>
          <w:bCs/>
          <w:sz w:val="20"/>
          <w:szCs w:val="20"/>
          <w:u w:val="single"/>
        </w:rPr>
        <w:t>Supplementary Information</w:t>
      </w:r>
    </w:p>
    <w:p w14:paraId="6B6F6BE6" w14:textId="77777777" w:rsidR="00381154" w:rsidRDefault="00381154" w:rsidP="00381154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D9623F2" w14:textId="38929BCA" w:rsidR="00381154" w:rsidRPr="002730BA" w:rsidRDefault="00381154" w:rsidP="002730BA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730BA">
        <w:rPr>
          <w:rFonts w:ascii="Times New Roman" w:hAnsi="Times New Roman" w:cs="Times New Roman"/>
          <w:b/>
          <w:bCs/>
          <w:sz w:val="24"/>
          <w:szCs w:val="24"/>
        </w:rPr>
        <w:t>Aggravation of CoVID-19 infections due to air pollutant concentrations in Indian cities</w:t>
      </w:r>
    </w:p>
    <w:p w14:paraId="03F853DE" w14:textId="77777777" w:rsidR="00381154" w:rsidRDefault="00381154" w:rsidP="0039606F">
      <w:pPr>
        <w:pStyle w:val="Caption"/>
        <w:keepNext/>
        <w:rPr>
          <w:rFonts w:ascii="Times New Roman" w:hAnsi="Times New Roman" w:cs="Times New Roman"/>
          <w:i w:val="0"/>
          <w:iCs w:val="0"/>
          <w:sz w:val="20"/>
          <w:szCs w:val="20"/>
        </w:rPr>
      </w:pPr>
    </w:p>
    <w:p w14:paraId="2F954C20" w14:textId="77777777" w:rsidR="00381154" w:rsidRDefault="00381154" w:rsidP="0039606F">
      <w:pPr>
        <w:pStyle w:val="Caption"/>
        <w:keepNext/>
        <w:rPr>
          <w:rFonts w:ascii="Times New Roman" w:hAnsi="Times New Roman" w:cs="Times New Roman"/>
          <w:i w:val="0"/>
          <w:iCs w:val="0"/>
          <w:sz w:val="20"/>
          <w:szCs w:val="20"/>
        </w:rPr>
      </w:pPr>
    </w:p>
    <w:p w14:paraId="7265DD5F" w14:textId="68B62AD0" w:rsidR="0039606F" w:rsidRPr="0039606F" w:rsidRDefault="0039606F" w:rsidP="0039606F">
      <w:pPr>
        <w:pStyle w:val="Caption"/>
        <w:keepNext/>
        <w:rPr>
          <w:rFonts w:ascii="Times New Roman" w:hAnsi="Times New Roman" w:cs="Times New Roman"/>
          <w:i w:val="0"/>
          <w:iCs w:val="0"/>
          <w:sz w:val="20"/>
          <w:szCs w:val="20"/>
        </w:rPr>
      </w:pPr>
      <w:r w:rsidRPr="0039606F">
        <w:rPr>
          <w:rFonts w:ascii="Times New Roman" w:hAnsi="Times New Roman" w:cs="Times New Roman"/>
          <w:i w:val="0"/>
          <w:iCs w:val="0"/>
          <w:sz w:val="20"/>
          <w:szCs w:val="20"/>
        </w:rPr>
        <w:t xml:space="preserve">Table </w:t>
      </w:r>
      <w:r>
        <w:rPr>
          <w:rFonts w:ascii="Times New Roman" w:hAnsi="Times New Roman" w:cs="Times New Roman"/>
          <w:i w:val="0"/>
          <w:iCs w:val="0"/>
          <w:sz w:val="20"/>
          <w:szCs w:val="20"/>
        </w:rPr>
        <w:t>ST</w:t>
      </w:r>
      <w:r w:rsidRPr="0039606F">
        <w:rPr>
          <w:rFonts w:ascii="Times New Roman" w:hAnsi="Times New Roman" w:cs="Times New Roman"/>
          <w:i w:val="0"/>
          <w:iCs w:val="0"/>
          <w:sz w:val="20"/>
          <w:szCs w:val="20"/>
        </w:rPr>
        <w:fldChar w:fldCharType="begin"/>
      </w:r>
      <w:r w:rsidRPr="0039606F">
        <w:rPr>
          <w:rFonts w:ascii="Times New Roman" w:hAnsi="Times New Roman" w:cs="Times New Roman"/>
          <w:i w:val="0"/>
          <w:iCs w:val="0"/>
          <w:sz w:val="20"/>
          <w:szCs w:val="20"/>
        </w:rPr>
        <w:instrText xml:space="preserve"> SEQ Table \* ARABIC </w:instrText>
      </w:r>
      <w:r w:rsidRPr="0039606F">
        <w:rPr>
          <w:rFonts w:ascii="Times New Roman" w:hAnsi="Times New Roman" w:cs="Times New Roman"/>
          <w:i w:val="0"/>
          <w:iCs w:val="0"/>
          <w:sz w:val="20"/>
          <w:szCs w:val="20"/>
        </w:rPr>
        <w:fldChar w:fldCharType="separate"/>
      </w:r>
      <w:r w:rsidRPr="0039606F">
        <w:rPr>
          <w:rFonts w:ascii="Times New Roman" w:hAnsi="Times New Roman" w:cs="Times New Roman"/>
          <w:i w:val="0"/>
          <w:iCs w:val="0"/>
          <w:noProof/>
          <w:sz w:val="20"/>
          <w:szCs w:val="20"/>
        </w:rPr>
        <w:t>1</w:t>
      </w:r>
      <w:r w:rsidRPr="0039606F">
        <w:rPr>
          <w:rFonts w:ascii="Times New Roman" w:hAnsi="Times New Roman" w:cs="Times New Roman"/>
          <w:i w:val="0"/>
          <w:iCs w:val="0"/>
          <w:sz w:val="20"/>
          <w:szCs w:val="20"/>
        </w:rPr>
        <w:fldChar w:fldCharType="end"/>
      </w:r>
      <w:r w:rsidRPr="0039606F">
        <w:rPr>
          <w:rFonts w:ascii="Times New Roman" w:hAnsi="Times New Roman" w:cs="Times New Roman"/>
          <w:i w:val="0"/>
          <w:iCs w:val="0"/>
          <w:sz w:val="20"/>
          <w:szCs w:val="20"/>
        </w:rPr>
        <w:t>: Details of population, population density, growth rate and total area in tier-1 cities</w:t>
      </w:r>
    </w:p>
    <w:tbl>
      <w:tblPr>
        <w:tblW w:w="87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9"/>
        <w:gridCol w:w="1780"/>
        <w:gridCol w:w="1780"/>
        <w:gridCol w:w="2400"/>
        <w:gridCol w:w="1551"/>
      </w:tblGrid>
      <w:tr w:rsidR="0039606F" w:rsidRPr="00134862" w14:paraId="0B163980" w14:textId="77777777" w:rsidTr="00F21377">
        <w:trPr>
          <w:trHeight w:val="300"/>
        </w:trPr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636341CA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/>
              </w:rPr>
              <w:t>City Name</w:t>
            </w:r>
          </w:p>
        </w:tc>
        <w:tc>
          <w:tcPr>
            <w:tcW w:w="1780" w:type="dxa"/>
            <w:vAlign w:val="center"/>
          </w:tcPr>
          <w:p w14:paraId="71DFBC12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/>
              </w:rPr>
              <w:t>Population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F3EE8A4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/>
              </w:rPr>
              <w:t xml:space="preserve">Density </w:t>
            </w:r>
            <w:r w:rsidRPr="0013486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/>
              </w:rPr>
              <w:br/>
              <w:t>(per km</w:t>
            </w:r>
            <w:r w:rsidRPr="00134862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val="en-IN"/>
              </w:rPr>
              <w:t>2</w:t>
            </w:r>
            <w:r w:rsidRPr="0013486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/>
              </w:rPr>
              <w:t>)</w:t>
            </w:r>
          </w:p>
        </w:tc>
        <w:tc>
          <w:tcPr>
            <w:tcW w:w="2400" w:type="dxa"/>
            <w:shd w:val="clear" w:color="auto" w:fill="auto"/>
            <w:noWrap/>
            <w:vAlign w:val="center"/>
            <w:hideMark/>
          </w:tcPr>
          <w:p w14:paraId="1B6F96D9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/>
              </w:rPr>
              <w:t xml:space="preserve">Growth rate </w:t>
            </w:r>
            <w:r w:rsidRPr="0013486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/>
              </w:rPr>
              <w:br/>
              <w:t>(since 2015)</w:t>
            </w:r>
          </w:p>
        </w:tc>
        <w:tc>
          <w:tcPr>
            <w:tcW w:w="1551" w:type="dxa"/>
            <w:shd w:val="clear" w:color="auto" w:fill="auto"/>
            <w:noWrap/>
            <w:vAlign w:val="center"/>
            <w:hideMark/>
          </w:tcPr>
          <w:p w14:paraId="22FAD04F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/>
              </w:rPr>
              <w:t>Total area (km</w:t>
            </w:r>
            <w:r w:rsidRPr="00134862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val="en-IN"/>
              </w:rPr>
              <w:t>2</w:t>
            </w:r>
            <w:r w:rsidRPr="00134862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/>
              </w:rPr>
              <w:t>)</w:t>
            </w:r>
          </w:p>
        </w:tc>
      </w:tr>
      <w:tr w:rsidR="0039606F" w:rsidRPr="00134862" w14:paraId="26CF377C" w14:textId="77777777" w:rsidTr="00F21377">
        <w:trPr>
          <w:trHeight w:val="300"/>
        </w:trPr>
        <w:tc>
          <w:tcPr>
            <w:tcW w:w="1279" w:type="dxa"/>
            <w:shd w:val="clear" w:color="auto" w:fill="auto"/>
            <w:noWrap/>
            <w:vAlign w:val="bottom"/>
            <w:hideMark/>
          </w:tcPr>
          <w:p w14:paraId="6EA88BF5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Ahmedabad</w:t>
            </w:r>
          </w:p>
        </w:tc>
        <w:tc>
          <w:tcPr>
            <w:tcW w:w="1780" w:type="dxa"/>
          </w:tcPr>
          <w:p w14:paraId="530E3981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8,059,441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3C0DB4F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9990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78AA508B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2.54%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38E0E573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464</w:t>
            </w:r>
          </w:p>
        </w:tc>
      </w:tr>
      <w:tr w:rsidR="0039606F" w:rsidRPr="00134862" w14:paraId="5C73FEC0" w14:textId="77777777" w:rsidTr="00F21377">
        <w:trPr>
          <w:trHeight w:val="300"/>
        </w:trPr>
        <w:tc>
          <w:tcPr>
            <w:tcW w:w="1279" w:type="dxa"/>
            <w:shd w:val="clear" w:color="auto" w:fill="auto"/>
            <w:noWrap/>
            <w:vAlign w:val="bottom"/>
            <w:hideMark/>
          </w:tcPr>
          <w:p w14:paraId="76904731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Bengaluru</w:t>
            </w:r>
          </w:p>
        </w:tc>
        <w:tc>
          <w:tcPr>
            <w:tcW w:w="1780" w:type="dxa"/>
          </w:tcPr>
          <w:p w14:paraId="18081704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/>
              </w:rPr>
            </w:pPr>
            <w:r w:rsidRPr="00222BE0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12,326,532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967C3CE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17386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6CCF7705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3.98%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6E15FC11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709</w:t>
            </w:r>
          </w:p>
        </w:tc>
      </w:tr>
      <w:tr w:rsidR="0039606F" w:rsidRPr="00134862" w14:paraId="580ADECD" w14:textId="77777777" w:rsidTr="00F21377">
        <w:trPr>
          <w:trHeight w:val="300"/>
        </w:trPr>
        <w:tc>
          <w:tcPr>
            <w:tcW w:w="1279" w:type="dxa"/>
            <w:shd w:val="clear" w:color="auto" w:fill="auto"/>
            <w:noWrap/>
            <w:vAlign w:val="bottom"/>
            <w:hideMark/>
          </w:tcPr>
          <w:p w14:paraId="6900FF36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Chennai</w:t>
            </w:r>
          </w:p>
        </w:tc>
        <w:tc>
          <w:tcPr>
            <w:tcW w:w="1780" w:type="dxa"/>
          </w:tcPr>
          <w:p w14:paraId="664BB74C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/>
              </w:rPr>
            </w:pPr>
            <w:r w:rsidRPr="00222BE0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10,971,108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1C3C20B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25754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4DF7D4E5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2.54%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37AF382D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426</w:t>
            </w:r>
          </w:p>
        </w:tc>
      </w:tr>
      <w:tr w:rsidR="0039606F" w:rsidRPr="00134862" w14:paraId="262D591A" w14:textId="77777777" w:rsidTr="00F21377">
        <w:trPr>
          <w:trHeight w:val="300"/>
        </w:trPr>
        <w:tc>
          <w:tcPr>
            <w:tcW w:w="1279" w:type="dxa"/>
            <w:shd w:val="clear" w:color="auto" w:fill="auto"/>
            <w:noWrap/>
            <w:vAlign w:val="bottom"/>
            <w:hideMark/>
          </w:tcPr>
          <w:p w14:paraId="3412511D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Delhi</w:t>
            </w:r>
          </w:p>
        </w:tc>
        <w:tc>
          <w:tcPr>
            <w:tcW w:w="1780" w:type="dxa"/>
          </w:tcPr>
          <w:p w14:paraId="3DBE9BEE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/>
              </w:rPr>
            </w:pPr>
            <w:r w:rsidRPr="00222BE0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30,290,936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470BD7F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20412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04228848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3.21%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3BD2EF26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1484</w:t>
            </w:r>
          </w:p>
        </w:tc>
      </w:tr>
      <w:tr w:rsidR="0039606F" w:rsidRPr="00134862" w14:paraId="56E0CAEE" w14:textId="77777777" w:rsidTr="00F21377">
        <w:trPr>
          <w:trHeight w:val="300"/>
        </w:trPr>
        <w:tc>
          <w:tcPr>
            <w:tcW w:w="1279" w:type="dxa"/>
            <w:shd w:val="clear" w:color="auto" w:fill="auto"/>
            <w:noWrap/>
            <w:vAlign w:val="bottom"/>
            <w:hideMark/>
          </w:tcPr>
          <w:p w14:paraId="34BFFB2F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Hyderabad</w:t>
            </w:r>
          </w:p>
        </w:tc>
        <w:tc>
          <w:tcPr>
            <w:tcW w:w="1780" w:type="dxa"/>
          </w:tcPr>
          <w:p w14:paraId="44141184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/>
              </w:rPr>
            </w:pPr>
            <w:r w:rsidRPr="00222BE0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10,004,144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50F0CDD1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15391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4114B519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2.84%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527468AE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 xml:space="preserve">650 </w:t>
            </w:r>
          </w:p>
        </w:tc>
      </w:tr>
      <w:tr w:rsidR="0039606F" w:rsidRPr="00134862" w14:paraId="0A4B739F" w14:textId="77777777" w:rsidTr="00F21377">
        <w:trPr>
          <w:trHeight w:val="300"/>
        </w:trPr>
        <w:tc>
          <w:tcPr>
            <w:tcW w:w="1279" w:type="dxa"/>
            <w:shd w:val="clear" w:color="auto" w:fill="auto"/>
            <w:noWrap/>
            <w:vAlign w:val="bottom"/>
            <w:hideMark/>
          </w:tcPr>
          <w:p w14:paraId="08D5DFA3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Kolkata</w:t>
            </w:r>
          </w:p>
        </w:tc>
        <w:tc>
          <w:tcPr>
            <w:tcW w:w="1780" w:type="dxa"/>
          </w:tcPr>
          <w:p w14:paraId="0FF11528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/>
              </w:rPr>
            </w:pPr>
            <w:r w:rsidRPr="00222BE0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14,850,066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2EC56810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72439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6636010E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0.59%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40D36EB9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 xml:space="preserve">205 </w:t>
            </w:r>
          </w:p>
        </w:tc>
      </w:tr>
      <w:tr w:rsidR="0039606F" w:rsidRPr="00134862" w14:paraId="2B275207" w14:textId="77777777" w:rsidTr="00F21377">
        <w:trPr>
          <w:trHeight w:val="300"/>
        </w:trPr>
        <w:tc>
          <w:tcPr>
            <w:tcW w:w="1279" w:type="dxa"/>
            <w:shd w:val="clear" w:color="auto" w:fill="auto"/>
            <w:noWrap/>
            <w:vAlign w:val="bottom"/>
            <w:hideMark/>
          </w:tcPr>
          <w:p w14:paraId="0B9F4806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Mumbai</w:t>
            </w:r>
          </w:p>
        </w:tc>
        <w:tc>
          <w:tcPr>
            <w:tcW w:w="1780" w:type="dxa"/>
          </w:tcPr>
          <w:p w14:paraId="789AB690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/>
              </w:rPr>
            </w:pPr>
            <w:r w:rsidRPr="00822DC7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20,411,274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25AAED7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33850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4BF26A1D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1.11%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2DDDA59D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 xml:space="preserve">603 </w:t>
            </w:r>
          </w:p>
        </w:tc>
      </w:tr>
      <w:tr w:rsidR="0039606F" w:rsidRPr="00134862" w14:paraId="54B9876E" w14:textId="77777777" w:rsidTr="00F21377">
        <w:trPr>
          <w:trHeight w:val="315"/>
        </w:trPr>
        <w:tc>
          <w:tcPr>
            <w:tcW w:w="1279" w:type="dxa"/>
            <w:shd w:val="clear" w:color="auto" w:fill="auto"/>
            <w:noWrap/>
            <w:vAlign w:val="bottom"/>
            <w:hideMark/>
          </w:tcPr>
          <w:p w14:paraId="1E828FCA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34862">
              <w:rPr>
                <w:rFonts w:ascii="Times New Roman" w:eastAsia="Times New Roman" w:hAnsi="Times New Roman" w:cs="Times New Roman"/>
                <w:color w:val="000000"/>
                <w:lang w:val="en-IN"/>
              </w:rPr>
              <w:t>Pune</w:t>
            </w:r>
          </w:p>
        </w:tc>
        <w:tc>
          <w:tcPr>
            <w:tcW w:w="1780" w:type="dxa"/>
          </w:tcPr>
          <w:p w14:paraId="11D30989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6,629,347</w:t>
            </w: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68217561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5600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66A0F54F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2.90%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47EFC731" w14:textId="77777777" w:rsidR="0039606F" w:rsidRPr="00134862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331</w:t>
            </w:r>
          </w:p>
        </w:tc>
      </w:tr>
    </w:tbl>
    <w:p w14:paraId="7F7C00C9" w14:textId="77777777" w:rsidR="0039606F" w:rsidRDefault="0039606F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47345638" w14:textId="77777777" w:rsidR="000C44C4" w:rsidRDefault="000C44C4" w:rsidP="000C44C4">
      <w:pPr>
        <w:keepNext/>
      </w:pPr>
      <w:r>
        <w:rPr>
          <w:rFonts w:ascii="Times New Roman" w:hAnsi="Times New Roman" w:cs="Times New Roman"/>
          <w:sz w:val="20"/>
          <w:szCs w:val="20"/>
        </w:rPr>
        <w:br w:type="page"/>
      </w:r>
      <w:r>
        <w:rPr>
          <w:noProof/>
        </w:rPr>
        <w:lastRenderedPageBreak/>
        <w:drawing>
          <wp:inline distT="0" distB="0" distL="0" distR="0" wp14:anchorId="509ACFBE" wp14:editId="6CBD7B25">
            <wp:extent cx="5731510" cy="4429061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29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9B9580" w14:textId="7CFAB16F" w:rsidR="000C44C4" w:rsidRDefault="000C44C4" w:rsidP="000C44C4">
      <w:pPr>
        <w:pStyle w:val="Caption"/>
        <w:rPr>
          <w:rFonts w:ascii="Times New Roman" w:hAnsi="Times New Roman" w:cs="Times New Roman"/>
          <w:i w:val="0"/>
          <w:iCs w:val="0"/>
          <w:sz w:val="20"/>
          <w:szCs w:val="20"/>
        </w:rPr>
      </w:pPr>
      <w:r w:rsidRPr="000C44C4">
        <w:rPr>
          <w:rFonts w:ascii="Times New Roman" w:hAnsi="Times New Roman" w:cs="Times New Roman"/>
          <w:i w:val="0"/>
          <w:iCs w:val="0"/>
          <w:sz w:val="20"/>
          <w:szCs w:val="20"/>
        </w:rPr>
        <w:t xml:space="preserve">Figure </w:t>
      </w:r>
      <w:r>
        <w:rPr>
          <w:rFonts w:ascii="Times New Roman" w:hAnsi="Times New Roman" w:cs="Times New Roman"/>
          <w:i w:val="0"/>
          <w:iCs w:val="0"/>
          <w:sz w:val="20"/>
          <w:szCs w:val="20"/>
        </w:rPr>
        <w:t>S</w:t>
      </w:r>
      <w:r w:rsidRPr="000C44C4">
        <w:rPr>
          <w:rFonts w:ascii="Times New Roman" w:hAnsi="Times New Roman" w:cs="Times New Roman"/>
          <w:i w:val="0"/>
          <w:iCs w:val="0"/>
          <w:sz w:val="20"/>
          <w:szCs w:val="20"/>
        </w:rPr>
        <w:fldChar w:fldCharType="begin"/>
      </w:r>
      <w:r w:rsidRPr="000C44C4">
        <w:rPr>
          <w:rFonts w:ascii="Times New Roman" w:hAnsi="Times New Roman" w:cs="Times New Roman"/>
          <w:i w:val="0"/>
          <w:iCs w:val="0"/>
          <w:sz w:val="20"/>
          <w:szCs w:val="20"/>
        </w:rPr>
        <w:instrText xml:space="preserve"> SEQ Figure \* ARABIC </w:instrText>
      </w:r>
      <w:r w:rsidRPr="000C44C4">
        <w:rPr>
          <w:rFonts w:ascii="Times New Roman" w:hAnsi="Times New Roman" w:cs="Times New Roman"/>
          <w:i w:val="0"/>
          <w:iCs w:val="0"/>
          <w:sz w:val="20"/>
          <w:szCs w:val="20"/>
        </w:rPr>
        <w:fldChar w:fldCharType="separate"/>
      </w:r>
      <w:r w:rsidR="006871E9">
        <w:rPr>
          <w:rFonts w:ascii="Times New Roman" w:hAnsi="Times New Roman" w:cs="Times New Roman"/>
          <w:i w:val="0"/>
          <w:iCs w:val="0"/>
          <w:noProof/>
          <w:sz w:val="20"/>
          <w:szCs w:val="20"/>
        </w:rPr>
        <w:t>1</w:t>
      </w:r>
      <w:r w:rsidRPr="000C44C4">
        <w:rPr>
          <w:rFonts w:ascii="Times New Roman" w:hAnsi="Times New Roman" w:cs="Times New Roman"/>
          <w:i w:val="0"/>
          <w:iCs w:val="0"/>
          <w:sz w:val="20"/>
          <w:szCs w:val="20"/>
        </w:rPr>
        <w:fldChar w:fldCharType="end"/>
      </w:r>
      <w:r w:rsidRPr="000C44C4">
        <w:rPr>
          <w:rFonts w:ascii="Times New Roman" w:hAnsi="Times New Roman" w:cs="Times New Roman"/>
          <w:i w:val="0"/>
          <w:iCs w:val="0"/>
          <w:sz w:val="20"/>
          <w:szCs w:val="20"/>
        </w:rPr>
        <w:t>: Comparison of PM2.5 concentration levels during the years 2019 and 2020</w:t>
      </w:r>
    </w:p>
    <w:p w14:paraId="5D0099CC" w14:textId="77777777" w:rsidR="000C44C4" w:rsidRDefault="000C44C4" w:rsidP="000C44C4">
      <w:pPr>
        <w:keepNext/>
      </w:pPr>
      <w:r>
        <w:rPr>
          <w:rFonts w:ascii="Times New Roman" w:hAnsi="Times New Roman" w:cs="Times New Roman"/>
          <w:i/>
          <w:iCs/>
        </w:rPr>
        <w:br w:type="page"/>
      </w:r>
      <w:r>
        <w:rPr>
          <w:noProof/>
        </w:rPr>
        <w:lastRenderedPageBreak/>
        <w:drawing>
          <wp:inline distT="0" distB="0" distL="0" distR="0" wp14:anchorId="0A39A2F7" wp14:editId="6647BEA4">
            <wp:extent cx="5731510" cy="4429061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29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B48E1" w14:textId="7EC5DE97" w:rsidR="000C44C4" w:rsidRPr="000C44C4" w:rsidRDefault="000C44C4" w:rsidP="000C44C4">
      <w:pPr>
        <w:pStyle w:val="Caption"/>
        <w:rPr>
          <w:rFonts w:ascii="Times New Roman" w:hAnsi="Times New Roman" w:cs="Times New Roman"/>
          <w:i w:val="0"/>
          <w:iCs w:val="0"/>
          <w:sz w:val="22"/>
          <w:szCs w:val="22"/>
        </w:rPr>
        <w:sectPr w:rsidR="000C44C4" w:rsidRPr="000C44C4" w:rsidSect="0039606F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0C44C4">
        <w:rPr>
          <w:rFonts w:ascii="Times New Roman" w:hAnsi="Times New Roman" w:cs="Times New Roman"/>
          <w:i w:val="0"/>
          <w:iCs w:val="0"/>
          <w:sz w:val="20"/>
          <w:szCs w:val="20"/>
        </w:rPr>
        <w:t>Figure S</w:t>
      </w:r>
      <w:r w:rsidRPr="000C44C4">
        <w:rPr>
          <w:rFonts w:ascii="Times New Roman" w:hAnsi="Times New Roman" w:cs="Times New Roman"/>
          <w:i w:val="0"/>
          <w:iCs w:val="0"/>
          <w:sz w:val="20"/>
          <w:szCs w:val="20"/>
        </w:rPr>
        <w:fldChar w:fldCharType="begin"/>
      </w:r>
      <w:r w:rsidRPr="000C44C4">
        <w:rPr>
          <w:rFonts w:ascii="Times New Roman" w:hAnsi="Times New Roman" w:cs="Times New Roman"/>
          <w:i w:val="0"/>
          <w:iCs w:val="0"/>
          <w:sz w:val="20"/>
          <w:szCs w:val="20"/>
        </w:rPr>
        <w:instrText xml:space="preserve"> SEQ Figure \* ARABIC </w:instrText>
      </w:r>
      <w:r w:rsidRPr="000C44C4">
        <w:rPr>
          <w:rFonts w:ascii="Times New Roman" w:hAnsi="Times New Roman" w:cs="Times New Roman"/>
          <w:i w:val="0"/>
          <w:iCs w:val="0"/>
          <w:sz w:val="20"/>
          <w:szCs w:val="20"/>
        </w:rPr>
        <w:fldChar w:fldCharType="separate"/>
      </w:r>
      <w:r w:rsidR="006871E9">
        <w:rPr>
          <w:rFonts w:ascii="Times New Roman" w:hAnsi="Times New Roman" w:cs="Times New Roman"/>
          <w:i w:val="0"/>
          <w:iCs w:val="0"/>
          <w:noProof/>
          <w:sz w:val="20"/>
          <w:szCs w:val="20"/>
        </w:rPr>
        <w:t>2</w:t>
      </w:r>
      <w:r w:rsidRPr="000C44C4">
        <w:rPr>
          <w:rFonts w:ascii="Times New Roman" w:hAnsi="Times New Roman" w:cs="Times New Roman"/>
          <w:i w:val="0"/>
          <w:iCs w:val="0"/>
          <w:sz w:val="20"/>
          <w:szCs w:val="20"/>
        </w:rPr>
        <w:fldChar w:fldCharType="end"/>
      </w:r>
      <w:r w:rsidRPr="000C44C4">
        <w:rPr>
          <w:rFonts w:ascii="Times New Roman" w:hAnsi="Times New Roman" w:cs="Times New Roman"/>
          <w:i w:val="0"/>
          <w:iCs w:val="0"/>
          <w:sz w:val="20"/>
          <w:szCs w:val="20"/>
        </w:rPr>
        <w:t>: Comparison of PM</w:t>
      </w:r>
      <w:r w:rsidRPr="00F21377">
        <w:rPr>
          <w:rFonts w:ascii="Times New Roman" w:hAnsi="Times New Roman" w:cs="Times New Roman"/>
          <w:i w:val="0"/>
          <w:iCs w:val="0"/>
          <w:sz w:val="20"/>
          <w:szCs w:val="20"/>
          <w:vertAlign w:val="subscript"/>
        </w:rPr>
        <w:t>10</w:t>
      </w:r>
      <w:r w:rsidRPr="000C44C4">
        <w:rPr>
          <w:rFonts w:ascii="Times New Roman" w:hAnsi="Times New Roman" w:cs="Times New Roman"/>
          <w:i w:val="0"/>
          <w:iCs w:val="0"/>
          <w:sz w:val="20"/>
          <w:szCs w:val="20"/>
        </w:rPr>
        <w:t xml:space="preserve"> concentration levels during the years 2019 and 2020</w:t>
      </w:r>
    </w:p>
    <w:p w14:paraId="5E348A4C" w14:textId="5A7A0C6C" w:rsidR="0039606F" w:rsidRPr="0039606F" w:rsidRDefault="0039606F" w:rsidP="0039606F">
      <w:pPr>
        <w:pStyle w:val="Caption"/>
        <w:keepNext/>
        <w:rPr>
          <w:rFonts w:ascii="Times New Roman" w:hAnsi="Times New Roman" w:cs="Times New Roman"/>
          <w:i w:val="0"/>
          <w:iCs w:val="0"/>
          <w:sz w:val="20"/>
          <w:szCs w:val="20"/>
        </w:rPr>
      </w:pPr>
      <w:r w:rsidRPr="0039606F">
        <w:rPr>
          <w:rFonts w:ascii="Times New Roman" w:hAnsi="Times New Roman" w:cs="Times New Roman"/>
          <w:i w:val="0"/>
          <w:iCs w:val="0"/>
          <w:sz w:val="20"/>
          <w:szCs w:val="20"/>
        </w:rPr>
        <w:lastRenderedPageBreak/>
        <w:t>Table ST</w:t>
      </w:r>
      <w:r w:rsidRPr="0039606F">
        <w:rPr>
          <w:rFonts w:ascii="Times New Roman" w:hAnsi="Times New Roman" w:cs="Times New Roman"/>
          <w:i w:val="0"/>
          <w:iCs w:val="0"/>
          <w:sz w:val="20"/>
          <w:szCs w:val="20"/>
        </w:rPr>
        <w:fldChar w:fldCharType="begin"/>
      </w:r>
      <w:r w:rsidRPr="0039606F">
        <w:rPr>
          <w:rFonts w:ascii="Times New Roman" w:hAnsi="Times New Roman" w:cs="Times New Roman"/>
          <w:i w:val="0"/>
          <w:iCs w:val="0"/>
          <w:sz w:val="20"/>
          <w:szCs w:val="20"/>
        </w:rPr>
        <w:instrText xml:space="preserve"> SEQ Table \* ARABIC </w:instrText>
      </w:r>
      <w:r w:rsidRPr="0039606F">
        <w:rPr>
          <w:rFonts w:ascii="Times New Roman" w:hAnsi="Times New Roman" w:cs="Times New Roman"/>
          <w:i w:val="0"/>
          <w:iCs w:val="0"/>
          <w:sz w:val="20"/>
          <w:szCs w:val="20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sz w:val="20"/>
          <w:szCs w:val="20"/>
        </w:rPr>
        <w:t>2</w:t>
      </w:r>
      <w:r w:rsidRPr="0039606F">
        <w:rPr>
          <w:rFonts w:ascii="Times New Roman" w:hAnsi="Times New Roman" w:cs="Times New Roman"/>
          <w:i w:val="0"/>
          <w:iCs w:val="0"/>
          <w:sz w:val="20"/>
          <w:szCs w:val="20"/>
        </w:rPr>
        <w:fldChar w:fldCharType="end"/>
      </w:r>
      <w:r w:rsidRPr="0039606F">
        <w:rPr>
          <w:rFonts w:ascii="Times New Roman" w:hAnsi="Times New Roman" w:cs="Times New Roman"/>
          <w:i w:val="0"/>
          <w:iCs w:val="0"/>
          <w:sz w:val="20"/>
          <w:szCs w:val="20"/>
        </w:rPr>
        <w:t>: Average data of pollutants in tier-1 cities during lockdown period (25th March – 1</w:t>
      </w:r>
      <w:r>
        <w:rPr>
          <w:rFonts w:ascii="Times New Roman" w:hAnsi="Times New Roman" w:cs="Times New Roman"/>
          <w:i w:val="0"/>
          <w:iCs w:val="0"/>
          <w:sz w:val="20"/>
          <w:szCs w:val="20"/>
        </w:rPr>
        <w:t>7</w:t>
      </w:r>
      <w:r w:rsidRPr="0039606F">
        <w:rPr>
          <w:rFonts w:ascii="Times New Roman" w:hAnsi="Times New Roman" w:cs="Times New Roman"/>
          <w:i w:val="0"/>
          <w:iCs w:val="0"/>
          <w:sz w:val="20"/>
          <w:szCs w:val="20"/>
        </w:rPr>
        <w:t>th May) in 2019 and 2020 with % change in concentration levels</w:t>
      </w:r>
    </w:p>
    <w:tbl>
      <w:tblPr>
        <w:tblW w:w="12891" w:type="dxa"/>
        <w:tblLook w:val="04A0" w:firstRow="1" w:lastRow="0" w:firstColumn="1" w:lastColumn="0" w:noHBand="0" w:noVBand="1"/>
      </w:tblPr>
      <w:tblGrid>
        <w:gridCol w:w="1366"/>
        <w:gridCol w:w="821"/>
        <w:gridCol w:w="821"/>
        <w:gridCol w:w="1243"/>
        <w:gridCol w:w="751"/>
        <w:gridCol w:w="750"/>
        <w:gridCol w:w="1379"/>
        <w:gridCol w:w="751"/>
        <w:gridCol w:w="750"/>
        <w:gridCol w:w="1379"/>
        <w:gridCol w:w="784"/>
        <w:gridCol w:w="783"/>
        <w:gridCol w:w="1313"/>
      </w:tblGrid>
      <w:tr w:rsidR="0039606F" w:rsidRPr="00B26889" w14:paraId="56F0B809" w14:textId="77777777" w:rsidTr="0039606F">
        <w:trPr>
          <w:trHeight w:val="336"/>
        </w:trPr>
        <w:tc>
          <w:tcPr>
            <w:tcW w:w="1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67A1D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Cities</w:t>
            </w:r>
          </w:p>
        </w:tc>
        <w:tc>
          <w:tcPr>
            <w:tcW w:w="2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478666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PM</w:t>
            </w: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val="en-IN" w:eastAsia="en-IN"/>
              </w:rPr>
              <w:t>10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FBC50E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PM</w:t>
            </w: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val="en-IN" w:eastAsia="en-IN"/>
              </w:rPr>
              <w:t>2.5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C3874C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NO</w:t>
            </w: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val="en-IN" w:eastAsia="en-IN"/>
              </w:rPr>
              <w:t>2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2A46F4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SO</w:t>
            </w: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val="en-IN" w:eastAsia="en-IN"/>
              </w:rPr>
              <w:t>2</w:t>
            </w:r>
          </w:p>
        </w:tc>
      </w:tr>
      <w:tr w:rsidR="0039606F" w:rsidRPr="00B26889" w14:paraId="37B666BC" w14:textId="77777777" w:rsidTr="0039606F">
        <w:trPr>
          <w:trHeight w:val="300"/>
        </w:trPr>
        <w:tc>
          <w:tcPr>
            <w:tcW w:w="13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1105A" w14:textId="77777777" w:rsidR="0039606F" w:rsidRPr="00B26889" w:rsidRDefault="0039606F" w:rsidP="00F213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D39CA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2019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EE634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2020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24158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% change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18864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2019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A1961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2020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C68CB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% change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D0352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2019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536E3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2020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74AA0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% change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6C3C0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2019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07E9B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2020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5E2B1" w14:textId="77777777" w:rsidR="0039606F" w:rsidRPr="001B3973" w:rsidRDefault="0039606F" w:rsidP="00F2137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1B3973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% change</w:t>
            </w:r>
          </w:p>
        </w:tc>
      </w:tr>
      <w:tr w:rsidR="0039606F" w:rsidRPr="00B26889" w14:paraId="42F00E7F" w14:textId="77777777" w:rsidTr="0039606F">
        <w:trPr>
          <w:trHeight w:val="300"/>
        </w:trPr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00A3E" w14:textId="77777777" w:rsidR="0039606F" w:rsidRPr="00B26889" w:rsidRDefault="0039606F" w:rsidP="00F213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Ahmedabad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5E576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128.97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099F1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79.6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93E5D43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38.28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C9B59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83.2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079AB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29.34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FB84620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64.74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70B85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71.65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1DB9C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22.09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2C2D7E5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69.17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15F6F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51.82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6E6BD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26.02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59EAA17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49.79</w:t>
            </w:r>
          </w:p>
        </w:tc>
      </w:tr>
      <w:tr w:rsidR="0039606F" w:rsidRPr="00B26889" w14:paraId="63033AAE" w14:textId="77777777" w:rsidTr="0039606F">
        <w:trPr>
          <w:trHeight w:val="300"/>
        </w:trPr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8E552" w14:textId="77777777" w:rsidR="0039606F" w:rsidRPr="00B26889" w:rsidRDefault="0039606F" w:rsidP="00F213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Bengaluru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243B1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102.17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BD363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52.12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5C960FF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48.99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ADCEC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49.49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A0BBF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24.65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33417933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50.19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3790F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32.12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824FE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13.04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70FF784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59.40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77B97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5.25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D146A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6.32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3B50810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-20.38</w:t>
            </w:r>
          </w:p>
        </w:tc>
      </w:tr>
      <w:tr w:rsidR="0039606F" w:rsidRPr="00B26889" w14:paraId="05745471" w14:textId="77777777" w:rsidTr="0039606F">
        <w:trPr>
          <w:trHeight w:val="300"/>
        </w:trPr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F227F" w14:textId="77777777" w:rsidR="0039606F" w:rsidRPr="00B26889" w:rsidRDefault="0039606F" w:rsidP="00F213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Chennai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B0A3A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N/A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40D5E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79.6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18EC3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EB0DA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35.91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33ECA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16.16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E7C8992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55.00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69D1B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13.08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5BA0D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7.36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8AF42C3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43.73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11BF8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7.16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AA67F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5.28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C925930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26.26</w:t>
            </w:r>
          </w:p>
        </w:tc>
      </w:tr>
      <w:tr w:rsidR="0039606F" w:rsidRPr="00B26889" w14:paraId="18C823EA" w14:textId="77777777" w:rsidTr="0039606F">
        <w:trPr>
          <w:trHeight w:val="300"/>
        </w:trPr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829E6" w14:textId="77777777" w:rsidR="0039606F" w:rsidRPr="00B26889" w:rsidRDefault="0039606F" w:rsidP="00F213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Delhi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C34E5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248.61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614F4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103.63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42E8D5D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58.32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1EF86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89.66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E9DC7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46.17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877BAAD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48.51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16174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49.96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47A7A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20.42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3D1B8445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59.13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E1EE9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21.09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4B44D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14.29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5E5B7C7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32.24</w:t>
            </w:r>
          </w:p>
        </w:tc>
      </w:tr>
      <w:tr w:rsidR="0039606F" w:rsidRPr="00B26889" w14:paraId="538FF3C7" w14:textId="77777777" w:rsidTr="0039606F">
        <w:trPr>
          <w:trHeight w:val="300"/>
        </w:trPr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67A95" w14:textId="77777777" w:rsidR="0039606F" w:rsidRPr="00B26889" w:rsidRDefault="0039606F" w:rsidP="00F213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Hyderabad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99745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109.96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D168B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61.63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BB6C296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43.95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3EA81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40.89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833FF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30.26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DCFB560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26.00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DE18A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30.26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257C8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22.04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B9E55D1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27.16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F1BAC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7.32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59324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5.81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74A9703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20.63</w:t>
            </w:r>
          </w:p>
        </w:tc>
      </w:tr>
      <w:tr w:rsidR="0039606F" w:rsidRPr="00B26889" w14:paraId="6ED4C7C9" w14:textId="77777777" w:rsidTr="0039606F">
        <w:trPr>
          <w:trHeight w:val="300"/>
        </w:trPr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80125" w14:textId="77777777" w:rsidR="0039606F" w:rsidRPr="00B26889" w:rsidRDefault="0039606F" w:rsidP="00F213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Kolkata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0B8D8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98.63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FE620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47.8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88C212F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51.54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1D8F5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46.03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D1F22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24.92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2B041B4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45.86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574E0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30.09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19116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10.23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757DF6B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66.00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2F166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5.32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3B49E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5.36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184CDB7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-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0.75</w:t>
            </w:r>
          </w:p>
        </w:tc>
      </w:tr>
      <w:tr w:rsidR="0039606F" w:rsidRPr="00B26889" w14:paraId="6656CD2A" w14:textId="77777777" w:rsidTr="0039606F">
        <w:trPr>
          <w:trHeight w:val="300"/>
        </w:trPr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14FD8" w14:textId="77777777" w:rsidR="0039606F" w:rsidRPr="00B26889" w:rsidRDefault="0039606F" w:rsidP="00F213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Mumbai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10BF9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80.73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54F10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63.85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386D92D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20.91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66E4F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20.61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2BA2B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21.37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7ACEBFF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-3.69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67074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18.77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4CB4F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7.43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9A8863E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60.42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2CB9F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22.58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A5718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12.91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BAC26BD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42.83</w:t>
            </w:r>
          </w:p>
        </w:tc>
      </w:tr>
      <w:tr w:rsidR="0039606F" w:rsidRPr="00B26889" w14:paraId="52047155" w14:textId="77777777" w:rsidTr="0039606F">
        <w:trPr>
          <w:trHeight w:val="300"/>
        </w:trPr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9C06A" w14:textId="77777777" w:rsidR="0039606F" w:rsidRPr="00B26889" w:rsidRDefault="0039606F" w:rsidP="00F213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  <w:t>Pune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77B86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96.08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A956C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35.35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20356F5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63.21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BBF43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51.57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5210B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43.87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EE16336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14.93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7DBA5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13.41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2184A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16.67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E8AB670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-24.31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59B36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27.51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04D1E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</w:pPr>
            <w:r w:rsidRPr="00B26889">
              <w:rPr>
                <w:rFonts w:ascii="Times New Roman" w:eastAsia="Times New Roman" w:hAnsi="Times New Roman" w:cs="Times New Roman"/>
                <w:color w:val="000000"/>
                <w:lang w:val="en-IN" w:eastAsia="en-IN"/>
              </w:rPr>
              <w:t>22.75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ABB6453" w14:textId="77777777" w:rsidR="0039606F" w:rsidRPr="00B26889" w:rsidRDefault="0039606F" w:rsidP="00F213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26889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17.30</w:t>
            </w:r>
          </w:p>
        </w:tc>
      </w:tr>
    </w:tbl>
    <w:p w14:paraId="5A731915" w14:textId="77777777" w:rsidR="0039606F" w:rsidRDefault="0039606F">
      <w:pPr>
        <w:sectPr w:rsidR="0039606F" w:rsidSect="0039606F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5B071255" w14:textId="77777777" w:rsidR="006871E9" w:rsidRDefault="006871E9" w:rsidP="006871E9">
      <w:pPr>
        <w:keepNext/>
      </w:pPr>
      <w:r>
        <w:rPr>
          <w:noProof/>
        </w:rPr>
        <w:lastRenderedPageBreak/>
        <w:drawing>
          <wp:inline distT="0" distB="0" distL="0" distR="0" wp14:anchorId="4B44A47F" wp14:editId="3A70A3BA">
            <wp:extent cx="5731510" cy="4429061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29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52ADF2" w14:textId="558FCF59" w:rsidR="005905FE" w:rsidRDefault="006871E9" w:rsidP="006871E9">
      <w:pPr>
        <w:pStyle w:val="Caption"/>
        <w:rPr>
          <w:rFonts w:ascii="Times New Roman" w:hAnsi="Times New Roman" w:cs="Times New Roman"/>
          <w:i w:val="0"/>
          <w:iCs w:val="0"/>
          <w:sz w:val="20"/>
          <w:szCs w:val="20"/>
        </w:rPr>
      </w:pPr>
      <w:r w:rsidRPr="006871E9">
        <w:rPr>
          <w:rFonts w:ascii="Times New Roman" w:hAnsi="Times New Roman" w:cs="Times New Roman"/>
          <w:i w:val="0"/>
          <w:iCs w:val="0"/>
          <w:sz w:val="20"/>
          <w:szCs w:val="20"/>
        </w:rPr>
        <w:t xml:space="preserve">Figure </w:t>
      </w:r>
      <w:r>
        <w:rPr>
          <w:rFonts w:ascii="Times New Roman" w:hAnsi="Times New Roman" w:cs="Times New Roman"/>
          <w:i w:val="0"/>
          <w:iCs w:val="0"/>
          <w:sz w:val="20"/>
          <w:szCs w:val="20"/>
        </w:rPr>
        <w:t>S</w:t>
      </w:r>
      <w:r w:rsidRPr="006871E9">
        <w:rPr>
          <w:rFonts w:ascii="Times New Roman" w:hAnsi="Times New Roman" w:cs="Times New Roman"/>
          <w:i w:val="0"/>
          <w:iCs w:val="0"/>
          <w:sz w:val="20"/>
          <w:szCs w:val="20"/>
        </w:rPr>
        <w:fldChar w:fldCharType="begin"/>
      </w:r>
      <w:r w:rsidRPr="006871E9">
        <w:rPr>
          <w:rFonts w:ascii="Times New Roman" w:hAnsi="Times New Roman" w:cs="Times New Roman"/>
          <w:i w:val="0"/>
          <w:iCs w:val="0"/>
          <w:sz w:val="20"/>
          <w:szCs w:val="20"/>
        </w:rPr>
        <w:instrText xml:space="preserve"> SEQ Figure \* ARABIC </w:instrText>
      </w:r>
      <w:r w:rsidRPr="006871E9">
        <w:rPr>
          <w:rFonts w:ascii="Times New Roman" w:hAnsi="Times New Roman" w:cs="Times New Roman"/>
          <w:i w:val="0"/>
          <w:iCs w:val="0"/>
          <w:sz w:val="20"/>
          <w:szCs w:val="20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sz w:val="20"/>
          <w:szCs w:val="20"/>
        </w:rPr>
        <w:t>3</w:t>
      </w:r>
      <w:r w:rsidRPr="006871E9">
        <w:rPr>
          <w:rFonts w:ascii="Times New Roman" w:hAnsi="Times New Roman" w:cs="Times New Roman"/>
          <w:i w:val="0"/>
          <w:iCs w:val="0"/>
          <w:sz w:val="20"/>
          <w:szCs w:val="20"/>
        </w:rPr>
        <w:fldChar w:fldCharType="end"/>
      </w:r>
      <w:r w:rsidRPr="006871E9">
        <w:rPr>
          <w:rFonts w:ascii="Times New Roman" w:hAnsi="Times New Roman" w:cs="Times New Roman"/>
          <w:i w:val="0"/>
          <w:iCs w:val="0"/>
          <w:sz w:val="20"/>
          <w:szCs w:val="20"/>
        </w:rPr>
        <w:t>: Comparison of NO2 concentration levels during the years 2019 and 2020</w:t>
      </w:r>
    </w:p>
    <w:p w14:paraId="1832CBE9" w14:textId="6FC55C4B" w:rsidR="006871E9" w:rsidRDefault="006871E9">
      <w:r>
        <w:br w:type="page"/>
      </w:r>
    </w:p>
    <w:p w14:paraId="67081CA2" w14:textId="77777777" w:rsidR="006871E9" w:rsidRDefault="006871E9" w:rsidP="006871E9">
      <w:pPr>
        <w:keepNext/>
      </w:pPr>
      <w:r>
        <w:rPr>
          <w:noProof/>
        </w:rPr>
        <w:lastRenderedPageBreak/>
        <w:drawing>
          <wp:inline distT="0" distB="0" distL="0" distR="0" wp14:anchorId="1A4C0D90" wp14:editId="25DFDC8A">
            <wp:extent cx="5731510" cy="4429061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29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72A15C" w14:textId="71692082" w:rsidR="006871E9" w:rsidRPr="006871E9" w:rsidRDefault="006871E9" w:rsidP="006871E9">
      <w:pPr>
        <w:pStyle w:val="Caption"/>
        <w:rPr>
          <w:rFonts w:ascii="Times New Roman" w:hAnsi="Times New Roman" w:cs="Times New Roman"/>
          <w:i w:val="0"/>
          <w:iCs w:val="0"/>
          <w:sz w:val="20"/>
          <w:szCs w:val="20"/>
        </w:rPr>
      </w:pPr>
      <w:r w:rsidRPr="006871E9">
        <w:rPr>
          <w:rFonts w:ascii="Times New Roman" w:hAnsi="Times New Roman" w:cs="Times New Roman"/>
          <w:i w:val="0"/>
          <w:iCs w:val="0"/>
          <w:sz w:val="20"/>
          <w:szCs w:val="20"/>
        </w:rPr>
        <w:t xml:space="preserve">Figure </w:t>
      </w:r>
      <w:r w:rsidR="009B0A59">
        <w:rPr>
          <w:rFonts w:ascii="Times New Roman" w:hAnsi="Times New Roman" w:cs="Times New Roman"/>
          <w:i w:val="0"/>
          <w:iCs w:val="0"/>
          <w:sz w:val="20"/>
          <w:szCs w:val="20"/>
        </w:rPr>
        <w:t>S</w:t>
      </w:r>
      <w:r w:rsidRPr="006871E9">
        <w:rPr>
          <w:rFonts w:ascii="Times New Roman" w:hAnsi="Times New Roman" w:cs="Times New Roman"/>
          <w:i w:val="0"/>
          <w:iCs w:val="0"/>
          <w:sz w:val="20"/>
          <w:szCs w:val="20"/>
        </w:rPr>
        <w:fldChar w:fldCharType="begin"/>
      </w:r>
      <w:r w:rsidRPr="006871E9">
        <w:rPr>
          <w:rFonts w:ascii="Times New Roman" w:hAnsi="Times New Roman" w:cs="Times New Roman"/>
          <w:i w:val="0"/>
          <w:iCs w:val="0"/>
          <w:sz w:val="20"/>
          <w:szCs w:val="20"/>
        </w:rPr>
        <w:instrText xml:space="preserve"> SEQ Figure \* ARABIC </w:instrText>
      </w:r>
      <w:r w:rsidRPr="006871E9">
        <w:rPr>
          <w:rFonts w:ascii="Times New Roman" w:hAnsi="Times New Roman" w:cs="Times New Roman"/>
          <w:i w:val="0"/>
          <w:iCs w:val="0"/>
          <w:sz w:val="20"/>
          <w:szCs w:val="20"/>
        </w:rPr>
        <w:fldChar w:fldCharType="separate"/>
      </w:r>
      <w:r w:rsidRPr="006871E9">
        <w:rPr>
          <w:rFonts w:ascii="Times New Roman" w:hAnsi="Times New Roman" w:cs="Times New Roman"/>
          <w:i w:val="0"/>
          <w:iCs w:val="0"/>
          <w:noProof/>
          <w:sz w:val="20"/>
          <w:szCs w:val="20"/>
        </w:rPr>
        <w:t>4</w:t>
      </w:r>
      <w:r w:rsidRPr="006871E9">
        <w:rPr>
          <w:rFonts w:ascii="Times New Roman" w:hAnsi="Times New Roman" w:cs="Times New Roman"/>
          <w:i w:val="0"/>
          <w:iCs w:val="0"/>
          <w:sz w:val="20"/>
          <w:szCs w:val="20"/>
        </w:rPr>
        <w:fldChar w:fldCharType="end"/>
      </w:r>
      <w:r w:rsidRPr="006871E9">
        <w:rPr>
          <w:rFonts w:ascii="Times New Roman" w:hAnsi="Times New Roman" w:cs="Times New Roman"/>
          <w:i w:val="0"/>
          <w:iCs w:val="0"/>
          <w:sz w:val="20"/>
          <w:szCs w:val="20"/>
        </w:rPr>
        <w:t>: Comparison of SO2 concentration levels during the years 2019 and 2020</w:t>
      </w:r>
    </w:p>
    <w:sectPr w:rsidR="006871E9" w:rsidRPr="006871E9" w:rsidSect="003960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7A0"/>
    <w:rsid w:val="000C44C4"/>
    <w:rsid w:val="002730BA"/>
    <w:rsid w:val="00346EA9"/>
    <w:rsid w:val="00381154"/>
    <w:rsid w:val="0039606F"/>
    <w:rsid w:val="005905FE"/>
    <w:rsid w:val="006871E9"/>
    <w:rsid w:val="008530FE"/>
    <w:rsid w:val="009B0A59"/>
    <w:rsid w:val="00E777A0"/>
    <w:rsid w:val="00F21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4EB14"/>
  <w15:chartTrackingRefBased/>
  <w15:docId w15:val="{88F0A24F-63B1-40E9-87B2-901EA3330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606F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9606F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3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Arnab Mondal</dc:creator>
  <cp:keywords/>
  <dc:description/>
  <cp:lastModifiedBy>Arnab Mondal</cp:lastModifiedBy>
  <cp:revision>7</cp:revision>
  <dcterms:created xsi:type="dcterms:W3CDTF">2021-04-08T09:39:00Z</dcterms:created>
  <dcterms:modified xsi:type="dcterms:W3CDTF">2021-05-17T15:57:00Z</dcterms:modified>
</cp:coreProperties>
</file>