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4DB62" w14:textId="77777777" w:rsidR="002211F8" w:rsidRDefault="002211F8" w:rsidP="002211F8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Supplementary </w:t>
      </w:r>
      <w:r w:rsidRPr="00614E59">
        <w:rPr>
          <w:rFonts w:ascii="Arial" w:hAnsi="Arial" w:cs="Arial"/>
          <w:b/>
          <w:bCs/>
          <w:sz w:val="22"/>
          <w:szCs w:val="22"/>
        </w:rPr>
        <w:t xml:space="preserve">Figure </w:t>
      </w:r>
      <w:r>
        <w:rPr>
          <w:rFonts w:ascii="Arial" w:hAnsi="Arial" w:cs="Arial"/>
          <w:b/>
          <w:bCs/>
          <w:sz w:val="22"/>
          <w:szCs w:val="22"/>
        </w:rPr>
        <w:t>1</w:t>
      </w:r>
      <w:r w:rsidRPr="00614E59">
        <w:rPr>
          <w:rFonts w:ascii="Arial" w:hAnsi="Arial" w:cs="Arial"/>
          <w:b/>
          <w:bCs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Immobility examples conferring high immobility burden. Any additional hospitalised immobility, either by a worse score already shown or by an additional hospitalised day with any immobility, would also be considered high immobility burden.</w:t>
      </w:r>
    </w:p>
    <w:p w14:paraId="5560FFDD" w14:textId="77777777" w:rsidR="002211F8" w:rsidRDefault="002211F8" w:rsidP="002211F8">
      <w:pPr>
        <w:pStyle w:val="NoSpacing"/>
        <w:rPr>
          <w:rFonts w:ascii="Arial" w:hAnsi="Arial" w:cs="Arial"/>
          <w:sz w:val="22"/>
          <w:szCs w:val="22"/>
        </w:rPr>
      </w:pPr>
    </w:p>
    <w:p w14:paraId="0544A326" w14:textId="77777777" w:rsidR="002211F8" w:rsidRDefault="002211F8" w:rsidP="002211F8">
      <w:pPr>
        <w:pStyle w:val="NoSpacing"/>
        <w:rPr>
          <w:rFonts w:ascii="Arial" w:hAnsi="Arial" w:cs="Arial"/>
          <w:sz w:val="22"/>
          <w:szCs w:val="22"/>
        </w:rPr>
      </w:pPr>
      <w:r w:rsidRPr="004C2EBF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FEC4376" wp14:editId="75E4BEBC">
            <wp:extent cx="4025900" cy="6273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25900" cy="627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38C52" w14:textId="77777777" w:rsidR="002211F8" w:rsidRPr="00CC52D9" w:rsidRDefault="002211F8" w:rsidP="002211F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159B0361" w14:textId="77777777" w:rsidR="002211F8" w:rsidRDefault="002211F8" w:rsidP="002211F8">
      <w:pPr>
        <w:pStyle w:val="NoSpacing"/>
        <w:rPr>
          <w:rFonts w:ascii="Arial" w:hAnsi="Arial" w:cs="Arial"/>
          <w:sz w:val="22"/>
          <w:szCs w:val="22"/>
        </w:rPr>
      </w:pPr>
      <w:r w:rsidRPr="006D0740">
        <w:rPr>
          <w:rFonts w:ascii="Arial" w:hAnsi="Arial" w:cs="Arial"/>
          <w:b/>
          <w:bCs/>
          <w:sz w:val="22"/>
          <w:szCs w:val="22"/>
        </w:rPr>
        <w:lastRenderedPageBreak/>
        <w:t>Supp</w:t>
      </w:r>
      <w:r>
        <w:rPr>
          <w:rFonts w:ascii="Arial" w:hAnsi="Arial" w:cs="Arial"/>
          <w:b/>
          <w:bCs/>
          <w:sz w:val="22"/>
          <w:szCs w:val="22"/>
        </w:rPr>
        <w:t xml:space="preserve">lementary </w:t>
      </w:r>
      <w:r w:rsidRPr="006D0740">
        <w:rPr>
          <w:rFonts w:ascii="Arial" w:hAnsi="Arial" w:cs="Arial"/>
          <w:b/>
          <w:bCs/>
          <w:sz w:val="22"/>
          <w:szCs w:val="22"/>
        </w:rPr>
        <w:t xml:space="preserve">Table </w:t>
      </w:r>
      <w:r>
        <w:rPr>
          <w:rFonts w:ascii="Arial" w:hAnsi="Arial" w:cs="Arial"/>
          <w:b/>
          <w:bCs/>
          <w:sz w:val="22"/>
          <w:szCs w:val="22"/>
        </w:rPr>
        <w:t xml:space="preserve">1. </w:t>
      </w:r>
      <w:r>
        <w:rPr>
          <w:rFonts w:ascii="Arial" w:hAnsi="Arial" w:cs="Arial"/>
          <w:sz w:val="22"/>
          <w:szCs w:val="22"/>
        </w:rPr>
        <w:t>Prevalence of frailty index (FI) deficits at</w:t>
      </w:r>
      <w:r w:rsidRPr="006D0740">
        <w:rPr>
          <w:rFonts w:ascii="Arial" w:hAnsi="Arial" w:cs="Arial"/>
          <w:sz w:val="22"/>
          <w:szCs w:val="22"/>
        </w:rPr>
        <w:t xml:space="preserve"> baseline and </w:t>
      </w:r>
      <w:r>
        <w:rPr>
          <w:rFonts w:ascii="Arial" w:hAnsi="Arial" w:cs="Arial"/>
          <w:sz w:val="22"/>
          <w:szCs w:val="22"/>
        </w:rPr>
        <w:t>follow-up. Items removed from previously used FI were the ability to ambulate, transfer, and walk upstairs [ref].</w:t>
      </w:r>
    </w:p>
    <w:p w14:paraId="76DD4EB1" w14:textId="77777777" w:rsidR="002211F8" w:rsidRPr="006D0740" w:rsidRDefault="002211F8" w:rsidP="002211F8">
      <w:pPr>
        <w:pStyle w:val="NoSpacing"/>
        <w:rPr>
          <w:rFonts w:ascii="Arial" w:hAnsi="Arial" w:cs="Arial"/>
          <w:sz w:val="22"/>
          <w:szCs w:val="22"/>
        </w:rPr>
      </w:pPr>
    </w:p>
    <w:tbl>
      <w:tblPr>
        <w:tblStyle w:val="TableGrid"/>
        <w:tblW w:w="8931" w:type="dxa"/>
        <w:tblInd w:w="-1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6A0" w:firstRow="1" w:lastRow="0" w:firstColumn="1" w:lastColumn="0" w:noHBand="1" w:noVBand="1"/>
      </w:tblPr>
      <w:tblGrid>
        <w:gridCol w:w="3828"/>
        <w:gridCol w:w="2551"/>
        <w:gridCol w:w="2552"/>
      </w:tblGrid>
      <w:tr w:rsidR="002211F8" w:rsidRPr="000E4848" w14:paraId="64425444" w14:textId="77777777" w:rsidTr="001D09A4">
        <w:trPr>
          <w:trHeight w:val="345"/>
        </w:trPr>
        <w:tc>
          <w:tcPr>
            <w:tcW w:w="3828" w:type="dxa"/>
            <w:tcBorders>
              <w:top w:val="single" w:sz="4" w:space="0" w:color="auto"/>
              <w:left w:val="single" w:sz="8" w:space="0" w:color="FFFFFF" w:themeColor="background1"/>
              <w:bottom w:val="single" w:sz="4" w:space="0" w:color="auto"/>
              <w:right w:val="single" w:sz="8" w:space="0" w:color="FFFFFF" w:themeColor="background1"/>
            </w:tcBorders>
            <w:vAlign w:val="center"/>
          </w:tcPr>
          <w:p w14:paraId="2320CDD2" w14:textId="77777777" w:rsidR="002211F8" w:rsidRPr="0095288C" w:rsidRDefault="002211F8" w:rsidP="001D09A4">
            <w:pPr>
              <w:pStyle w:val="NoSpacing"/>
              <w:rPr>
                <w:rFonts w:ascii="Arial" w:eastAsia="Calibri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95288C">
              <w:rPr>
                <w:rFonts w:ascii="Arial" w:eastAsia="Calibri" w:hAnsi="Arial" w:cs="Arial"/>
                <w:b/>
                <w:bCs/>
                <w:color w:val="000000" w:themeColor="text1"/>
                <w:sz w:val="22"/>
                <w:szCs w:val="22"/>
              </w:rPr>
              <w:t>Frailty index deficit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8" w:space="0" w:color="FFFFFF" w:themeColor="background1"/>
              <w:bottom w:val="single" w:sz="4" w:space="0" w:color="auto"/>
              <w:right w:val="nil"/>
            </w:tcBorders>
            <w:vAlign w:val="center"/>
          </w:tcPr>
          <w:p w14:paraId="3C84ABF5" w14:textId="77777777" w:rsidR="002211F8" w:rsidRPr="0095288C" w:rsidRDefault="002211F8" w:rsidP="001D09A4">
            <w:pPr>
              <w:pStyle w:val="NoSpacing"/>
              <w:jc w:val="center"/>
              <w:rPr>
                <w:rFonts w:ascii="Arial" w:eastAsia="Calibri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95288C">
              <w:rPr>
                <w:rFonts w:ascii="Arial" w:eastAsia="Calibri" w:hAnsi="Arial" w:cs="Arial"/>
                <w:b/>
                <w:bCs/>
                <w:color w:val="000000" w:themeColor="text1"/>
                <w:sz w:val="22"/>
                <w:szCs w:val="22"/>
              </w:rPr>
              <w:t>Baseline prevalence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8" w:space="0" w:color="FFFFFF" w:themeColor="background1"/>
              <w:bottom w:val="single" w:sz="4" w:space="0" w:color="auto"/>
              <w:right w:val="nil"/>
            </w:tcBorders>
            <w:vAlign w:val="center"/>
          </w:tcPr>
          <w:p w14:paraId="48C5B876" w14:textId="77777777" w:rsidR="002211F8" w:rsidRPr="0095288C" w:rsidRDefault="002211F8" w:rsidP="001D09A4">
            <w:pPr>
              <w:pStyle w:val="NoSpacing"/>
              <w:jc w:val="center"/>
              <w:rPr>
                <w:rFonts w:ascii="Arial" w:eastAsia="Calibri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95288C">
              <w:rPr>
                <w:rFonts w:ascii="Arial" w:eastAsia="Calibri" w:hAnsi="Arial" w:cs="Arial"/>
                <w:b/>
                <w:bCs/>
                <w:color w:val="000000" w:themeColor="text1"/>
                <w:sz w:val="22"/>
                <w:szCs w:val="22"/>
              </w:rPr>
              <w:t>Follow-up prevalence</w:t>
            </w:r>
          </w:p>
        </w:tc>
      </w:tr>
      <w:tr w:rsidR="002211F8" w:rsidRPr="000E4848" w14:paraId="4C426E37" w14:textId="77777777" w:rsidTr="001D09A4">
        <w:trPr>
          <w:trHeight w:val="345"/>
        </w:trPr>
        <w:tc>
          <w:tcPr>
            <w:tcW w:w="3828" w:type="dxa"/>
            <w:tcBorders>
              <w:top w:val="single" w:sz="4" w:space="0" w:color="auto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5FA7A6E4" w14:textId="77777777" w:rsidR="002211F8" w:rsidRPr="000E4848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General Health (fair/poor</w:t>
            </w: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/very poor</w:t>
            </w: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3DBA7223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14%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34B9857A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20%</w:t>
            </w:r>
          </w:p>
        </w:tc>
      </w:tr>
      <w:tr w:rsidR="002211F8" w:rsidRPr="000E4848" w14:paraId="3B124BD1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2B8B061A" w14:textId="77777777" w:rsidR="002211F8" w:rsidRPr="000E4848" w:rsidRDefault="002211F8" w:rsidP="001D09A4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 xml:space="preserve">Myocardial </w:t>
            </w: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i</w:t>
            </w: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nfarction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0F75F049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20%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3A8FD605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21%</w:t>
            </w:r>
          </w:p>
        </w:tc>
      </w:tr>
      <w:tr w:rsidR="002211F8" w:rsidRPr="000E4848" w14:paraId="2D4D8A8E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47F36E23" w14:textId="77777777" w:rsidR="002211F8" w:rsidRPr="000E4848" w:rsidRDefault="002211F8" w:rsidP="001D09A4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Hypertension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60D50D0E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49%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6862B1D8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55%</w:t>
            </w:r>
          </w:p>
        </w:tc>
      </w:tr>
      <w:tr w:rsidR="002211F8" w:rsidRPr="000E4848" w14:paraId="569BD106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12C93052" w14:textId="77777777" w:rsidR="002211F8" w:rsidRPr="000E4848" w:rsidRDefault="002211F8" w:rsidP="001D09A4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Diabetes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4B4F7F3F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11%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43D17C56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12%</w:t>
            </w:r>
          </w:p>
        </w:tc>
      </w:tr>
      <w:tr w:rsidR="002211F8" w:rsidRPr="000E4848" w14:paraId="6724191B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32AEAE98" w14:textId="77777777" w:rsidR="002211F8" w:rsidRPr="000E4848" w:rsidRDefault="002211F8" w:rsidP="001D09A4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Stroke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726CC7C5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8%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5238C681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11%</w:t>
            </w:r>
          </w:p>
        </w:tc>
      </w:tr>
      <w:tr w:rsidR="002211F8" w:rsidRPr="000E4848" w14:paraId="6EB6A7CF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6EE3FD44" w14:textId="77777777" w:rsidR="002211F8" w:rsidRPr="000E4848" w:rsidRDefault="002211F8" w:rsidP="001D09A4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Cancer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3B781F73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24%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0A5B6176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29%</w:t>
            </w:r>
          </w:p>
        </w:tc>
      </w:tr>
      <w:tr w:rsidR="002211F8" w:rsidRPr="000E4848" w14:paraId="2FD12800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70509606" w14:textId="77777777" w:rsidR="002211F8" w:rsidRPr="000E4848" w:rsidRDefault="002211F8" w:rsidP="001D09A4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COPD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5E985EB0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12%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16755F2E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13%</w:t>
            </w:r>
          </w:p>
        </w:tc>
      </w:tr>
      <w:tr w:rsidR="002211F8" w:rsidRPr="000E4848" w14:paraId="376BACFC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05F85C00" w14:textId="77777777" w:rsidR="002211F8" w:rsidRPr="000E4848" w:rsidRDefault="002211F8" w:rsidP="001D09A4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Delirium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23EE10DE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10%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7F09D635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12%</w:t>
            </w:r>
          </w:p>
        </w:tc>
      </w:tr>
      <w:tr w:rsidR="002211F8" w:rsidRPr="000E4848" w14:paraId="7FD37D71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38D81198" w14:textId="77777777" w:rsidR="002211F8" w:rsidRPr="000E4848" w:rsidRDefault="002211F8" w:rsidP="001D09A4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Near vision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5427CA16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15808DFA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6%</w:t>
            </w:r>
          </w:p>
        </w:tc>
      </w:tr>
      <w:tr w:rsidR="002211F8" w:rsidRPr="000E4848" w14:paraId="2FEAD949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6F805F25" w14:textId="77777777" w:rsidR="002211F8" w:rsidRPr="000E4848" w:rsidRDefault="002211F8" w:rsidP="001D09A4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Distant vision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2ACEFB77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7%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6191C2CB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8%</w:t>
            </w:r>
          </w:p>
        </w:tc>
      </w:tr>
      <w:tr w:rsidR="002211F8" w:rsidRPr="000E4848" w14:paraId="6150A1B9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5F9EA2CE" w14:textId="77777777" w:rsidR="002211F8" w:rsidRPr="000E4848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Conversational hearing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63D89825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07519F15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3%</w:t>
            </w:r>
          </w:p>
        </w:tc>
      </w:tr>
      <w:tr w:rsidR="002211F8" w:rsidRPr="000E4848" w14:paraId="0BF1B66B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6D591FC7" w14:textId="77777777" w:rsidR="002211F8" w:rsidRPr="000E4848" w:rsidRDefault="002211F8" w:rsidP="001D09A4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Hearing in noisy room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0F2512E0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26%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1C51DF56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37%</w:t>
            </w:r>
          </w:p>
        </w:tc>
      </w:tr>
      <w:tr w:rsidR="002211F8" w:rsidRPr="000E4848" w14:paraId="530E0C3E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52EFE7FC" w14:textId="77777777" w:rsidR="002211F8" w:rsidRPr="000E4848" w:rsidRDefault="002211F8" w:rsidP="001D09A4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Urinary Incontinence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58A38277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10%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13D0F9DB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11%</w:t>
            </w:r>
          </w:p>
        </w:tc>
      </w:tr>
      <w:tr w:rsidR="002211F8" w:rsidRPr="000E4848" w14:paraId="76A37DB5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5CF87D84" w14:textId="77777777" w:rsidR="002211F8" w:rsidRPr="000E4848" w:rsidRDefault="002211F8" w:rsidP="001D09A4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Accidental fall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43F4065F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36%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03A5470D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28%</w:t>
            </w:r>
          </w:p>
        </w:tc>
      </w:tr>
      <w:tr w:rsidR="002211F8" w:rsidRPr="000E4848" w14:paraId="076506B9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791A8D99" w14:textId="77777777" w:rsidR="002211F8" w:rsidRPr="000E4848" w:rsidRDefault="002211F8" w:rsidP="001D09A4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Weight loss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0AB728BC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2FA27B68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4%</w:t>
            </w:r>
          </w:p>
        </w:tc>
      </w:tr>
      <w:tr w:rsidR="002211F8" w:rsidRPr="000E4848" w14:paraId="2227E8CD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49BF94B0" w14:textId="77777777" w:rsidR="002211F8" w:rsidRPr="000E4848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Feed</w:t>
            </w: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ing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55B80797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10081C07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2%</w:t>
            </w:r>
          </w:p>
        </w:tc>
      </w:tr>
      <w:tr w:rsidR="002211F8" w:rsidRPr="000E4848" w14:paraId="710394A7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701AB30C" w14:textId="77777777" w:rsidR="002211F8" w:rsidRPr="000E4848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Making</w:t>
            </w: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 xml:space="preserve"> hot drink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4B53C480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67A64720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4%</w:t>
            </w:r>
          </w:p>
        </w:tc>
      </w:tr>
      <w:tr w:rsidR="002211F8" w:rsidRPr="000E4848" w14:paraId="287FC1F8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316AB870" w14:textId="77777777" w:rsidR="002211F8" w:rsidRPr="000E4848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W</w:t>
            </w: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ash</w:t>
            </w: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ing</w:t>
            </w: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 xml:space="preserve"> up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66327E92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3%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3A2E97BB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8%</w:t>
            </w:r>
          </w:p>
        </w:tc>
      </w:tr>
      <w:tr w:rsidR="002211F8" w:rsidRPr="000E4848" w14:paraId="5CD237C5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48410330" w14:textId="77777777" w:rsidR="002211F8" w:rsidRPr="000E4848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Managing f</w:t>
            </w: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inances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012415D8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4%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6066A4EE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4%</w:t>
            </w:r>
          </w:p>
        </w:tc>
      </w:tr>
      <w:tr w:rsidR="002211F8" w:rsidRPr="000E4848" w14:paraId="303E6690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07B268CC" w14:textId="77777777" w:rsidR="002211F8" w:rsidRPr="000E4848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Laundry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626B009F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6%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3E03BB8A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12%</w:t>
            </w:r>
          </w:p>
        </w:tc>
      </w:tr>
      <w:tr w:rsidR="002211F8" w:rsidRPr="000E4848" w14:paraId="2D39612D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64F17C73" w14:textId="77777777" w:rsidR="002211F8" w:rsidRPr="000E4848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Shopping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1F403553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13%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7D4A7A0E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14%</w:t>
            </w:r>
          </w:p>
        </w:tc>
      </w:tr>
      <w:tr w:rsidR="002211F8" w:rsidRPr="000E4848" w14:paraId="25CE194D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0D51B904" w14:textId="77777777" w:rsidR="002211F8" w:rsidRPr="000E4848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Social activities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133394BD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8%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3CDDD8AC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11%</w:t>
            </w:r>
          </w:p>
        </w:tc>
      </w:tr>
      <w:tr w:rsidR="002211F8" w:rsidRPr="000E4848" w14:paraId="3B703F00" w14:textId="77777777" w:rsidTr="001D09A4">
        <w:trPr>
          <w:trHeight w:val="360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6EAD5824" w14:textId="77777777" w:rsidR="002211F8" w:rsidRPr="000E4848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Garden</w:t>
            </w: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ing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0B1B4DA0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37%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317DA002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33%</w:t>
            </w:r>
          </w:p>
        </w:tc>
      </w:tr>
      <w:tr w:rsidR="002211F8" w:rsidRPr="000E4848" w14:paraId="688D49CE" w14:textId="77777777" w:rsidTr="001D09A4">
        <w:trPr>
          <w:trHeight w:val="345"/>
        </w:trPr>
        <w:tc>
          <w:tcPr>
            <w:tcW w:w="382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5C2DA768" w14:textId="77777777" w:rsidR="002211F8" w:rsidRPr="000E4848" w:rsidRDefault="002211F8" w:rsidP="001D09A4">
            <w:pPr>
              <w:pStyle w:val="NoSpacing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Polypharmacy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5E7C3AC3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31%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5EE73FF4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31%</w:t>
            </w:r>
          </w:p>
        </w:tc>
      </w:tr>
      <w:tr w:rsidR="002211F8" w:rsidRPr="000E4848" w14:paraId="05F3D40A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0F555FB2" w14:textId="77777777" w:rsidR="002211F8" w:rsidRPr="000E4848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Grooming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5944ECCE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443D7D11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3%</w:t>
            </w:r>
          </w:p>
        </w:tc>
      </w:tr>
      <w:tr w:rsidR="002211F8" w:rsidRPr="000E4848" w14:paraId="13434AB0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761A3575" w14:textId="77777777" w:rsidR="002211F8" w:rsidRPr="000E4848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Bathing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6681C1B0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1AF06444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4%</w:t>
            </w:r>
          </w:p>
        </w:tc>
      </w:tr>
      <w:tr w:rsidR="002211F8" w:rsidRPr="000E4848" w14:paraId="37BF7A65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17950E71" w14:textId="77777777" w:rsidR="002211F8" w:rsidRPr="000E4848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Dressing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4C57C9FC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5EECA695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3%</w:t>
            </w:r>
          </w:p>
        </w:tc>
      </w:tr>
      <w:tr w:rsidR="002211F8" w:rsidRPr="000E4848" w14:paraId="5E57A16B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47C74D7B" w14:textId="77777777" w:rsidR="002211F8" w:rsidRPr="000E4848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Toileting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43F44AE4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0DE9D330" w14:textId="77777777" w:rsidR="002211F8" w:rsidRPr="000E4848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848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2%</w:t>
            </w:r>
          </w:p>
        </w:tc>
      </w:tr>
      <w:tr w:rsidR="002211F8" w:rsidRPr="000E4848" w14:paraId="2FAA21A4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62D85C90" w14:textId="77777777" w:rsidR="002211F8" w:rsidRPr="008035E3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 w:rsidRPr="008035E3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Immediate Recall (&lt;4 words)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2163E039" w14:textId="77777777" w:rsidR="002211F8" w:rsidRPr="008035E3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035E3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31%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0F9DB15E" w14:textId="77777777" w:rsidR="002211F8" w:rsidRPr="008035E3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035E3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26%</w:t>
            </w:r>
          </w:p>
        </w:tc>
      </w:tr>
      <w:tr w:rsidR="002211F8" w:rsidRPr="000E4848" w14:paraId="6BA6D290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2CD956CA" w14:textId="77777777" w:rsidR="002211F8" w:rsidRPr="008035E3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 w:rsidRPr="008035E3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Delayed Recall (&lt;2 words)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28E33E6E" w14:textId="77777777" w:rsidR="002211F8" w:rsidRPr="008035E3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035E3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29%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30DEBA88" w14:textId="77777777" w:rsidR="002211F8" w:rsidRPr="008035E3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035E3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26%</w:t>
            </w:r>
          </w:p>
        </w:tc>
      </w:tr>
      <w:tr w:rsidR="002211F8" w:rsidRPr="000E4848" w14:paraId="145B3D2B" w14:textId="77777777" w:rsidTr="001D09A4">
        <w:trPr>
          <w:trHeight w:val="345"/>
        </w:trPr>
        <w:tc>
          <w:tcPr>
            <w:tcW w:w="3828" w:type="dxa"/>
            <w:tcBorders>
              <w:top w:val="nil"/>
              <w:left w:val="single" w:sz="8" w:space="0" w:color="FFFFFF" w:themeColor="background1"/>
              <w:bottom w:val="nil"/>
              <w:right w:val="single" w:sz="8" w:space="0" w:color="FFFFFF" w:themeColor="background1"/>
            </w:tcBorders>
            <w:vAlign w:val="center"/>
          </w:tcPr>
          <w:p w14:paraId="79E8D260" w14:textId="77777777" w:rsidR="002211F8" w:rsidRPr="008035E3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 w:rsidRPr="008035E3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Verbal fluency (&lt;=10 animals)</w:t>
            </w:r>
          </w:p>
        </w:tc>
        <w:tc>
          <w:tcPr>
            <w:tcW w:w="2551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73DB94A6" w14:textId="77777777" w:rsidR="002211F8" w:rsidRPr="008035E3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035E3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8%</w:t>
            </w:r>
          </w:p>
        </w:tc>
        <w:tc>
          <w:tcPr>
            <w:tcW w:w="2552" w:type="dxa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vAlign w:val="bottom"/>
          </w:tcPr>
          <w:p w14:paraId="49E2942C" w14:textId="77777777" w:rsidR="002211F8" w:rsidRPr="008035E3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035E3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17%</w:t>
            </w:r>
          </w:p>
        </w:tc>
      </w:tr>
      <w:tr w:rsidR="002211F8" w:rsidRPr="000E4848" w14:paraId="66E5971E" w14:textId="77777777" w:rsidTr="001D09A4">
        <w:trPr>
          <w:trHeight w:val="375"/>
        </w:trPr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4664A7" w14:textId="77777777" w:rsidR="002211F8" w:rsidRPr="008035E3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 w:rsidRPr="008035E3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Verbal fluency (&lt;=10 letter words)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6901FD4" w14:textId="77777777" w:rsidR="002211F8" w:rsidRPr="008035E3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035E3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17%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221D499" w14:textId="77777777" w:rsidR="002211F8" w:rsidRPr="008035E3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035E3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22%</w:t>
            </w:r>
          </w:p>
        </w:tc>
      </w:tr>
      <w:tr w:rsidR="002211F8" w:rsidRPr="000E4848" w14:paraId="7D075FFD" w14:textId="77777777" w:rsidTr="001D09A4">
        <w:trPr>
          <w:trHeight w:val="375"/>
        </w:trPr>
        <w:tc>
          <w:tcPr>
            <w:tcW w:w="89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E35A2E" w14:textId="77777777" w:rsidR="002211F8" w:rsidRPr="000E4848" w:rsidRDefault="002211F8" w:rsidP="001D09A4">
            <w:pPr>
              <w:pStyle w:val="NoSpacing"/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All % refer to impairments (deficits).</w:t>
            </w:r>
          </w:p>
        </w:tc>
      </w:tr>
    </w:tbl>
    <w:p w14:paraId="1EFA5F7A" w14:textId="77777777" w:rsidR="002211F8" w:rsidRDefault="002211F8" w:rsidP="002211F8">
      <w:pPr>
        <w:pStyle w:val="NoSpacing"/>
        <w:rPr>
          <w:rFonts w:ascii="Arial" w:hAnsi="Arial" w:cs="Arial"/>
        </w:rPr>
      </w:pPr>
    </w:p>
    <w:p w14:paraId="062D9AD3" w14:textId="77777777" w:rsidR="002211F8" w:rsidRPr="00327713" w:rsidRDefault="002211F8" w:rsidP="002211F8">
      <w:r>
        <w:rPr>
          <w:rFonts w:ascii="Arial" w:hAnsi="Arial" w:cs="Arial"/>
        </w:rPr>
        <w:br w:type="page"/>
      </w:r>
      <w:r w:rsidRPr="00327713">
        <w:rPr>
          <w:b/>
          <w:bCs/>
        </w:rPr>
        <w:lastRenderedPageBreak/>
        <w:t xml:space="preserve">Supplementary Table </w:t>
      </w:r>
      <w:r>
        <w:rPr>
          <w:b/>
          <w:bCs/>
        </w:rPr>
        <w:t>2</w:t>
      </w:r>
      <w:r w:rsidRPr="00327713">
        <w:rPr>
          <w:b/>
          <w:bCs/>
        </w:rPr>
        <w:t xml:space="preserve">. </w:t>
      </w:r>
      <w:r>
        <w:rPr>
          <w:b/>
          <w:bCs/>
        </w:rPr>
        <w:t xml:space="preserve">Sensitivity Analysis. </w:t>
      </w:r>
      <w:r>
        <w:t>Associations between baseline immobility and follow-up Frailty Index.</w:t>
      </w:r>
    </w:p>
    <w:p w14:paraId="1E99396A" w14:textId="77777777" w:rsidR="002211F8" w:rsidRPr="00327713" w:rsidRDefault="002211F8" w:rsidP="002211F8">
      <w:pPr>
        <w:pStyle w:val="NoSpacing"/>
        <w:rPr>
          <w:rFonts w:ascii="Arial" w:hAnsi="Arial" w:cs="Arial"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157"/>
        <w:gridCol w:w="1179"/>
        <w:gridCol w:w="1470"/>
        <w:gridCol w:w="1084"/>
        <w:gridCol w:w="1470"/>
      </w:tblGrid>
      <w:tr w:rsidR="002211F8" w:rsidRPr="00327713" w14:paraId="5A23B7B7" w14:textId="77777777" w:rsidTr="001D09A4">
        <w:trPr>
          <w:trHeight w:val="320"/>
        </w:trPr>
        <w:tc>
          <w:tcPr>
            <w:tcW w:w="22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C6A27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3C1416B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β</w:t>
            </w:r>
          </w:p>
        </w:tc>
        <w:tc>
          <w:tcPr>
            <w:tcW w:w="1364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7F78B67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95% CI</w:t>
            </w:r>
          </w:p>
        </w:tc>
        <w:tc>
          <w:tcPr>
            <w:tcW w:w="7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EABA69D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p</w:t>
            </w:r>
          </w:p>
        </w:tc>
      </w:tr>
      <w:tr w:rsidR="002211F8" w:rsidRPr="00327713" w14:paraId="0D55AE5A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4BC9CA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Baseline Frailty Index</w:t>
            </w:r>
          </w:p>
        </w:tc>
        <w:tc>
          <w:tcPr>
            <w:tcW w:w="630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18909D9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71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214B9DE7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0608">
              <w:t>0.066</w:t>
            </w:r>
          </w:p>
        </w:tc>
        <w:tc>
          <w:tcPr>
            <w:tcW w:w="579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</w:tcPr>
          <w:p w14:paraId="6CF5791D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0608">
              <w:t>0.076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0343158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2585BEED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E5AB5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Age (per year)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AAB71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0.00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4FF825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E452DD">
              <w:t>0.002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EFAB70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E452DD">
              <w:t>0.004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0B53E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4103AEE8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A54CE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Sex (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women cf men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419FC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-0.00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B5A665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953DD1">
              <w:t>-0.018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D6654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953DD1">
              <w:t>0.002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B853F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0.175</w:t>
            </w:r>
          </w:p>
        </w:tc>
      </w:tr>
      <w:tr w:rsidR="002211F8" w:rsidRPr="00327713" w14:paraId="281684F4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9DF22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No admission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207ED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[ref]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6CA24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5A604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EA040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ref</w:t>
            </w:r>
          </w:p>
        </w:tc>
      </w:tr>
      <w:tr w:rsidR="002211F8" w:rsidRPr="00327713" w14:paraId="7C2C46E6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745FB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     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Low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i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mmobility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urden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470A5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A24834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6765A5">
              <w:t>-0.001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B8D0B4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6765A5">
              <w:t>0.042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B4CC1" w14:textId="77777777" w:rsidR="002211F8" w:rsidRPr="00327713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0.060</w:t>
            </w:r>
          </w:p>
        </w:tc>
      </w:tr>
      <w:tr w:rsidR="002211F8" w:rsidRPr="00327713" w14:paraId="25E3988E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A8EE00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     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High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i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mmobility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urden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BF46FF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77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138C09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1D3B59">
              <w:t>0.047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F02896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1D3B59">
              <w:t>0.106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51CAF2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35CF4238" w14:textId="77777777" w:rsidTr="001D09A4">
        <w:trPr>
          <w:trHeight w:val="320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6055FB" w14:textId="77777777" w:rsidR="002211F8" w:rsidRPr="00701809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*Exlcuded if any participants if they had any elective admission. This was identified post hoc based on recorded admission diagnosis. Fourteen participants were excluded.</w:t>
            </w:r>
          </w:p>
        </w:tc>
      </w:tr>
    </w:tbl>
    <w:p w14:paraId="6B2C357C" w14:textId="77777777" w:rsidR="002211F8" w:rsidRDefault="002211F8" w:rsidP="002211F8">
      <w:pPr>
        <w:pStyle w:val="NoSpacing"/>
        <w:rPr>
          <w:rFonts w:ascii="Arial" w:hAnsi="Arial" w:cs="Arial"/>
          <w:sz w:val="22"/>
          <w:szCs w:val="22"/>
        </w:rPr>
      </w:pPr>
    </w:p>
    <w:p w14:paraId="1A0CB968" w14:textId="77777777" w:rsidR="002211F8" w:rsidRPr="00327713" w:rsidRDefault="002211F8" w:rsidP="002211F8">
      <w:pPr>
        <w:pStyle w:val="NoSpacing"/>
        <w:rPr>
          <w:rFonts w:ascii="Arial" w:hAnsi="Arial" w:cs="Arial"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157"/>
        <w:gridCol w:w="1179"/>
        <w:gridCol w:w="1470"/>
        <w:gridCol w:w="1084"/>
        <w:gridCol w:w="1470"/>
      </w:tblGrid>
      <w:tr w:rsidR="002211F8" w:rsidRPr="00327713" w14:paraId="501931CB" w14:textId="77777777" w:rsidTr="001D09A4">
        <w:trPr>
          <w:trHeight w:val="320"/>
        </w:trPr>
        <w:tc>
          <w:tcPr>
            <w:tcW w:w="22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178DC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bookmarkStart w:id="0" w:name="_Hlk200479098"/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5F684F7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β</w:t>
            </w:r>
          </w:p>
        </w:tc>
        <w:tc>
          <w:tcPr>
            <w:tcW w:w="1364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D57A0B7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95% CI</w:t>
            </w:r>
          </w:p>
        </w:tc>
        <w:tc>
          <w:tcPr>
            <w:tcW w:w="7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5BD7409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p</w:t>
            </w:r>
          </w:p>
        </w:tc>
      </w:tr>
      <w:tr w:rsidR="002211F8" w:rsidRPr="00327713" w14:paraId="29D43728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981F3F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Baseline Frailty Index</w:t>
            </w:r>
          </w:p>
        </w:tc>
        <w:tc>
          <w:tcPr>
            <w:tcW w:w="630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3F3A04E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0.081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459CA3E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0.075</w:t>
            </w:r>
          </w:p>
        </w:tc>
        <w:tc>
          <w:tcPr>
            <w:tcW w:w="579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3B09ABE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0.086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92D4C49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6D76E5EB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54BA92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Baseline mobility (per level)</w:t>
            </w:r>
          </w:p>
        </w:tc>
        <w:tc>
          <w:tcPr>
            <w:tcW w:w="63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6863FFE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0.001</w:t>
            </w:r>
          </w:p>
        </w:tc>
        <w:tc>
          <w:tcPr>
            <w:tcW w:w="78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51BBA8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-0.023</w:t>
            </w:r>
          </w:p>
        </w:tc>
        <w:tc>
          <w:tcPr>
            <w:tcW w:w="579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598E158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0.026</w:t>
            </w:r>
          </w:p>
        </w:tc>
        <w:tc>
          <w:tcPr>
            <w:tcW w:w="78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509A11E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0.909</w:t>
            </w:r>
          </w:p>
        </w:tc>
      </w:tr>
      <w:tr w:rsidR="002211F8" w:rsidRPr="00327713" w14:paraId="780C47CD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F6967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Age (per year)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B3FCD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0.004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B7BD5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0.003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A647C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0.005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DB52C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05E248D7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B761E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Sex (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women cf men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F0D14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-0.007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58A3D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-0.017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51510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0.003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5C48E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0.175</w:t>
            </w:r>
          </w:p>
        </w:tc>
      </w:tr>
      <w:tr w:rsidR="002211F8" w:rsidRPr="00327713" w14:paraId="1C58D5F2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11DFF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No admission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89AD4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[ref]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86CAB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D91B2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B2EA2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[ref]</w:t>
            </w:r>
          </w:p>
        </w:tc>
      </w:tr>
      <w:tr w:rsidR="002211F8" w:rsidRPr="00327713" w14:paraId="6987C648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45745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     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Low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i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mmobility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urden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4A7F2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0.019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8B9307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-0.001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946285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0.040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42CCE" w14:textId="77777777" w:rsidR="002211F8" w:rsidRPr="00327713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0.074</w:t>
            </w:r>
          </w:p>
        </w:tc>
      </w:tr>
      <w:tr w:rsidR="002211F8" w:rsidRPr="00327713" w14:paraId="72D3612D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CEA421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     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High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i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mmobility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urden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7B5603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0.066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9F8AA0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0.038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961EA7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0.093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22B053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73D9F031" w14:textId="77777777" w:rsidTr="001D09A4">
        <w:trPr>
          <w:trHeight w:val="320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43F34F" w14:textId="77777777" w:rsidR="002211F8" w:rsidRPr="00701809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156BB4">
              <w:rPr>
                <w:rFonts w:ascii="Arial" w:hAnsi="Arial" w:cs="Arial"/>
                <w:sz w:val="20"/>
                <w:szCs w:val="20"/>
              </w:rPr>
              <w:t>Mobility at baseline was an ordinal variable ranging from immobile, dependent on others</w:t>
            </w:r>
            <w:r>
              <w:rPr>
                <w:rFonts w:ascii="Arial" w:hAnsi="Arial" w:cs="Arial"/>
                <w:sz w:val="20"/>
                <w:szCs w:val="20"/>
              </w:rPr>
              <w:t>, independent if using an aid, to</w:t>
            </w:r>
            <w:r w:rsidRPr="00156BB4">
              <w:rPr>
                <w:rFonts w:ascii="Arial" w:hAnsi="Arial" w:cs="Arial"/>
                <w:sz w:val="20"/>
                <w:szCs w:val="20"/>
              </w:rPr>
              <w:t xml:space="preserve"> independently able. </w:t>
            </w:r>
          </w:p>
        </w:tc>
      </w:tr>
      <w:bookmarkEnd w:id="0"/>
    </w:tbl>
    <w:p w14:paraId="0AE0877B" w14:textId="77777777" w:rsidR="002211F8" w:rsidRDefault="002211F8" w:rsidP="002211F8">
      <w:pPr>
        <w:pStyle w:val="NoSpacing"/>
        <w:rPr>
          <w:rFonts w:ascii="Arial" w:hAnsi="Arial" w:cs="Arial"/>
          <w:sz w:val="22"/>
          <w:szCs w:val="22"/>
        </w:rPr>
      </w:pPr>
    </w:p>
    <w:p w14:paraId="62BA40F0" w14:textId="77777777" w:rsidR="002211F8" w:rsidRDefault="002211F8" w:rsidP="002211F8">
      <w:pPr>
        <w:pStyle w:val="NoSpacing"/>
        <w:rPr>
          <w:rFonts w:ascii="Arial" w:hAnsi="Arial" w:cs="Arial"/>
          <w:sz w:val="22"/>
          <w:szCs w:val="22"/>
        </w:rPr>
      </w:pPr>
    </w:p>
    <w:p w14:paraId="1E5A2D6D" w14:textId="77777777" w:rsidR="002211F8" w:rsidRPr="00327713" w:rsidRDefault="002211F8" w:rsidP="002211F8">
      <w:pPr>
        <w:pStyle w:val="NoSpacing"/>
        <w:rPr>
          <w:rFonts w:ascii="Arial" w:hAnsi="Arial" w:cs="Arial"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157"/>
        <w:gridCol w:w="1179"/>
        <w:gridCol w:w="1470"/>
        <w:gridCol w:w="1084"/>
        <w:gridCol w:w="1470"/>
      </w:tblGrid>
      <w:tr w:rsidR="002211F8" w:rsidRPr="00327713" w14:paraId="2465EA07" w14:textId="77777777" w:rsidTr="001D09A4">
        <w:trPr>
          <w:trHeight w:val="320"/>
        </w:trPr>
        <w:tc>
          <w:tcPr>
            <w:tcW w:w="22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D7A34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295DAEE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β</w:t>
            </w:r>
          </w:p>
        </w:tc>
        <w:tc>
          <w:tcPr>
            <w:tcW w:w="1364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9FCC597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95% CI</w:t>
            </w:r>
          </w:p>
        </w:tc>
        <w:tc>
          <w:tcPr>
            <w:tcW w:w="7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134DF43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p</w:t>
            </w:r>
          </w:p>
        </w:tc>
      </w:tr>
      <w:tr w:rsidR="002211F8" w:rsidRPr="00327713" w14:paraId="10E2D1D0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CFDC77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Baseline Frailty Index</w:t>
            </w:r>
          </w:p>
        </w:tc>
        <w:tc>
          <w:tcPr>
            <w:tcW w:w="630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6549BDD6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0A7574">
              <w:t>0.07</w:t>
            </w:r>
            <w:r>
              <w:t>2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9049747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0.075</w:t>
            </w:r>
          </w:p>
        </w:tc>
        <w:tc>
          <w:tcPr>
            <w:tcW w:w="579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02C6526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0.086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2311AED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67A31A8B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7D8A0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Age (per year)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5E5794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0A7574">
              <w:t>0.003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2A05B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0.003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EA9DC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0.005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73EDA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31308BEA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E2F2B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Sex (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women cf men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A47B4F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0A7574">
              <w:t>-0.009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B54BF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-0.017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F156D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0.003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35E21E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0A7574">
              <w:t>0.062</w:t>
            </w:r>
          </w:p>
        </w:tc>
      </w:tr>
      <w:tr w:rsidR="002211F8" w:rsidRPr="00327713" w14:paraId="1A35009A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462E1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No admission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22788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[ref]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3656B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6B1FB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26CA8A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[ref]</w:t>
            </w:r>
          </w:p>
        </w:tc>
      </w:tr>
      <w:tr w:rsidR="002211F8" w:rsidRPr="00327713" w14:paraId="1C9C8D02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4E025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     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Low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i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mmobility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urden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F7E13A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0A7574">
              <w:t>0.02</w:t>
            </w:r>
            <w:r>
              <w:t>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85C98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0A7574">
              <w:t>0.001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54E3B3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0A7574">
              <w:t>0.041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B01183" w14:textId="77777777" w:rsidR="002211F8" w:rsidRPr="00327713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7574">
              <w:t>0.043</w:t>
            </w:r>
          </w:p>
        </w:tc>
      </w:tr>
      <w:tr w:rsidR="002211F8" w:rsidRPr="00327713" w14:paraId="71742274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DA44F7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     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High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i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mmobility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urden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C949D43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0A7574">
              <w:t>0.064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C61CB8A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0A7574">
              <w:t>0.036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ECA2974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0A7574">
              <w:t>0.093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A50315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261AF7C0" w14:textId="77777777" w:rsidTr="001D09A4">
        <w:trPr>
          <w:trHeight w:val="320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5AB694" w14:textId="77777777" w:rsidR="002211F8" w:rsidRPr="00701809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CB4907">
              <w:rPr>
                <w:rFonts w:ascii="Arial" w:hAnsi="Arial" w:cs="Arial"/>
                <w:sz w:val="20"/>
                <w:szCs w:val="20"/>
              </w:rPr>
              <w:t>Immobility Burden Levels – only the frist 7 days of hospitalisation included</w:t>
            </w:r>
            <w:r>
              <w:rPr>
                <w:rFonts w:ascii="Arial" w:hAnsi="Arial" w:cs="Arial"/>
                <w:sz w:val="20"/>
                <w:szCs w:val="20"/>
              </w:rPr>
              <w:t xml:space="preserve"> in analysis</w:t>
            </w:r>
          </w:p>
        </w:tc>
      </w:tr>
    </w:tbl>
    <w:p w14:paraId="739F4C20" w14:textId="77777777" w:rsidR="002211F8" w:rsidRPr="00A3192D" w:rsidRDefault="002211F8" w:rsidP="002211F8">
      <w:pPr>
        <w:rPr>
          <w:rFonts w:ascii="Arial" w:hAnsi="Arial" w:cs="Arial"/>
        </w:rPr>
      </w:pPr>
    </w:p>
    <w:p w14:paraId="41385D7D" w14:textId="77777777" w:rsidR="002211F8" w:rsidRDefault="002211F8" w:rsidP="002211F8"/>
    <w:p w14:paraId="2A67539C" w14:textId="77777777" w:rsidR="002211F8" w:rsidRDefault="002211F8" w:rsidP="002211F8"/>
    <w:tbl>
      <w:tblPr>
        <w:tblW w:w="5000" w:type="pct"/>
        <w:tblLook w:val="04A0" w:firstRow="1" w:lastRow="0" w:firstColumn="1" w:lastColumn="0" w:noHBand="0" w:noVBand="1"/>
      </w:tblPr>
      <w:tblGrid>
        <w:gridCol w:w="4157"/>
        <w:gridCol w:w="1179"/>
        <w:gridCol w:w="1470"/>
        <w:gridCol w:w="1084"/>
        <w:gridCol w:w="1470"/>
      </w:tblGrid>
      <w:tr w:rsidR="002211F8" w:rsidRPr="00327713" w14:paraId="2F0C198B" w14:textId="77777777" w:rsidTr="001D09A4">
        <w:trPr>
          <w:trHeight w:val="320"/>
        </w:trPr>
        <w:tc>
          <w:tcPr>
            <w:tcW w:w="22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F6149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84410A6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β</w:t>
            </w:r>
          </w:p>
        </w:tc>
        <w:tc>
          <w:tcPr>
            <w:tcW w:w="1364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63F960F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95% CI</w:t>
            </w:r>
          </w:p>
        </w:tc>
        <w:tc>
          <w:tcPr>
            <w:tcW w:w="7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06C8A8E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p</w:t>
            </w:r>
          </w:p>
        </w:tc>
      </w:tr>
      <w:tr w:rsidR="002211F8" w:rsidRPr="00327713" w14:paraId="50FEA1D8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E3CA68F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Baseline Frailty Index</w:t>
            </w:r>
          </w:p>
        </w:tc>
        <w:tc>
          <w:tcPr>
            <w:tcW w:w="630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77CEBD92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91226">
              <w:t>0.07</w:t>
            </w:r>
            <w:r>
              <w:t>2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514B9388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91226">
              <w:t>0.067</w:t>
            </w:r>
          </w:p>
        </w:tc>
        <w:tc>
          <w:tcPr>
            <w:tcW w:w="579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5B67AE3C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91226">
              <w:t>0.077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39407DE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1E1395B3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3BF46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Age (per year)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1DB82B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91226">
              <w:t>0.003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2F3E5D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91226">
              <w:t>0.002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78291D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91226">
              <w:t>0.004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CE0144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67FD5746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2C193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Sex (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women cf men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A92488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91226">
              <w:t>-0.009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EB4042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91226">
              <w:t>-0.019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0D0F6D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91226">
              <w:t>0.001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158E35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0A7574">
              <w:t>0.0</w:t>
            </w:r>
            <w:r>
              <w:t>7</w:t>
            </w:r>
          </w:p>
        </w:tc>
      </w:tr>
      <w:tr w:rsidR="002211F8" w:rsidRPr="00327713" w14:paraId="4EE74FC3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A1854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lastRenderedPageBreak/>
              <w:t>Immobility Burden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54510B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91226">
              <w:t>0.009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B5D6A8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91226">
              <w:t>0.005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F8C5B3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91226">
              <w:t>0.013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50F43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645E7B1C" w14:textId="77777777" w:rsidTr="001D09A4">
        <w:trPr>
          <w:trHeight w:val="320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EBD531" w14:textId="77777777" w:rsidR="002211F8" w:rsidRPr="00701809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CB4907">
              <w:rPr>
                <w:rFonts w:ascii="Arial" w:hAnsi="Arial" w:cs="Arial"/>
                <w:sz w:val="20"/>
                <w:szCs w:val="20"/>
              </w:rPr>
              <w:t xml:space="preserve">Immobility Burden </w:t>
            </w:r>
            <w:r>
              <w:rPr>
                <w:rFonts w:ascii="Arial" w:hAnsi="Arial" w:cs="Arial"/>
                <w:sz w:val="20"/>
                <w:szCs w:val="20"/>
              </w:rPr>
              <w:t xml:space="preserve">as a continuous variable </w:t>
            </w:r>
          </w:p>
        </w:tc>
      </w:tr>
    </w:tbl>
    <w:p w14:paraId="17A5D7DC" w14:textId="77777777" w:rsidR="002211F8" w:rsidRDefault="002211F8" w:rsidP="002211F8"/>
    <w:p w14:paraId="5056E1F8" w14:textId="77777777" w:rsidR="002211F8" w:rsidRDefault="002211F8" w:rsidP="002211F8"/>
    <w:p w14:paraId="3027D923" w14:textId="77777777" w:rsidR="002211F8" w:rsidRDefault="002211F8" w:rsidP="002211F8"/>
    <w:tbl>
      <w:tblPr>
        <w:tblW w:w="5000" w:type="pct"/>
        <w:tblLook w:val="04A0" w:firstRow="1" w:lastRow="0" w:firstColumn="1" w:lastColumn="0" w:noHBand="0" w:noVBand="1"/>
      </w:tblPr>
      <w:tblGrid>
        <w:gridCol w:w="4157"/>
        <w:gridCol w:w="1179"/>
        <w:gridCol w:w="1470"/>
        <w:gridCol w:w="1084"/>
        <w:gridCol w:w="1470"/>
      </w:tblGrid>
      <w:tr w:rsidR="002211F8" w:rsidRPr="00327713" w14:paraId="4E51810C" w14:textId="77777777" w:rsidTr="001D09A4">
        <w:trPr>
          <w:trHeight w:val="320"/>
        </w:trPr>
        <w:tc>
          <w:tcPr>
            <w:tcW w:w="22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1D8BA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EA41636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β</w:t>
            </w:r>
          </w:p>
        </w:tc>
        <w:tc>
          <w:tcPr>
            <w:tcW w:w="1364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7F4E9C3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95% CI</w:t>
            </w:r>
          </w:p>
        </w:tc>
        <w:tc>
          <w:tcPr>
            <w:tcW w:w="7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9B8B701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p</w:t>
            </w:r>
          </w:p>
        </w:tc>
      </w:tr>
      <w:tr w:rsidR="002211F8" w:rsidRPr="00327713" w14:paraId="7838F35F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D0817A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Baseline Frailty Index</w:t>
            </w:r>
          </w:p>
        </w:tc>
        <w:tc>
          <w:tcPr>
            <w:tcW w:w="630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0503F02D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7C465E">
              <w:t>0.072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0321B370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7C465E">
              <w:t>0.067</w:t>
            </w:r>
          </w:p>
        </w:tc>
        <w:tc>
          <w:tcPr>
            <w:tcW w:w="579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3EED6EEF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7C465E">
              <w:t>0.077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5C596DA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063B7B29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D7CF9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Age (per year)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020DE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7C465E">
              <w:t>0.003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C9B844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7C465E">
              <w:t>0.002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AEFDD0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7C465E">
              <w:t>0.004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4C112B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05BAB17C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093E2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Sex (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women cf men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662396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7C465E">
              <w:t>-0.009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700D35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7C465E">
              <w:t>-0.019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B76A51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7C465E">
              <w:t>0.001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768AE1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0A7574">
              <w:t>0.0</w:t>
            </w:r>
            <w:r>
              <w:t>7</w:t>
            </w:r>
          </w:p>
        </w:tc>
      </w:tr>
      <w:tr w:rsidR="002211F8" w:rsidRPr="00327713" w14:paraId="3295CD60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78A0E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Admission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B83B23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7C465E">
              <w:t>0.034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C197D0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7C465E">
              <w:t>0.018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E9E832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7C465E">
              <w:t>0.051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D93A3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40485209" w14:textId="77777777" w:rsidTr="001D09A4">
        <w:trPr>
          <w:trHeight w:val="320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F4AAC6" w14:textId="77777777" w:rsidR="002211F8" w:rsidRPr="00701809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Admission – any admission</w:t>
            </w:r>
          </w:p>
        </w:tc>
      </w:tr>
    </w:tbl>
    <w:p w14:paraId="317FF086" w14:textId="77777777" w:rsidR="002211F8" w:rsidRDefault="002211F8" w:rsidP="002211F8"/>
    <w:p w14:paraId="143B0293" w14:textId="77777777" w:rsidR="002211F8" w:rsidRDefault="002211F8" w:rsidP="002211F8"/>
    <w:p w14:paraId="36DE763A" w14:textId="77777777" w:rsidR="002211F8" w:rsidRDefault="002211F8" w:rsidP="002211F8"/>
    <w:tbl>
      <w:tblPr>
        <w:tblW w:w="5000" w:type="pct"/>
        <w:tblLook w:val="04A0" w:firstRow="1" w:lastRow="0" w:firstColumn="1" w:lastColumn="0" w:noHBand="0" w:noVBand="1"/>
      </w:tblPr>
      <w:tblGrid>
        <w:gridCol w:w="4157"/>
        <w:gridCol w:w="1179"/>
        <w:gridCol w:w="1470"/>
        <w:gridCol w:w="1084"/>
        <w:gridCol w:w="1470"/>
      </w:tblGrid>
      <w:tr w:rsidR="002211F8" w:rsidRPr="00327713" w14:paraId="30422516" w14:textId="77777777" w:rsidTr="001D09A4">
        <w:trPr>
          <w:trHeight w:val="320"/>
        </w:trPr>
        <w:tc>
          <w:tcPr>
            <w:tcW w:w="22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A6B16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09AE092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β</w:t>
            </w:r>
          </w:p>
        </w:tc>
        <w:tc>
          <w:tcPr>
            <w:tcW w:w="1364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0A5EFA5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95% CI</w:t>
            </w:r>
          </w:p>
        </w:tc>
        <w:tc>
          <w:tcPr>
            <w:tcW w:w="7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8E76609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p</w:t>
            </w:r>
          </w:p>
        </w:tc>
      </w:tr>
      <w:tr w:rsidR="002211F8" w:rsidRPr="00327713" w14:paraId="0DB9BA6B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959135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Baseline Frailty Index</w:t>
            </w:r>
          </w:p>
        </w:tc>
        <w:tc>
          <w:tcPr>
            <w:tcW w:w="630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28F0A4C0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37AF4">
              <w:t>0.07</w:t>
            </w:r>
            <w:r>
              <w:t>2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32ED3563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37AF4">
              <w:t>0.067</w:t>
            </w:r>
          </w:p>
        </w:tc>
        <w:tc>
          <w:tcPr>
            <w:tcW w:w="579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5125F66C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37AF4">
              <w:t>0.077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86B76CF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46EA58D1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15ED5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Age (per year)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0FE18D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37AF4">
              <w:t>0.003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CC5B4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37AF4">
              <w:t>0.002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4937F3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37AF4">
              <w:t>0.004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4298A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45D11303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E20EB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Sex (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women cf men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21ACCA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37AF4">
              <w:t>-0.0</w:t>
            </w:r>
            <w:r>
              <w:t>10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EE9DEB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37AF4">
              <w:t>-0.019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2D26B9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37AF4">
              <w:t>0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3365B1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37AF4">
              <w:t>0.053</w:t>
            </w:r>
          </w:p>
        </w:tc>
      </w:tr>
      <w:tr w:rsidR="002211F8" w:rsidRPr="00327713" w14:paraId="5FFB01E4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D34085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No admission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5EED68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[ref]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C68660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1DDCC6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AB9834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[ref]</w:t>
            </w:r>
          </w:p>
        </w:tc>
      </w:tr>
      <w:tr w:rsidR="002211F8" w:rsidRPr="00327713" w14:paraId="0805D31F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48376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     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Low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i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mmobility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urden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B41477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37AF4">
              <w:t>0.00</w:t>
            </w:r>
            <w:r>
              <w:t>7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8207D3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37AF4">
              <w:t>-0.018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730763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37AF4">
              <w:t>0.031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EF43B9" w14:textId="77777777" w:rsidR="002211F8" w:rsidRPr="00327713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37AF4">
              <w:t>0.58</w:t>
            </w:r>
          </w:p>
        </w:tc>
      </w:tr>
      <w:tr w:rsidR="002211F8" w:rsidRPr="00327713" w14:paraId="4BFEF427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81079A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     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High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i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mmobility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urden</w:t>
            </w:r>
          </w:p>
        </w:tc>
        <w:tc>
          <w:tcPr>
            <w:tcW w:w="630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B0D99C2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37AF4">
              <w:t>0.057</w:t>
            </w:r>
          </w:p>
        </w:tc>
        <w:tc>
          <w:tcPr>
            <w:tcW w:w="785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3D04FCA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37AF4">
              <w:t>0.026</w:t>
            </w:r>
          </w:p>
        </w:tc>
        <w:tc>
          <w:tcPr>
            <w:tcW w:w="579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991C796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37AF4">
              <w:t>0.089</w:t>
            </w:r>
          </w:p>
        </w:tc>
        <w:tc>
          <w:tcPr>
            <w:tcW w:w="78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A278BE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7569B20E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E961ED" w14:textId="77777777" w:rsidR="002211F8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NEWS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A5E67D6" w14:textId="77777777" w:rsidR="002211F8" w:rsidRPr="000A7574" w:rsidRDefault="002211F8" w:rsidP="001D09A4">
            <w:pPr>
              <w:pStyle w:val="NoSpacing"/>
              <w:jc w:val="center"/>
            </w:pPr>
            <w:r w:rsidRPr="00D37AF4">
              <w:t>0.011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2C25310" w14:textId="77777777" w:rsidR="002211F8" w:rsidRPr="000A7574" w:rsidRDefault="002211F8" w:rsidP="001D09A4">
            <w:pPr>
              <w:pStyle w:val="NoSpacing"/>
              <w:jc w:val="center"/>
            </w:pPr>
            <w:r w:rsidRPr="00D37AF4">
              <w:t>-0.003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3F949E0" w14:textId="77777777" w:rsidR="002211F8" w:rsidRPr="000A7574" w:rsidRDefault="002211F8" w:rsidP="001D09A4">
            <w:pPr>
              <w:pStyle w:val="NoSpacing"/>
              <w:jc w:val="center"/>
            </w:pPr>
            <w:r w:rsidRPr="00D37AF4">
              <w:t>0.026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D941801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D37AF4">
              <w:t>0.13</w:t>
            </w:r>
          </w:p>
        </w:tc>
      </w:tr>
      <w:tr w:rsidR="002211F8" w:rsidRPr="00327713" w14:paraId="3312A6AB" w14:textId="77777777" w:rsidTr="001D09A4">
        <w:trPr>
          <w:trHeight w:val="320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E0BF2A" w14:textId="77777777" w:rsidR="002211F8" w:rsidRPr="00701809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NEWS – National Early Warning Score mean</w:t>
            </w:r>
          </w:p>
        </w:tc>
      </w:tr>
    </w:tbl>
    <w:p w14:paraId="6D90C410" w14:textId="77777777" w:rsidR="002211F8" w:rsidRDefault="002211F8" w:rsidP="002211F8"/>
    <w:p w14:paraId="65BE80C3" w14:textId="77777777" w:rsidR="002211F8" w:rsidRDefault="002211F8" w:rsidP="002211F8"/>
    <w:p w14:paraId="585EA8DB" w14:textId="77777777" w:rsidR="002211F8" w:rsidRDefault="002211F8" w:rsidP="002211F8"/>
    <w:tbl>
      <w:tblPr>
        <w:tblW w:w="5000" w:type="pct"/>
        <w:tblLook w:val="04A0" w:firstRow="1" w:lastRow="0" w:firstColumn="1" w:lastColumn="0" w:noHBand="0" w:noVBand="1"/>
      </w:tblPr>
      <w:tblGrid>
        <w:gridCol w:w="4157"/>
        <w:gridCol w:w="1179"/>
        <w:gridCol w:w="1470"/>
        <w:gridCol w:w="1084"/>
        <w:gridCol w:w="1470"/>
      </w:tblGrid>
      <w:tr w:rsidR="002211F8" w:rsidRPr="00327713" w14:paraId="3722E466" w14:textId="77777777" w:rsidTr="001D09A4">
        <w:trPr>
          <w:trHeight w:val="320"/>
        </w:trPr>
        <w:tc>
          <w:tcPr>
            <w:tcW w:w="22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0C89A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19C9D20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β</w:t>
            </w:r>
          </w:p>
        </w:tc>
        <w:tc>
          <w:tcPr>
            <w:tcW w:w="1364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044C504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95% CI</w:t>
            </w:r>
          </w:p>
        </w:tc>
        <w:tc>
          <w:tcPr>
            <w:tcW w:w="78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94715F9" w14:textId="77777777" w:rsidR="002211F8" w:rsidRPr="0059642E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59642E">
              <w:rPr>
                <w:rFonts w:ascii="Arial" w:eastAsia="Times New Roman" w:hAnsi="Arial" w:cs="Arial"/>
                <w:b/>
                <w:bCs/>
                <w:color w:val="000000" w:themeColor="text1"/>
                <w:sz w:val="22"/>
                <w:szCs w:val="22"/>
              </w:rPr>
              <w:t>p</w:t>
            </w:r>
          </w:p>
        </w:tc>
      </w:tr>
      <w:tr w:rsidR="002211F8" w:rsidRPr="00327713" w14:paraId="22D69C3A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A0E91B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Baseline Frailty Index</w:t>
            </w:r>
          </w:p>
        </w:tc>
        <w:tc>
          <w:tcPr>
            <w:tcW w:w="630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481B98A9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47064">
              <w:t>0.07</w:t>
            </w:r>
            <w:r>
              <w:t>1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65BC5BCA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47064">
              <w:t>0.066</w:t>
            </w:r>
          </w:p>
        </w:tc>
        <w:tc>
          <w:tcPr>
            <w:tcW w:w="579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061A50C5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47064">
              <w:t>0.076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A9936C3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339CCA93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41831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Age (per year)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90CF57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47064">
              <w:t>0.003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6F17A6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47064">
              <w:t>0.002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EAE305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47064">
              <w:t>0.004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3F4A2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6B90D833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431C9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Sex (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women cf men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C6B155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47064">
              <w:t>-0.009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DBE07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47064">
              <w:t>-0.019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BFFC92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47064">
              <w:t>0.001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492158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47064">
              <w:t>0.073</w:t>
            </w:r>
          </w:p>
        </w:tc>
      </w:tr>
      <w:tr w:rsidR="002211F8" w:rsidRPr="00327713" w14:paraId="73A50263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31550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No admission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15706A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[ref]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863787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0CDF2D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DAB6D6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[ref]</w:t>
            </w:r>
          </w:p>
        </w:tc>
      </w:tr>
      <w:tr w:rsidR="002211F8" w:rsidRPr="00327713" w14:paraId="2A9CA7B5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97738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     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Low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i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mmobility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urden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3F5E82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47064">
              <w:t>0.01</w:t>
            </w:r>
            <w:r>
              <w:t>8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197FCA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47064">
              <w:t>-0.002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4824B3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47064">
              <w:t>0.038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B4C955" w14:textId="77777777" w:rsidR="002211F8" w:rsidRPr="00327713" w:rsidRDefault="002211F8" w:rsidP="001D09A4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7064">
              <w:t>0.084</w:t>
            </w:r>
          </w:p>
        </w:tc>
      </w:tr>
      <w:tr w:rsidR="002211F8" w:rsidRPr="00327713" w14:paraId="0733D5EE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6DA9ED3" w14:textId="77777777" w:rsidR="002211F8" w:rsidRPr="00327713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     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High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i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 xml:space="preserve">mmobility </w:t>
            </w: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b</w:t>
            </w: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urden</w:t>
            </w:r>
          </w:p>
        </w:tc>
        <w:tc>
          <w:tcPr>
            <w:tcW w:w="630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C0BD6DA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47064">
              <w:t>0.069</w:t>
            </w:r>
          </w:p>
        </w:tc>
        <w:tc>
          <w:tcPr>
            <w:tcW w:w="785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D3E26A4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47064">
              <w:t>0.041</w:t>
            </w:r>
          </w:p>
        </w:tc>
        <w:tc>
          <w:tcPr>
            <w:tcW w:w="579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45D12F5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47064">
              <w:t>0.097</w:t>
            </w:r>
          </w:p>
        </w:tc>
        <w:tc>
          <w:tcPr>
            <w:tcW w:w="78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1AD0F62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27713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&lt;0.001</w:t>
            </w:r>
          </w:p>
        </w:tc>
      </w:tr>
      <w:tr w:rsidR="002211F8" w:rsidRPr="00327713" w14:paraId="33802843" w14:textId="77777777" w:rsidTr="001D09A4">
        <w:trPr>
          <w:trHeight w:val="320"/>
        </w:trPr>
        <w:tc>
          <w:tcPr>
            <w:tcW w:w="22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A2CF32" w14:textId="77777777" w:rsidR="002211F8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IMDD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2F392CD" w14:textId="77777777" w:rsidR="002211F8" w:rsidRPr="000A7574" w:rsidRDefault="002211F8" w:rsidP="001D09A4">
            <w:pPr>
              <w:pStyle w:val="NoSpacing"/>
              <w:jc w:val="center"/>
            </w:pPr>
            <w:r w:rsidRPr="00347064">
              <w:t>0.00</w:t>
            </w:r>
            <w:r>
              <w:t>3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5536996" w14:textId="77777777" w:rsidR="002211F8" w:rsidRPr="000A7574" w:rsidRDefault="002211F8" w:rsidP="001D09A4">
            <w:pPr>
              <w:pStyle w:val="NoSpacing"/>
              <w:jc w:val="center"/>
            </w:pPr>
            <w:r w:rsidRPr="00347064">
              <w:t>-0.001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C067249" w14:textId="77777777" w:rsidR="002211F8" w:rsidRPr="000A7574" w:rsidRDefault="002211F8" w:rsidP="001D09A4">
            <w:pPr>
              <w:pStyle w:val="NoSpacing"/>
              <w:jc w:val="center"/>
            </w:pPr>
            <w:r w:rsidRPr="00347064">
              <w:t>0.006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E5B66B6" w14:textId="77777777" w:rsidR="002211F8" w:rsidRPr="00327713" w:rsidRDefault="002211F8" w:rsidP="001D09A4">
            <w:pPr>
              <w:pStyle w:val="NoSpacing"/>
              <w:jc w:val="center"/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</w:pPr>
            <w:r w:rsidRPr="00347064">
              <w:t>0.128</w:t>
            </w:r>
          </w:p>
        </w:tc>
      </w:tr>
      <w:tr w:rsidR="002211F8" w:rsidRPr="00327713" w14:paraId="3D4A138C" w14:textId="77777777" w:rsidTr="001D09A4">
        <w:trPr>
          <w:trHeight w:val="320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956B81" w14:textId="77777777" w:rsidR="002211F8" w:rsidRPr="00701809" w:rsidRDefault="002211F8" w:rsidP="001D09A4">
            <w:pPr>
              <w:pStyle w:val="NoSpacing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IMDD – Index of Multiple Deprevation Quintiles</w:t>
            </w:r>
          </w:p>
        </w:tc>
      </w:tr>
    </w:tbl>
    <w:p w14:paraId="5DDCB9F9" w14:textId="77777777" w:rsidR="002211F8" w:rsidRDefault="002211F8" w:rsidP="002211F8"/>
    <w:p w14:paraId="77D776AC" w14:textId="77777777" w:rsidR="002211F8" w:rsidRDefault="002211F8" w:rsidP="002211F8"/>
    <w:p w14:paraId="1FF08FEF" w14:textId="77777777" w:rsidR="002211F8" w:rsidRDefault="002211F8" w:rsidP="002211F8"/>
    <w:p w14:paraId="6ACE8995" w14:textId="77777777" w:rsidR="004E780C" w:rsidRDefault="004E780C"/>
    <w:sectPr w:rsidR="004E780C" w:rsidSect="002211F8">
      <w:footerReference w:type="default" r:id="rId5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58923819"/>
      <w:docPartObj>
        <w:docPartGallery w:val="Page Numbers (Bottom of Page)"/>
        <w:docPartUnique/>
      </w:docPartObj>
    </w:sdtPr>
    <w:sdtEndPr>
      <w:rPr>
        <w:rFonts w:ascii="Arial" w:hAnsi="Arial" w:cs="Arial"/>
        <w:sz w:val="22"/>
        <w:szCs w:val="22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  <w:sz w:val="22"/>
            <w:szCs w:val="22"/>
          </w:rPr>
        </w:sdtEndPr>
        <w:sdtContent>
          <w:p w14:paraId="47B5D33F" w14:textId="77777777" w:rsidR="00000000" w:rsidRPr="00A65D66" w:rsidRDefault="00000000">
            <w:pPr>
              <w:pStyle w:val="Footer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65D66">
              <w:rPr>
                <w:rFonts w:ascii="Arial" w:hAnsi="Arial" w:cs="Arial"/>
                <w:sz w:val="22"/>
                <w:szCs w:val="22"/>
              </w:rPr>
              <w:t xml:space="preserve">Page </w:t>
            </w:r>
            <w:r w:rsidRPr="00A65D66">
              <w:rPr>
                <w:rFonts w:ascii="Arial" w:hAnsi="Arial" w:cs="Arial"/>
                <w:b/>
                <w:bCs/>
                <w:sz w:val="22"/>
                <w:szCs w:val="22"/>
              </w:rPr>
              <w:fldChar w:fldCharType="begin"/>
            </w:r>
            <w:r w:rsidRPr="00A65D66">
              <w:rPr>
                <w:rFonts w:ascii="Arial" w:hAnsi="Arial" w:cs="Arial"/>
                <w:b/>
                <w:bCs/>
                <w:sz w:val="22"/>
                <w:szCs w:val="22"/>
              </w:rPr>
              <w:instrText xml:space="preserve"> PAGE </w:instrText>
            </w:r>
            <w:r w:rsidRPr="00A65D66">
              <w:rPr>
                <w:rFonts w:ascii="Arial" w:hAnsi="Arial" w:cs="Arial"/>
                <w:b/>
                <w:bCs/>
                <w:sz w:val="22"/>
                <w:szCs w:val="22"/>
              </w:rPr>
              <w:fldChar w:fldCharType="separate"/>
            </w:r>
            <w:r w:rsidRPr="00A65D66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t>2</w:t>
            </w:r>
            <w:r w:rsidRPr="00A65D66">
              <w:rPr>
                <w:rFonts w:ascii="Arial" w:hAnsi="Arial" w:cs="Arial"/>
                <w:b/>
                <w:bCs/>
                <w:sz w:val="22"/>
                <w:szCs w:val="22"/>
              </w:rPr>
              <w:fldChar w:fldCharType="end"/>
            </w:r>
            <w:r w:rsidRPr="00A65D66">
              <w:rPr>
                <w:rFonts w:ascii="Arial" w:hAnsi="Arial" w:cs="Arial"/>
                <w:sz w:val="22"/>
                <w:szCs w:val="22"/>
              </w:rPr>
              <w:t xml:space="preserve"> of </w:t>
            </w:r>
            <w:r w:rsidRPr="00A65D66">
              <w:rPr>
                <w:rFonts w:ascii="Arial" w:hAnsi="Arial" w:cs="Arial"/>
                <w:b/>
                <w:bCs/>
                <w:sz w:val="22"/>
                <w:szCs w:val="22"/>
              </w:rPr>
              <w:fldChar w:fldCharType="begin"/>
            </w:r>
            <w:r w:rsidRPr="00A65D66">
              <w:rPr>
                <w:rFonts w:ascii="Arial" w:hAnsi="Arial" w:cs="Arial"/>
                <w:b/>
                <w:bCs/>
                <w:sz w:val="22"/>
                <w:szCs w:val="22"/>
              </w:rPr>
              <w:instrText xml:space="preserve"> NUMPAGES  </w:instrText>
            </w:r>
            <w:r w:rsidRPr="00A65D66">
              <w:rPr>
                <w:rFonts w:ascii="Arial" w:hAnsi="Arial" w:cs="Arial"/>
                <w:b/>
                <w:bCs/>
                <w:sz w:val="22"/>
                <w:szCs w:val="22"/>
              </w:rPr>
              <w:fldChar w:fldCharType="separate"/>
            </w:r>
            <w:r w:rsidRPr="00A65D66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t>2</w:t>
            </w:r>
            <w:r w:rsidRPr="00A65D66">
              <w:rPr>
                <w:rFonts w:ascii="Arial" w:hAnsi="Arial" w:cs="Arial"/>
                <w:b/>
                <w:bCs/>
                <w:sz w:val="22"/>
                <w:szCs w:val="22"/>
              </w:rPr>
              <w:fldChar w:fldCharType="end"/>
            </w:r>
          </w:p>
        </w:sdtContent>
      </w:sdt>
    </w:sdtContent>
  </w:sdt>
  <w:p w14:paraId="2575E8A9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1F8"/>
    <w:rsid w:val="0002360E"/>
    <w:rsid w:val="002211F8"/>
    <w:rsid w:val="002978F5"/>
    <w:rsid w:val="003852CF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1F0B8"/>
  <w15:chartTrackingRefBased/>
  <w15:docId w15:val="{A083317C-BDED-4163-97AE-6FFA54850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1F8"/>
    <w:pPr>
      <w:spacing w:after="0" w:line="240" w:lineRule="auto"/>
    </w:pPr>
    <w:rPr>
      <w:kern w:val="0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11F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11F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11F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11F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11F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11F8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11F8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11F8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11F8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11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11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11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11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11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11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11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11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11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11F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211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11F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21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11F8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211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11F8"/>
    <w:pPr>
      <w:spacing w:after="160" w:line="278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211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11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11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11F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211F8"/>
    <w:pPr>
      <w:spacing w:after="0" w:line="240" w:lineRule="auto"/>
    </w:pPr>
    <w:rPr>
      <w:kern w:val="0"/>
      <w:lang w:val="en-C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211F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11F8"/>
    <w:rPr>
      <w:kern w:val="0"/>
      <w:lang w:val="en-CA"/>
      <w14:ligatures w14:val="none"/>
    </w:rPr>
  </w:style>
  <w:style w:type="table" w:styleId="TableGrid">
    <w:name w:val="Table Grid"/>
    <w:basedOn w:val="TableNormal"/>
    <w:uiPriority w:val="59"/>
    <w:rsid w:val="002211F8"/>
    <w:pPr>
      <w:spacing w:after="0" w:line="240" w:lineRule="auto"/>
    </w:pPr>
    <w:rPr>
      <w:kern w:val="0"/>
      <w:lang w:val="en-CA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587</Words>
  <Characters>3350</Characters>
  <Application>Microsoft Office Word</Application>
  <DocSecurity>0</DocSecurity>
  <Lines>27</Lines>
  <Paragraphs>7</Paragraphs>
  <ScaleCrop>false</ScaleCrop>
  <Company/>
  <LinksUpToDate>false</LinksUpToDate>
  <CharactersWithSpaces>3930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2025-07-31T13:11:00Z</dcterms:created>
  <dcterms:modified xsi:type="dcterms:W3CDTF">2025-07-31T13:11:00Z</dcterms:modified>
</cp:coreProperties>
</file>