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4C1B3" w14:textId="77777777" w:rsidR="004F0619" w:rsidRPr="000552B2" w:rsidRDefault="004F0619" w:rsidP="004F0619">
      <w:pPr>
        <w:pStyle w:val="Heading1"/>
        <w:spacing w:line="480" w:lineRule="auto"/>
        <w:rPr>
          <w:lang w:val="en-GB"/>
        </w:rPr>
      </w:pPr>
      <w:r w:rsidRPr="000552B2">
        <w:rPr>
          <w:lang w:val="en-GB"/>
        </w:rPr>
        <w:t>Supplementary Figures</w:t>
      </w:r>
    </w:p>
    <w:p w14:paraId="2677DBED" w14:textId="77777777" w:rsidR="004F0619" w:rsidRDefault="004F0619" w:rsidP="004F0619">
      <w:pPr>
        <w:spacing w:line="480" w:lineRule="auto"/>
      </w:pPr>
      <w:r w:rsidRPr="007114A6">
        <w:t>All Supplementary Figures are best viewed using the Firefox browser.</w:t>
      </w:r>
    </w:p>
    <w:p w14:paraId="5F3CDC27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 xml:space="preserve">Figure S1: </w:t>
      </w:r>
      <w:r w:rsidRPr="00911150">
        <w:rPr>
          <w:b/>
          <w:bCs/>
        </w:rPr>
        <w:t>3D Plot of the first three ancestry principal components using the EpiAncOrig approach in the BCBP-OCD cohort.</w:t>
      </w:r>
      <w:r>
        <w:t xml:space="preserve"> AFR: African, AMR: </w:t>
      </w:r>
      <w:r w:rsidRPr="75E8507F">
        <w:rPr>
          <w:sz w:val="22"/>
          <w:szCs w:val="22"/>
        </w:rPr>
        <w:t>American</w:t>
      </w:r>
      <w:r>
        <w:t>, EAS: East Asian, EUR: European, SAS: South Asian</w:t>
      </w:r>
      <w:r w:rsidRPr="005B5A27">
        <w:rPr>
          <w:lang w:val="en-GB"/>
        </w:rPr>
        <w:t xml:space="preserve"> </w:t>
      </w:r>
      <w:r>
        <w:rPr>
          <w:lang w:val="en-GB"/>
        </w:rPr>
        <w:t xml:space="preserve">(file name: </w:t>
      </w:r>
      <w:r w:rsidRPr="002A7834">
        <w:rPr>
          <w:lang w:val="en-GB"/>
        </w:rPr>
        <w:t>S1_Scatterplot3D_BCBP-OCD_EpiAncOrig.</w:t>
      </w:r>
      <w:r>
        <w:rPr>
          <w:lang w:val="en-GB"/>
        </w:rPr>
        <w:t>html)</w:t>
      </w:r>
    </w:p>
    <w:p w14:paraId="3CD6A1D4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110B1DCE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>Figure S2: 3D Plot of the first three ancestry principal components using the EpiAnceR approach in the BCBP-OCD cohort.</w:t>
      </w:r>
      <w:r>
        <w:t xml:space="preserve"> AFR: African, AMR: </w:t>
      </w:r>
      <w:r w:rsidRPr="75E8507F">
        <w:rPr>
          <w:sz w:val="22"/>
          <w:szCs w:val="22"/>
        </w:rPr>
        <w:t>American</w:t>
      </w:r>
      <w:r>
        <w:t>, EAS: East Asian, EUR: European, SAS: South Asian</w:t>
      </w:r>
      <w:r w:rsidRPr="005B5A27">
        <w:rPr>
          <w:lang w:val="en-GB"/>
        </w:rPr>
        <w:t xml:space="preserve"> </w:t>
      </w:r>
      <w:r>
        <w:rPr>
          <w:lang w:val="en-GB"/>
        </w:rPr>
        <w:t>(file name:</w:t>
      </w:r>
      <w:r w:rsidRPr="002A7834">
        <w:rPr>
          <w:lang w:val="en-GB"/>
        </w:rPr>
        <w:t xml:space="preserve"> S</w:t>
      </w:r>
      <w:r>
        <w:rPr>
          <w:lang w:val="en-GB"/>
        </w:rPr>
        <w:t>2</w:t>
      </w:r>
      <w:r w:rsidRPr="002A7834">
        <w:rPr>
          <w:lang w:val="en-GB"/>
        </w:rPr>
        <w:t>_Scatterplot3D_BCBP-OCD_EpiAnc</w:t>
      </w:r>
      <w:r>
        <w:rPr>
          <w:lang w:val="en-GB"/>
        </w:rPr>
        <w:t>eR</w:t>
      </w:r>
      <w:r w:rsidRPr="002A7834">
        <w:rPr>
          <w:lang w:val="en-GB"/>
        </w:rPr>
        <w:t>.</w:t>
      </w:r>
      <w:r>
        <w:rPr>
          <w:lang w:val="en-GB"/>
        </w:rPr>
        <w:t>html)</w:t>
      </w:r>
    </w:p>
    <w:p w14:paraId="72832EDD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2DA9DBFB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>Figure S3: 3D Plot of the first three ancestry principal components using the EpiAnceR+ approach in the BCBP-OCD cohort.</w:t>
      </w:r>
      <w:r>
        <w:t xml:space="preserve"> AFR: African, AMR: </w:t>
      </w:r>
      <w:r w:rsidRPr="75E8507F">
        <w:rPr>
          <w:sz w:val="22"/>
          <w:szCs w:val="22"/>
        </w:rPr>
        <w:t>American</w:t>
      </w:r>
      <w:r>
        <w:t>, EAS: East Asian, EUR: European, SAS: South Asian</w:t>
      </w:r>
      <w:r w:rsidRPr="005B5A27">
        <w:rPr>
          <w:lang w:val="en-GB"/>
        </w:rPr>
        <w:t xml:space="preserve"> </w:t>
      </w:r>
      <w:r>
        <w:rPr>
          <w:lang w:val="en-GB"/>
        </w:rPr>
        <w:t>(file name:</w:t>
      </w:r>
      <w:r w:rsidRPr="002A7834">
        <w:rPr>
          <w:lang w:val="en-GB"/>
        </w:rPr>
        <w:t xml:space="preserve"> S</w:t>
      </w:r>
      <w:r>
        <w:rPr>
          <w:lang w:val="en-GB"/>
        </w:rPr>
        <w:t>3</w:t>
      </w:r>
      <w:r w:rsidRPr="002A7834">
        <w:rPr>
          <w:lang w:val="en-GB"/>
        </w:rPr>
        <w:t>_Scatterplot3D_BCBP-OCD_EpiAnc</w:t>
      </w:r>
      <w:r>
        <w:rPr>
          <w:lang w:val="en-GB"/>
        </w:rPr>
        <w:t>eRplus</w:t>
      </w:r>
      <w:r w:rsidRPr="002A7834">
        <w:rPr>
          <w:lang w:val="en-GB"/>
        </w:rPr>
        <w:t>.</w:t>
      </w:r>
      <w:r>
        <w:rPr>
          <w:lang w:val="en-GB"/>
        </w:rPr>
        <w:t>html)</w:t>
      </w:r>
    </w:p>
    <w:p w14:paraId="68690439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1FD3E8F5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lastRenderedPageBreak/>
        <w:t>Figure S4: 3D Plot of the first three ancestry principal components using the EpiAncOrig approach in the TOP cohort.</w:t>
      </w:r>
      <w:r>
        <w:t xml:space="preserve"> AFR: African, EAS: East Asian, EUR: European, SAS: South Asian</w:t>
      </w:r>
      <w:r w:rsidRPr="005B5A27">
        <w:rPr>
          <w:lang w:val="en-GB"/>
        </w:rPr>
        <w:t xml:space="preserve"> </w:t>
      </w:r>
      <w:r>
        <w:rPr>
          <w:lang w:val="en-GB"/>
        </w:rPr>
        <w:t>(file name:</w:t>
      </w:r>
      <w:r w:rsidRPr="00D254A4">
        <w:rPr>
          <w:lang w:val="en-GB"/>
        </w:rPr>
        <w:t xml:space="preserve"> </w:t>
      </w:r>
      <w:r w:rsidRPr="002A7834">
        <w:rPr>
          <w:lang w:val="en-GB"/>
        </w:rPr>
        <w:t>S</w:t>
      </w:r>
      <w:r>
        <w:rPr>
          <w:lang w:val="en-GB"/>
        </w:rPr>
        <w:t>4</w:t>
      </w:r>
      <w:r w:rsidRPr="002A7834">
        <w:rPr>
          <w:lang w:val="en-GB"/>
        </w:rPr>
        <w:t>_Scatterplot3D_BCBP-OCD_EpiAncOrig.</w:t>
      </w:r>
      <w:r>
        <w:rPr>
          <w:lang w:val="en-GB"/>
        </w:rPr>
        <w:t>html)</w:t>
      </w:r>
    </w:p>
    <w:p w14:paraId="1F9CC836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5CB984D9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>Figure S5: 3D Plot of the first three ancestry principal components using the EpiAnceR approach in the TOP cohort.</w:t>
      </w:r>
      <w:r>
        <w:rPr>
          <w:lang w:val="en-GB"/>
        </w:rPr>
        <w:t xml:space="preserve"> </w:t>
      </w:r>
      <w:r>
        <w:t>AFR: African, EAS: East Asian, EUR: European, SAS: South Asian</w:t>
      </w:r>
      <w:r>
        <w:rPr>
          <w:lang w:val="en-GB"/>
        </w:rPr>
        <w:t xml:space="preserve"> (file name:</w:t>
      </w:r>
      <w:r w:rsidRPr="00D254A4">
        <w:rPr>
          <w:lang w:val="en-GB"/>
        </w:rPr>
        <w:t xml:space="preserve"> </w:t>
      </w:r>
      <w:r w:rsidRPr="002A7834">
        <w:rPr>
          <w:lang w:val="en-GB"/>
        </w:rPr>
        <w:t>S</w:t>
      </w:r>
      <w:r>
        <w:rPr>
          <w:lang w:val="en-GB"/>
        </w:rPr>
        <w:t>5</w:t>
      </w:r>
      <w:r w:rsidRPr="002A7834">
        <w:rPr>
          <w:lang w:val="en-GB"/>
        </w:rPr>
        <w:t>_Scatterplot3D_BCBP-OCD_EpiAnc</w:t>
      </w:r>
      <w:r>
        <w:rPr>
          <w:lang w:val="en-GB"/>
        </w:rPr>
        <w:t>eR</w:t>
      </w:r>
      <w:r w:rsidRPr="002A7834">
        <w:rPr>
          <w:lang w:val="en-GB"/>
        </w:rPr>
        <w:t>.</w:t>
      </w:r>
      <w:r>
        <w:rPr>
          <w:lang w:val="en-GB"/>
        </w:rPr>
        <w:t>html)</w:t>
      </w:r>
    </w:p>
    <w:p w14:paraId="542A72BD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7B80AACD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50B8E4FD">
        <w:rPr>
          <w:b/>
          <w:bCs/>
          <w:lang w:val="en-GB"/>
        </w:rPr>
        <w:t>Figure S6: 3D Plot of the first three ancestry principal components using the EpiAnceR+ approach in the TOP cohort.</w:t>
      </w:r>
      <w:r>
        <w:t xml:space="preserve"> AFR: African, EAS: East Asian, EUR: European, SAS: South Asian</w:t>
      </w:r>
      <w:r w:rsidRPr="50B8E4FD">
        <w:rPr>
          <w:lang w:val="en-GB"/>
        </w:rPr>
        <w:t xml:space="preserve"> (file name: S6_Scatterplot3D_BCBP-OCD_EpiAnceRplus.html)</w:t>
      </w:r>
    </w:p>
    <w:p w14:paraId="12257B21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42F14FD2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>Figure S7: 3D Plot of the first three ancestry principal components using the EpiAncOrig approach in the GTP coho</w:t>
      </w:r>
      <w:r w:rsidRPr="005B5A27">
        <w:t>rt</w:t>
      </w:r>
      <w:r w:rsidRPr="005B5A27">
        <w:rPr>
          <w:lang w:val="en-GB"/>
        </w:rPr>
        <w:t xml:space="preserve"> </w:t>
      </w:r>
      <w:r>
        <w:rPr>
          <w:lang w:val="en-GB"/>
        </w:rPr>
        <w:t>(file name:</w:t>
      </w:r>
      <w:r w:rsidRPr="00D254A4">
        <w:rPr>
          <w:lang w:val="en-GB"/>
        </w:rPr>
        <w:t xml:space="preserve"> </w:t>
      </w:r>
      <w:r w:rsidRPr="002A7834">
        <w:rPr>
          <w:lang w:val="en-GB"/>
        </w:rPr>
        <w:t>S</w:t>
      </w:r>
      <w:r>
        <w:rPr>
          <w:lang w:val="en-GB"/>
        </w:rPr>
        <w:t>7</w:t>
      </w:r>
      <w:r w:rsidRPr="002A7834">
        <w:rPr>
          <w:lang w:val="en-GB"/>
        </w:rPr>
        <w:t>_Scatterplot3D_BCBP-OCD_EpiAncOrig.</w:t>
      </w:r>
      <w:r>
        <w:rPr>
          <w:lang w:val="en-GB"/>
        </w:rPr>
        <w:t>html)</w:t>
      </w:r>
    </w:p>
    <w:p w14:paraId="3E8FF2EC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33671416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>Figure S8: 3D Plot of the first three ancestry principal components using the EpiAnceR approach in the GTP cohort</w:t>
      </w:r>
      <w:r w:rsidRPr="005B5A27">
        <w:rPr>
          <w:lang w:val="en-GB"/>
        </w:rPr>
        <w:t xml:space="preserve"> </w:t>
      </w:r>
      <w:r>
        <w:rPr>
          <w:lang w:val="en-GB"/>
        </w:rPr>
        <w:t>(file name:</w:t>
      </w:r>
      <w:r w:rsidRPr="00D254A4">
        <w:rPr>
          <w:lang w:val="en-GB"/>
        </w:rPr>
        <w:t xml:space="preserve"> </w:t>
      </w:r>
      <w:r w:rsidRPr="002A7834">
        <w:rPr>
          <w:lang w:val="en-GB"/>
        </w:rPr>
        <w:t>S</w:t>
      </w:r>
      <w:r>
        <w:rPr>
          <w:lang w:val="en-GB"/>
        </w:rPr>
        <w:t>8</w:t>
      </w:r>
      <w:r w:rsidRPr="002A7834">
        <w:rPr>
          <w:lang w:val="en-GB"/>
        </w:rPr>
        <w:t>_Scatterplot3D_BCBP-OCD_EpiAnc</w:t>
      </w:r>
      <w:r>
        <w:rPr>
          <w:lang w:val="en-GB"/>
        </w:rPr>
        <w:t>eR</w:t>
      </w:r>
      <w:r w:rsidRPr="002A7834">
        <w:rPr>
          <w:lang w:val="en-GB"/>
        </w:rPr>
        <w:t>.</w:t>
      </w:r>
      <w:r>
        <w:rPr>
          <w:lang w:val="en-GB"/>
        </w:rPr>
        <w:t>html)</w:t>
      </w:r>
    </w:p>
    <w:p w14:paraId="147A6D5B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37C1FBF9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>Figure S9: 3D Plot of the first three ancestry principal components using the EpiAnceR+ approach in the GTP cohort</w:t>
      </w:r>
      <w:r w:rsidRPr="005B5A27">
        <w:rPr>
          <w:lang w:val="en-GB"/>
        </w:rPr>
        <w:t xml:space="preserve"> </w:t>
      </w:r>
      <w:r>
        <w:rPr>
          <w:lang w:val="en-GB"/>
        </w:rPr>
        <w:t>(file name:</w:t>
      </w:r>
      <w:r w:rsidRPr="00D254A4">
        <w:rPr>
          <w:lang w:val="en-GB"/>
        </w:rPr>
        <w:t xml:space="preserve"> </w:t>
      </w:r>
      <w:r w:rsidRPr="002A7834">
        <w:rPr>
          <w:lang w:val="en-GB"/>
        </w:rPr>
        <w:t>S</w:t>
      </w:r>
      <w:r>
        <w:rPr>
          <w:lang w:val="en-GB"/>
        </w:rPr>
        <w:t>9</w:t>
      </w:r>
      <w:r w:rsidRPr="002A7834">
        <w:rPr>
          <w:lang w:val="en-GB"/>
        </w:rPr>
        <w:t>_Scatterplot3D_BCBP-OCD_EpiAnc</w:t>
      </w:r>
      <w:r>
        <w:rPr>
          <w:lang w:val="en-GB"/>
        </w:rPr>
        <w:t>eRplus</w:t>
      </w:r>
      <w:r w:rsidRPr="002A7834">
        <w:rPr>
          <w:lang w:val="en-GB"/>
        </w:rPr>
        <w:t>.</w:t>
      </w:r>
      <w:r>
        <w:rPr>
          <w:lang w:val="en-GB"/>
        </w:rPr>
        <w:t>html)</w:t>
      </w:r>
    </w:p>
    <w:p w14:paraId="27EC56FA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30D16E4B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>Figure S10: 3D Plot of the first three ancestry principal components using the EpiAncOrig approach in the UTHealth Houston cohort.</w:t>
      </w:r>
      <w:r>
        <w:t xml:space="preserve"> AFR: African, AMR: </w:t>
      </w:r>
      <w:r w:rsidRPr="00CC594F">
        <w:t>American</w:t>
      </w:r>
      <w:r>
        <w:t xml:space="preserve">, EAS: East Asian, EUR: European, LAT: Latin American, </w:t>
      </w:r>
      <w:r w:rsidRPr="00322E31">
        <w:t>PI: Pacific Islander</w:t>
      </w:r>
      <w:r>
        <w:t>, SAS: South Asian</w:t>
      </w:r>
      <w:r w:rsidRPr="005B5A27">
        <w:rPr>
          <w:lang w:val="en-GB"/>
        </w:rPr>
        <w:t xml:space="preserve"> </w:t>
      </w:r>
      <w:r>
        <w:rPr>
          <w:lang w:val="en-GB"/>
        </w:rPr>
        <w:t>(file name:</w:t>
      </w:r>
      <w:r w:rsidRPr="00D254A4">
        <w:rPr>
          <w:lang w:val="en-GB"/>
        </w:rPr>
        <w:t xml:space="preserve"> </w:t>
      </w:r>
      <w:r w:rsidRPr="002A7834">
        <w:rPr>
          <w:lang w:val="en-GB"/>
        </w:rPr>
        <w:t>S1</w:t>
      </w:r>
      <w:r>
        <w:rPr>
          <w:lang w:val="en-GB"/>
        </w:rPr>
        <w:t>0</w:t>
      </w:r>
      <w:r w:rsidRPr="002A7834">
        <w:rPr>
          <w:lang w:val="en-GB"/>
        </w:rPr>
        <w:t>_Scatterplot3D_BCBP-OCD_EpiAncOrig.</w:t>
      </w:r>
      <w:r>
        <w:rPr>
          <w:lang w:val="en-GB"/>
        </w:rPr>
        <w:t>html)</w:t>
      </w:r>
    </w:p>
    <w:p w14:paraId="6D80F2EF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06F4A3CD" w14:textId="77777777" w:rsidR="004F0619" w:rsidRPr="002A7834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>Figure S11: 3D Plot of the first three ancestry principal components using the EpiAnceR approach in the UTHealth Houston cohort.</w:t>
      </w:r>
      <w:r>
        <w:t xml:space="preserve"> AFR: African, AMR: </w:t>
      </w:r>
      <w:r w:rsidRPr="00CC594F">
        <w:t>American</w:t>
      </w:r>
      <w:r>
        <w:t xml:space="preserve">, EAS: East Asian, EUR: European, LAT: Latin American, </w:t>
      </w:r>
      <w:r w:rsidRPr="00322E31">
        <w:t>PI: Pacific Islander</w:t>
      </w:r>
      <w:r>
        <w:t>, SAS: South Asian</w:t>
      </w:r>
      <w:r w:rsidRPr="005B5A27">
        <w:rPr>
          <w:lang w:val="en-GB"/>
        </w:rPr>
        <w:t xml:space="preserve"> </w:t>
      </w:r>
      <w:r>
        <w:rPr>
          <w:lang w:val="en-GB"/>
        </w:rPr>
        <w:t>(file name:</w:t>
      </w:r>
      <w:r w:rsidRPr="00D254A4">
        <w:rPr>
          <w:lang w:val="en-GB"/>
        </w:rPr>
        <w:t xml:space="preserve"> </w:t>
      </w:r>
      <w:r w:rsidRPr="002A7834">
        <w:rPr>
          <w:lang w:val="en-GB"/>
        </w:rPr>
        <w:t>S1</w:t>
      </w:r>
      <w:r>
        <w:rPr>
          <w:lang w:val="en-GB"/>
        </w:rPr>
        <w:t>1</w:t>
      </w:r>
      <w:r w:rsidRPr="002A7834">
        <w:rPr>
          <w:lang w:val="en-GB"/>
        </w:rPr>
        <w:t>_Scatterplot3D_BCBP-OCD_EpiAnc</w:t>
      </w:r>
      <w:r>
        <w:rPr>
          <w:lang w:val="en-GB"/>
        </w:rPr>
        <w:t>eR</w:t>
      </w:r>
      <w:r w:rsidRPr="002A7834">
        <w:rPr>
          <w:lang w:val="en-GB"/>
        </w:rPr>
        <w:t>.</w:t>
      </w:r>
      <w:r>
        <w:rPr>
          <w:lang w:val="en-GB"/>
        </w:rPr>
        <w:t>html)</w:t>
      </w:r>
    </w:p>
    <w:p w14:paraId="723CB561" w14:textId="77777777" w:rsidR="004F0619" w:rsidRPr="002A7834" w:rsidRDefault="004F0619" w:rsidP="004F0619">
      <w:pPr>
        <w:spacing w:line="480" w:lineRule="auto"/>
        <w:rPr>
          <w:lang w:val="en-GB"/>
        </w:rPr>
      </w:pPr>
    </w:p>
    <w:p w14:paraId="1E073623" w14:textId="77777777" w:rsidR="004F0619" w:rsidRPr="00F47600" w:rsidRDefault="004F0619" w:rsidP="004F0619">
      <w:pPr>
        <w:spacing w:line="480" w:lineRule="auto"/>
        <w:rPr>
          <w:lang w:val="en-GB"/>
        </w:rPr>
      </w:pPr>
      <w:r w:rsidRPr="00911150">
        <w:rPr>
          <w:b/>
          <w:bCs/>
          <w:lang w:val="en-GB"/>
        </w:rPr>
        <w:t>Figure S12: 3D Plot of the first three ancestry principal components using the EpiAnceR+ approach in the UTHealth Houston cohort.</w:t>
      </w:r>
      <w:r>
        <w:t xml:space="preserve"> AFR: African, AMR: </w:t>
      </w:r>
      <w:r w:rsidRPr="00CC594F">
        <w:t>American</w:t>
      </w:r>
      <w:r>
        <w:t xml:space="preserve">, EAS: East Asian, EUR: European, LAT: Latin American, </w:t>
      </w:r>
      <w:r w:rsidRPr="00322E31">
        <w:t>PI: Pacific Islander</w:t>
      </w:r>
      <w:r>
        <w:t>, SAS: South Asian</w:t>
      </w:r>
      <w:r w:rsidRPr="005B5A27">
        <w:rPr>
          <w:lang w:val="en-GB"/>
        </w:rPr>
        <w:t xml:space="preserve"> </w:t>
      </w:r>
      <w:r>
        <w:rPr>
          <w:lang w:val="en-GB"/>
        </w:rPr>
        <w:t>(file name:</w:t>
      </w:r>
      <w:r w:rsidRPr="00D254A4">
        <w:rPr>
          <w:lang w:val="en-GB"/>
        </w:rPr>
        <w:t xml:space="preserve"> </w:t>
      </w:r>
      <w:r w:rsidRPr="002A7834">
        <w:rPr>
          <w:lang w:val="en-GB"/>
        </w:rPr>
        <w:t>S1</w:t>
      </w:r>
      <w:r>
        <w:rPr>
          <w:lang w:val="en-GB"/>
        </w:rPr>
        <w:t>2</w:t>
      </w:r>
      <w:r w:rsidRPr="002A7834">
        <w:rPr>
          <w:lang w:val="en-GB"/>
        </w:rPr>
        <w:t>_Scatterplot3D_BCBP-OCD_EpiAnc</w:t>
      </w:r>
      <w:r>
        <w:rPr>
          <w:lang w:val="en-GB"/>
        </w:rPr>
        <w:t>eRplus</w:t>
      </w:r>
      <w:r w:rsidRPr="002A7834">
        <w:rPr>
          <w:lang w:val="en-GB"/>
        </w:rPr>
        <w:t>.</w:t>
      </w:r>
      <w:r>
        <w:rPr>
          <w:lang w:val="en-GB"/>
        </w:rPr>
        <w:t>html)</w:t>
      </w:r>
    </w:p>
    <w:p w14:paraId="2A45BE0B" w14:textId="77777777" w:rsidR="008C374B" w:rsidRDefault="008C374B"/>
    <w:sectPr w:rsidR="008C374B" w:rsidSect="004F0619">
      <w:footerReference w:type="even" r:id="rId4"/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68199506"/>
      <w:docPartObj>
        <w:docPartGallery w:val="Page Numbers (Bottom of Page)"/>
        <w:docPartUnique/>
      </w:docPartObj>
    </w:sdtPr>
    <w:sdtContent>
      <w:p w14:paraId="15B4A5C6" w14:textId="77777777" w:rsidR="00000000" w:rsidRDefault="000000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E48543A" w14:textId="77777777" w:rsidR="00000000" w:rsidRDefault="00000000" w:rsidP="00807B8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24454546"/>
      <w:docPartObj>
        <w:docPartGallery w:val="Page Numbers (Bottom of Page)"/>
        <w:docPartUnique/>
      </w:docPartObj>
    </w:sdtPr>
    <w:sdtContent>
      <w:p w14:paraId="2D978EF5" w14:textId="77777777" w:rsidR="00000000" w:rsidRDefault="000000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A5407F9" w14:textId="77777777" w:rsidR="00000000" w:rsidRDefault="00000000" w:rsidP="00807B81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19"/>
    <w:rsid w:val="002A5090"/>
    <w:rsid w:val="003F36CB"/>
    <w:rsid w:val="004F0619"/>
    <w:rsid w:val="00540C83"/>
    <w:rsid w:val="005C6F5D"/>
    <w:rsid w:val="007620B2"/>
    <w:rsid w:val="00787B7D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29C5C"/>
  <w15:chartTrackingRefBased/>
  <w15:docId w15:val="{60E84AEC-D137-404C-8A64-D9A7C5E28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619"/>
    <w:pPr>
      <w:jc w:val="both"/>
    </w:pPr>
    <w:rPr>
      <w:rFonts w:ascii="Segoe UI" w:hAnsi="Segoe UI" w:cs="Segoe UI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0619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619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619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619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619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619"/>
    <w:pPr>
      <w:keepNext/>
      <w:keepLines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619"/>
    <w:pPr>
      <w:keepNext/>
      <w:keepLines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619"/>
    <w:pPr>
      <w:keepNext/>
      <w:keepLines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619"/>
    <w:pPr>
      <w:keepNext/>
      <w:keepLines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06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6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6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6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6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6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6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6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6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061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06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619"/>
    <w:pPr>
      <w:numPr>
        <w:ilvl w:val="1"/>
      </w:numPr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06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0619"/>
    <w:pPr>
      <w:spacing w:before="160"/>
      <w:jc w:val="center"/>
    </w:pPr>
    <w:rPr>
      <w:rFonts w:ascii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06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0619"/>
    <w:pPr>
      <w:ind w:left="720"/>
      <w:contextualSpacing/>
      <w:jc w:val="left"/>
    </w:pPr>
    <w:rPr>
      <w:rFonts w:ascii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4F06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6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6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061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4F06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619"/>
    <w:rPr>
      <w:rFonts w:ascii="Segoe UI" w:hAnsi="Segoe UI" w:cs="Segoe UI"/>
    </w:rPr>
  </w:style>
  <w:style w:type="character" w:styleId="PageNumber">
    <w:name w:val="page number"/>
    <w:basedOn w:val="DefaultParagraphFont"/>
    <w:uiPriority w:val="99"/>
    <w:semiHidden/>
    <w:unhideWhenUsed/>
    <w:rsid w:val="004F0619"/>
  </w:style>
  <w:style w:type="character" w:styleId="LineNumber">
    <w:name w:val="line number"/>
    <w:basedOn w:val="DefaultParagraphFont"/>
    <w:uiPriority w:val="99"/>
    <w:semiHidden/>
    <w:unhideWhenUsed/>
    <w:rsid w:val="004F06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447</Words>
  <Characters>2551</Characters>
  <Application>Microsoft Office Word</Application>
  <DocSecurity>0</DocSecurity>
  <Lines>21</Lines>
  <Paragraphs>5</Paragraphs>
  <ScaleCrop>false</ScaleCrop>
  <Company>Springer Nature</Company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2025-05-18T09:02:00Z</dcterms:created>
  <dcterms:modified xsi:type="dcterms:W3CDTF">2025-05-18T09:03:00Z</dcterms:modified>
</cp:coreProperties>
</file>