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1A53" w:rsidRPr="00303A33" w:rsidRDefault="001F1A53" w:rsidP="001F1A53">
      <w:pPr>
        <w:widowControl w:val="0"/>
        <w:autoSpaceDE w:val="0"/>
        <w:autoSpaceDN w:val="0"/>
        <w:adjustRightInd w:val="0"/>
        <w:spacing w:line="360" w:lineRule="auto"/>
        <w:ind w:left="480" w:hanging="480"/>
        <w:jc w:val="both"/>
        <w:rPr>
          <w:rFonts w:ascii="Times" w:hAnsi="Times"/>
          <w:b/>
          <w:bCs/>
          <w:sz w:val="20"/>
          <w:szCs w:val="20"/>
        </w:rPr>
      </w:pPr>
      <w:r w:rsidRPr="00303A33">
        <w:rPr>
          <w:rFonts w:ascii="Times" w:hAnsi="Times"/>
          <w:b/>
          <w:bCs/>
          <w:sz w:val="20"/>
          <w:szCs w:val="20"/>
        </w:rPr>
        <w:t>Supplementary Information:</w:t>
      </w:r>
    </w:p>
    <w:p w:rsidR="001F1A53" w:rsidRPr="00303A33" w:rsidRDefault="001F1A53" w:rsidP="001F1A53">
      <w:pPr>
        <w:widowControl w:val="0"/>
        <w:autoSpaceDE w:val="0"/>
        <w:autoSpaceDN w:val="0"/>
        <w:adjustRightInd w:val="0"/>
        <w:spacing w:line="360" w:lineRule="auto"/>
        <w:ind w:left="480" w:hanging="480"/>
        <w:jc w:val="both"/>
        <w:rPr>
          <w:rFonts w:ascii="Times" w:hAnsi="Times"/>
          <w:sz w:val="20"/>
          <w:szCs w:val="20"/>
        </w:rPr>
      </w:pPr>
    </w:p>
    <w:p w:rsidR="001F1A53" w:rsidRPr="00303A33" w:rsidRDefault="001F1A53" w:rsidP="001F1A53">
      <w:pPr>
        <w:spacing w:line="360" w:lineRule="auto"/>
        <w:jc w:val="both"/>
        <w:rPr>
          <w:rFonts w:ascii="Times" w:hAnsi="Times"/>
          <w:sz w:val="20"/>
          <w:szCs w:val="20"/>
        </w:rPr>
      </w:pPr>
      <w:r w:rsidRPr="00303A33">
        <w:rPr>
          <w:rFonts w:ascii="Times" w:hAnsi="Times"/>
          <w:noProof/>
          <w:sz w:val="20"/>
          <w:szCs w:val="20"/>
        </w:rPr>
        <w:drawing>
          <wp:inline distT="0" distB="0" distL="0" distR="0" wp14:anchorId="70247A2B" wp14:editId="426FC206">
            <wp:extent cx="4572000" cy="2743200"/>
            <wp:effectExtent l="0" t="0" r="12700" b="12700"/>
            <wp:docPr id="9" name="Chart 9">
              <a:extLst xmlns:a="http://schemas.openxmlformats.org/drawingml/2006/main">
                <a:ext uri="{FF2B5EF4-FFF2-40B4-BE49-F238E27FC236}">
                  <a16:creationId xmlns:a16="http://schemas.microsoft.com/office/drawing/2014/main" id="{9B28852A-D9F0-4642-B87C-7EC0E17B21F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1F1A53" w:rsidRPr="00303A33" w:rsidRDefault="001F1A53" w:rsidP="001F1A53">
      <w:pPr>
        <w:spacing w:line="360" w:lineRule="auto"/>
        <w:rPr>
          <w:rFonts w:ascii="Times" w:hAnsi="Times"/>
          <w:sz w:val="20"/>
          <w:szCs w:val="20"/>
        </w:rPr>
      </w:pPr>
      <w:r w:rsidRPr="00303A33">
        <w:rPr>
          <w:rFonts w:ascii="Times" w:hAnsi="Times"/>
          <w:sz w:val="20"/>
          <w:szCs w:val="20"/>
        </w:rPr>
        <w:t>Fig. S1  Percentage of hawksbill turtle nests in Chapadão, Minas and Sibauma, on the southern coastline of the state of Rio Grande do Norte, Brazil across the nesting season obtained from five nesting seasons (2014/2015 to 2018/2019). N = 622 nests.</w:t>
      </w:r>
    </w:p>
    <w:p w:rsidR="001F1A53" w:rsidRPr="00303A33" w:rsidRDefault="001F1A53" w:rsidP="001F1A53">
      <w:pPr>
        <w:spacing w:line="360" w:lineRule="auto"/>
        <w:rPr>
          <w:rFonts w:ascii="Times" w:hAnsi="Times"/>
          <w:sz w:val="20"/>
          <w:szCs w:val="20"/>
        </w:rPr>
      </w:pPr>
    </w:p>
    <w:p w:rsidR="001F1A53" w:rsidRPr="00303A33" w:rsidRDefault="001F1A53" w:rsidP="001F1A53">
      <w:pPr>
        <w:spacing w:line="360" w:lineRule="auto"/>
        <w:rPr>
          <w:rFonts w:ascii="Times" w:hAnsi="Times"/>
          <w:sz w:val="20"/>
          <w:szCs w:val="20"/>
        </w:rPr>
      </w:pPr>
      <w:r w:rsidRPr="00303A33">
        <w:rPr>
          <w:rFonts w:ascii="Times" w:hAnsi="Times"/>
          <w:sz w:val="20"/>
          <w:szCs w:val="20"/>
        </w:rPr>
        <w:t xml:space="preserve">Table S1  Satellite tag deployments on nesting hawksbill turtles at the southern coastline of Rio Grande do Norte, Brazil. * indicates second deployment for a consecutive nesting season. The subset of turtles used for clutch frequency estimates are depicted in </w:t>
      </w:r>
      <w:r w:rsidRPr="00303A33">
        <w:rPr>
          <w:rFonts w:ascii="Times" w:hAnsi="Times"/>
          <w:b/>
          <w:bCs/>
          <w:sz w:val="20"/>
          <w:szCs w:val="20"/>
        </w:rPr>
        <w:t>bold</w:t>
      </w:r>
      <w:r w:rsidRPr="00303A33">
        <w:rPr>
          <w:rFonts w:ascii="Times" w:hAnsi="Times"/>
          <w:sz w:val="20"/>
          <w:szCs w:val="20"/>
        </w:rPr>
        <w:t xml:space="preserve">. </w:t>
      </w:r>
    </w:p>
    <w:tbl>
      <w:tblPr>
        <w:tblW w:w="8280" w:type="dxa"/>
        <w:jc w:val="center"/>
        <w:tblLook w:val="04A0" w:firstRow="1" w:lastRow="0" w:firstColumn="1" w:lastColumn="0" w:noHBand="0" w:noVBand="1"/>
      </w:tblPr>
      <w:tblGrid>
        <w:gridCol w:w="820"/>
        <w:gridCol w:w="2060"/>
        <w:gridCol w:w="720"/>
        <w:gridCol w:w="1211"/>
        <w:gridCol w:w="1309"/>
        <w:gridCol w:w="1350"/>
        <w:gridCol w:w="810"/>
      </w:tblGrid>
      <w:tr w:rsidR="001F1A53" w:rsidRPr="00303A33" w:rsidTr="00B37DF1">
        <w:trPr>
          <w:trHeight w:val="540"/>
          <w:jc w:val="center"/>
        </w:trPr>
        <w:tc>
          <w:tcPr>
            <w:tcW w:w="820"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Turtle ID</w:t>
            </w:r>
          </w:p>
        </w:tc>
        <w:tc>
          <w:tcPr>
            <w:tcW w:w="2060"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Model</w:t>
            </w:r>
          </w:p>
        </w:tc>
        <w:tc>
          <w:tcPr>
            <w:tcW w:w="720"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CCL (cm)</w:t>
            </w:r>
          </w:p>
        </w:tc>
        <w:tc>
          <w:tcPr>
            <w:tcW w:w="1211"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Deployment date</w:t>
            </w:r>
          </w:p>
        </w:tc>
        <w:tc>
          <w:tcPr>
            <w:tcW w:w="1309"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Transmission Days</w:t>
            </w:r>
          </w:p>
        </w:tc>
        <w:tc>
          <w:tcPr>
            <w:tcW w:w="1350"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ARGOS fixes excluding Z</w:t>
            </w:r>
          </w:p>
        </w:tc>
        <w:tc>
          <w:tcPr>
            <w:tcW w:w="810"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GPS fixes</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SPLASH10-F-296A</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91.2</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2/28/15</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49</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56</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90</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2</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SPOT-293A</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86.1</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2/28/15</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36</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165</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SPOT-375</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85.4</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2/17/18</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566</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2962</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3</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SPOT-293A</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88.9</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3/2/15</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138</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410</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3*</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SPLASH10-F-296A</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88.4</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1/17/18</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257</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618</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373</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4</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SPLASH10-F-296A</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86.3</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3/5/15</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341</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621</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215</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4*</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SPLASH10-F-296A</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88</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12/26/17</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91</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340</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159</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5</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SPOT-293A</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84.5</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3/7/15</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154</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412</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6</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SPOT-293A</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98.5</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3/21/15</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140</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420</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6*</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SPOT-375</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97</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2/16/18</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236</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885</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7</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SPLASH10-F-296A</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95.5</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1/16/16</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244</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230</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2823</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7*</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SPOT-375</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95.7</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1/28/18</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325</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911</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8</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SPOT-293A</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98.1</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1/22/16</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149</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599</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9</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SPLASH10-F-296A</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86.7</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2/10/16</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527</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2370</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2808</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9*</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SPLASH10-F-334</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86.5</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1/15/19</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142</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693</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1935</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10</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SPOT-293A</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82.8</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2/10/16</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60</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235</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11</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SPOT-293A</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86.4</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2/27/16</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53</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135</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11*</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Kiwi-Sat K2G 376D</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86.3</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2/25/19</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324</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2066</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12</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SPLASH10-F-296A</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102.7</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3/11/16</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489</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1667</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1162</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13</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SPOT-293A</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84.4</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3/29/16</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156</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390</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14</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SPOT-293A</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94.5</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5/2/16</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686</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1894</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14*</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Kiwi-Sat K2G 376D</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93.5</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2/27/19</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82</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432</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15</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SPOT-293A</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89.3</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2/22/17</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101</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278</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16</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SPOT-293A</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93.8</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3/17/17</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258</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625</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16*</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Kiwi-Sat K2G 376D</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94.5</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3/9/19</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74</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242</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17</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SPLASH10-F-296A</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91.4</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4/7/17</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209</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310</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310</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17*</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SPLASH10-F-334</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91.7</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4/8/19</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334</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665</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1275</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18</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SPOT-293A</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91.2</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4/13/17</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260</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309</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19</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SPOT-375</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93.3</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12/20/18</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390</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2089</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20</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SPOT-375</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85.2</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12/29/18</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382</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3198</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21</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Kiwi-Sat K2G 376D</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95</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2/6/19</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332</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2061</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22</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Kiwi-Sat K2G 376D</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94.2</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3/19/19</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80</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492</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23</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Kiwi-Sat K2G 376D</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85</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4/4/19</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28</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99</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w:t>
            </w:r>
          </w:p>
        </w:tc>
      </w:tr>
      <w:tr w:rsidR="001F1A53" w:rsidRPr="00303A33" w:rsidTr="00B37DF1">
        <w:trPr>
          <w:trHeight w:val="320"/>
          <w:jc w:val="center"/>
        </w:trPr>
        <w:tc>
          <w:tcPr>
            <w:tcW w:w="8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24</w:t>
            </w:r>
          </w:p>
        </w:tc>
        <w:tc>
          <w:tcPr>
            <w:tcW w:w="206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SPOT-375</w:t>
            </w:r>
          </w:p>
        </w:tc>
        <w:tc>
          <w:tcPr>
            <w:tcW w:w="72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91.5</w:t>
            </w:r>
          </w:p>
        </w:tc>
        <w:tc>
          <w:tcPr>
            <w:tcW w:w="1211"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4/10/19</w:t>
            </w:r>
          </w:p>
        </w:tc>
        <w:tc>
          <w:tcPr>
            <w:tcW w:w="1309"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280</w:t>
            </w:r>
          </w:p>
        </w:tc>
        <w:tc>
          <w:tcPr>
            <w:tcW w:w="135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1827</w:t>
            </w:r>
          </w:p>
        </w:tc>
        <w:tc>
          <w:tcPr>
            <w:tcW w:w="81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w:t>
            </w:r>
          </w:p>
        </w:tc>
      </w:tr>
      <w:tr w:rsidR="001F1A53" w:rsidRPr="00303A33" w:rsidTr="00B37DF1">
        <w:trPr>
          <w:trHeight w:val="320"/>
          <w:jc w:val="center"/>
        </w:trPr>
        <w:tc>
          <w:tcPr>
            <w:tcW w:w="820" w:type="dxa"/>
            <w:tcBorders>
              <w:top w:val="nil"/>
              <w:left w:val="nil"/>
              <w:bottom w:val="single" w:sz="4" w:space="0" w:color="auto"/>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25</w:t>
            </w:r>
          </w:p>
        </w:tc>
        <w:tc>
          <w:tcPr>
            <w:tcW w:w="2060" w:type="dxa"/>
            <w:tcBorders>
              <w:top w:val="nil"/>
              <w:left w:val="nil"/>
              <w:bottom w:val="single" w:sz="4" w:space="0" w:color="auto"/>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SPLASH10-F-334</w:t>
            </w:r>
          </w:p>
        </w:tc>
        <w:tc>
          <w:tcPr>
            <w:tcW w:w="720" w:type="dxa"/>
            <w:tcBorders>
              <w:top w:val="nil"/>
              <w:left w:val="nil"/>
              <w:bottom w:val="single" w:sz="4" w:space="0" w:color="auto"/>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97.2</w:t>
            </w:r>
          </w:p>
        </w:tc>
        <w:tc>
          <w:tcPr>
            <w:tcW w:w="1211" w:type="dxa"/>
            <w:tcBorders>
              <w:top w:val="nil"/>
              <w:left w:val="nil"/>
              <w:bottom w:val="single" w:sz="4" w:space="0" w:color="auto"/>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4/11/19</w:t>
            </w:r>
          </w:p>
        </w:tc>
        <w:tc>
          <w:tcPr>
            <w:tcW w:w="1309" w:type="dxa"/>
            <w:tcBorders>
              <w:top w:val="nil"/>
              <w:left w:val="nil"/>
              <w:bottom w:val="single" w:sz="4" w:space="0" w:color="auto"/>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279</w:t>
            </w:r>
          </w:p>
        </w:tc>
        <w:tc>
          <w:tcPr>
            <w:tcW w:w="1350" w:type="dxa"/>
            <w:tcBorders>
              <w:top w:val="nil"/>
              <w:left w:val="nil"/>
              <w:bottom w:val="single" w:sz="4" w:space="0" w:color="auto"/>
              <w:right w:val="nil"/>
            </w:tcBorders>
            <w:shd w:val="clear" w:color="000000" w:fill="FFFFFF"/>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2464</w:t>
            </w:r>
          </w:p>
        </w:tc>
        <w:tc>
          <w:tcPr>
            <w:tcW w:w="810" w:type="dxa"/>
            <w:tcBorders>
              <w:top w:val="nil"/>
              <w:left w:val="nil"/>
              <w:bottom w:val="single" w:sz="4"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1769</w:t>
            </w:r>
          </w:p>
        </w:tc>
      </w:tr>
    </w:tbl>
    <w:p w:rsidR="001F1A53" w:rsidRPr="00303A33" w:rsidRDefault="001F1A53" w:rsidP="001F1A53">
      <w:pPr>
        <w:spacing w:line="360" w:lineRule="auto"/>
        <w:jc w:val="both"/>
        <w:rPr>
          <w:rFonts w:ascii="Times" w:hAnsi="Times"/>
          <w:sz w:val="20"/>
          <w:szCs w:val="20"/>
        </w:rPr>
      </w:pPr>
    </w:p>
    <w:p w:rsidR="001F1A53" w:rsidRPr="00303A33" w:rsidRDefault="001F1A53" w:rsidP="001F1A53">
      <w:pPr>
        <w:spacing w:line="360" w:lineRule="auto"/>
        <w:jc w:val="both"/>
        <w:rPr>
          <w:rFonts w:ascii="Times" w:hAnsi="Times"/>
          <w:sz w:val="20"/>
          <w:szCs w:val="20"/>
        </w:rPr>
      </w:pPr>
    </w:p>
    <w:p w:rsidR="001F1A53" w:rsidRPr="00303A33" w:rsidRDefault="001F1A53" w:rsidP="001F1A53">
      <w:pPr>
        <w:spacing w:line="360" w:lineRule="auto"/>
        <w:rPr>
          <w:rFonts w:ascii="Times" w:hAnsi="Times"/>
          <w:sz w:val="20"/>
          <w:szCs w:val="20"/>
        </w:rPr>
      </w:pPr>
      <w:r w:rsidRPr="00303A33">
        <w:rPr>
          <w:rFonts w:ascii="Times" w:hAnsi="Times"/>
          <w:sz w:val="20"/>
          <w:szCs w:val="20"/>
        </w:rPr>
        <w:t>Table S2  Number of nesting events at Chapadão, Minas and Sibauma, on the southern coastline of the state of Rio Grande do Norte, Brazil during the nesting season determined based on females encountered nesting and nests found by tracks, in which the nesting female was not encountered but the nest was confirmed. Information</w:t>
      </w:r>
      <w:r w:rsidRPr="00303A33">
        <w:rPr>
          <w:rFonts w:ascii="Times" w:hAnsi="Times"/>
          <w:sz w:val="20"/>
          <w:szCs w:val="20"/>
          <w:vertAlign w:val="superscript"/>
        </w:rPr>
        <w:t xml:space="preserve"> </w:t>
      </w:r>
      <w:r w:rsidRPr="00303A33">
        <w:rPr>
          <w:rFonts w:ascii="Times" w:hAnsi="Times"/>
          <w:sz w:val="20"/>
          <w:szCs w:val="20"/>
        </w:rPr>
        <w:t>on the number of individual nesting hawksbill encountered each season from 2014/15 to 2018/19.</w:t>
      </w:r>
    </w:p>
    <w:p w:rsidR="001F1A53" w:rsidRPr="00303A33" w:rsidRDefault="001F1A53" w:rsidP="001F1A53">
      <w:pPr>
        <w:spacing w:line="360" w:lineRule="auto"/>
        <w:jc w:val="both"/>
        <w:rPr>
          <w:rFonts w:ascii="Times" w:hAnsi="Times"/>
          <w:sz w:val="20"/>
          <w:szCs w:val="20"/>
        </w:rPr>
      </w:pPr>
      <w:r w:rsidRPr="00303A33">
        <w:rPr>
          <w:rFonts w:ascii="Times" w:hAnsi="Times"/>
          <w:sz w:val="20"/>
          <w:szCs w:val="20"/>
        </w:rPr>
        <w:t xml:space="preserve"> </w:t>
      </w:r>
    </w:p>
    <w:tbl>
      <w:tblPr>
        <w:tblW w:w="10620" w:type="dxa"/>
        <w:jc w:val="center"/>
        <w:tblLook w:val="04A0" w:firstRow="1" w:lastRow="0" w:firstColumn="1" w:lastColumn="0" w:noHBand="0" w:noVBand="1"/>
      </w:tblPr>
      <w:tblGrid>
        <w:gridCol w:w="806"/>
        <w:gridCol w:w="1138"/>
        <w:gridCol w:w="561"/>
        <w:gridCol w:w="538"/>
        <w:gridCol w:w="557"/>
        <w:gridCol w:w="539"/>
        <w:gridCol w:w="594"/>
        <w:gridCol w:w="561"/>
        <w:gridCol w:w="605"/>
        <w:gridCol w:w="581"/>
        <w:gridCol w:w="810"/>
        <w:gridCol w:w="900"/>
        <w:gridCol w:w="630"/>
        <w:gridCol w:w="1106"/>
        <w:gridCol w:w="694"/>
      </w:tblGrid>
      <w:tr w:rsidR="001F1A53" w:rsidRPr="00303A33" w:rsidTr="00B37DF1">
        <w:trPr>
          <w:trHeight w:val="702"/>
          <w:jc w:val="center"/>
        </w:trPr>
        <w:tc>
          <w:tcPr>
            <w:tcW w:w="806" w:type="dxa"/>
            <w:tcBorders>
              <w:top w:val="single" w:sz="8" w:space="0" w:color="auto"/>
              <w:left w:val="nil"/>
              <w:bottom w:val="single" w:sz="8" w:space="0" w:color="auto"/>
              <w:right w:val="nil"/>
            </w:tcBorders>
            <w:shd w:val="clear" w:color="000000" w:fill="FFFFFF"/>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Season</w:t>
            </w:r>
          </w:p>
        </w:tc>
        <w:tc>
          <w:tcPr>
            <w:tcW w:w="1138" w:type="dxa"/>
            <w:tcBorders>
              <w:top w:val="single" w:sz="8" w:space="0" w:color="auto"/>
              <w:left w:val="nil"/>
              <w:bottom w:val="single" w:sz="8" w:space="0" w:color="auto"/>
              <w:right w:val="nil"/>
            </w:tcBorders>
            <w:shd w:val="clear" w:color="000000" w:fill="FFFFFF"/>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Nesting event</w:t>
            </w:r>
          </w:p>
        </w:tc>
        <w:tc>
          <w:tcPr>
            <w:tcW w:w="561" w:type="dxa"/>
            <w:tcBorders>
              <w:top w:val="single" w:sz="8" w:space="0" w:color="auto"/>
              <w:left w:val="nil"/>
              <w:bottom w:val="single" w:sz="8" w:space="0" w:color="auto"/>
              <w:right w:val="nil"/>
            </w:tcBorders>
            <w:shd w:val="clear" w:color="000000" w:fill="FFFFFF"/>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Nov</w:t>
            </w:r>
          </w:p>
        </w:tc>
        <w:tc>
          <w:tcPr>
            <w:tcW w:w="538" w:type="dxa"/>
            <w:tcBorders>
              <w:top w:val="single" w:sz="8" w:space="0" w:color="auto"/>
              <w:left w:val="nil"/>
              <w:bottom w:val="single" w:sz="8" w:space="0" w:color="auto"/>
              <w:right w:val="nil"/>
            </w:tcBorders>
            <w:shd w:val="clear" w:color="000000" w:fill="FFFFFF"/>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Dec</w:t>
            </w:r>
          </w:p>
        </w:tc>
        <w:tc>
          <w:tcPr>
            <w:tcW w:w="557" w:type="dxa"/>
            <w:tcBorders>
              <w:top w:val="single" w:sz="8" w:space="0" w:color="auto"/>
              <w:left w:val="nil"/>
              <w:bottom w:val="single" w:sz="8" w:space="0" w:color="auto"/>
              <w:right w:val="nil"/>
            </w:tcBorders>
            <w:shd w:val="clear" w:color="000000" w:fill="FFFFFF"/>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Jan</w:t>
            </w:r>
          </w:p>
        </w:tc>
        <w:tc>
          <w:tcPr>
            <w:tcW w:w="539" w:type="dxa"/>
            <w:tcBorders>
              <w:top w:val="single" w:sz="8" w:space="0" w:color="auto"/>
              <w:left w:val="nil"/>
              <w:bottom w:val="single" w:sz="8" w:space="0" w:color="auto"/>
              <w:right w:val="nil"/>
            </w:tcBorders>
            <w:shd w:val="clear" w:color="000000" w:fill="FFFFFF"/>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Feb</w:t>
            </w:r>
          </w:p>
        </w:tc>
        <w:tc>
          <w:tcPr>
            <w:tcW w:w="594" w:type="dxa"/>
            <w:tcBorders>
              <w:top w:val="single" w:sz="8" w:space="0" w:color="auto"/>
              <w:left w:val="nil"/>
              <w:bottom w:val="single" w:sz="8" w:space="0" w:color="auto"/>
              <w:right w:val="nil"/>
            </w:tcBorders>
            <w:shd w:val="clear" w:color="000000" w:fill="FFFFFF"/>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Mar</w:t>
            </w:r>
          </w:p>
        </w:tc>
        <w:tc>
          <w:tcPr>
            <w:tcW w:w="561" w:type="dxa"/>
            <w:tcBorders>
              <w:top w:val="single" w:sz="8" w:space="0" w:color="auto"/>
              <w:left w:val="nil"/>
              <w:bottom w:val="single" w:sz="8" w:space="0" w:color="auto"/>
              <w:right w:val="nil"/>
            </w:tcBorders>
            <w:shd w:val="clear" w:color="000000" w:fill="FFFFFF"/>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Apr</w:t>
            </w:r>
          </w:p>
        </w:tc>
        <w:tc>
          <w:tcPr>
            <w:tcW w:w="605" w:type="dxa"/>
            <w:tcBorders>
              <w:top w:val="single" w:sz="8" w:space="0" w:color="auto"/>
              <w:left w:val="nil"/>
              <w:bottom w:val="single" w:sz="8" w:space="0" w:color="auto"/>
              <w:right w:val="nil"/>
            </w:tcBorders>
            <w:shd w:val="clear" w:color="000000" w:fill="FFFFFF"/>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May</w:t>
            </w:r>
          </w:p>
        </w:tc>
        <w:tc>
          <w:tcPr>
            <w:tcW w:w="581" w:type="dxa"/>
            <w:tcBorders>
              <w:top w:val="single" w:sz="8" w:space="0" w:color="auto"/>
              <w:left w:val="nil"/>
              <w:bottom w:val="single" w:sz="8" w:space="0" w:color="auto"/>
              <w:right w:val="nil"/>
            </w:tcBorders>
            <w:shd w:val="clear" w:color="000000" w:fill="FFFFFF"/>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Jun</w:t>
            </w:r>
          </w:p>
        </w:tc>
        <w:tc>
          <w:tcPr>
            <w:tcW w:w="810" w:type="dxa"/>
            <w:tcBorders>
              <w:top w:val="single" w:sz="8" w:space="0" w:color="auto"/>
              <w:left w:val="nil"/>
              <w:bottom w:val="single" w:sz="8" w:space="0" w:color="auto"/>
              <w:right w:val="nil"/>
            </w:tcBorders>
            <w:shd w:val="clear" w:color="000000" w:fill="FFFFFF"/>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Before 10 Dec</w:t>
            </w:r>
          </w:p>
        </w:tc>
        <w:tc>
          <w:tcPr>
            <w:tcW w:w="900" w:type="dxa"/>
            <w:tcBorders>
              <w:top w:val="single" w:sz="8" w:space="0" w:color="auto"/>
              <w:left w:val="nil"/>
              <w:bottom w:val="single" w:sz="8" w:space="0" w:color="auto"/>
              <w:right w:val="nil"/>
            </w:tcBorders>
            <w:shd w:val="clear" w:color="000000" w:fill="FFFFFF"/>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After 15 Apr</w:t>
            </w:r>
          </w:p>
        </w:tc>
        <w:tc>
          <w:tcPr>
            <w:tcW w:w="630" w:type="dxa"/>
            <w:tcBorders>
              <w:top w:val="single" w:sz="8" w:space="0" w:color="auto"/>
              <w:left w:val="nil"/>
              <w:bottom w:val="single" w:sz="8" w:space="0" w:color="auto"/>
              <w:right w:val="nil"/>
            </w:tcBorders>
            <w:shd w:val="clear" w:color="000000" w:fill="FFFFFF"/>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Sum</w:t>
            </w:r>
          </w:p>
        </w:tc>
        <w:tc>
          <w:tcPr>
            <w:tcW w:w="1106" w:type="dxa"/>
            <w:tcBorders>
              <w:top w:val="single" w:sz="8" w:space="0" w:color="auto"/>
              <w:left w:val="nil"/>
              <w:bottom w:val="single" w:sz="8" w:space="0" w:color="auto"/>
              <w:right w:val="nil"/>
            </w:tcBorders>
            <w:shd w:val="clear" w:color="000000" w:fill="FFFFFF"/>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Individual females</w:t>
            </w:r>
          </w:p>
        </w:tc>
        <w:tc>
          <w:tcPr>
            <w:tcW w:w="694" w:type="dxa"/>
            <w:tcBorders>
              <w:top w:val="single" w:sz="8" w:space="0" w:color="auto"/>
              <w:left w:val="nil"/>
              <w:bottom w:val="single" w:sz="8" w:space="0" w:color="auto"/>
              <w:right w:val="nil"/>
            </w:tcBorders>
            <w:shd w:val="clear" w:color="000000" w:fill="FFFFFF"/>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Total nests</w:t>
            </w:r>
          </w:p>
        </w:tc>
      </w:tr>
      <w:tr w:rsidR="001F1A53" w:rsidRPr="00303A33" w:rsidTr="00B37DF1">
        <w:trPr>
          <w:trHeight w:val="321"/>
          <w:jc w:val="center"/>
        </w:trPr>
        <w:tc>
          <w:tcPr>
            <w:tcW w:w="806" w:type="dxa"/>
            <w:vMerge w:val="restart"/>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14/15</w:t>
            </w:r>
          </w:p>
        </w:tc>
        <w:tc>
          <w:tcPr>
            <w:tcW w:w="1138"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observed</w:t>
            </w:r>
          </w:p>
        </w:tc>
        <w:tc>
          <w:tcPr>
            <w:tcW w:w="561"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538"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w:t>
            </w:r>
          </w:p>
        </w:tc>
        <w:tc>
          <w:tcPr>
            <w:tcW w:w="557"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22</w:t>
            </w:r>
          </w:p>
        </w:tc>
        <w:tc>
          <w:tcPr>
            <w:tcW w:w="539"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26</w:t>
            </w:r>
          </w:p>
        </w:tc>
        <w:tc>
          <w:tcPr>
            <w:tcW w:w="594"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32</w:t>
            </w:r>
          </w:p>
        </w:tc>
        <w:tc>
          <w:tcPr>
            <w:tcW w:w="561"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15</w:t>
            </w:r>
          </w:p>
        </w:tc>
        <w:tc>
          <w:tcPr>
            <w:tcW w:w="605"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w:t>
            </w:r>
          </w:p>
        </w:tc>
        <w:tc>
          <w:tcPr>
            <w:tcW w:w="581"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 </w:t>
            </w:r>
          </w:p>
        </w:tc>
        <w:tc>
          <w:tcPr>
            <w:tcW w:w="810"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900"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w:t>
            </w:r>
          </w:p>
        </w:tc>
        <w:tc>
          <w:tcPr>
            <w:tcW w:w="630"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97</w:t>
            </w:r>
          </w:p>
        </w:tc>
        <w:tc>
          <w:tcPr>
            <w:tcW w:w="110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41</w:t>
            </w:r>
          </w:p>
        </w:tc>
        <w:tc>
          <w:tcPr>
            <w:tcW w:w="694" w:type="dxa"/>
            <w:vMerge w:val="restart"/>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114</w:t>
            </w:r>
          </w:p>
        </w:tc>
      </w:tr>
      <w:tr w:rsidR="001F1A53" w:rsidRPr="00303A33" w:rsidTr="00B37DF1">
        <w:trPr>
          <w:trHeight w:val="321"/>
          <w:jc w:val="center"/>
        </w:trPr>
        <w:tc>
          <w:tcPr>
            <w:tcW w:w="806" w:type="dxa"/>
            <w:vMerge/>
            <w:tcBorders>
              <w:top w:val="nil"/>
              <w:left w:val="nil"/>
              <w:bottom w:val="nil"/>
              <w:right w:val="nil"/>
            </w:tcBorders>
            <w:vAlign w:val="center"/>
            <w:hideMark/>
          </w:tcPr>
          <w:p w:rsidR="001F1A53" w:rsidRPr="00303A33" w:rsidRDefault="001F1A53" w:rsidP="00B37DF1">
            <w:pPr>
              <w:spacing w:line="360" w:lineRule="auto"/>
              <w:jc w:val="both"/>
              <w:rPr>
                <w:rFonts w:ascii="Times" w:hAnsi="Times"/>
                <w:sz w:val="20"/>
                <w:szCs w:val="20"/>
              </w:rPr>
            </w:pPr>
          </w:p>
        </w:tc>
        <w:tc>
          <w:tcPr>
            <w:tcW w:w="1138"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unobserved</w:t>
            </w:r>
          </w:p>
        </w:tc>
        <w:tc>
          <w:tcPr>
            <w:tcW w:w="561"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538"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w:t>
            </w:r>
          </w:p>
        </w:tc>
        <w:tc>
          <w:tcPr>
            <w:tcW w:w="557"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539"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7</w:t>
            </w:r>
          </w:p>
        </w:tc>
        <w:tc>
          <w:tcPr>
            <w:tcW w:w="594"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5</w:t>
            </w:r>
          </w:p>
        </w:tc>
        <w:tc>
          <w:tcPr>
            <w:tcW w:w="561"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w:t>
            </w:r>
          </w:p>
        </w:tc>
        <w:tc>
          <w:tcPr>
            <w:tcW w:w="605"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581"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 </w:t>
            </w:r>
          </w:p>
        </w:tc>
        <w:tc>
          <w:tcPr>
            <w:tcW w:w="810"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w:t>
            </w:r>
          </w:p>
        </w:tc>
        <w:tc>
          <w:tcPr>
            <w:tcW w:w="900"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630"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17</w:t>
            </w:r>
          </w:p>
        </w:tc>
        <w:tc>
          <w:tcPr>
            <w:tcW w:w="110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 </w:t>
            </w:r>
          </w:p>
        </w:tc>
        <w:tc>
          <w:tcPr>
            <w:tcW w:w="694" w:type="dxa"/>
            <w:vMerge/>
            <w:tcBorders>
              <w:top w:val="nil"/>
              <w:left w:val="nil"/>
              <w:bottom w:val="nil"/>
              <w:right w:val="nil"/>
            </w:tcBorders>
            <w:vAlign w:val="center"/>
            <w:hideMark/>
          </w:tcPr>
          <w:p w:rsidR="001F1A53" w:rsidRPr="00303A33" w:rsidRDefault="001F1A53" w:rsidP="00B37DF1">
            <w:pPr>
              <w:spacing w:line="360" w:lineRule="auto"/>
              <w:jc w:val="both"/>
              <w:rPr>
                <w:rFonts w:ascii="Times" w:hAnsi="Times"/>
                <w:sz w:val="20"/>
                <w:szCs w:val="20"/>
              </w:rPr>
            </w:pPr>
          </w:p>
        </w:tc>
      </w:tr>
      <w:tr w:rsidR="001F1A53" w:rsidRPr="00303A33" w:rsidTr="00B37DF1">
        <w:trPr>
          <w:trHeight w:val="321"/>
          <w:jc w:val="center"/>
        </w:trPr>
        <w:tc>
          <w:tcPr>
            <w:tcW w:w="806" w:type="dxa"/>
            <w:vMerge w:val="restart"/>
            <w:tcBorders>
              <w:top w:val="single" w:sz="4" w:space="0" w:color="auto"/>
              <w:left w:val="nil"/>
              <w:bottom w:val="single" w:sz="4" w:space="0" w:color="000000"/>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15/16</w:t>
            </w:r>
          </w:p>
        </w:tc>
        <w:tc>
          <w:tcPr>
            <w:tcW w:w="1138" w:type="dxa"/>
            <w:tcBorders>
              <w:top w:val="single" w:sz="4" w:space="0" w:color="auto"/>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observed</w:t>
            </w:r>
          </w:p>
        </w:tc>
        <w:tc>
          <w:tcPr>
            <w:tcW w:w="561"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538"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5</w:t>
            </w:r>
          </w:p>
        </w:tc>
        <w:tc>
          <w:tcPr>
            <w:tcW w:w="557"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22</w:t>
            </w:r>
          </w:p>
        </w:tc>
        <w:tc>
          <w:tcPr>
            <w:tcW w:w="539"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31</w:t>
            </w:r>
          </w:p>
        </w:tc>
        <w:tc>
          <w:tcPr>
            <w:tcW w:w="594"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34</w:t>
            </w:r>
          </w:p>
        </w:tc>
        <w:tc>
          <w:tcPr>
            <w:tcW w:w="561"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8</w:t>
            </w:r>
          </w:p>
        </w:tc>
        <w:tc>
          <w:tcPr>
            <w:tcW w:w="605"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w:t>
            </w:r>
          </w:p>
        </w:tc>
        <w:tc>
          <w:tcPr>
            <w:tcW w:w="581"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 </w:t>
            </w:r>
          </w:p>
        </w:tc>
        <w:tc>
          <w:tcPr>
            <w:tcW w:w="810"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900"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w:t>
            </w:r>
          </w:p>
        </w:tc>
        <w:tc>
          <w:tcPr>
            <w:tcW w:w="630"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101</w:t>
            </w:r>
          </w:p>
        </w:tc>
        <w:tc>
          <w:tcPr>
            <w:tcW w:w="1106"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33</w:t>
            </w:r>
          </w:p>
        </w:tc>
        <w:tc>
          <w:tcPr>
            <w:tcW w:w="694" w:type="dxa"/>
            <w:vMerge w:val="restart"/>
            <w:tcBorders>
              <w:top w:val="single" w:sz="4" w:space="0" w:color="auto"/>
              <w:left w:val="nil"/>
              <w:bottom w:val="single" w:sz="4" w:space="0" w:color="000000"/>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122</w:t>
            </w:r>
          </w:p>
        </w:tc>
      </w:tr>
      <w:tr w:rsidR="001F1A53" w:rsidRPr="00303A33" w:rsidTr="00B37DF1">
        <w:trPr>
          <w:trHeight w:val="321"/>
          <w:jc w:val="center"/>
        </w:trPr>
        <w:tc>
          <w:tcPr>
            <w:tcW w:w="806" w:type="dxa"/>
            <w:vMerge/>
            <w:tcBorders>
              <w:top w:val="single" w:sz="4" w:space="0" w:color="auto"/>
              <w:left w:val="nil"/>
              <w:bottom w:val="single" w:sz="4" w:space="0" w:color="000000"/>
              <w:right w:val="nil"/>
            </w:tcBorders>
            <w:vAlign w:val="center"/>
            <w:hideMark/>
          </w:tcPr>
          <w:p w:rsidR="001F1A53" w:rsidRPr="00303A33" w:rsidRDefault="001F1A53" w:rsidP="00B37DF1">
            <w:pPr>
              <w:spacing w:line="360" w:lineRule="auto"/>
              <w:jc w:val="both"/>
              <w:rPr>
                <w:rFonts w:ascii="Times" w:hAnsi="Times"/>
                <w:sz w:val="20"/>
                <w:szCs w:val="20"/>
              </w:rPr>
            </w:pPr>
          </w:p>
        </w:tc>
        <w:tc>
          <w:tcPr>
            <w:tcW w:w="1138" w:type="dxa"/>
            <w:tcBorders>
              <w:top w:val="nil"/>
              <w:left w:val="nil"/>
              <w:bottom w:val="single" w:sz="4" w:space="0" w:color="auto"/>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unobserved</w:t>
            </w:r>
          </w:p>
        </w:tc>
        <w:tc>
          <w:tcPr>
            <w:tcW w:w="561"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w:t>
            </w:r>
          </w:p>
        </w:tc>
        <w:tc>
          <w:tcPr>
            <w:tcW w:w="538"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7</w:t>
            </w:r>
          </w:p>
        </w:tc>
        <w:tc>
          <w:tcPr>
            <w:tcW w:w="557"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w:t>
            </w:r>
          </w:p>
        </w:tc>
        <w:tc>
          <w:tcPr>
            <w:tcW w:w="539"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w:t>
            </w:r>
          </w:p>
        </w:tc>
        <w:tc>
          <w:tcPr>
            <w:tcW w:w="594"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w:t>
            </w:r>
          </w:p>
        </w:tc>
        <w:tc>
          <w:tcPr>
            <w:tcW w:w="561"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w:t>
            </w:r>
          </w:p>
        </w:tc>
        <w:tc>
          <w:tcPr>
            <w:tcW w:w="605"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w:t>
            </w:r>
          </w:p>
        </w:tc>
        <w:tc>
          <w:tcPr>
            <w:tcW w:w="581"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 </w:t>
            </w:r>
          </w:p>
        </w:tc>
        <w:tc>
          <w:tcPr>
            <w:tcW w:w="810"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6</w:t>
            </w:r>
          </w:p>
        </w:tc>
        <w:tc>
          <w:tcPr>
            <w:tcW w:w="900"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w:t>
            </w:r>
          </w:p>
        </w:tc>
        <w:tc>
          <w:tcPr>
            <w:tcW w:w="630"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21</w:t>
            </w:r>
          </w:p>
        </w:tc>
        <w:tc>
          <w:tcPr>
            <w:tcW w:w="1106"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 </w:t>
            </w:r>
          </w:p>
        </w:tc>
        <w:tc>
          <w:tcPr>
            <w:tcW w:w="694" w:type="dxa"/>
            <w:vMerge/>
            <w:tcBorders>
              <w:top w:val="single" w:sz="4" w:space="0" w:color="auto"/>
              <w:left w:val="nil"/>
              <w:bottom w:val="single" w:sz="4" w:space="0" w:color="000000"/>
              <w:right w:val="nil"/>
            </w:tcBorders>
            <w:vAlign w:val="center"/>
            <w:hideMark/>
          </w:tcPr>
          <w:p w:rsidR="001F1A53" w:rsidRPr="00303A33" w:rsidRDefault="001F1A53" w:rsidP="00B37DF1">
            <w:pPr>
              <w:spacing w:line="360" w:lineRule="auto"/>
              <w:jc w:val="both"/>
              <w:rPr>
                <w:rFonts w:ascii="Times" w:hAnsi="Times"/>
                <w:sz w:val="20"/>
                <w:szCs w:val="20"/>
              </w:rPr>
            </w:pPr>
          </w:p>
        </w:tc>
      </w:tr>
      <w:tr w:rsidR="001F1A53" w:rsidRPr="00303A33" w:rsidTr="00B37DF1">
        <w:trPr>
          <w:trHeight w:val="321"/>
          <w:jc w:val="center"/>
        </w:trPr>
        <w:tc>
          <w:tcPr>
            <w:tcW w:w="806" w:type="dxa"/>
            <w:vMerge w:val="restart"/>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16/17</w:t>
            </w:r>
          </w:p>
        </w:tc>
        <w:tc>
          <w:tcPr>
            <w:tcW w:w="1138"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observed</w:t>
            </w:r>
          </w:p>
        </w:tc>
        <w:tc>
          <w:tcPr>
            <w:tcW w:w="561"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538"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w:t>
            </w:r>
          </w:p>
        </w:tc>
        <w:tc>
          <w:tcPr>
            <w:tcW w:w="557"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28</w:t>
            </w:r>
          </w:p>
        </w:tc>
        <w:tc>
          <w:tcPr>
            <w:tcW w:w="539"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31</w:t>
            </w:r>
          </w:p>
        </w:tc>
        <w:tc>
          <w:tcPr>
            <w:tcW w:w="594"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30</w:t>
            </w:r>
          </w:p>
        </w:tc>
        <w:tc>
          <w:tcPr>
            <w:tcW w:w="561"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7</w:t>
            </w:r>
          </w:p>
        </w:tc>
        <w:tc>
          <w:tcPr>
            <w:tcW w:w="605"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w:t>
            </w:r>
          </w:p>
        </w:tc>
        <w:tc>
          <w:tcPr>
            <w:tcW w:w="581"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 </w:t>
            </w:r>
          </w:p>
        </w:tc>
        <w:tc>
          <w:tcPr>
            <w:tcW w:w="810"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900"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6</w:t>
            </w:r>
          </w:p>
        </w:tc>
        <w:tc>
          <w:tcPr>
            <w:tcW w:w="630"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100</w:t>
            </w:r>
          </w:p>
        </w:tc>
        <w:tc>
          <w:tcPr>
            <w:tcW w:w="110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51</w:t>
            </w:r>
          </w:p>
        </w:tc>
        <w:tc>
          <w:tcPr>
            <w:tcW w:w="694" w:type="dxa"/>
            <w:vMerge w:val="restart"/>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121</w:t>
            </w:r>
          </w:p>
        </w:tc>
      </w:tr>
      <w:tr w:rsidR="001F1A53" w:rsidRPr="00303A33" w:rsidTr="00B37DF1">
        <w:trPr>
          <w:trHeight w:val="321"/>
          <w:jc w:val="center"/>
        </w:trPr>
        <w:tc>
          <w:tcPr>
            <w:tcW w:w="806" w:type="dxa"/>
            <w:vMerge/>
            <w:tcBorders>
              <w:top w:val="nil"/>
              <w:left w:val="nil"/>
              <w:bottom w:val="nil"/>
              <w:right w:val="nil"/>
            </w:tcBorders>
            <w:vAlign w:val="center"/>
            <w:hideMark/>
          </w:tcPr>
          <w:p w:rsidR="001F1A53" w:rsidRPr="00303A33" w:rsidRDefault="001F1A53" w:rsidP="00B37DF1">
            <w:pPr>
              <w:spacing w:line="360" w:lineRule="auto"/>
              <w:jc w:val="both"/>
              <w:rPr>
                <w:rFonts w:ascii="Times" w:hAnsi="Times"/>
                <w:sz w:val="20"/>
                <w:szCs w:val="20"/>
              </w:rPr>
            </w:pPr>
          </w:p>
        </w:tc>
        <w:tc>
          <w:tcPr>
            <w:tcW w:w="1138"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unobserved</w:t>
            </w:r>
          </w:p>
        </w:tc>
        <w:tc>
          <w:tcPr>
            <w:tcW w:w="561"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538"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w:t>
            </w:r>
          </w:p>
        </w:tc>
        <w:tc>
          <w:tcPr>
            <w:tcW w:w="557"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w:t>
            </w:r>
          </w:p>
        </w:tc>
        <w:tc>
          <w:tcPr>
            <w:tcW w:w="539"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8</w:t>
            </w:r>
          </w:p>
        </w:tc>
        <w:tc>
          <w:tcPr>
            <w:tcW w:w="594"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w:t>
            </w:r>
          </w:p>
        </w:tc>
        <w:tc>
          <w:tcPr>
            <w:tcW w:w="561"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w:t>
            </w:r>
          </w:p>
        </w:tc>
        <w:tc>
          <w:tcPr>
            <w:tcW w:w="605"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w:t>
            </w:r>
          </w:p>
        </w:tc>
        <w:tc>
          <w:tcPr>
            <w:tcW w:w="581"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 </w:t>
            </w:r>
          </w:p>
        </w:tc>
        <w:tc>
          <w:tcPr>
            <w:tcW w:w="810"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w:t>
            </w:r>
          </w:p>
        </w:tc>
        <w:tc>
          <w:tcPr>
            <w:tcW w:w="900"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w:t>
            </w:r>
          </w:p>
        </w:tc>
        <w:tc>
          <w:tcPr>
            <w:tcW w:w="630"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21</w:t>
            </w:r>
          </w:p>
        </w:tc>
        <w:tc>
          <w:tcPr>
            <w:tcW w:w="110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 </w:t>
            </w:r>
          </w:p>
        </w:tc>
        <w:tc>
          <w:tcPr>
            <w:tcW w:w="694" w:type="dxa"/>
            <w:vMerge/>
            <w:tcBorders>
              <w:top w:val="nil"/>
              <w:left w:val="nil"/>
              <w:bottom w:val="nil"/>
              <w:right w:val="nil"/>
            </w:tcBorders>
            <w:vAlign w:val="center"/>
            <w:hideMark/>
          </w:tcPr>
          <w:p w:rsidR="001F1A53" w:rsidRPr="00303A33" w:rsidRDefault="001F1A53" w:rsidP="00B37DF1">
            <w:pPr>
              <w:spacing w:line="360" w:lineRule="auto"/>
              <w:jc w:val="both"/>
              <w:rPr>
                <w:rFonts w:ascii="Times" w:hAnsi="Times"/>
                <w:sz w:val="20"/>
                <w:szCs w:val="20"/>
              </w:rPr>
            </w:pPr>
          </w:p>
        </w:tc>
      </w:tr>
      <w:tr w:rsidR="001F1A53" w:rsidRPr="00303A33" w:rsidTr="00B37DF1">
        <w:trPr>
          <w:trHeight w:val="321"/>
          <w:jc w:val="center"/>
        </w:trPr>
        <w:tc>
          <w:tcPr>
            <w:tcW w:w="806" w:type="dxa"/>
            <w:vMerge w:val="restart"/>
            <w:tcBorders>
              <w:top w:val="single" w:sz="4" w:space="0" w:color="auto"/>
              <w:left w:val="nil"/>
              <w:bottom w:val="single" w:sz="4" w:space="0" w:color="000000"/>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17/18</w:t>
            </w:r>
          </w:p>
        </w:tc>
        <w:tc>
          <w:tcPr>
            <w:tcW w:w="1138" w:type="dxa"/>
            <w:tcBorders>
              <w:top w:val="single" w:sz="4" w:space="0" w:color="auto"/>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observed</w:t>
            </w:r>
          </w:p>
        </w:tc>
        <w:tc>
          <w:tcPr>
            <w:tcW w:w="561"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538"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w:t>
            </w:r>
          </w:p>
        </w:tc>
        <w:tc>
          <w:tcPr>
            <w:tcW w:w="557"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23</w:t>
            </w:r>
          </w:p>
        </w:tc>
        <w:tc>
          <w:tcPr>
            <w:tcW w:w="539"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29</w:t>
            </w:r>
          </w:p>
        </w:tc>
        <w:tc>
          <w:tcPr>
            <w:tcW w:w="594"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36</w:t>
            </w:r>
          </w:p>
        </w:tc>
        <w:tc>
          <w:tcPr>
            <w:tcW w:w="561"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5</w:t>
            </w:r>
          </w:p>
        </w:tc>
        <w:tc>
          <w:tcPr>
            <w:tcW w:w="605"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581"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810"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900"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630"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97</w:t>
            </w:r>
          </w:p>
        </w:tc>
        <w:tc>
          <w:tcPr>
            <w:tcW w:w="1106" w:type="dxa"/>
            <w:tcBorders>
              <w:top w:val="single" w:sz="4" w:space="0" w:color="auto"/>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37</w:t>
            </w:r>
          </w:p>
        </w:tc>
        <w:tc>
          <w:tcPr>
            <w:tcW w:w="694" w:type="dxa"/>
            <w:vMerge w:val="restart"/>
            <w:tcBorders>
              <w:top w:val="single" w:sz="4" w:space="0" w:color="auto"/>
              <w:left w:val="nil"/>
              <w:bottom w:val="single" w:sz="4" w:space="0" w:color="000000"/>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127</w:t>
            </w:r>
          </w:p>
        </w:tc>
      </w:tr>
      <w:tr w:rsidR="001F1A53" w:rsidRPr="00303A33" w:rsidTr="00B37DF1">
        <w:trPr>
          <w:trHeight w:val="321"/>
          <w:jc w:val="center"/>
        </w:trPr>
        <w:tc>
          <w:tcPr>
            <w:tcW w:w="806" w:type="dxa"/>
            <w:vMerge/>
            <w:tcBorders>
              <w:top w:val="single" w:sz="4" w:space="0" w:color="auto"/>
              <w:left w:val="nil"/>
              <w:bottom w:val="single" w:sz="4" w:space="0" w:color="000000"/>
              <w:right w:val="nil"/>
            </w:tcBorders>
            <w:vAlign w:val="center"/>
            <w:hideMark/>
          </w:tcPr>
          <w:p w:rsidR="001F1A53" w:rsidRPr="00303A33" w:rsidRDefault="001F1A53" w:rsidP="00B37DF1">
            <w:pPr>
              <w:spacing w:line="360" w:lineRule="auto"/>
              <w:jc w:val="both"/>
              <w:rPr>
                <w:rFonts w:ascii="Times" w:hAnsi="Times"/>
                <w:sz w:val="20"/>
                <w:szCs w:val="20"/>
              </w:rPr>
            </w:pPr>
          </w:p>
        </w:tc>
        <w:tc>
          <w:tcPr>
            <w:tcW w:w="1138" w:type="dxa"/>
            <w:tcBorders>
              <w:top w:val="nil"/>
              <w:left w:val="nil"/>
              <w:bottom w:val="single" w:sz="4" w:space="0" w:color="auto"/>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unobserved</w:t>
            </w:r>
          </w:p>
        </w:tc>
        <w:tc>
          <w:tcPr>
            <w:tcW w:w="561"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w:t>
            </w:r>
          </w:p>
        </w:tc>
        <w:tc>
          <w:tcPr>
            <w:tcW w:w="538"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w:t>
            </w:r>
          </w:p>
        </w:tc>
        <w:tc>
          <w:tcPr>
            <w:tcW w:w="557"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w:t>
            </w:r>
          </w:p>
        </w:tc>
        <w:tc>
          <w:tcPr>
            <w:tcW w:w="539"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12</w:t>
            </w:r>
          </w:p>
        </w:tc>
        <w:tc>
          <w:tcPr>
            <w:tcW w:w="594"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5</w:t>
            </w:r>
          </w:p>
        </w:tc>
        <w:tc>
          <w:tcPr>
            <w:tcW w:w="561"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w:t>
            </w:r>
          </w:p>
        </w:tc>
        <w:tc>
          <w:tcPr>
            <w:tcW w:w="605"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w:t>
            </w:r>
          </w:p>
        </w:tc>
        <w:tc>
          <w:tcPr>
            <w:tcW w:w="581"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w:t>
            </w:r>
          </w:p>
        </w:tc>
        <w:tc>
          <w:tcPr>
            <w:tcW w:w="810"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w:t>
            </w:r>
          </w:p>
        </w:tc>
        <w:tc>
          <w:tcPr>
            <w:tcW w:w="900"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w:t>
            </w:r>
          </w:p>
        </w:tc>
        <w:tc>
          <w:tcPr>
            <w:tcW w:w="630"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30</w:t>
            </w:r>
          </w:p>
        </w:tc>
        <w:tc>
          <w:tcPr>
            <w:tcW w:w="1106" w:type="dxa"/>
            <w:tcBorders>
              <w:top w:val="nil"/>
              <w:left w:val="nil"/>
              <w:bottom w:val="single" w:sz="4"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 </w:t>
            </w:r>
          </w:p>
        </w:tc>
        <w:tc>
          <w:tcPr>
            <w:tcW w:w="694" w:type="dxa"/>
            <w:vMerge/>
            <w:tcBorders>
              <w:top w:val="single" w:sz="4" w:space="0" w:color="auto"/>
              <w:left w:val="nil"/>
              <w:bottom w:val="single" w:sz="4" w:space="0" w:color="000000"/>
              <w:right w:val="nil"/>
            </w:tcBorders>
            <w:vAlign w:val="center"/>
            <w:hideMark/>
          </w:tcPr>
          <w:p w:rsidR="001F1A53" w:rsidRPr="00303A33" w:rsidRDefault="001F1A53" w:rsidP="00B37DF1">
            <w:pPr>
              <w:spacing w:line="360" w:lineRule="auto"/>
              <w:jc w:val="both"/>
              <w:rPr>
                <w:rFonts w:ascii="Times" w:hAnsi="Times"/>
                <w:sz w:val="20"/>
                <w:szCs w:val="20"/>
              </w:rPr>
            </w:pPr>
          </w:p>
        </w:tc>
      </w:tr>
      <w:tr w:rsidR="001F1A53" w:rsidRPr="00303A33" w:rsidTr="00B37DF1">
        <w:trPr>
          <w:trHeight w:val="321"/>
          <w:jc w:val="center"/>
        </w:trPr>
        <w:tc>
          <w:tcPr>
            <w:tcW w:w="806" w:type="dxa"/>
            <w:vMerge w:val="restart"/>
            <w:tcBorders>
              <w:top w:val="nil"/>
              <w:left w:val="nil"/>
              <w:bottom w:val="single" w:sz="8" w:space="0" w:color="000000"/>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18/19</w:t>
            </w:r>
          </w:p>
        </w:tc>
        <w:tc>
          <w:tcPr>
            <w:tcW w:w="1138"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observed</w:t>
            </w:r>
          </w:p>
        </w:tc>
        <w:tc>
          <w:tcPr>
            <w:tcW w:w="561"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538"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w:t>
            </w:r>
          </w:p>
        </w:tc>
        <w:tc>
          <w:tcPr>
            <w:tcW w:w="557"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25</w:t>
            </w:r>
          </w:p>
        </w:tc>
        <w:tc>
          <w:tcPr>
            <w:tcW w:w="539"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38</w:t>
            </w:r>
          </w:p>
        </w:tc>
        <w:tc>
          <w:tcPr>
            <w:tcW w:w="594"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40</w:t>
            </w:r>
          </w:p>
        </w:tc>
        <w:tc>
          <w:tcPr>
            <w:tcW w:w="561"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13</w:t>
            </w:r>
          </w:p>
        </w:tc>
        <w:tc>
          <w:tcPr>
            <w:tcW w:w="605"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581"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810"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900"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w:t>
            </w:r>
          </w:p>
        </w:tc>
        <w:tc>
          <w:tcPr>
            <w:tcW w:w="630"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119</w:t>
            </w:r>
          </w:p>
        </w:tc>
        <w:tc>
          <w:tcPr>
            <w:tcW w:w="110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48</w:t>
            </w:r>
          </w:p>
        </w:tc>
        <w:tc>
          <w:tcPr>
            <w:tcW w:w="694" w:type="dxa"/>
            <w:vMerge w:val="restart"/>
            <w:tcBorders>
              <w:top w:val="nil"/>
              <w:left w:val="nil"/>
              <w:bottom w:val="single" w:sz="8" w:space="0" w:color="000000"/>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138</w:t>
            </w:r>
          </w:p>
        </w:tc>
      </w:tr>
      <w:tr w:rsidR="001F1A53" w:rsidRPr="00303A33" w:rsidTr="00B37DF1">
        <w:trPr>
          <w:trHeight w:val="341"/>
          <w:jc w:val="center"/>
        </w:trPr>
        <w:tc>
          <w:tcPr>
            <w:tcW w:w="806" w:type="dxa"/>
            <w:vMerge/>
            <w:tcBorders>
              <w:top w:val="nil"/>
              <w:left w:val="nil"/>
              <w:bottom w:val="single" w:sz="8" w:space="0" w:color="000000"/>
              <w:right w:val="nil"/>
            </w:tcBorders>
            <w:vAlign w:val="center"/>
            <w:hideMark/>
          </w:tcPr>
          <w:p w:rsidR="001F1A53" w:rsidRPr="00303A33" w:rsidRDefault="001F1A53" w:rsidP="00B37DF1">
            <w:pPr>
              <w:spacing w:line="360" w:lineRule="auto"/>
              <w:jc w:val="both"/>
              <w:rPr>
                <w:rFonts w:ascii="Times" w:hAnsi="Times"/>
                <w:sz w:val="20"/>
                <w:szCs w:val="20"/>
              </w:rPr>
            </w:pPr>
          </w:p>
        </w:tc>
        <w:tc>
          <w:tcPr>
            <w:tcW w:w="1138" w:type="dxa"/>
            <w:tcBorders>
              <w:top w:val="nil"/>
              <w:left w:val="nil"/>
              <w:bottom w:val="single" w:sz="8" w:space="0" w:color="auto"/>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unobserved</w:t>
            </w:r>
          </w:p>
        </w:tc>
        <w:tc>
          <w:tcPr>
            <w:tcW w:w="561"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538"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w:t>
            </w:r>
          </w:p>
        </w:tc>
        <w:tc>
          <w:tcPr>
            <w:tcW w:w="557"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w:t>
            </w:r>
          </w:p>
        </w:tc>
        <w:tc>
          <w:tcPr>
            <w:tcW w:w="539"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w:t>
            </w:r>
          </w:p>
        </w:tc>
        <w:tc>
          <w:tcPr>
            <w:tcW w:w="594"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5</w:t>
            </w:r>
          </w:p>
        </w:tc>
        <w:tc>
          <w:tcPr>
            <w:tcW w:w="561"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w:t>
            </w:r>
          </w:p>
        </w:tc>
        <w:tc>
          <w:tcPr>
            <w:tcW w:w="605"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w:t>
            </w:r>
          </w:p>
        </w:tc>
        <w:tc>
          <w:tcPr>
            <w:tcW w:w="581"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w:t>
            </w:r>
          </w:p>
        </w:tc>
        <w:tc>
          <w:tcPr>
            <w:tcW w:w="810"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900"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5</w:t>
            </w:r>
          </w:p>
        </w:tc>
        <w:tc>
          <w:tcPr>
            <w:tcW w:w="630"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19</w:t>
            </w:r>
          </w:p>
        </w:tc>
        <w:tc>
          <w:tcPr>
            <w:tcW w:w="1106"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 </w:t>
            </w:r>
          </w:p>
        </w:tc>
        <w:tc>
          <w:tcPr>
            <w:tcW w:w="694" w:type="dxa"/>
            <w:vMerge/>
            <w:tcBorders>
              <w:top w:val="nil"/>
              <w:left w:val="nil"/>
              <w:bottom w:val="single" w:sz="8" w:space="0" w:color="000000"/>
              <w:right w:val="nil"/>
            </w:tcBorders>
            <w:vAlign w:val="center"/>
            <w:hideMark/>
          </w:tcPr>
          <w:p w:rsidR="001F1A53" w:rsidRPr="00303A33" w:rsidRDefault="001F1A53" w:rsidP="00B37DF1">
            <w:pPr>
              <w:spacing w:line="360" w:lineRule="auto"/>
              <w:jc w:val="both"/>
              <w:rPr>
                <w:rFonts w:ascii="Times" w:hAnsi="Times"/>
                <w:sz w:val="20"/>
                <w:szCs w:val="20"/>
              </w:rPr>
            </w:pPr>
          </w:p>
        </w:tc>
      </w:tr>
    </w:tbl>
    <w:p w:rsidR="001F1A53" w:rsidRPr="00303A33" w:rsidRDefault="001F1A53" w:rsidP="001F1A53">
      <w:pPr>
        <w:spacing w:line="360" w:lineRule="auto"/>
        <w:jc w:val="both"/>
        <w:rPr>
          <w:rFonts w:ascii="Times" w:hAnsi="Times"/>
          <w:sz w:val="20"/>
          <w:szCs w:val="20"/>
        </w:rPr>
      </w:pPr>
    </w:p>
    <w:p w:rsidR="001F1A53" w:rsidRPr="00303A33" w:rsidRDefault="001F1A53" w:rsidP="001F1A53">
      <w:pPr>
        <w:spacing w:line="360" w:lineRule="auto"/>
        <w:jc w:val="both"/>
        <w:rPr>
          <w:rFonts w:ascii="Times" w:hAnsi="Times"/>
          <w:sz w:val="20"/>
          <w:szCs w:val="20"/>
        </w:rPr>
      </w:pPr>
    </w:p>
    <w:p w:rsidR="001F1A53" w:rsidRPr="00303A33" w:rsidRDefault="001F1A53" w:rsidP="001F1A53">
      <w:pPr>
        <w:spacing w:line="360" w:lineRule="auto"/>
        <w:jc w:val="both"/>
        <w:rPr>
          <w:rFonts w:ascii="Times" w:hAnsi="Times"/>
          <w:sz w:val="20"/>
          <w:szCs w:val="20"/>
        </w:rPr>
      </w:pPr>
    </w:p>
    <w:p w:rsidR="001F1A53" w:rsidRPr="00303A33" w:rsidRDefault="001F1A53" w:rsidP="001F1A53">
      <w:pPr>
        <w:spacing w:line="360" w:lineRule="auto"/>
        <w:rPr>
          <w:rFonts w:ascii="Times" w:hAnsi="Times"/>
          <w:sz w:val="20"/>
          <w:szCs w:val="20"/>
        </w:rPr>
      </w:pPr>
      <w:r w:rsidRPr="00303A33">
        <w:rPr>
          <w:rFonts w:ascii="Times" w:hAnsi="Times"/>
          <w:sz w:val="20"/>
          <w:szCs w:val="20"/>
        </w:rPr>
        <w:t xml:space="preserve">Table S3  Number of individual hawksbill turtles observed nesting during each of the nesting season considered at our study. Numbers are indicated based on turtles nesting one, two, three, four, five or six times during each nesting season as according to data obtained from nesting beach monitoring. The percentage of transient individuals, which were observed nesting only once within the nesting season is also indicated. </w:t>
      </w:r>
    </w:p>
    <w:tbl>
      <w:tblPr>
        <w:tblW w:w="8280" w:type="dxa"/>
        <w:jc w:val="center"/>
        <w:tblLook w:val="04A0" w:firstRow="1" w:lastRow="0" w:firstColumn="1" w:lastColumn="0" w:noHBand="0" w:noVBand="1"/>
      </w:tblPr>
      <w:tblGrid>
        <w:gridCol w:w="983"/>
        <w:gridCol w:w="996"/>
        <w:gridCol w:w="996"/>
        <w:gridCol w:w="996"/>
        <w:gridCol w:w="996"/>
        <w:gridCol w:w="996"/>
        <w:gridCol w:w="996"/>
        <w:gridCol w:w="1321"/>
      </w:tblGrid>
      <w:tr w:rsidR="001F1A53" w:rsidRPr="00303A33" w:rsidTr="00B37DF1">
        <w:trPr>
          <w:trHeight w:val="340"/>
          <w:jc w:val="center"/>
        </w:trPr>
        <w:tc>
          <w:tcPr>
            <w:tcW w:w="983"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 Season</w:t>
            </w:r>
          </w:p>
        </w:tc>
        <w:tc>
          <w:tcPr>
            <w:tcW w:w="996"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w:t>
            </w:r>
          </w:p>
        </w:tc>
        <w:tc>
          <w:tcPr>
            <w:tcW w:w="996"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2</w:t>
            </w:r>
          </w:p>
        </w:tc>
        <w:tc>
          <w:tcPr>
            <w:tcW w:w="996"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3</w:t>
            </w:r>
          </w:p>
        </w:tc>
        <w:tc>
          <w:tcPr>
            <w:tcW w:w="996"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4</w:t>
            </w:r>
          </w:p>
        </w:tc>
        <w:tc>
          <w:tcPr>
            <w:tcW w:w="996"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5</w:t>
            </w:r>
          </w:p>
        </w:tc>
        <w:tc>
          <w:tcPr>
            <w:tcW w:w="996"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6</w:t>
            </w:r>
          </w:p>
        </w:tc>
        <w:tc>
          <w:tcPr>
            <w:tcW w:w="1321"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 transient</w:t>
            </w:r>
          </w:p>
        </w:tc>
      </w:tr>
      <w:tr w:rsidR="001F1A53" w:rsidRPr="00303A33" w:rsidTr="00B37DF1">
        <w:trPr>
          <w:trHeight w:val="320"/>
          <w:jc w:val="center"/>
        </w:trPr>
        <w:tc>
          <w:tcPr>
            <w:tcW w:w="983"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14/15</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19</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8</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8</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w:t>
            </w:r>
          </w:p>
        </w:tc>
        <w:tc>
          <w:tcPr>
            <w:tcW w:w="1321"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46</w:t>
            </w:r>
          </w:p>
        </w:tc>
      </w:tr>
      <w:tr w:rsidR="001F1A53" w:rsidRPr="00303A33" w:rsidTr="00B37DF1">
        <w:trPr>
          <w:trHeight w:val="320"/>
          <w:jc w:val="center"/>
        </w:trPr>
        <w:tc>
          <w:tcPr>
            <w:tcW w:w="983"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15/16</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9</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6</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6</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5</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5</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w:t>
            </w:r>
          </w:p>
        </w:tc>
        <w:tc>
          <w:tcPr>
            <w:tcW w:w="1321"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27</w:t>
            </w:r>
          </w:p>
        </w:tc>
      </w:tr>
      <w:tr w:rsidR="001F1A53" w:rsidRPr="00303A33" w:rsidTr="00B37DF1">
        <w:trPr>
          <w:trHeight w:val="320"/>
          <w:jc w:val="center"/>
        </w:trPr>
        <w:tc>
          <w:tcPr>
            <w:tcW w:w="983"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16/17</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27</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8</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9</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5</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1321"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53</w:t>
            </w:r>
          </w:p>
        </w:tc>
      </w:tr>
      <w:tr w:rsidR="001F1A53" w:rsidRPr="00303A33" w:rsidTr="00B37DF1">
        <w:trPr>
          <w:trHeight w:val="320"/>
          <w:jc w:val="center"/>
        </w:trPr>
        <w:tc>
          <w:tcPr>
            <w:tcW w:w="983"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17/18</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17</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7</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9</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996"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1321" w:type="dxa"/>
            <w:tcBorders>
              <w:top w:val="nil"/>
              <w:left w:val="nil"/>
              <w:bottom w:val="nil"/>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46</w:t>
            </w:r>
          </w:p>
        </w:tc>
      </w:tr>
      <w:tr w:rsidR="001F1A53" w:rsidRPr="00303A33" w:rsidTr="00B37DF1">
        <w:trPr>
          <w:trHeight w:val="340"/>
          <w:jc w:val="center"/>
        </w:trPr>
        <w:tc>
          <w:tcPr>
            <w:tcW w:w="983"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18/19</w:t>
            </w:r>
          </w:p>
        </w:tc>
        <w:tc>
          <w:tcPr>
            <w:tcW w:w="996"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16</w:t>
            </w:r>
          </w:p>
        </w:tc>
        <w:tc>
          <w:tcPr>
            <w:tcW w:w="996"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10</w:t>
            </w:r>
          </w:p>
        </w:tc>
        <w:tc>
          <w:tcPr>
            <w:tcW w:w="996"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12</w:t>
            </w:r>
          </w:p>
        </w:tc>
        <w:tc>
          <w:tcPr>
            <w:tcW w:w="996"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6</w:t>
            </w:r>
          </w:p>
        </w:tc>
        <w:tc>
          <w:tcPr>
            <w:tcW w:w="996"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w:t>
            </w:r>
          </w:p>
        </w:tc>
        <w:tc>
          <w:tcPr>
            <w:tcW w:w="996"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0</w:t>
            </w:r>
          </w:p>
        </w:tc>
        <w:tc>
          <w:tcPr>
            <w:tcW w:w="1321" w:type="dxa"/>
            <w:tcBorders>
              <w:top w:val="nil"/>
              <w:left w:val="nil"/>
              <w:bottom w:val="single" w:sz="8" w:space="0" w:color="auto"/>
              <w:right w:val="nil"/>
            </w:tcBorders>
            <w:shd w:val="clear" w:color="000000" w:fill="FFFFFF"/>
            <w:noWrap/>
            <w:vAlign w:val="bottom"/>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33</w:t>
            </w:r>
          </w:p>
        </w:tc>
      </w:tr>
    </w:tbl>
    <w:p w:rsidR="001F1A53" w:rsidRPr="00303A33" w:rsidRDefault="001F1A53" w:rsidP="001F1A53">
      <w:pPr>
        <w:spacing w:line="360" w:lineRule="auto"/>
        <w:jc w:val="both"/>
        <w:rPr>
          <w:rFonts w:ascii="Times" w:hAnsi="Times"/>
          <w:sz w:val="20"/>
          <w:szCs w:val="20"/>
        </w:rPr>
      </w:pPr>
    </w:p>
    <w:p w:rsidR="001F1A53" w:rsidRPr="00303A33" w:rsidRDefault="001F1A53" w:rsidP="001F1A53">
      <w:pPr>
        <w:spacing w:line="360" w:lineRule="auto"/>
        <w:jc w:val="both"/>
        <w:rPr>
          <w:rFonts w:ascii="Times" w:hAnsi="Times"/>
          <w:sz w:val="20"/>
          <w:szCs w:val="20"/>
        </w:rPr>
      </w:pPr>
    </w:p>
    <w:p w:rsidR="001F1A53" w:rsidRPr="00303A33" w:rsidRDefault="001F1A53" w:rsidP="001F1A53">
      <w:pPr>
        <w:spacing w:line="360" w:lineRule="auto"/>
        <w:jc w:val="both"/>
        <w:rPr>
          <w:rFonts w:ascii="Times" w:hAnsi="Times"/>
          <w:sz w:val="20"/>
          <w:szCs w:val="20"/>
        </w:rPr>
      </w:pPr>
    </w:p>
    <w:p w:rsidR="001F1A53" w:rsidRPr="00303A33" w:rsidRDefault="001F1A53" w:rsidP="001F1A53">
      <w:pPr>
        <w:spacing w:line="360" w:lineRule="auto"/>
        <w:jc w:val="both"/>
        <w:rPr>
          <w:rFonts w:ascii="Times" w:hAnsi="Times"/>
          <w:sz w:val="20"/>
          <w:szCs w:val="20"/>
        </w:rPr>
      </w:pPr>
    </w:p>
    <w:p w:rsidR="001F1A53" w:rsidRPr="00303A33" w:rsidRDefault="001F1A53" w:rsidP="001F1A53">
      <w:pPr>
        <w:spacing w:line="360" w:lineRule="auto"/>
        <w:jc w:val="both"/>
        <w:rPr>
          <w:rFonts w:ascii="Times" w:hAnsi="Times"/>
          <w:sz w:val="20"/>
          <w:szCs w:val="20"/>
        </w:rPr>
      </w:pPr>
    </w:p>
    <w:p w:rsidR="001F1A53" w:rsidRPr="00303A33" w:rsidRDefault="001F1A53" w:rsidP="001F1A53">
      <w:pPr>
        <w:spacing w:line="360" w:lineRule="auto"/>
        <w:rPr>
          <w:rFonts w:ascii="Times" w:hAnsi="Times"/>
          <w:sz w:val="20"/>
          <w:szCs w:val="20"/>
        </w:rPr>
      </w:pPr>
      <w:r w:rsidRPr="00303A33">
        <w:rPr>
          <w:rFonts w:ascii="Times" w:hAnsi="Times"/>
          <w:sz w:val="20"/>
          <w:szCs w:val="20"/>
        </w:rPr>
        <w:t>Table S4  Average day for first nesting event of hawksbill turtles in each nesting season considering December 1</w:t>
      </w:r>
      <w:r w:rsidRPr="00303A33">
        <w:rPr>
          <w:rFonts w:ascii="Times" w:hAnsi="Times"/>
          <w:sz w:val="20"/>
          <w:szCs w:val="20"/>
          <w:vertAlign w:val="superscript"/>
        </w:rPr>
        <w:t>st</w:t>
      </w:r>
      <w:r w:rsidRPr="00303A33">
        <w:rPr>
          <w:rFonts w:ascii="Times" w:hAnsi="Times"/>
          <w:sz w:val="20"/>
          <w:szCs w:val="20"/>
        </w:rPr>
        <w:t xml:space="preserve"> as day zero as well as for all seasons combined. SD = standard deviation; PRL – Population residence length; ECF</w:t>
      </w:r>
      <w:r w:rsidRPr="00303A33">
        <w:rPr>
          <w:rFonts w:ascii="Times" w:hAnsi="Times"/>
          <w:sz w:val="20"/>
          <w:szCs w:val="20"/>
          <w:vertAlign w:val="subscript"/>
        </w:rPr>
        <w:t>PRL</w:t>
      </w:r>
      <w:r w:rsidRPr="00303A33">
        <w:rPr>
          <w:rFonts w:ascii="Times" w:hAnsi="Times"/>
          <w:sz w:val="20"/>
          <w:szCs w:val="20"/>
        </w:rPr>
        <w:t xml:space="preserve"> – average estimated clutch frequency for the population. </w:t>
      </w:r>
    </w:p>
    <w:tbl>
      <w:tblPr>
        <w:tblW w:w="8370" w:type="dxa"/>
        <w:jc w:val="center"/>
        <w:tblLook w:val="04A0" w:firstRow="1" w:lastRow="0" w:firstColumn="1" w:lastColumn="0" w:noHBand="0" w:noVBand="1"/>
      </w:tblPr>
      <w:tblGrid>
        <w:gridCol w:w="927"/>
        <w:gridCol w:w="693"/>
        <w:gridCol w:w="672"/>
        <w:gridCol w:w="672"/>
        <w:gridCol w:w="672"/>
        <w:gridCol w:w="672"/>
        <w:gridCol w:w="850"/>
        <w:gridCol w:w="1105"/>
        <w:gridCol w:w="1387"/>
        <w:gridCol w:w="856"/>
      </w:tblGrid>
      <w:tr w:rsidR="001F1A53" w:rsidRPr="00303A33" w:rsidTr="00B37DF1">
        <w:trPr>
          <w:trHeight w:val="340"/>
          <w:jc w:val="center"/>
        </w:trPr>
        <w:tc>
          <w:tcPr>
            <w:tcW w:w="927" w:type="dxa"/>
            <w:tcBorders>
              <w:top w:val="nil"/>
              <w:left w:val="nil"/>
              <w:bottom w:val="single" w:sz="8" w:space="0" w:color="auto"/>
              <w:right w:val="nil"/>
            </w:tcBorders>
            <w:shd w:val="clear" w:color="auto" w:fill="auto"/>
            <w:noWrap/>
            <w:vAlign w:val="bottom"/>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 </w:t>
            </w:r>
          </w:p>
        </w:tc>
        <w:tc>
          <w:tcPr>
            <w:tcW w:w="4231" w:type="dxa"/>
            <w:gridSpan w:val="6"/>
            <w:tcBorders>
              <w:top w:val="nil"/>
              <w:left w:val="nil"/>
              <w:bottom w:val="single" w:sz="8" w:space="0" w:color="auto"/>
              <w:right w:val="nil"/>
            </w:tcBorders>
            <w:shd w:val="clear" w:color="auto" w:fill="auto"/>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First nesting day (day zero December 1st)</w:t>
            </w:r>
          </w:p>
        </w:tc>
        <w:tc>
          <w:tcPr>
            <w:tcW w:w="1105" w:type="dxa"/>
            <w:tcBorders>
              <w:top w:val="nil"/>
              <w:left w:val="nil"/>
              <w:bottom w:val="single" w:sz="8" w:space="0" w:color="auto"/>
              <w:right w:val="nil"/>
            </w:tcBorders>
            <w:shd w:val="clear" w:color="auto" w:fill="auto"/>
            <w:noWrap/>
            <w:vAlign w:val="bottom"/>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 </w:t>
            </w:r>
          </w:p>
        </w:tc>
        <w:tc>
          <w:tcPr>
            <w:tcW w:w="1387" w:type="dxa"/>
            <w:tcBorders>
              <w:top w:val="nil"/>
              <w:left w:val="nil"/>
              <w:bottom w:val="single" w:sz="8" w:space="0" w:color="auto"/>
              <w:right w:val="nil"/>
            </w:tcBorders>
            <w:shd w:val="clear" w:color="auto" w:fill="auto"/>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 </w:t>
            </w:r>
          </w:p>
        </w:tc>
        <w:tc>
          <w:tcPr>
            <w:tcW w:w="720" w:type="dxa"/>
            <w:tcBorders>
              <w:top w:val="nil"/>
              <w:left w:val="nil"/>
              <w:bottom w:val="single" w:sz="8" w:space="0" w:color="auto"/>
              <w:right w:val="nil"/>
            </w:tcBorders>
            <w:shd w:val="clear" w:color="auto" w:fill="auto"/>
            <w:noWrap/>
            <w:vAlign w:val="bottom"/>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 </w:t>
            </w:r>
          </w:p>
        </w:tc>
      </w:tr>
      <w:tr w:rsidR="001F1A53" w:rsidRPr="00303A33" w:rsidTr="00B37DF1">
        <w:trPr>
          <w:trHeight w:val="400"/>
          <w:jc w:val="center"/>
        </w:trPr>
        <w:tc>
          <w:tcPr>
            <w:tcW w:w="927" w:type="dxa"/>
            <w:tcBorders>
              <w:top w:val="nil"/>
              <w:left w:val="nil"/>
              <w:bottom w:val="single" w:sz="8" w:space="0" w:color="auto"/>
              <w:right w:val="nil"/>
            </w:tcBorders>
            <w:shd w:val="clear" w:color="auto" w:fill="auto"/>
            <w:noWrap/>
            <w:vAlign w:val="bottom"/>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 </w:t>
            </w:r>
          </w:p>
        </w:tc>
        <w:tc>
          <w:tcPr>
            <w:tcW w:w="693" w:type="dxa"/>
            <w:tcBorders>
              <w:top w:val="nil"/>
              <w:left w:val="nil"/>
              <w:bottom w:val="single" w:sz="8" w:space="0" w:color="auto"/>
              <w:right w:val="nil"/>
            </w:tcBorders>
            <w:shd w:val="clear" w:color="auto" w:fill="auto"/>
            <w:noWrap/>
            <w:vAlign w:val="center"/>
            <w:hideMark/>
          </w:tcPr>
          <w:p w:rsidR="001F1A53" w:rsidRPr="00303A33" w:rsidRDefault="001F1A53" w:rsidP="00B37DF1">
            <w:pPr>
              <w:spacing w:line="360" w:lineRule="auto"/>
              <w:jc w:val="right"/>
              <w:rPr>
                <w:rFonts w:ascii="Times" w:hAnsi="Times"/>
                <w:b/>
                <w:bCs/>
                <w:sz w:val="20"/>
                <w:szCs w:val="20"/>
              </w:rPr>
            </w:pPr>
            <w:r w:rsidRPr="00303A33">
              <w:rPr>
                <w:rFonts w:ascii="Times" w:hAnsi="Times"/>
                <w:b/>
                <w:bCs/>
                <w:sz w:val="20"/>
                <w:szCs w:val="20"/>
              </w:rPr>
              <w:t>14/15</w:t>
            </w:r>
          </w:p>
        </w:tc>
        <w:tc>
          <w:tcPr>
            <w:tcW w:w="672" w:type="dxa"/>
            <w:tcBorders>
              <w:top w:val="nil"/>
              <w:left w:val="nil"/>
              <w:bottom w:val="single" w:sz="8" w:space="0" w:color="auto"/>
              <w:right w:val="nil"/>
            </w:tcBorders>
            <w:shd w:val="clear" w:color="auto" w:fill="auto"/>
            <w:noWrap/>
            <w:vAlign w:val="center"/>
            <w:hideMark/>
          </w:tcPr>
          <w:p w:rsidR="001F1A53" w:rsidRPr="00303A33" w:rsidRDefault="001F1A53" w:rsidP="00B37DF1">
            <w:pPr>
              <w:spacing w:line="360" w:lineRule="auto"/>
              <w:jc w:val="right"/>
              <w:rPr>
                <w:rFonts w:ascii="Times" w:hAnsi="Times"/>
                <w:b/>
                <w:bCs/>
                <w:sz w:val="20"/>
                <w:szCs w:val="20"/>
              </w:rPr>
            </w:pPr>
            <w:r w:rsidRPr="00303A33">
              <w:rPr>
                <w:rFonts w:ascii="Times" w:hAnsi="Times"/>
                <w:b/>
                <w:bCs/>
                <w:sz w:val="20"/>
                <w:szCs w:val="20"/>
              </w:rPr>
              <w:t>15/16</w:t>
            </w:r>
          </w:p>
        </w:tc>
        <w:tc>
          <w:tcPr>
            <w:tcW w:w="672" w:type="dxa"/>
            <w:tcBorders>
              <w:top w:val="nil"/>
              <w:left w:val="nil"/>
              <w:bottom w:val="single" w:sz="8" w:space="0" w:color="auto"/>
              <w:right w:val="nil"/>
            </w:tcBorders>
            <w:shd w:val="clear" w:color="auto" w:fill="auto"/>
            <w:noWrap/>
            <w:vAlign w:val="center"/>
            <w:hideMark/>
          </w:tcPr>
          <w:p w:rsidR="001F1A53" w:rsidRPr="00303A33" w:rsidRDefault="001F1A53" w:rsidP="00B37DF1">
            <w:pPr>
              <w:spacing w:line="360" w:lineRule="auto"/>
              <w:jc w:val="right"/>
              <w:rPr>
                <w:rFonts w:ascii="Times" w:hAnsi="Times"/>
                <w:b/>
                <w:bCs/>
                <w:sz w:val="20"/>
                <w:szCs w:val="20"/>
              </w:rPr>
            </w:pPr>
            <w:r w:rsidRPr="00303A33">
              <w:rPr>
                <w:rFonts w:ascii="Times" w:hAnsi="Times"/>
                <w:b/>
                <w:bCs/>
                <w:sz w:val="20"/>
                <w:szCs w:val="20"/>
              </w:rPr>
              <w:t>16/17</w:t>
            </w:r>
          </w:p>
        </w:tc>
        <w:tc>
          <w:tcPr>
            <w:tcW w:w="672" w:type="dxa"/>
            <w:tcBorders>
              <w:top w:val="nil"/>
              <w:left w:val="nil"/>
              <w:bottom w:val="single" w:sz="8" w:space="0" w:color="auto"/>
              <w:right w:val="nil"/>
            </w:tcBorders>
            <w:shd w:val="clear" w:color="auto" w:fill="auto"/>
            <w:noWrap/>
            <w:vAlign w:val="center"/>
            <w:hideMark/>
          </w:tcPr>
          <w:p w:rsidR="001F1A53" w:rsidRPr="00303A33" w:rsidRDefault="001F1A53" w:rsidP="00B37DF1">
            <w:pPr>
              <w:spacing w:line="360" w:lineRule="auto"/>
              <w:jc w:val="right"/>
              <w:rPr>
                <w:rFonts w:ascii="Times" w:hAnsi="Times"/>
                <w:b/>
                <w:bCs/>
                <w:sz w:val="20"/>
                <w:szCs w:val="20"/>
              </w:rPr>
            </w:pPr>
            <w:r w:rsidRPr="00303A33">
              <w:rPr>
                <w:rFonts w:ascii="Times" w:hAnsi="Times"/>
                <w:b/>
                <w:bCs/>
                <w:sz w:val="20"/>
                <w:szCs w:val="20"/>
              </w:rPr>
              <w:t>17/18</w:t>
            </w:r>
          </w:p>
        </w:tc>
        <w:tc>
          <w:tcPr>
            <w:tcW w:w="672" w:type="dxa"/>
            <w:tcBorders>
              <w:top w:val="nil"/>
              <w:left w:val="nil"/>
              <w:bottom w:val="single" w:sz="8" w:space="0" w:color="auto"/>
              <w:right w:val="nil"/>
            </w:tcBorders>
            <w:shd w:val="clear" w:color="auto" w:fill="auto"/>
            <w:noWrap/>
            <w:vAlign w:val="center"/>
            <w:hideMark/>
          </w:tcPr>
          <w:p w:rsidR="001F1A53" w:rsidRPr="00303A33" w:rsidRDefault="001F1A53" w:rsidP="00B37DF1">
            <w:pPr>
              <w:spacing w:line="360" w:lineRule="auto"/>
              <w:jc w:val="right"/>
              <w:rPr>
                <w:rFonts w:ascii="Times" w:hAnsi="Times"/>
                <w:b/>
                <w:bCs/>
                <w:sz w:val="20"/>
                <w:szCs w:val="20"/>
              </w:rPr>
            </w:pPr>
            <w:r w:rsidRPr="00303A33">
              <w:rPr>
                <w:rFonts w:ascii="Times" w:hAnsi="Times"/>
                <w:b/>
                <w:bCs/>
                <w:sz w:val="20"/>
                <w:szCs w:val="20"/>
              </w:rPr>
              <w:t>18/19</w:t>
            </w:r>
          </w:p>
        </w:tc>
        <w:tc>
          <w:tcPr>
            <w:tcW w:w="850" w:type="dxa"/>
            <w:tcBorders>
              <w:top w:val="nil"/>
              <w:left w:val="nil"/>
              <w:bottom w:val="single" w:sz="8" w:space="0" w:color="auto"/>
              <w:right w:val="nil"/>
            </w:tcBorders>
            <w:shd w:val="clear" w:color="auto" w:fill="auto"/>
            <w:noWrap/>
            <w:vAlign w:val="center"/>
            <w:hideMark/>
          </w:tcPr>
          <w:p w:rsidR="001F1A53" w:rsidRPr="00303A33" w:rsidRDefault="001F1A53" w:rsidP="00B37DF1">
            <w:pPr>
              <w:spacing w:line="360" w:lineRule="auto"/>
              <w:jc w:val="right"/>
              <w:rPr>
                <w:rFonts w:ascii="Times" w:hAnsi="Times"/>
                <w:b/>
                <w:bCs/>
                <w:sz w:val="20"/>
                <w:szCs w:val="20"/>
              </w:rPr>
            </w:pPr>
            <w:r w:rsidRPr="00303A33">
              <w:rPr>
                <w:rFonts w:ascii="Times" w:hAnsi="Times"/>
                <w:b/>
                <w:bCs/>
                <w:sz w:val="20"/>
                <w:szCs w:val="20"/>
              </w:rPr>
              <w:t>All seasons</w:t>
            </w:r>
          </w:p>
        </w:tc>
        <w:tc>
          <w:tcPr>
            <w:tcW w:w="1105" w:type="dxa"/>
            <w:tcBorders>
              <w:top w:val="single" w:sz="8" w:space="0" w:color="auto"/>
              <w:left w:val="nil"/>
              <w:bottom w:val="single" w:sz="8" w:space="0" w:color="auto"/>
              <w:right w:val="nil"/>
            </w:tcBorders>
            <w:shd w:val="clear" w:color="auto" w:fill="auto"/>
            <w:noWrap/>
            <w:vAlign w:val="center"/>
            <w:hideMark/>
          </w:tcPr>
          <w:p w:rsidR="001F1A53" w:rsidRPr="00303A33" w:rsidRDefault="001F1A53" w:rsidP="00B37DF1">
            <w:pPr>
              <w:spacing w:line="360" w:lineRule="auto"/>
              <w:jc w:val="right"/>
              <w:rPr>
                <w:rFonts w:ascii="Times" w:hAnsi="Times"/>
                <w:b/>
                <w:bCs/>
                <w:sz w:val="20"/>
                <w:szCs w:val="20"/>
              </w:rPr>
            </w:pPr>
            <w:r w:rsidRPr="00303A33">
              <w:rPr>
                <w:rFonts w:ascii="Times" w:hAnsi="Times"/>
                <w:b/>
                <w:bCs/>
                <w:sz w:val="20"/>
                <w:szCs w:val="20"/>
              </w:rPr>
              <w:t>Departure date</w:t>
            </w:r>
          </w:p>
        </w:tc>
        <w:tc>
          <w:tcPr>
            <w:tcW w:w="1387" w:type="dxa"/>
            <w:tcBorders>
              <w:top w:val="nil"/>
              <w:left w:val="nil"/>
              <w:bottom w:val="single" w:sz="8" w:space="0" w:color="auto"/>
              <w:right w:val="nil"/>
            </w:tcBorders>
            <w:shd w:val="clear" w:color="auto" w:fill="auto"/>
            <w:noWrap/>
            <w:vAlign w:val="center"/>
            <w:hideMark/>
          </w:tcPr>
          <w:p w:rsidR="001F1A53" w:rsidRPr="00303A33" w:rsidRDefault="001F1A53" w:rsidP="00B37DF1">
            <w:pPr>
              <w:spacing w:line="360" w:lineRule="auto"/>
              <w:jc w:val="right"/>
              <w:rPr>
                <w:rFonts w:ascii="Times" w:hAnsi="Times"/>
                <w:b/>
                <w:bCs/>
                <w:sz w:val="20"/>
                <w:szCs w:val="20"/>
              </w:rPr>
            </w:pPr>
            <w:r w:rsidRPr="00303A33">
              <w:rPr>
                <w:rFonts w:ascii="Times" w:hAnsi="Times"/>
                <w:b/>
                <w:bCs/>
                <w:sz w:val="20"/>
                <w:szCs w:val="20"/>
              </w:rPr>
              <w:t>PRL at breeding site</w:t>
            </w:r>
          </w:p>
        </w:tc>
        <w:tc>
          <w:tcPr>
            <w:tcW w:w="720" w:type="dxa"/>
            <w:tcBorders>
              <w:top w:val="nil"/>
              <w:left w:val="nil"/>
              <w:bottom w:val="single" w:sz="8" w:space="0" w:color="auto"/>
              <w:right w:val="nil"/>
            </w:tcBorders>
            <w:shd w:val="clear" w:color="auto" w:fill="auto"/>
            <w:vAlign w:val="center"/>
            <w:hideMark/>
          </w:tcPr>
          <w:p w:rsidR="001F1A53" w:rsidRPr="00303A33" w:rsidRDefault="001F1A53" w:rsidP="00B37DF1">
            <w:pPr>
              <w:spacing w:line="360" w:lineRule="auto"/>
              <w:jc w:val="right"/>
              <w:rPr>
                <w:rFonts w:ascii="Times" w:hAnsi="Times"/>
                <w:b/>
                <w:bCs/>
                <w:sz w:val="20"/>
                <w:szCs w:val="20"/>
              </w:rPr>
            </w:pPr>
            <w:r w:rsidRPr="00303A33">
              <w:rPr>
                <w:rFonts w:ascii="Times" w:hAnsi="Times"/>
                <w:b/>
                <w:bCs/>
                <w:sz w:val="20"/>
                <w:szCs w:val="20"/>
              </w:rPr>
              <w:t>ECF</w:t>
            </w:r>
            <w:r w:rsidRPr="00303A33">
              <w:rPr>
                <w:rFonts w:ascii="Times" w:hAnsi="Times"/>
                <w:b/>
                <w:bCs/>
                <w:sz w:val="20"/>
                <w:szCs w:val="20"/>
                <w:vertAlign w:val="subscript"/>
              </w:rPr>
              <w:t>PRL</w:t>
            </w:r>
          </w:p>
        </w:tc>
      </w:tr>
      <w:tr w:rsidR="001F1A53" w:rsidRPr="00303A33" w:rsidTr="00B37DF1">
        <w:trPr>
          <w:trHeight w:val="320"/>
          <w:jc w:val="center"/>
        </w:trPr>
        <w:tc>
          <w:tcPr>
            <w:tcW w:w="927" w:type="dxa"/>
            <w:tcBorders>
              <w:top w:val="nil"/>
              <w:left w:val="nil"/>
              <w:bottom w:val="nil"/>
              <w:right w:val="nil"/>
            </w:tcBorders>
            <w:shd w:val="clear" w:color="auto" w:fill="auto"/>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Average</w:t>
            </w:r>
          </w:p>
        </w:tc>
        <w:tc>
          <w:tcPr>
            <w:tcW w:w="693" w:type="dxa"/>
            <w:tcBorders>
              <w:top w:val="nil"/>
              <w:left w:val="nil"/>
              <w:bottom w:val="nil"/>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74.7</w:t>
            </w:r>
          </w:p>
        </w:tc>
        <w:tc>
          <w:tcPr>
            <w:tcW w:w="672" w:type="dxa"/>
            <w:tcBorders>
              <w:top w:val="nil"/>
              <w:left w:val="nil"/>
              <w:bottom w:val="nil"/>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62.6</w:t>
            </w:r>
          </w:p>
        </w:tc>
        <w:tc>
          <w:tcPr>
            <w:tcW w:w="672" w:type="dxa"/>
            <w:tcBorders>
              <w:top w:val="nil"/>
              <w:left w:val="nil"/>
              <w:bottom w:val="nil"/>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63.1</w:t>
            </w:r>
          </w:p>
        </w:tc>
        <w:tc>
          <w:tcPr>
            <w:tcW w:w="672" w:type="dxa"/>
            <w:tcBorders>
              <w:top w:val="nil"/>
              <w:left w:val="nil"/>
              <w:bottom w:val="nil"/>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63.5</w:t>
            </w:r>
          </w:p>
        </w:tc>
        <w:tc>
          <w:tcPr>
            <w:tcW w:w="672" w:type="dxa"/>
            <w:tcBorders>
              <w:top w:val="nil"/>
              <w:left w:val="nil"/>
              <w:bottom w:val="nil"/>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67.8</w:t>
            </w:r>
          </w:p>
        </w:tc>
        <w:tc>
          <w:tcPr>
            <w:tcW w:w="850" w:type="dxa"/>
            <w:tcBorders>
              <w:top w:val="nil"/>
              <w:left w:val="nil"/>
              <w:bottom w:val="nil"/>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67.2</w:t>
            </w:r>
          </w:p>
        </w:tc>
        <w:tc>
          <w:tcPr>
            <w:tcW w:w="1105" w:type="dxa"/>
            <w:tcBorders>
              <w:top w:val="nil"/>
              <w:left w:val="nil"/>
              <w:bottom w:val="nil"/>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119.8</w:t>
            </w:r>
          </w:p>
        </w:tc>
        <w:tc>
          <w:tcPr>
            <w:tcW w:w="1387" w:type="dxa"/>
            <w:tcBorders>
              <w:top w:val="nil"/>
              <w:left w:val="nil"/>
              <w:bottom w:val="nil"/>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52.6</w:t>
            </w:r>
          </w:p>
        </w:tc>
        <w:tc>
          <w:tcPr>
            <w:tcW w:w="720" w:type="dxa"/>
            <w:tcBorders>
              <w:top w:val="nil"/>
              <w:left w:val="nil"/>
              <w:bottom w:val="nil"/>
              <w:right w:val="nil"/>
            </w:tcBorders>
            <w:shd w:val="clear" w:color="auto" w:fill="auto"/>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4.5</w:t>
            </w:r>
          </w:p>
        </w:tc>
      </w:tr>
      <w:tr w:rsidR="001F1A53" w:rsidRPr="00303A33" w:rsidTr="00B37DF1">
        <w:trPr>
          <w:trHeight w:val="320"/>
          <w:jc w:val="center"/>
        </w:trPr>
        <w:tc>
          <w:tcPr>
            <w:tcW w:w="927" w:type="dxa"/>
            <w:tcBorders>
              <w:top w:val="nil"/>
              <w:left w:val="nil"/>
              <w:bottom w:val="nil"/>
              <w:right w:val="nil"/>
            </w:tcBorders>
            <w:shd w:val="clear" w:color="auto" w:fill="auto"/>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SD</w:t>
            </w:r>
          </w:p>
        </w:tc>
        <w:tc>
          <w:tcPr>
            <w:tcW w:w="693" w:type="dxa"/>
            <w:tcBorders>
              <w:top w:val="nil"/>
              <w:left w:val="nil"/>
              <w:bottom w:val="nil"/>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32.4</w:t>
            </w:r>
          </w:p>
        </w:tc>
        <w:tc>
          <w:tcPr>
            <w:tcW w:w="672" w:type="dxa"/>
            <w:tcBorders>
              <w:top w:val="nil"/>
              <w:left w:val="nil"/>
              <w:bottom w:val="nil"/>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29.4</w:t>
            </w:r>
          </w:p>
        </w:tc>
        <w:tc>
          <w:tcPr>
            <w:tcW w:w="672" w:type="dxa"/>
            <w:tcBorders>
              <w:top w:val="nil"/>
              <w:left w:val="nil"/>
              <w:bottom w:val="nil"/>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27.2</w:t>
            </w:r>
          </w:p>
        </w:tc>
        <w:tc>
          <w:tcPr>
            <w:tcW w:w="672" w:type="dxa"/>
            <w:tcBorders>
              <w:top w:val="nil"/>
              <w:left w:val="nil"/>
              <w:bottom w:val="nil"/>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27.9</w:t>
            </w:r>
          </w:p>
        </w:tc>
        <w:tc>
          <w:tcPr>
            <w:tcW w:w="672" w:type="dxa"/>
            <w:tcBorders>
              <w:top w:val="nil"/>
              <w:left w:val="nil"/>
              <w:bottom w:val="nil"/>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29.5</w:t>
            </w:r>
          </w:p>
        </w:tc>
        <w:tc>
          <w:tcPr>
            <w:tcW w:w="850" w:type="dxa"/>
            <w:tcBorders>
              <w:top w:val="nil"/>
              <w:left w:val="nil"/>
              <w:bottom w:val="nil"/>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29.3</w:t>
            </w:r>
          </w:p>
        </w:tc>
        <w:tc>
          <w:tcPr>
            <w:tcW w:w="1105" w:type="dxa"/>
            <w:tcBorders>
              <w:top w:val="nil"/>
              <w:left w:val="nil"/>
              <w:bottom w:val="nil"/>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24.4</w:t>
            </w:r>
          </w:p>
        </w:tc>
        <w:tc>
          <w:tcPr>
            <w:tcW w:w="1387" w:type="dxa"/>
            <w:tcBorders>
              <w:top w:val="nil"/>
              <w:left w:val="nil"/>
              <w:bottom w:val="nil"/>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p>
        </w:tc>
        <w:tc>
          <w:tcPr>
            <w:tcW w:w="720" w:type="dxa"/>
            <w:tcBorders>
              <w:top w:val="nil"/>
              <w:left w:val="nil"/>
              <w:bottom w:val="nil"/>
              <w:right w:val="nil"/>
            </w:tcBorders>
            <w:shd w:val="clear" w:color="auto" w:fill="auto"/>
            <w:vAlign w:val="center"/>
            <w:hideMark/>
          </w:tcPr>
          <w:p w:rsidR="001F1A53" w:rsidRPr="00303A33" w:rsidRDefault="001F1A53" w:rsidP="00B37DF1">
            <w:pPr>
              <w:spacing w:line="360" w:lineRule="auto"/>
              <w:jc w:val="right"/>
              <w:rPr>
                <w:rFonts w:ascii="Times" w:hAnsi="Times"/>
                <w:sz w:val="20"/>
                <w:szCs w:val="20"/>
              </w:rPr>
            </w:pPr>
          </w:p>
        </w:tc>
      </w:tr>
      <w:tr w:rsidR="001F1A53" w:rsidRPr="00303A33" w:rsidTr="00B37DF1">
        <w:trPr>
          <w:trHeight w:val="340"/>
          <w:jc w:val="center"/>
        </w:trPr>
        <w:tc>
          <w:tcPr>
            <w:tcW w:w="927" w:type="dxa"/>
            <w:tcBorders>
              <w:top w:val="nil"/>
              <w:left w:val="nil"/>
              <w:bottom w:val="single" w:sz="8" w:space="0" w:color="auto"/>
              <w:right w:val="nil"/>
            </w:tcBorders>
            <w:shd w:val="clear" w:color="auto" w:fill="auto"/>
            <w:noWrap/>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N</w:t>
            </w:r>
          </w:p>
        </w:tc>
        <w:tc>
          <w:tcPr>
            <w:tcW w:w="693" w:type="dxa"/>
            <w:tcBorders>
              <w:top w:val="nil"/>
              <w:left w:val="nil"/>
              <w:bottom w:val="single" w:sz="8" w:space="0" w:color="auto"/>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41</w:t>
            </w:r>
          </w:p>
        </w:tc>
        <w:tc>
          <w:tcPr>
            <w:tcW w:w="672" w:type="dxa"/>
            <w:tcBorders>
              <w:top w:val="nil"/>
              <w:left w:val="nil"/>
              <w:bottom w:val="single" w:sz="8" w:space="0" w:color="auto"/>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33</w:t>
            </w:r>
          </w:p>
        </w:tc>
        <w:tc>
          <w:tcPr>
            <w:tcW w:w="672" w:type="dxa"/>
            <w:tcBorders>
              <w:top w:val="nil"/>
              <w:left w:val="nil"/>
              <w:bottom w:val="single" w:sz="8" w:space="0" w:color="auto"/>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51</w:t>
            </w:r>
          </w:p>
        </w:tc>
        <w:tc>
          <w:tcPr>
            <w:tcW w:w="672" w:type="dxa"/>
            <w:tcBorders>
              <w:top w:val="nil"/>
              <w:left w:val="nil"/>
              <w:bottom w:val="single" w:sz="8" w:space="0" w:color="auto"/>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37</w:t>
            </w:r>
          </w:p>
        </w:tc>
        <w:tc>
          <w:tcPr>
            <w:tcW w:w="672" w:type="dxa"/>
            <w:tcBorders>
              <w:top w:val="nil"/>
              <w:left w:val="nil"/>
              <w:bottom w:val="single" w:sz="8" w:space="0" w:color="auto"/>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48</w:t>
            </w:r>
          </w:p>
        </w:tc>
        <w:tc>
          <w:tcPr>
            <w:tcW w:w="850" w:type="dxa"/>
            <w:tcBorders>
              <w:top w:val="nil"/>
              <w:left w:val="nil"/>
              <w:bottom w:val="single" w:sz="8" w:space="0" w:color="auto"/>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210</w:t>
            </w:r>
          </w:p>
        </w:tc>
        <w:tc>
          <w:tcPr>
            <w:tcW w:w="1105" w:type="dxa"/>
            <w:tcBorders>
              <w:top w:val="nil"/>
              <w:left w:val="nil"/>
              <w:bottom w:val="single" w:sz="8" w:space="0" w:color="auto"/>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35</w:t>
            </w:r>
          </w:p>
        </w:tc>
        <w:tc>
          <w:tcPr>
            <w:tcW w:w="1387" w:type="dxa"/>
            <w:tcBorders>
              <w:top w:val="nil"/>
              <w:left w:val="nil"/>
              <w:bottom w:val="single" w:sz="8" w:space="0" w:color="auto"/>
              <w:right w:val="nil"/>
            </w:tcBorders>
            <w:shd w:val="clear" w:color="auto" w:fill="auto"/>
            <w:noWrap/>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 </w:t>
            </w:r>
          </w:p>
        </w:tc>
        <w:tc>
          <w:tcPr>
            <w:tcW w:w="720" w:type="dxa"/>
            <w:tcBorders>
              <w:top w:val="nil"/>
              <w:left w:val="nil"/>
              <w:bottom w:val="single" w:sz="8" w:space="0" w:color="auto"/>
              <w:right w:val="nil"/>
            </w:tcBorders>
            <w:shd w:val="clear" w:color="auto" w:fill="auto"/>
            <w:vAlign w:val="center"/>
            <w:hideMark/>
          </w:tcPr>
          <w:p w:rsidR="001F1A53" w:rsidRPr="00303A33" w:rsidRDefault="001F1A53" w:rsidP="00B37DF1">
            <w:pPr>
              <w:spacing w:line="360" w:lineRule="auto"/>
              <w:jc w:val="right"/>
              <w:rPr>
                <w:rFonts w:ascii="Times" w:hAnsi="Times"/>
                <w:sz w:val="20"/>
                <w:szCs w:val="20"/>
              </w:rPr>
            </w:pPr>
            <w:r w:rsidRPr="00303A33">
              <w:rPr>
                <w:rFonts w:ascii="Times" w:hAnsi="Times"/>
                <w:sz w:val="20"/>
                <w:szCs w:val="20"/>
              </w:rPr>
              <w:t> </w:t>
            </w:r>
          </w:p>
        </w:tc>
      </w:tr>
    </w:tbl>
    <w:p w:rsidR="001F1A53" w:rsidRPr="00303A33" w:rsidRDefault="001F1A53" w:rsidP="001F1A53">
      <w:pPr>
        <w:spacing w:line="360" w:lineRule="auto"/>
        <w:jc w:val="both"/>
        <w:rPr>
          <w:rFonts w:ascii="Times" w:hAnsi="Times"/>
          <w:sz w:val="20"/>
          <w:szCs w:val="20"/>
        </w:rPr>
      </w:pPr>
    </w:p>
    <w:p w:rsidR="001F1A53" w:rsidRPr="00303A33" w:rsidRDefault="001F1A53" w:rsidP="001F1A53">
      <w:pPr>
        <w:spacing w:line="360" w:lineRule="auto"/>
        <w:jc w:val="both"/>
        <w:rPr>
          <w:rFonts w:ascii="Times" w:hAnsi="Times"/>
          <w:sz w:val="20"/>
          <w:szCs w:val="20"/>
        </w:rPr>
      </w:pPr>
    </w:p>
    <w:p w:rsidR="001F1A53" w:rsidRPr="00303A33" w:rsidRDefault="001F1A53" w:rsidP="001F1A53">
      <w:pPr>
        <w:spacing w:line="360" w:lineRule="auto"/>
        <w:rPr>
          <w:rFonts w:ascii="Times" w:hAnsi="Times"/>
          <w:sz w:val="20"/>
          <w:szCs w:val="20"/>
        </w:rPr>
      </w:pPr>
      <w:r w:rsidRPr="00303A33">
        <w:rPr>
          <w:rFonts w:ascii="Times" w:hAnsi="Times"/>
          <w:sz w:val="20"/>
          <w:szCs w:val="20"/>
        </w:rPr>
        <w:t>Table S5  Nesting beach monitoring data for the subset of individuals that were satellite tracked including observed clutch frequency (OCF) and estimated clutch frequency (ECF</w:t>
      </w:r>
      <w:r w:rsidRPr="00303A33">
        <w:rPr>
          <w:rFonts w:ascii="Times" w:hAnsi="Times"/>
          <w:sz w:val="20"/>
          <w:szCs w:val="20"/>
          <w:vertAlign w:val="subscript"/>
        </w:rPr>
        <w:t>b</w:t>
      </w:r>
      <w:r w:rsidRPr="00303A33">
        <w:rPr>
          <w:rFonts w:ascii="Times" w:hAnsi="Times"/>
          <w:sz w:val="20"/>
          <w:szCs w:val="20"/>
        </w:rPr>
        <w:t xml:space="preserve">), as well as the number of assumed nests (Ax) in which the turtle was not encountered, where x is the sequential number of each assumed nest. + means nesting events detected by beach monitoring without haul-out location generated by the satellite tag. The record that the turtle was instrumented with FastGPS tags is highlighted in </w:t>
      </w:r>
      <w:r w:rsidRPr="00303A33">
        <w:rPr>
          <w:rFonts w:ascii="Times" w:hAnsi="Times"/>
          <w:b/>
          <w:bCs/>
          <w:sz w:val="20"/>
          <w:szCs w:val="20"/>
        </w:rPr>
        <w:t>bold.</w:t>
      </w:r>
    </w:p>
    <w:tbl>
      <w:tblPr>
        <w:tblW w:w="9090" w:type="dxa"/>
        <w:jc w:val="center"/>
        <w:tblLook w:val="04A0" w:firstRow="1" w:lastRow="0" w:firstColumn="1" w:lastColumn="0" w:noHBand="0" w:noVBand="1"/>
      </w:tblPr>
      <w:tblGrid>
        <w:gridCol w:w="517"/>
        <w:gridCol w:w="894"/>
        <w:gridCol w:w="928"/>
        <w:gridCol w:w="828"/>
        <w:gridCol w:w="1040"/>
        <w:gridCol w:w="828"/>
        <w:gridCol w:w="1040"/>
        <w:gridCol w:w="828"/>
        <w:gridCol w:w="639"/>
        <w:gridCol w:w="683"/>
        <w:gridCol w:w="994"/>
      </w:tblGrid>
      <w:tr w:rsidR="001F1A53" w:rsidRPr="00303A33" w:rsidTr="00B37DF1">
        <w:trPr>
          <w:trHeight w:val="1040"/>
          <w:jc w:val="center"/>
        </w:trPr>
        <w:tc>
          <w:tcPr>
            <w:tcW w:w="517"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b/>
                <w:bCs/>
                <w:sz w:val="20"/>
                <w:szCs w:val="20"/>
              </w:rPr>
            </w:pPr>
            <w:r w:rsidRPr="00303A33">
              <w:rPr>
                <w:rFonts w:ascii="Times" w:hAnsi="Times"/>
                <w:b/>
                <w:bCs/>
                <w:sz w:val="20"/>
                <w:szCs w:val="20"/>
              </w:rPr>
              <w:t>ID</w:t>
            </w:r>
          </w:p>
        </w:tc>
        <w:tc>
          <w:tcPr>
            <w:tcW w:w="950"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PTT Type</w:t>
            </w:r>
          </w:p>
        </w:tc>
        <w:tc>
          <w:tcPr>
            <w:tcW w:w="928"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Nest 1</w:t>
            </w:r>
          </w:p>
        </w:tc>
        <w:tc>
          <w:tcPr>
            <w:tcW w:w="828"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Nest 2</w:t>
            </w:r>
          </w:p>
        </w:tc>
        <w:tc>
          <w:tcPr>
            <w:tcW w:w="1040"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Nest 3</w:t>
            </w:r>
          </w:p>
        </w:tc>
        <w:tc>
          <w:tcPr>
            <w:tcW w:w="828"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Nest 4</w:t>
            </w:r>
          </w:p>
        </w:tc>
        <w:tc>
          <w:tcPr>
            <w:tcW w:w="1040"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Nest 5</w:t>
            </w:r>
          </w:p>
        </w:tc>
        <w:tc>
          <w:tcPr>
            <w:tcW w:w="843"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Nest 6</w:t>
            </w:r>
          </w:p>
        </w:tc>
        <w:tc>
          <w:tcPr>
            <w:tcW w:w="639"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OCF</w:t>
            </w:r>
          </w:p>
        </w:tc>
        <w:tc>
          <w:tcPr>
            <w:tcW w:w="683"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ECF</w:t>
            </w:r>
            <w:r w:rsidRPr="00303A33">
              <w:rPr>
                <w:rFonts w:ascii="Times" w:hAnsi="Times" w:cs="Calibri"/>
                <w:b/>
                <w:bCs/>
                <w:sz w:val="20"/>
                <w:szCs w:val="20"/>
                <w:vertAlign w:val="subscript"/>
              </w:rPr>
              <w:t>b</w:t>
            </w:r>
          </w:p>
        </w:tc>
        <w:tc>
          <w:tcPr>
            <w:tcW w:w="794"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Assumed nests</w:t>
            </w:r>
          </w:p>
        </w:tc>
      </w:tr>
      <w:tr w:rsidR="001F1A53" w:rsidRPr="00303A33" w:rsidTr="00B37DF1">
        <w:trPr>
          <w:trHeight w:val="340"/>
          <w:jc w:val="center"/>
        </w:trPr>
        <w:tc>
          <w:tcPr>
            <w:tcW w:w="517"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w:t>
            </w:r>
          </w:p>
        </w:tc>
        <w:tc>
          <w:tcPr>
            <w:tcW w:w="95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GPS</w:t>
            </w:r>
          </w:p>
        </w:tc>
        <w:tc>
          <w:tcPr>
            <w:tcW w:w="9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1/28/15</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2/12/15</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2/27/15</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3/13/15</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84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639"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4</w:t>
            </w:r>
          </w:p>
        </w:tc>
        <w:tc>
          <w:tcPr>
            <w:tcW w:w="68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4</w:t>
            </w:r>
          </w:p>
        </w:tc>
        <w:tc>
          <w:tcPr>
            <w:tcW w:w="794"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0</w:t>
            </w:r>
          </w:p>
        </w:tc>
      </w:tr>
      <w:tr w:rsidR="001F1A53" w:rsidRPr="00303A33" w:rsidTr="00B37DF1">
        <w:trPr>
          <w:trHeight w:val="340"/>
          <w:jc w:val="center"/>
        </w:trPr>
        <w:tc>
          <w:tcPr>
            <w:tcW w:w="517"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w:t>
            </w:r>
          </w:p>
        </w:tc>
        <w:tc>
          <w:tcPr>
            <w:tcW w:w="95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ARGOS</w:t>
            </w:r>
          </w:p>
        </w:tc>
        <w:tc>
          <w:tcPr>
            <w:tcW w:w="9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1/28/15</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A1</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2/27/15</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A2</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3/29/15</w:t>
            </w:r>
          </w:p>
        </w:tc>
        <w:tc>
          <w:tcPr>
            <w:tcW w:w="84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639"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w:t>
            </w:r>
          </w:p>
        </w:tc>
        <w:tc>
          <w:tcPr>
            <w:tcW w:w="68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5</w:t>
            </w:r>
          </w:p>
        </w:tc>
        <w:tc>
          <w:tcPr>
            <w:tcW w:w="794"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w:t>
            </w:r>
          </w:p>
        </w:tc>
      </w:tr>
      <w:tr w:rsidR="001F1A53" w:rsidRPr="00303A33" w:rsidTr="00B37DF1">
        <w:trPr>
          <w:trHeight w:val="340"/>
          <w:jc w:val="center"/>
        </w:trPr>
        <w:tc>
          <w:tcPr>
            <w:tcW w:w="517"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w:t>
            </w:r>
          </w:p>
        </w:tc>
        <w:tc>
          <w:tcPr>
            <w:tcW w:w="95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ARGOS</w:t>
            </w:r>
          </w:p>
        </w:tc>
        <w:tc>
          <w:tcPr>
            <w:tcW w:w="9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1/19/15</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2/3/15</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A3</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3/2/15</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3/17/15</w:t>
            </w:r>
          </w:p>
        </w:tc>
        <w:tc>
          <w:tcPr>
            <w:tcW w:w="84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639"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4</w:t>
            </w:r>
          </w:p>
        </w:tc>
        <w:tc>
          <w:tcPr>
            <w:tcW w:w="68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5</w:t>
            </w:r>
          </w:p>
        </w:tc>
        <w:tc>
          <w:tcPr>
            <w:tcW w:w="794"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w:t>
            </w:r>
          </w:p>
        </w:tc>
      </w:tr>
      <w:tr w:rsidR="001F1A53" w:rsidRPr="00303A33" w:rsidTr="00B37DF1">
        <w:trPr>
          <w:trHeight w:val="396"/>
          <w:jc w:val="center"/>
        </w:trPr>
        <w:tc>
          <w:tcPr>
            <w:tcW w:w="517"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3*</w:t>
            </w:r>
          </w:p>
        </w:tc>
        <w:tc>
          <w:tcPr>
            <w:tcW w:w="95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GPS</w:t>
            </w:r>
          </w:p>
        </w:tc>
        <w:tc>
          <w:tcPr>
            <w:tcW w:w="9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1/16/18</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A4</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A5</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3/5/18</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84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639"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w:t>
            </w:r>
          </w:p>
        </w:tc>
        <w:tc>
          <w:tcPr>
            <w:tcW w:w="68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4</w:t>
            </w:r>
          </w:p>
        </w:tc>
        <w:tc>
          <w:tcPr>
            <w:tcW w:w="794"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w:t>
            </w:r>
          </w:p>
        </w:tc>
      </w:tr>
      <w:tr w:rsidR="001F1A53" w:rsidRPr="00303A33" w:rsidTr="00B37DF1">
        <w:trPr>
          <w:trHeight w:val="340"/>
          <w:jc w:val="center"/>
        </w:trPr>
        <w:tc>
          <w:tcPr>
            <w:tcW w:w="517"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w:t>
            </w:r>
          </w:p>
        </w:tc>
        <w:tc>
          <w:tcPr>
            <w:tcW w:w="95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GPS</w:t>
            </w:r>
          </w:p>
        </w:tc>
        <w:tc>
          <w:tcPr>
            <w:tcW w:w="9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1/19/15</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2/2/15</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A6</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3/4/15</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3/19/15</w:t>
            </w:r>
          </w:p>
        </w:tc>
        <w:tc>
          <w:tcPr>
            <w:tcW w:w="84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639"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4</w:t>
            </w:r>
          </w:p>
        </w:tc>
        <w:tc>
          <w:tcPr>
            <w:tcW w:w="68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5</w:t>
            </w:r>
          </w:p>
        </w:tc>
        <w:tc>
          <w:tcPr>
            <w:tcW w:w="794"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w:t>
            </w:r>
          </w:p>
        </w:tc>
      </w:tr>
      <w:tr w:rsidR="001F1A53" w:rsidRPr="00303A33" w:rsidTr="00B37DF1">
        <w:trPr>
          <w:trHeight w:val="340"/>
          <w:jc w:val="center"/>
        </w:trPr>
        <w:tc>
          <w:tcPr>
            <w:tcW w:w="517"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4*</w:t>
            </w:r>
          </w:p>
        </w:tc>
        <w:tc>
          <w:tcPr>
            <w:tcW w:w="95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GPS</w:t>
            </w:r>
          </w:p>
        </w:tc>
        <w:tc>
          <w:tcPr>
            <w:tcW w:w="9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12/27/17</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A7</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1/28/18</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2/14/18</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84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639"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w:t>
            </w:r>
          </w:p>
        </w:tc>
        <w:tc>
          <w:tcPr>
            <w:tcW w:w="68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4</w:t>
            </w:r>
          </w:p>
        </w:tc>
        <w:tc>
          <w:tcPr>
            <w:tcW w:w="794"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w:t>
            </w:r>
          </w:p>
        </w:tc>
      </w:tr>
      <w:tr w:rsidR="001F1A53" w:rsidRPr="00303A33" w:rsidTr="00B37DF1">
        <w:trPr>
          <w:trHeight w:val="340"/>
          <w:jc w:val="center"/>
        </w:trPr>
        <w:tc>
          <w:tcPr>
            <w:tcW w:w="517"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7</w:t>
            </w:r>
          </w:p>
        </w:tc>
        <w:tc>
          <w:tcPr>
            <w:tcW w:w="95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GPS</w:t>
            </w:r>
          </w:p>
        </w:tc>
        <w:tc>
          <w:tcPr>
            <w:tcW w:w="9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1/16/16</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2/2/16</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2/18/16</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3/4/16</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03/20/16</w:t>
            </w:r>
          </w:p>
        </w:tc>
        <w:tc>
          <w:tcPr>
            <w:tcW w:w="84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639"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5</w:t>
            </w:r>
          </w:p>
        </w:tc>
        <w:tc>
          <w:tcPr>
            <w:tcW w:w="68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5</w:t>
            </w:r>
          </w:p>
        </w:tc>
        <w:tc>
          <w:tcPr>
            <w:tcW w:w="794"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0</w:t>
            </w:r>
          </w:p>
        </w:tc>
      </w:tr>
      <w:tr w:rsidR="001F1A53" w:rsidRPr="00303A33" w:rsidTr="00B37DF1">
        <w:trPr>
          <w:trHeight w:val="340"/>
          <w:jc w:val="center"/>
        </w:trPr>
        <w:tc>
          <w:tcPr>
            <w:tcW w:w="517"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7*</w:t>
            </w:r>
          </w:p>
        </w:tc>
        <w:tc>
          <w:tcPr>
            <w:tcW w:w="95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ARGOS</w:t>
            </w:r>
          </w:p>
        </w:tc>
        <w:tc>
          <w:tcPr>
            <w:tcW w:w="9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2/1/18</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2/16/18</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3/4/18</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3/19/18</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84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639"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4</w:t>
            </w:r>
          </w:p>
        </w:tc>
        <w:tc>
          <w:tcPr>
            <w:tcW w:w="68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4</w:t>
            </w:r>
          </w:p>
        </w:tc>
        <w:tc>
          <w:tcPr>
            <w:tcW w:w="794"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0</w:t>
            </w:r>
          </w:p>
        </w:tc>
      </w:tr>
      <w:tr w:rsidR="001F1A53" w:rsidRPr="00303A33" w:rsidTr="00B37DF1">
        <w:trPr>
          <w:trHeight w:val="340"/>
          <w:jc w:val="center"/>
        </w:trPr>
        <w:tc>
          <w:tcPr>
            <w:tcW w:w="517"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8</w:t>
            </w:r>
          </w:p>
        </w:tc>
        <w:tc>
          <w:tcPr>
            <w:tcW w:w="95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ARGOS</w:t>
            </w:r>
          </w:p>
        </w:tc>
        <w:tc>
          <w:tcPr>
            <w:tcW w:w="9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1/21/16</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84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639"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w:t>
            </w:r>
          </w:p>
        </w:tc>
        <w:tc>
          <w:tcPr>
            <w:tcW w:w="68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w:t>
            </w:r>
          </w:p>
        </w:tc>
        <w:tc>
          <w:tcPr>
            <w:tcW w:w="794"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0</w:t>
            </w:r>
          </w:p>
        </w:tc>
      </w:tr>
      <w:tr w:rsidR="001F1A53" w:rsidRPr="00303A33" w:rsidTr="00B37DF1">
        <w:trPr>
          <w:trHeight w:val="340"/>
          <w:jc w:val="center"/>
        </w:trPr>
        <w:tc>
          <w:tcPr>
            <w:tcW w:w="517"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9*</w:t>
            </w:r>
          </w:p>
        </w:tc>
        <w:tc>
          <w:tcPr>
            <w:tcW w:w="95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GPS</w:t>
            </w:r>
          </w:p>
        </w:tc>
        <w:tc>
          <w:tcPr>
            <w:tcW w:w="9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1/14/19</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2/5/19</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02/20/19+</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3/9/19</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03/24/19+</w:t>
            </w:r>
          </w:p>
        </w:tc>
        <w:tc>
          <w:tcPr>
            <w:tcW w:w="84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639"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5</w:t>
            </w:r>
          </w:p>
        </w:tc>
        <w:tc>
          <w:tcPr>
            <w:tcW w:w="68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5</w:t>
            </w:r>
          </w:p>
        </w:tc>
        <w:tc>
          <w:tcPr>
            <w:tcW w:w="794"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0</w:t>
            </w:r>
          </w:p>
        </w:tc>
      </w:tr>
      <w:tr w:rsidR="001F1A53" w:rsidRPr="00303A33" w:rsidTr="00B37DF1">
        <w:trPr>
          <w:trHeight w:val="360"/>
          <w:jc w:val="center"/>
        </w:trPr>
        <w:tc>
          <w:tcPr>
            <w:tcW w:w="517"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10</w:t>
            </w:r>
          </w:p>
        </w:tc>
        <w:tc>
          <w:tcPr>
            <w:tcW w:w="95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ARGOS</w:t>
            </w:r>
          </w:p>
        </w:tc>
        <w:tc>
          <w:tcPr>
            <w:tcW w:w="9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1/25/16</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2/9/16</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A8</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3/11/16</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84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639"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w:t>
            </w:r>
          </w:p>
        </w:tc>
        <w:tc>
          <w:tcPr>
            <w:tcW w:w="68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4</w:t>
            </w:r>
          </w:p>
        </w:tc>
        <w:tc>
          <w:tcPr>
            <w:tcW w:w="794"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w:t>
            </w:r>
          </w:p>
        </w:tc>
      </w:tr>
      <w:tr w:rsidR="001F1A53" w:rsidRPr="00303A33" w:rsidTr="00B37DF1">
        <w:trPr>
          <w:trHeight w:val="340"/>
          <w:jc w:val="center"/>
        </w:trPr>
        <w:tc>
          <w:tcPr>
            <w:tcW w:w="517"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11</w:t>
            </w:r>
          </w:p>
        </w:tc>
        <w:tc>
          <w:tcPr>
            <w:tcW w:w="95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ARGOS</w:t>
            </w:r>
          </w:p>
        </w:tc>
        <w:tc>
          <w:tcPr>
            <w:tcW w:w="9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1/28/16</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2/12/16</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2/26/16</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3/14/16</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84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639"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4</w:t>
            </w:r>
          </w:p>
        </w:tc>
        <w:tc>
          <w:tcPr>
            <w:tcW w:w="68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4</w:t>
            </w:r>
          </w:p>
        </w:tc>
        <w:tc>
          <w:tcPr>
            <w:tcW w:w="794"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0</w:t>
            </w:r>
          </w:p>
        </w:tc>
      </w:tr>
      <w:tr w:rsidR="001F1A53" w:rsidRPr="00303A33" w:rsidTr="00B37DF1">
        <w:trPr>
          <w:trHeight w:val="340"/>
          <w:jc w:val="center"/>
        </w:trPr>
        <w:tc>
          <w:tcPr>
            <w:tcW w:w="517"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11*</w:t>
            </w:r>
          </w:p>
        </w:tc>
        <w:tc>
          <w:tcPr>
            <w:tcW w:w="95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ARGOS</w:t>
            </w:r>
          </w:p>
        </w:tc>
        <w:tc>
          <w:tcPr>
            <w:tcW w:w="9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1/24/19</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A9</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2/24/19</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 </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84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639"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w:t>
            </w:r>
          </w:p>
        </w:tc>
        <w:tc>
          <w:tcPr>
            <w:tcW w:w="68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w:t>
            </w:r>
          </w:p>
        </w:tc>
        <w:tc>
          <w:tcPr>
            <w:tcW w:w="794"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w:t>
            </w:r>
          </w:p>
        </w:tc>
      </w:tr>
      <w:tr w:rsidR="001F1A53" w:rsidRPr="00303A33" w:rsidTr="00B37DF1">
        <w:trPr>
          <w:trHeight w:val="340"/>
          <w:jc w:val="center"/>
        </w:trPr>
        <w:tc>
          <w:tcPr>
            <w:tcW w:w="517"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13</w:t>
            </w:r>
          </w:p>
        </w:tc>
        <w:tc>
          <w:tcPr>
            <w:tcW w:w="95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ARGOS</w:t>
            </w:r>
          </w:p>
        </w:tc>
        <w:tc>
          <w:tcPr>
            <w:tcW w:w="9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1/25/16</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2/11/16</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2/27/16</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3/13/16</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3/29/16</w:t>
            </w:r>
          </w:p>
        </w:tc>
        <w:tc>
          <w:tcPr>
            <w:tcW w:w="84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639"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5</w:t>
            </w:r>
          </w:p>
        </w:tc>
        <w:tc>
          <w:tcPr>
            <w:tcW w:w="68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5</w:t>
            </w:r>
          </w:p>
        </w:tc>
        <w:tc>
          <w:tcPr>
            <w:tcW w:w="794"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0</w:t>
            </w:r>
          </w:p>
        </w:tc>
      </w:tr>
      <w:tr w:rsidR="001F1A53" w:rsidRPr="00303A33" w:rsidTr="00B37DF1">
        <w:trPr>
          <w:trHeight w:val="340"/>
          <w:jc w:val="center"/>
        </w:trPr>
        <w:tc>
          <w:tcPr>
            <w:tcW w:w="517"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19</w:t>
            </w:r>
          </w:p>
        </w:tc>
        <w:tc>
          <w:tcPr>
            <w:tcW w:w="95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ARGOS</w:t>
            </w:r>
          </w:p>
        </w:tc>
        <w:tc>
          <w:tcPr>
            <w:tcW w:w="9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12/19/18</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84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639"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w:t>
            </w:r>
          </w:p>
        </w:tc>
        <w:tc>
          <w:tcPr>
            <w:tcW w:w="68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w:t>
            </w:r>
          </w:p>
        </w:tc>
        <w:tc>
          <w:tcPr>
            <w:tcW w:w="794"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0</w:t>
            </w:r>
          </w:p>
        </w:tc>
      </w:tr>
      <w:tr w:rsidR="001F1A53" w:rsidRPr="00303A33" w:rsidTr="00B37DF1">
        <w:trPr>
          <w:trHeight w:val="340"/>
          <w:jc w:val="center"/>
        </w:trPr>
        <w:tc>
          <w:tcPr>
            <w:tcW w:w="517"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20</w:t>
            </w:r>
          </w:p>
        </w:tc>
        <w:tc>
          <w:tcPr>
            <w:tcW w:w="95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ARGOS</w:t>
            </w:r>
          </w:p>
        </w:tc>
        <w:tc>
          <w:tcPr>
            <w:tcW w:w="9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12/28/18</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84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639"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w:t>
            </w:r>
          </w:p>
        </w:tc>
        <w:tc>
          <w:tcPr>
            <w:tcW w:w="68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w:t>
            </w:r>
          </w:p>
        </w:tc>
        <w:tc>
          <w:tcPr>
            <w:tcW w:w="794"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0</w:t>
            </w:r>
          </w:p>
        </w:tc>
      </w:tr>
      <w:tr w:rsidR="001F1A53" w:rsidRPr="00303A33" w:rsidTr="00B37DF1">
        <w:trPr>
          <w:trHeight w:val="340"/>
          <w:jc w:val="center"/>
        </w:trPr>
        <w:tc>
          <w:tcPr>
            <w:tcW w:w="517"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21</w:t>
            </w:r>
          </w:p>
        </w:tc>
        <w:tc>
          <w:tcPr>
            <w:tcW w:w="95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ARGOS</w:t>
            </w:r>
          </w:p>
        </w:tc>
        <w:tc>
          <w:tcPr>
            <w:tcW w:w="9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1/18/19</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2/6/19</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A10</w:t>
            </w:r>
          </w:p>
        </w:tc>
        <w:tc>
          <w:tcPr>
            <w:tcW w:w="828"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3/11/19</w:t>
            </w:r>
          </w:p>
        </w:tc>
        <w:tc>
          <w:tcPr>
            <w:tcW w:w="10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3/28/19</w:t>
            </w:r>
          </w:p>
        </w:tc>
        <w:tc>
          <w:tcPr>
            <w:tcW w:w="84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w:t>
            </w:r>
          </w:p>
        </w:tc>
        <w:tc>
          <w:tcPr>
            <w:tcW w:w="639"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4</w:t>
            </w:r>
          </w:p>
        </w:tc>
        <w:tc>
          <w:tcPr>
            <w:tcW w:w="683"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5</w:t>
            </w:r>
          </w:p>
        </w:tc>
        <w:tc>
          <w:tcPr>
            <w:tcW w:w="794"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w:t>
            </w:r>
          </w:p>
        </w:tc>
      </w:tr>
      <w:tr w:rsidR="001F1A53" w:rsidRPr="00303A33" w:rsidTr="00B37DF1">
        <w:trPr>
          <w:trHeight w:val="360"/>
          <w:jc w:val="center"/>
        </w:trPr>
        <w:tc>
          <w:tcPr>
            <w:tcW w:w="517" w:type="dxa"/>
            <w:tcBorders>
              <w:top w:val="nil"/>
              <w:left w:val="nil"/>
              <w:bottom w:val="single" w:sz="8" w:space="0" w:color="auto"/>
              <w:right w:val="nil"/>
            </w:tcBorders>
            <w:shd w:val="clear" w:color="000000" w:fill="FFFFFF"/>
            <w:noWrap/>
            <w:vAlign w:val="center"/>
            <w:hideMark/>
          </w:tcPr>
          <w:p w:rsidR="001F1A53" w:rsidRPr="00303A33" w:rsidRDefault="001F1A53" w:rsidP="00B37DF1">
            <w:pPr>
              <w:spacing w:line="360" w:lineRule="auto"/>
              <w:jc w:val="both"/>
              <w:rPr>
                <w:rFonts w:ascii="Times" w:hAnsi="Times"/>
                <w:sz w:val="20"/>
                <w:szCs w:val="20"/>
              </w:rPr>
            </w:pPr>
            <w:r w:rsidRPr="00303A33">
              <w:rPr>
                <w:rFonts w:ascii="Times" w:hAnsi="Times"/>
                <w:sz w:val="20"/>
                <w:szCs w:val="20"/>
              </w:rPr>
              <w:t>25</w:t>
            </w:r>
          </w:p>
        </w:tc>
        <w:tc>
          <w:tcPr>
            <w:tcW w:w="950"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GPS</w:t>
            </w:r>
          </w:p>
        </w:tc>
        <w:tc>
          <w:tcPr>
            <w:tcW w:w="928"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1/24/19</w:t>
            </w:r>
          </w:p>
        </w:tc>
        <w:tc>
          <w:tcPr>
            <w:tcW w:w="828"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A11</w:t>
            </w:r>
          </w:p>
        </w:tc>
        <w:tc>
          <w:tcPr>
            <w:tcW w:w="1040"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2/25/19</w:t>
            </w:r>
          </w:p>
        </w:tc>
        <w:tc>
          <w:tcPr>
            <w:tcW w:w="828"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3/11/19</w:t>
            </w:r>
          </w:p>
        </w:tc>
        <w:tc>
          <w:tcPr>
            <w:tcW w:w="1040"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3/25/19</w:t>
            </w:r>
          </w:p>
        </w:tc>
        <w:tc>
          <w:tcPr>
            <w:tcW w:w="843"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4/11/19</w:t>
            </w:r>
          </w:p>
        </w:tc>
        <w:tc>
          <w:tcPr>
            <w:tcW w:w="639"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5</w:t>
            </w:r>
          </w:p>
        </w:tc>
        <w:tc>
          <w:tcPr>
            <w:tcW w:w="683"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6</w:t>
            </w:r>
          </w:p>
        </w:tc>
        <w:tc>
          <w:tcPr>
            <w:tcW w:w="794"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w:t>
            </w:r>
          </w:p>
        </w:tc>
      </w:tr>
    </w:tbl>
    <w:p w:rsidR="001F1A53" w:rsidRPr="00303A33" w:rsidRDefault="001F1A53" w:rsidP="001F1A53">
      <w:pPr>
        <w:spacing w:line="360" w:lineRule="auto"/>
        <w:jc w:val="both"/>
        <w:rPr>
          <w:rFonts w:ascii="Times" w:hAnsi="Times"/>
          <w:sz w:val="20"/>
          <w:szCs w:val="20"/>
        </w:rPr>
      </w:pPr>
    </w:p>
    <w:p w:rsidR="001F1A53" w:rsidRPr="00303A33" w:rsidRDefault="001F1A53" w:rsidP="001F1A53">
      <w:pPr>
        <w:spacing w:line="360" w:lineRule="auto"/>
        <w:jc w:val="both"/>
        <w:rPr>
          <w:rFonts w:ascii="Times" w:hAnsi="Times"/>
          <w:sz w:val="20"/>
          <w:szCs w:val="20"/>
        </w:rPr>
      </w:pPr>
    </w:p>
    <w:p w:rsidR="001F1A53" w:rsidRPr="00303A33" w:rsidRDefault="001F1A53" w:rsidP="001F1A53">
      <w:pPr>
        <w:spacing w:line="360" w:lineRule="auto"/>
        <w:rPr>
          <w:rFonts w:ascii="Times" w:hAnsi="Times"/>
          <w:sz w:val="20"/>
          <w:szCs w:val="20"/>
        </w:rPr>
      </w:pPr>
      <w:r w:rsidRPr="00303A33">
        <w:rPr>
          <w:rFonts w:ascii="Times" w:hAnsi="Times"/>
          <w:sz w:val="20"/>
          <w:szCs w:val="20"/>
        </w:rPr>
        <w:t xml:space="preserve">Table S6  Number of nests encountered by nesting hawksbill tracks (i.e., in which the individual turtle was not encountered) during the expected return interval of turtles, between 12 and 20 days after last observed nesting event.  In the cases where haul-outs occurred within the relevant interval, the date is provided. NA = not applicable. </w:t>
      </w:r>
    </w:p>
    <w:tbl>
      <w:tblPr>
        <w:tblW w:w="6930" w:type="dxa"/>
        <w:jc w:val="center"/>
        <w:tblLook w:val="04A0" w:firstRow="1" w:lastRow="0" w:firstColumn="1" w:lastColumn="0" w:noHBand="0" w:noVBand="1"/>
      </w:tblPr>
      <w:tblGrid>
        <w:gridCol w:w="1300"/>
        <w:gridCol w:w="1300"/>
        <w:gridCol w:w="1300"/>
        <w:gridCol w:w="1590"/>
        <w:gridCol w:w="1440"/>
      </w:tblGrid>
      <w:tr w:rsidR="001F1A53" w:rsidRPr="00303A33" w:rsidTr="00B37DF1">
        <w:trPr>
          <w:trHeight w:val="1040"/>
          <w:jc w:val="center"/>
        </w:trPr>
        <w:tc>
          <w:tcPr>
            <w:tcW w:w="1300"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Assumed nests</w:t>
            </w:r>
          </w:p>
        </w:tc>
        <w:tc>
          <w:tcPr>
            <w:tcW w:w="1300"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12 days</w:t>
            </w:r>
          </w:p>
        </w:tc>
        <w:tc>
          <w:tcPr>
            <w:tcW w:w="1300"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20 days</w:t>
            </w:r>
          </w:p>
        </w:tc>
        <w:tc>
          <w:tcPr>
            <w:tcW w:w="1590"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Nests encountered by tracks</w:t>
            </w:r>
          </w:p>
        </w:tc>
        <w:tc>
          <w:tcPr>
            <w:tcW w:w="1440"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Haul-outs</w:t>
            </w:r>
          </w:p>
        </w:tc>
      </w:tr>
      <w:tr w:rsidR="001F1A53" w:rsidRPr="00303A33" w:rsidTr="00B37DF1">
        <w:trPr>
          <w:trHeight w:val="340"/>
          <w:jc w:val="center"/>
        </w:trPr>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A1</w:t>
            </w:r>
          </w:p>
        </w:tc>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2/9/15</w:t>
            </w:r>
          </w:p>
        </w:tc>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2/17/15</w:t>
            </w:r>
          </w:p>
        </w:tc>
        <w:tc>
          <w:tcPr>
            <w:tcW w:w="159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w:t>
            </w:r>
          </w:p>
        </w:tc>
        <w:tc>
          <w:tcPr>
            <w:tcW w:w="14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NA</w:t>
            </w:r>
          </w:p>
        </w:tc>
      </w:tr>
      <w:tr w:rsidR="001F1A53" w:rsidRPr="00303A33" w:rsidTr="00B37DF1">
        <w:trPr>
          <w:trHeight w:val="340"/>
          <w:jc w:val="center"/>
        </w:trPr>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A2</w:t>
            </w:r>
          </w:p>
        </w:tc>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3/11/15</w:t>
            </w:r>
          </w:p>
        </w:tc>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3/19/15</w:t>
            </w:r>
          </w:p>
        </w:tc>
        <w:tc>
          <w:tcPr>
            <w:tcW w:w="159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w:t>
            </w:r>
          </w:p>
        </w:tc>
        <w:tc>
          <w:tcPr>
            <w:tcW w:w="14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NA</w:t>
            </w:r>
          </w:p>
        </w:tc>
      </w:tr>
      <w:tr w:rsidR="001F1A53" w:rsidRPr="00303A33" w:rsidTr="00B37DF1">
        <w:trPr>
          <w:trHeight w:val="340"/>
          <w:jc w:val="center"/>
        </w:trPr>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A3</w:t>
            </w:r>
          </w:p>
        </w:tc>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2/15/15</w:t>
            </w:r>
          </w:p>
        </w:tc>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2/23/15</w:t>
            </w:r>
          </w:p>
        </w:tc>
        <w:tc>
          <w:tcPr>
            <w:tcW w:w="159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4</w:t>
            </w:r>
          </w:p>
        </w:tc>
        <w:tc>
          <w:tcPr>
            <w:tcW w:w="14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NA</w:t>
            </w:r>
          </w:p>
        </w:tc>
      </w:tr>
      <w:tr w:rsidR="001F1A53" w:rsidRPr="00303A33" w:rsidTr="00B37DF1">
        <w:trPr>
          <w:trHeight w:val="340"/>
          <w:jc w:val="center"/>
        </w:trPr>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A4</w:t>
            </w:r>
          </w:p>
        </w:tc>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1/28/18</w:t>
            </w:r>
          </w:p>
        </w:tc>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2/5/18</w:t>
            </w:r>
          </w:p>
        </w:tc>
        <w:tc>
          <w:tcPr>
            <w:tcW w:w="159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w:t>
            </w:r>
          </w:p>
        </w:tc>
        <w:tc>
          <w:tcPr>
            <w:tcW w:w="14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2/4/18</w:t>
            </w:r>
          </w:p>
        </w:tc>
      </w:tr>
      <w:tr w:rsidR="001F1A53" w:rsidRPr="00303A33" w:rsidTr="00B37DF1">
        <w:trPr>
          <w:trHeight w:val="340"/>
          <w:jc w:val="center"/>
        </w:trPr>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A5</w:t>
            </w:r>
          </w:p>
        </w:tc>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2/12/18</w:t>
            </w:r>
          </w:p>
        </w:tc>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2/20/18</w:t>
            </w:r>
          </w:p>
        </w:tc>
        <w:tc>
          <w:tcPr>
            <w:tcW w:w="159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0</w:t>
            </w:r>
          </w:p>
        </w:tc>
        <w:tc>
          <w:tcPr>
            <w:tcW w:w="14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2/18/18</w:t>
            </w:r>
          </w:p>
        </w:tc>
      </w:tr>
      <w:tr w:rsidR="001F1A53" w:rsidRPr="00303A33" w:rsidTr="00B37DF1">
        <w:trPr>
          <w:trHeight w:val="340"/>
          <w:jc w:val="center"/>
        </w:trPr>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A6</w:t>
            </w:r>
          </w:p>
        </w:tc>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2/14/15</w:t>
            </w:r>
          </w:p>
        </w:tc>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2/22/15</w:t>
            </w:r>
          </w:p>
        </w:tc>
        <w:tc>
          <w:tcPr>
            <w:tcW w:w="159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5</w:t>
            </w:r>
          </w:p>
        </w:tc>
        <w:tc>
          <w:tcPr>
            <w:tcW w:w="14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NA</w:t>
            </w:r>
          </w:p>
        </w:tc>
      </w:tr>
      <w:tr w:rsidR="001F1A53" w:rsidRPr="00303A33" w:rsidTr="00B37DF1">
        <w:trPr>
          <w:trHeight w:val="340"/>
          <w:jc w:val="center"/>
        </w:trPr>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A7</w:t>
            </w:r>
          </w:p>
        </w:tc>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1/8/18</w:t>
            </w:r>
          </w:p>
        </w:tc>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1/16/18</w:t>
            </w:r>
          </w:p>
        </w:tc>
        <w:tc>
          <w:tcPr>
            <w:tcW w:w="159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0</w:t>
            </w:r>
          </w:p>
        </w:tc>
        <w:tc>
          <w:tcPr>
            <w:tcW w:w="14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1/13/18</w:t>
            </w:r>
          </w:p>
        </w:tc>
      </w:tr>
      <w:tr w:rsidR="001F1A53" w:rsidRPr="00303A33" w:rsidTr="00B37DF1">
        <w:trPr>
          <w:trHeight w:val="340"/>
          <w:jc w:val="center"/>
        </w:trPr>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A8</w:t>
            </w:r>
          </w:p>
        </w:tc>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2/21/16</w:t>
            </w:r>
          </w:p>
        </w:tc>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2/29/16</w:t>
            </w:r>
          </w:p>
        </w:tc>
        <w:tc>
          <w:tcPr>
            <w:tcW w:w="159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w:t>
            </w:r>
          </w:p>
        </w:tc>
        <w:tc>
          <w:tcPr>
            <w:tcW w:w="14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NA</w:t>
            </w:r>
          </w:p>
        </w:tc>
      </w:tr>
      <w:tr w:rsidR="001F1A53" w:rsidRPr="00303A33" w:rsidTr="00B37DF1">
        <w:trPr>
          <w:trHeight w:val="340"/>
          <w:jc w:val="center"/>
        </w:trPr>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A9</w:t>
            </w:r>
          </w:p>
        </w:tc>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2/5/19</w:t>
            </w:r>
          </w:p>
        </w:tc>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2/13/19</w:t>
            </w:r>
          </w:p>
        </w:tc>
        <w:tc>
          <w:tcPr>
            <w:tcW w:w="159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4</w:t>
            </w:r>
          </w:p>
        </w:tc>
        <w:tc>
          <w:tcPr>
            <w:tcW w:w="14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NA</w:t>
            </w:r>
          </w:p>
        </w:tc>
      </w:tr>
      <w:tr w:rsidR="001F1A53" w:rsidRPr="00303A33" w:rsidTr="00B37DF1">
        <w:trPr>
          <w:trHeight w:val="340"/>
          <w:jc w:val="center"/>
        </w:trPr>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A10</w:t>
            </w:r>
          </w:p>
        </w:tc>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2/18/19</w:t>
            </w:r>
          </w:p>
        </w:tc>
        <w:tc>
          <w:tcPr>
            <w:tcW w:w="130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2/26/19</w:t>
            </w:r>
          </w:p>
        </w:tc>
        <w:tc>
          <w:tcPr>
            <w:tcW w:w="1590" w:type="dxa"/>
            <w:tcBorders>
              <w:top w:val="nil"/>
              <w:left w:val="nil"/>
              <w:bottom w:val="nil"/>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0</w:t>
            </w:r>
          </w:p>
        </w:tc>
        <w:tc>
          <w:tcPr>
            <w:tcW w:w="1440" w:type="dxa"/>
            <w:tcBorders>
              <w:top w:val="nil"/>
              <w:left w:val="nil"/>
              <w:bottom w:val="nil"/>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NA</w:t>
            </w:r>
          </w:p>
        </w:tc>
      </w:tr>
      <w:tr w:rsidR="001F1A53" w:rsidRPr="00303A33" w:rsidTr="00B37DF1">
        <w:trPr>
          <w:trHeight w:val="360"/>
          <w:jc w:val="center"/>
        </w:trPr>
        <w:tc>
          <w:tcPr>
            <w:tcW w:w="1300" w:type="dxa"/>
            <w:tcBorders>
              <w:top w:val="nil"/>
              <w:left w:val="nil"/>
              <w:bottom w:val="single" w:sz="8" w:space="0" w:color="auto"/>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b/>
                <w:bCs/>
                <w:sz w:val="20"/>
                <w:szCs w:val="20"/>
              </w:rPr>
            </w:pPr>
            <w:r w:rsidRPr="00303A33">
              <w:rPr>
                <w:rFonts w:ascii="Times" w:hAnsi="Times" w:cs="Calibri"/>
                <w:b/>
                <w:bCs/>
                <w:sz w:val="20"/>
                <w:szCs w:val="20"/>
              </w:rPr>
              <w:t>A11</w:t>
            </w:r>
          </w:p>
        </w:tc>
        <w:tc>
          <w:tcPr>
            <w:tcW w:w="1300" w:type="dxa"/>
            <w:tcBorders>
              <w:top w:val="nil"/>
              <w:left w:val="nil"/>
              <w:bottom w:val="single" w:sz="8" w:space="0" w:color="auto"/>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2/5/19</w:t>
            </w:r>
          </w:p>
        </w:tc>
        <w:tc>
          <w:tcPr>
            <w:tcW w:w="1300" w:type="dxa"/>
            <w:tcBorders>
              <w:top w:val="nil"/>
              <w:left w:val="nil"/>
              <w:bottom w:val="single" w:sz="8" w:space="0" w:color="auto"/>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2/13/19</w:t>
            </w:r>
          </w:p>
        </w:tc>
        <w:tc>
          <w:tcPr>
            <w:tcW w:w="1590" w:type="dxa"/>
            <w:tcBorders>
              <w:top w:val="nil"/>
              <w:left w:val="nil"/>
              <w:bottom w:val="single" w:sz="8" w:space="0" w:color="auto"/>
              <w:right w:val="nil"/>
            </w:tcBorders>
            <w:shd w:val="clear" w:color="000000" w:fill="FFFFFF"/>
            <w:noWrap/>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4</w:t>
            </w:r>
          </w:p>
        </w:tc>
        <w:tc>
          <w:tcPr>
            <w:tcW w:w="1440" w:type="dxa"/>
            <w:tcBorders>
              <w:top w:val="nil"/>
              <w:left w:val="nil"/>
              <w:bottom w:val="single" w:sz="8" w:space="0" w:color="auto"/>
              <w:right w:val="nil"/>
            </w:tcBorders>
            <w:shd w:val="clear" w:color="000000" w:fill="FFFFFF"/>
            <w:vAlign w:val="center"/>
            <w:hideMark/>
          </w:tcPr>
          <w:p w:rsidR="001F1A53" w:rsidRPr="00303A33" w:rsidRDefault="001F1A53" w:rsidP="00B37DF1">
            <w:pPr>
              <w:spacing w:line="360" w:lineRule="auto"/>
              <w:jc w:val="both"/>
              <w:rPr>
                <w:rFonts w:ascii="Times" w:hAnsi="Times" w:cs="Calibri"/>
                <w:sz w:val="20"/>
                <w:szCs w:val="20"/>
              </w:rPr>
            </w:pPr>
            <w:r w:rsidRPr="00303A33">
              <w:rPr>
                <w:rFonts w:ascii="Times" w:hAnsi="Times" w:cs="Calibri"/>
                <w:sz w:val="20"/>
                <w:szCs w:val="20"/>
              </w:rPr>
              <w:t>NA</w:t>
            </w:r>
          </w:p>
        </w:tc>
      </w:tr>
    </w:tbl>
    <w:p w:rsidR="001F1A53" w:rsidRPr="00303A33" w:rsidRDefault="001F1A53" w:rsidP="001F1A53">
      <w:pPr>
        <w:spacing w:line="360" w:lineRule="auto"/>
        <w:jc w:val="both"/>
        <w:rPr>
          <w:rFonts w:ascii="Times" w:hAnsi="Times"/>
          <w:sz w:val="20"/>
          <w:szCs w:val="20"/>
        </w:rPr>
      </w:pPr>
    </w:p>
    <w:p w:rsidR="001F1A53" w:rsidRPr="00303A33" w:rsidRDefault="001F1A53" w:rsidP="001F1A53">
      <w:pPr>
        <w:spacing w:line="360" w:lineRule="auto"/>
        <w:jc w:val="both"/>
        <w:rPr>
          <w:rFonts w:ascii="Times" w:hAnsi="Times"/>
          <w:sz w:val="20"/>
          <w:szCs w:val="20"/>
        </w:rPr>
      </w:pPr>
      <w:r w:rsidRPr="00303A33">
        <w:rPr>
          <w:rFonts w:ascii="Times" w:hAnsi="Times"/>
          <w:noProof/>
          <w:sz w:val="20"/>
          <w:szCs w:val="20"/>
        </w:rPr>
        <w:drawing>
          <wp:inline distT="0" distB="0" distL="0" distR="0" wp14:anchorId="54734A81" wp14:editId="65FE0709">
            <wp:extent cx="3995351" cy="3583864"/>
            <wp:effectExtent l="0" t="0" r="5715" b="0"/>
            <wp:docPr id="11"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4010370" cy="3597336"/>
                    </a:xfrm>
                    <a:prstGeom prst="rect">
                      <a:avLst/>
                    </a:prstGeom>
                  </pic:spPr>
                </pic:pic>
              </a:graphicData>
            </a:graphic>
          </wp:inline>
        </w:drawing>
      </w:r>
    </w:p>
    <w:p w:rsidR="001F1A53" w:rsidRPr="00303A33" w:rsidRDefault="001F1A53" w:rsidP="001F1A53">
      <w:pPr>
        <w:spacing w:line="360" w:lineRule="auto"/>
        <w:rPr>
          <w:rFonts w:ascii="Times" w:hAnsi="Times"/>
          <w:sz w:val="20"/>
          <w:szCs w:val="20"/>
        </w:rPr>
      </w:pPr>
      <w:r w:rsidRPr="00303A33">
        <w:rPr>
          <w:rFonts w:ascii="Times" w:hAnsi="Times"/>
          <w:sz w:val="20"/>
          <w:szCs w:val="20"/>
        </w:rPr>
        <w:t>Fig. S2  Example of split  home range contour using the line Kernel Density Estimation function from program Open Jump HoRAE. Note that the first polygon close to the nesting site within -20 m isobath was associated with the internesting habitat and the subsequent polygon located at deeper waters was associated to foraging. The last location estimate obtained through state space model from first polygon (internesting habitat) and the first from the second polygon (foraging habitat) occurred both on 6</w:t>
      </w:r>
      <w:r w:rsidRPr="00303A33">
        <w:rPr>
          <w:rFonts w:ascii="Times" w:hAnsi="Times"/>
          <w:sz w:val="20"/>
          <w:szCs w:val="20"/>
          <w:vertAlign w:val="superscript"/>
        </w:rPr>
        <w:t>th</w:t>
      </w:r>
      <w:r w:rsidRPr="00303A33">
        <w:rPr>
          <w:rFonts w:ascii="Times" w:hAnsi="Times"/>
          <w:sz w:val="20"/>
          <w:szCs w:val="20"/>
        </w:rPr>
        <w:t xml:space="preserve"> May 2019. This date was used to determine the end of the breeding season for this individual hawksbill turtle (ID 16*).</w:t>
      </w:r>
    </w:p>
    <w:p w:rsidR="001F1A53" w:rsidRPr="00303A33" w:rsidRDefault="001F1A53" w:rsidP="001F1A53">
      <w:pPr>
        <w:spacing w:line="360" w:lineRule="auto"/>
        <w:jc w:val="both"/>
        <w:rPr>
          <w:rFonts w:ascii="Times" w:hAnsi="Times"/>
          <w:sz w:val="20"/>
          <w:szCs w:val="20"/>
        </w:rPr>
      </w:pPr>
    </w:p>
    <w:p w:rsidR="001F1A53" w:rsidRPr="00303A33" w:rsidRDefault="001F1A53" w:rsidP="001F1A53">
      <w:pPr>
        <w:spacing w:line="360" w:lineRule="auto"/>
        <w:jc w:val="both"/>
        <w:rPr>
          <w:rFonts w:ascii="Times" w:hAnsi="Times"/>
          <w:sz w:val="20"/>
          <w:szCs w:val="20"/>
        </w:rPr>
      </w:pPr>
    </w:p>
    <w:p w:rsidR="001F1A53" w:rsidRPr="00303A33" w:rsidRDefault="001F1A53" w:rsidP="001F1A53">
      <w:pPr>
        <w:spacing w:line="360" w:lineRule="auto"/>
        <w:jc w:val="both"/>
        <w:rPr>
          <w:rFonts w:ascii="Times" w:hAnsi="Times"/>
          <w:sz w:val="20"/>
          <w:szCs w:val="20"/>
        </w:rPr>
      </w:pPr>
      <w:r w:rsidRPr="00303A33">
        <w:rPr>
          <w:rFonts w:ascii="Times" w:hAnsi="Times"/>
          <w:noProof/>
          <w:sz w:val="20"/>
          <w:szCs w:val="20"/>
        </w:rPr>
        <w:drawing>
          <wp:inline distT="0" distB="0" distL="0" distR="0" wp14:anchorId="5D60CBBE" wp14:editId="6575324E">
            <wp:extent cx="5195638" cy="5856194"/>
            <wp:effectExtent l="0" t="0" r="0" b="0"/>
            <wp:docPr id="6" name="Picture 6" descr="Chart, su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surface chart&#10;&#10;Description automatically generated"/>
                    <pic:cNvPicPr/>
                  </pic:nvPicPr>
                  <pic:blipFill>
                    <a:blip r:embed="rId7"/>
                    <a:stretch>
                      <a:fillRect/>
                    </a:stretch>
                  </pic:blipFill>
                  <pic:spPr>
                    <a:xfrm>
                      <a:off x="0" y="0"/>
                      <a:ext cx="5198560" cy="5859487"/>
                    </a:xfrm>
                    <a:prstGeom prst="rect">
                      <a:avLst/>
                    </a:prstGeom>
                  </pic:spPr>
                </pic:pic>
              </a:graphicData>
            </a:graphic>
          </wp:inline>
        </w:drawing>
      </w:r>
    </w:p>
    <w:p w:rsidR="001F1A53" w:rsidRPr="00303A33" w:rsidRDefault="001F1A53" w:rsidP="001F1A53">
      <w:pPr>
        <w:spacing w:line="360" w:lineRule="auto"/>
        <w:rPr>
          <w:rFonts w:ascii="Times" w:hAnsi="Times"/>
          <w:sz w:val="20"/>
          <w:szCs w:val="20"/>
        </w:rPr>
      </w:pPr>
      <w:r w:rsidRPr="00303A33">
        <w:rPr>
          <w:rFonts w:ascii="Times" w:hAnsi="Times"/>
          <w:sz w:val="20"/>
          <w:szCs w:val="20"/>
        </w:rPr>
        <w:t>Fig. S3</w:t>
      </w:r>
      <w:r w:rsidRPr="00303A33">
        <w:rPr>
          <w:rFonts w:ascii="Times" w:hAnsi="Times"/>
          <w:noProof/>
          <w:sz w:val="20"/>
          <w:szCs w:val="20"/>
        </w:rPr>
        <w:t xml:space="preserve">  Individual residence length (IRL) at the breeding site for nesting hawksbill turtles in the southern coastline o Rio Grande do Norte state, Brazil. </w:t>
      </w:r>
      <w:r w:rsidRPr="00303A33">
        <w:rPr>
          <w:rFonts w:ascii="Times" w:hAnsi="Times"/>
          <w:sz w:val="20"/>
          <w:szCs w:val="20"/>
        </w:rPr>
        <w:t>* indicates the second deployment for the same individual turtle in consecutive seasons. The subset of turtles used for clutch frequency estimates are depicted in bold.</w:t>
      </w:r>
    </w:p>
    <w:p w:rsidR="001F1A53" w:rsidRPr="00303A33" w:rsidRDefault="001F1A53" w:rsidP="001F1A53">
      <w:pPr>
        <w:spacing w:line="360" w:lineRule="auto"/>
        <w:jc w:val="both"/>
        <w:rPr>
          <w:rFonts w:ascii="Times" w:hAnsi="Times"/>
          <w:sz w:val="20"/>
          <w:szCs w:val="20"/>
        </w:rPr>
      </w:pPr>
    </w:p>
    <w:p w:rsidR="001F1A53" w:rsidRPr="00303A33" w:rsidRDefault="001F1A53" w:rsidP="001F1A53">
      <w:pPr>
        <w:spacing w:line="360" w:lineRule="auto"/>
        <w:jc w:val="both"/>
        <w:rPr>
          <w:rFonts w:ascii="Times" w:hAnsi="Times"/>
          <w:sz w:val="20"/>
          <w:szCs w:val="20"/>
        </w:rPr>
      </w:pPr>
      <w:r w:rsidRPr="00303A33">
        <w:rPr>
          <w:rFonts w:ascii="Times" w:hAnsi="Times"/>
          <w:noProof/>
          <w:sz w:val="20"/>
          <w:szCs w:val="20"/>
        </w:rPr>
        <w:drawing>
          <wp:inline distT="0" distB="0" distL="0" distR="0" wp14:anchorId="5C17C4F5" wp14:editId="16EBD70E">
            <wp:extent cx="5943600" cy="3346450"/>
            <wp:effectExtent l="0" t="0" r="12700" b="6350"/>
            <wp:docPr id="2" name="Chart 2">
              <a:extLst xmlns:a="http://schemas.openxmlformats.org/drawingml/2006/main">
                <a:ext uri="{FF2B5EF4-FFF2-40B4-BE49-F238E27FC236}">
                  <a16:creationId xmlns:a16="http://schemas.microsoft.com/office/drawing/2014/main" id="{FC3F72EA-54B0-1D4D-B46C-504AB0ABD78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1F1A53" w:rsidRPr="001F1A53" w:rsidRDefault="001F1A53" w:rsidP="001F1A53">
      <w:r w:rsidRPr="00303A33">
        <w:rPr>
          <w:rFonts w:ascii="Times" w:hAnsi="Times"/>
          <w:sz w:val="20"/>
          <w:szCs w:val="20"/>
        </w:rPr>
        <w:t>Fig. S4  Distribution in percentage of first nest record for beach monitoring (N = 210) in black, first nest record for turtles that were satellite tracked in light gray (N = 35) and the departure from the breeding site (N = 35) through satellite telemetry in dark grey.</w:t>
      </w:r>
      <w:bookmarkStart w:id="0" w:name="_GoBack"/>
      <w:bookmarkEnd w:id="0"/>
    </w:p>
    <w:sectPr w:rsidR="001F1A53" w:rsidRPr="001F1A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8141DC"/>
    <w:multiLevelType w:val="hybridMultilevel"/>
    <w:tmpl w:val="1D3A8E8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C82389"/>
    <w:multiLevelType w:val="hybridMultilevel"/>
    <w:tmpl w:val="4566EA9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050832"/>
    <w:multiLevelType w:val="hybridMultilevel"/>
    <w:tmpl w:val="30C67324"/>
    <w:lvl w:ilvl="0" w:tplc="C206D5C6">
      <w:start w:val="2"/>
      <w:numFmt w:val="bullet"/>
      <w:lvlText w:val="-"/>
      <w:lvlJc w:val="left"/>
      <w:pPr>
        <w:ind w:left="1560" w:hanging="360"/>
      </w:pPr>
      <w:rPr>
        <w:rFonts w:ascii="Calibri" w:eastAsiaTheme="minorHAnsi" w:hAnsi="Calibri" w:cs="Calibri"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3" w15:restartNumberingAfterBreak="0">
    <w:nsid w:val="31FB1587"/>
    <w:multiLevelType w:val="hybridMultilevel"/>
    <w:tmpl w:val="02F4B3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B629B3"/>
    <w:multiLevelType w:val="multilevel"/>
    <w:tmpl w:val="DB20E9A6"/>
    <w:lvl w:ilvl="0">
      <w:start w:val="45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F27D4C"/>
    <w:multiLevelType w:val="hybridMultilevel"/>
    <w:tmpl w:val="35264B02"/>
    <w:lvl w:ilvl="0" w:tplc="EFAE719A">
      <w:start w:val="1"/>
      <w:numFmt w:val="bullet"/>
      <w:lvlText w:val=""/>
      <w:lvlJc w:val="left"/>
      <w:pPr>
        <w:tabs>
          <w:tab w:val="num" w:pos="720"/>
        </w:tabs>
        <w:ind w:left="720" w:hanging="360"/>
      </w:pPr>
      <w:rPr>
        <w:rFonts w:ascii="Wingdings 3" w:hAnsi="Wingdings 3" w:hint="default"/>
      </w:rPr>
    </w:lvl>
    <w:lvl w:ilvl="1" w:tplc="A02096F8">
      <w:start w:val="1"/>
      <w:numFmt w:val="bullet"/>
      <w:lvlText w:val=""/>
      <w:lvlJc w:val="left"/>
      <w:pPr>
        <w:tabs>
          <w:tab w:val="num" w:pos="1440"/>
        </w:tabs>
        <w:ind w:left="1440" w:hanging="360"/>
      </w:pPr>
      <w:rPr>
        <w:rFonts w:ascii="Wingdings 3" w:hAnsi="Wingdings 3" w:hint="default"/>
      </w:rPr>
    </w:lvl>
    <w:lvl w:ilvl="2" w:tplc="18E697F2">
      <w:start w:val="1"/>
      <w:numFmt w:val="bullet"/>
      <w:lvlText w:val=""/>
      <w:lvlJc w:val="left"/>
      <w:pPr>
        <w:tabs>
          <w:tab w:val="num" w:pos="2160"/>
        </w:tabs>
        <w:ind w:left="2160" w:hanging="360"/>
      </w:pPr>
      <w:rPr>
        <w:rFonts w:ascii="Wingdings 3" w:hAnsi="Wingdings 3" w:hint="default"/>
      </w:rPr>
    </w:lvl>
    <w:lvl w:ilvl="3" w:tplc="966E7F6A">
      <w:start w:val="1"/>
      <w:numFmt w:val="bullet"/>
      <w:lvlText w:val=""/>
      <w:lvlJc w:val="left"/>
      <w:pPr>
        <w:tabs>
          <w:tab w:val="num" w:pos="2880"/>
        </w:tabs>
        <w:ind w:left="2880" w:hanging="360"/>
      </w:pPr>
      <w:rPr>
        <w:rFonts w:ascii="Wingdings 3" w:hAnsi="Wingdings 3" w:hint="default"/>
      </w:rPr>
    </w:lvl>
    <w:lvl w:ilvl="4" w:tplc="A0CAFD78">
      <w:start w:val="1"/>
      <w:numFmt w:val="bullet"/>
      <w:lvlText w:val=""/>
      <w:lvlJc w:val="left"/>
      <w:pPr>
        <w:tabs>
          <w:tab w:val="num" w:pos="3600"/>
        </w:tabs>
        <w:ind w:left="3600" w:hanging="360"/>
      </w:pPr>
      <w:rPr>
        <w:rFonts w:ascii="Wingdings 3" w:hAnsi="Wingdings 3" w:hint="default"/>
      </w:rPr>
    </w:lvl>
    <w:lvl w:ilvl="5" w:tplc="6ABAE4B4">
      <w:start w:val="1"/>
      <w:numFmt w:val="bullet"/>
      <w:lvlText w:val=""/>
      <w:lvlJc w:val="left"/>
      <w:pPr>
        <w:tabs>
          <w:tab w:val="num" w:pos="4320"/>
        </w:tabs>
        <w:ind w:left="4320" w:hanging="360"/>
      </w:pPr>
      <w:rPr>
        <w:rFonts w:ascii="Wingdings 3" w:hAnsi="Wingdings 3" w:hint="default"/>
      </w:rPr>
    </w:lvl>
    <w:lvl w:ilvl="6" w:tplc="7930A1B0">
      <w:start w:val="1"/>
      <w:numFmt w:val="bullet"/>
      <w:lvlText w:val=""/>
      <w:lvlJc w:val="left"/>
      <w:pPr>
        <w:tabs>
          <w:tab w:val="num" w:pos="5040"/>
        </w:tabs>
        <w:ind w:left="5040" w:hanging="360"/>
      </w:pPr>
      <w:rPr>
        <w:rFonts w:ascii="Wingdings 3" w:hAnsi="Wingdings 3" w:hint="default"/>
      </w:rPr>
    </w:lvl>
    <w:lvl w:ilvl="7" w:tplc="51660CCC">
      <w:start w:val="1"/>
      <w:numFmt w:val="bullet"/>
      <w:lvlText w:val=""/>
      <w:lvlJc w:val="left"/>
      <w:pPr>
        <w:tabs>
          <w:tab w:val="num" w:pos="5760"/>
        </w:tabs>
        <w:ind w:left="5760" w:hanging="360"/>
      </w:pPr>
      <w:rPr>
        <w:rFonts w:ascii="Wingdings 3" w:hAnsi="Wingdings 3" w:hint="default"/>
      </w:rPr>
    </w:lvl>
    <w:lvl w:ilvl="8" w:tplc="52ECB27E">
      <w:start w:val="1"/>
      <w:numFmt w:val="bullet"/>
      <w:lvlText w:val=""/>
      <w:lvlJc w:val="left"/>
      <w:pPr>
        <w:tabs>
          <w:tab w:val="num" w:pos="6480"/>
        </w:tabs>
        <w:ind w:left="6480" w:hanging="360"/>
      </w:pPr>
      <w:rPr>
        <w:rFonts w:ascii="Wingdings 3" w:hAnsi="Wingdings 3" w:hint="default"/>
      </w:rPr>
    </w:lvl>
  </w:abstractNum>
  <w:abstractNum w:abstractNumId="6" w15:restartNumberingAfterBreak="0">
    <w:nsid w:val="504A7F84"/>
    <w:multiLevelType w:val="multilevel"/>
    <w:tmpl w:val="5C9A0B1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4494602"/>
    <w:multiLevelType w:val="hybridMultilevel"/>
    <w:tmpl w:val="D730EC9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48E3AD7"/>
    <w:multiLevelType w:val="hybridMultilevel"/>
    <w:tmpl w:val="38ACA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15496E"/>
    <w:multiLevelType w:val="hybridMultilevel"/>
    <w:tmpl w:val="DEBA35D2"/>
    <w:lvl w:ilvl="0" w:tplc="89B446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E63681C"/>
    <w:multiLevelType w:val="multilevel"/>
    <w:tmpl w:val="7B32970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2"/>
  </w:num>
  <w:num w:numId="3">
    <w:abstractNumId w:val="9"/>
  </w:num>
  <w:num w:numId="4">
    <w:abstractNumId w:val="3"/>
  </w:num>
  <w:num w:numId="5">
    <w:abstractNumId w:val="5"/>
  </w:num>
  <w:num w:numId="6">
    <w:abstractNumId w:val="0"/>
  </w:num>
  <w:num w:numId="7">
    <w:abstractNumId w:val="6"/>
  </w:num>
  <w:num w:numId="8">
    <w:abstractNumId w:val="10"/>
  </w:num>
  <w:num w:numId="9">
    <w:abstractNumId w:val="4"/>
  </w:num>
  <w:num w:numId="10">
    <w:abstractNumId w:val="1"/>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3B7B"/>
    <w:rsid w:val="0016198D"/>
    <w:rsid w:val="001F1A53"/>
    <w:rsid w:val="003E54F6"/>
    <w:rsid w:val="00703B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FDF67"/>
  <w15:chartTrackingRefBased/>
  <w15:docId w15:val="{B2B7D6F4-723B-449B-A8A4-BF924D859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1F1A5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F1A53"/>
    <w:rPr>
      <w:rFonts w:ascii="Times New Roman" w:eastAsia="Times New Roman" w:hAnsi="Times New Roman" w:cs="Times New Roman"/>
      <w:b/>
      <w:bCs/>
      <w:sz w:val="36"/>
      <w:szCs w:val="36"/>
    </w:rPr>
  </w:style>
  <w:style w:type="paragraph" w:styleId="ListParagraph">
    <w:name w:val="List Paragraph"/>
    <w:basedOn w:val="Normal"/>
    <w:uiPriority w:val="34"/>
    <w:qFormat/>
    <w:rsid w:val="001F1A53"/>
    <w:pPr>
      <w:spacing w:after="0" w:line="240" w:lineRule="auto"/>
      <w:ind w:left="720"/>
      <w:contextualSpacing/>
    </w:pPr>
    <w:rPr>
      <w:sz w:val="24"/>
      <w:szCs w:val="24"/>
    </w:rPr>
  </w:style>
  <w:style w:type="character" w:styleId="CommentReference">
    <w:name w:val="annotation reference"/>
    <w:basedOn w:val="DefaultParagraphFont"/>
    <w:uiPriority w:val="99"/>
    <w:semiHidden/>
    <w:unhideWhenUsed/>
    <w:rsid w:val="001F1A53"/>
    <w:rPr>
      <w:sz w:val="16"/>
      <w:szCs w:val="16"/>
    </w:rPr>
  </w:style>
  <w:style w:type="paragraph" w:styleId="CommentText">
    <w:name w:val="annotation text"/>
    <w:basedOn w:val="Normal"/>
    <w:link w:val="CommentTextChar"/>
    <w:uiPriority w:val="99"/>
    <w:unhideWhenUsed/>
    <w:rsid w:val="001F1A53"/>
    <w:pPr>
      <w:spacing w:after="0" w:line="240" w:lineRule="auto"/>
    </w:pPr>
    <w:rPr>
      <w:sz w:val="20"/>
      <w:szCs w:val="20"/>
    </w:rPr>
  </w:style>
  <w:style w:type="character" w:customStyle="1" w:styleId="CommentTextChar">
    <w:name w:val="Comment Text Char"/>
    <w:basedOn w:val="DefaultParagraphFont"/>
    <w:link w:val="CommentText"/>
    <w:uiPriority w:val="99"/>
    <w:rsid w:val="001F1A53"/>
    <w:rPr>
      <w:sz w:val="20"/>
      <w:szCs w:val="20"/>
    </w:rPr>
  </w:style>
  <w:style w:type="paragraph" w:styleId="CommentSubject">
    <w:name w:val="annotation subject"/>
    <w:basedOn w:val="CommentText"/>
    <w:next w:val="CommentText"/>
    <w:link w:val="CommentSubjectChar"/>
    <w:uiPriority w:val="99"/>
    <w:semiHidden/>
    <w:unhideWhenUsed/>
    <w:rsid w:val="001F1A53"/>
    <w:rPr>
      <w:b/>
      <w:bCs/>
    </w:rPr>
  </w:style>
  <w:style w:type="character" w:customStyle="1" w:styleId="CommentSubjectChar">
    <w:name w:val="Comment Subject Char"/>
    <w:basedOn w:val="CommentTextChar"/>
    <w:link w:val="CommentSubject"/>
    <w:uiPriority w:val="99"/>
    <w:semiHidden/>
    <w:rsid w:val="001F1A53"/>
    <w:rPr>
      <w:b/>
      <w:bCs/>
      <w:sz w:val="20"/>
      <w:szCs w:val="20"/>
    </w:rPr>
  </w:style>
  <w:style w:type="paragraph" w:styleId="BalloonText">
    <w:name w:val="Balloon Text"/>
    <w:basedOn w:val="Normal"/>
    <w:link w:val="BalloonTextChar"/>
    <w:uiPriority w:val="99"/>
    <w:semiHidden/>
    <w:unhideWhenUsed/>
    <w:rsid w:val="001F1A5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1A53"/>
    <w:rPr>
      <w:rFonts w:ascii="Segoe UI" w:hAnsi="Segoe UI" w:cs="Segoe UI"/>
      <w:sz w:val="18"/>
      <w:szCs w:val="18"/>
    </w:rPr>
  </w:style>
  <w:style w:type="paragraph" w:styleId="NormalWeb">
    <w:name w:val="Normal (Web)"/>
    <w:basedOn w:val="Normal"/>
    <w:uiPriority w:val="99"/>
    <w:unhideWhenUsed/>
    <w:rsid w:val="001F1A53"/>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1F1A53"/>
    <w:pPr>
      <w:spacing w:after="0"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F1A53"/>
    <w:rPr>
      <w:color w:val="0563C1" w:themeColor="hyperlink"/>
      <w:u w:val="single"/>
    </w:rPr>
  </w:style>
  <w:style w:type="character" w:customStyle="1" w:styleId="UnresolvedMention">
    <w:name w:val="Unresolved Mention"/>
    <w:basedOn w:val="DefaultParagraphFont"/>
    <w:uiPriority w:val="99"/>
    <w:semiHidden/>
    <w:unhideWhenUsed/>
    <w:rsid w:val="001F1A53"/>
    <w:rPr>
      <w:color w:val="605E5C"/>
      <w:shd w:val="clear" w:color="auto" w:fill="E1DFDD"/>
    </w:rPr>
  </w:style>
  <w:style w:type="character" w:styleId="FollowedHyperlink">
    <w:name w:val="FollowedHyperlink"/>
    <w:basedOn w:val="DefaultParagraphFont"/>
    <w:uiPriority w:val="99"/>
    <w:semiHidden/>
    <w:unhideWhenUsed/>
    <w:rsid w:val="001F1A53"/>
    <w:rPr>
      <w:color w:val="954F72" w:themeColor="followedHyperlink"/>
      <w:u w:val="single"/>
    </w:rPr>
  </w:style>
  <w:style w:type="paragraph" w:styleId="Header">
    <w:name w:val="header"/>
    <w:basedOn w:val="Normal"/>
    <w:link w:val="HeaderChar"/>
    <w:uiPriority w:val="99"/>
    <w:unhideWhenUsed/>
    <w:rsid w:val="001F1A53"/>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1F1A5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F1A53"/>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1F1A53"/>
    <w:rPr>
      <w:rFonts w:ascii="Times New Roman" w:eastAsia="Times New Roman" w:hAnsi="Times New Roman" w:cs="Times New Roman"/>
      <w:sz w:val="24"/>
      <w:szCs w:val="24"/>
    </w:rPr>
  </w:style>
  <w:style w:type="character" w:customStyle="1" w:styleId="apple-converted-space">
    <w:name w:val="apple-converted-space"/>
    <w:basedOn w:val="DefaultParagraphFont"/>
    <w:rsid w:val="001F1A53"/>
  </w:style>
  <w:style w:type="character" w:customStyle="1" w:styleId="jlqj4b">
    <w:name w:val="jlqj4b"/>
    <w:basedOn w:val="DefaultParagraphFont"/>
    <w:rsid w:val="001F1A53"/>
  </w:style>
  <w:style w:type="character" w:styleId="PageNumber">
    <w:name w:val="page number"/>
    <w:basedOn w:val="DefaultParagraphFont"/>
    <w:uiPriority w:val="99"/>
    <w:semiHidden/>
    <w:unhideWhenUsed/>
    <w:rsid w:val="001F1A53"/>
  </w:style>
  <w:style w:type="character" w:styleId="LineNumber">
    <w:name w:val="line number"/>
    <w:basedOn w:val="DefaultParagraphFont"/>
    <w:uiPriority w:val="99"/>
    <w:semiHidden/>
    <w:unhideWhenUsed/>
    <w:rsid w:val="001F1A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ettings" Target="settings.xml"/><Relationship Id="rId7" Type="http://schemas.openxmlformats.org/officeDocument/2006/relationships/image" Target="media/image2.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chart" Target="charts/chart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Users\armandosantos\Dropbox\Armando%20PhD\ECF\sazonalidade_PP.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Sheet2!$L$4</c:f>
              <c:strCache>
                <c:ptCount val="1"/>
                <c:pt idx="0">
                  <c:v>% nests</c:v>
                </c:pt>
              </c:strCache>
            </c:strRef>
          </c:tx>
          <c:spPr>
            <a:ln w="28575" cap="rnd">
              <a:solidFill>
                <a:schemeClr val="tx1"/>
              </a:solidFill>
              <a:round/>
            </a:ln>
            <a:effectLst/>
          </c:spPr>
          <c:marker>
            <c:symbol val="none"/>
          </c:marker>
          <c:cat>
            <c:strRef>
              <c:f>Sheet2!$K$5:$K$12</c:f>
              <c:strCache>
                <c:ptCount val="8"/>
                <c:pt idx="0">
                  <c:v>Nov</c:v>
                </c:pt>
                <c:pt idx="1">
                  <c:v>Dec</c:v>
                </c:pt>
                <c:pt idx="2">
                  <c:v>Jan</c:v>
                </c:pt>
                <c:pt idx="3">
                  <c:v>Feb</c:v>
                </c:pt>
                <c:pt idx="4">
                  <c:v>Mar</c:v>
                </c:pt>
                <c:pt idx="5">
                  <c:v>Abr</c:v>
                </c:pt>
                <c:pt idx="6">
                  <c:v>May</c:v>
                </c:pt>
                <c:pt idx="7">
                  <c:v>Jun</c:v>
                </c:pt>
              </c:strCache>
            </c:strRef>
          </c:cat>
          <c:val>
            <c:numRef>
              <c:f>Sheet2!$L$5:$L$12</c:f>
              <c:numCache>
                <c:formatCode>0.0</c:formatCode>
                <c:ptCount val="8"/>
                <c:pt idx="0">
                  <c:v>0.48231511254019294</c:v>
                </c:pt>
                <c:pt idx="1">
                  <c:v>4.983922829581994</c:v>
                </c:pt>
                <c:pt idx="2">
                  <c:v>20.418006430868168</c:v>
                </c:pt>
                <c:pt idx="3">
                  <c:v>30.385852090032156</c:v>
                </c:pt>
                <c:pt idx="4">
                  <c:v>31.35048231511254</c:v>
                </c:pt>
                <c:pt idx="5">
                  <c:v>10.289389067524116</c:v>
                </c:pt>
                <c:pt idx="6">
                  <c:v>1.7684887459807075</c:v>
                </c:pt>
                <c:pt idx="7">
                  <c:v>0.32154340836012862</c:v>
                </c:pt>
              </c:numCache>
            </c:numRef>
          </c:val>
          <c:smooth val="0"/>
          <c:extLst>
            <c:ext xmlns:c16="http://schemas.microsoft.com/office/drawing/2014/chart" uri="{C3380CC4-5D6E-409C-BE32-E72D297353CC}">
              <c16:uniqueId val="{00000000-0CB0-4115-856A-D2705A07E4EE}"/>
            </c:ext>
          </c:extLst>
        </c:ser>
        <c:dLbls>
          <c:showLegendKey val="0"/>
          <c:showVal val="0"/>
          <c:showCatName val="0"/>
          <c:showSerName val="0"/>
          <c:showPercent val="0"/>
          <c:showBubbleSize val="0"/>
        </c:dLbls>
        <c:hiLowLines>
          <c:spPr>
            <a:ln w="9525" cap="flat" cmpd="sng" algn="ctr">
              <a:solidFill>
                <a:schemeClr val="tx1">
                  <a:lumMod val="75000"/>
                  <a:lumOff val="25000"/>
                </a:schemeClr>
              </a:solidFill>
              <a:round/>
            </a:ln>
            <a:effectLst/>
          </c:spPr>
        </c:hiLowLines>
        <c:smooth val="0"/>
        <c:axId val="1968006096"/>
        <c:axId val="1967149328"/>
      </c:lineChart>
      <c:catAx>
        <c:axId val="1968006096"/>
        <c:scaling>
          <c:orientation val="minMax"/>
        </c:scaling>
        <c:delete val="0"/>
        <c:axPos val="b"/>
        <c:title>
          <c:tx>
            <c:rich>
              <a:bodyPr rot="0" spcFirstLastPara="1" vertOverflow="ellipsis" vert="horz" wrap="square" anchor="ctr" anchorCtr="1"/>
              <a:lstStyle/>
              <a:p>
                <a:pPr>
                  <a:defRPr sz="1400" b="0" i="0" u="none" strike="noStrike" kern="1200" baseline="0">
                    <a:solidFill>
                      <a:schemeClr val="tx1"/>
                    </a:solidFill>
                    <a:latin typeface="Arial" panose="020B0604020202020204" pitchFamily="34" charset="0"/>
                    <a:ea typeface="+mn-ea"/>
                    <a:cs typeface="Arial" panose="020B0604020202020204" pitchFamily="34" charset="0"/>
                  </a:defRPr>
                </a:pPr>
                <a:r>
                  <a:rPr lang="en-US"/>
                  <a:t>Month</a:t>
                </a:r>
              </a:p>
            </c:rich>
          </c:tx>
          <c:overlay val="0"/>
          <c:spPr>
            <a:noFill/>
            <a:ln>
              <a:noFill/>
            </a:ln>
            <a:effectLst/>
          </c:spPr>
          <c:txPr>
            <a:bodyPr rot="0" spcFirstLastPara="1" vertOverflow="ellipsis" vert="horz" wrap="square" anchor="ctr" anchorCtr="1"/>
            <a:lstStyle/>
            <a:p>
              <a:pPr>
                <a:defRPr sz="14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General" sourceLinked="1"/>
        <c:majorTickMark val="in"/>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4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1967149328"/>
        <c:crosses val="autoZero"/>
        <c:auto val="1"/>
        <c:lblAlgn val="ctr"/>
        <c:lblOffset val="100"/>
        <c:noMultiLvlLbl val="0"/>
      </c:catAx>
      <c:valAx>
        <c:axId val="1967149328"/>
        <c:scaling>
          <c:orientation val="minMax"/>
        </c:scaling>
        <c:delete val="0"/>
        <c:axPos val="l"/>
        <c:title>
          <c:tx>
            <c:rich>
              <a:bodyPr rot="-5400000" spcFirstLastPara="1" vertOverflow="ellipsis" vert="horz" wrap="square" anchor="ctr" anchorCtr="1"/>
              <a:lstStyle/>
              <a:p>
                <a:pPr>
                  <a:defRPr sz="1400" b="0" i="0" u="none" strike="noStrike" kern="1200" baseline="0">
                    <a:solidFill>
                      <a:schemeClr val="tx1"/>
                    </a:solidFill>
                    <a:latin typeface="Arial" panose="020B0604020202020204" pitchFamily="34" charset="0"/>
                    <a:ea typeface="+mn-ea"/>
                    <a:cs typeface="Arial" panose="020B0604020202020204" pitchFamily="34" charset="0"/>
                  </a:defRPr>
                </a:pPr>
                <a:r>
                  <a:rPr lang="en-US"/>
                  <a:t> % of nests</a:t>
                </a:r>
              </a:p>
            </c:rich>
          </c:tx>
          <c:overlay val="0"/>
          <c:spPr>
            <a:noFill/>
            <a:ln>
              <a:noFill/>
            </a:ln>
            <a:effectLst/>
          </c:spPr>
          <c:txPr>
            <a:bodyPr rot="-5400000" spcFirstLastPara="1" vertOverflow="ellipsis" vert="horz" wrap="square" anchor="ctr" anchorCtr="1"/>
            <a:lstStyle/>
            <a:p>
              <a:pPr>
                <a:defRPr sz="14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0" sourceLinked="0"/>
        <c:majorTickMark val="in"/>
        <c:minorTickMark val="none"/>
        <c:tickLblPos val="nextTo"/>
        <c:spPr>
          <a:noFill/>
          <a:ln>
            <a:solidFill>
              <a:schemeClr val="tx1"/>
            </a:solidFill>
          </a:ln>
          <a:effectLst/>
        </c:spPr>
        <c:txPr>
          <a:bodyPr rot="-60000000" spcFirstLastPara="1" vertOverflow="ellipsis" vert="horz" wrap="square" anchor="ctr" anchorCtr="1"/>
          <a:lstStyle/>
          <a:p>
            <a:pPr>
              <a:defRPr sz="14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196800609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solidFill>
      <a:round/>
    </a:ln>
    <a:effectLst/>
  </c:spPr>
  <c:txPr>
    <a:bodyPr/>
    <a:lstStyle/>
    <a:p>
      <a:pPr>
        <a:defRPr sz="1400">
          <a:solidFill>
            <a:schemeClr val="tx1"/>
          </a:solidFill>
          <a:latin typeface="Arial" panose="020B0604020202020204" pitchFamily="34" charset="0"/>
          <a:cs typeface="Arial" panose="020B0604020202020204" pitchFamily="34"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Sheet1!$N$5</c:f>
              <c:strCache>
                <c:ptCount val="1"/>
                <c:pt idx="0">
                  <c:v>1st nest beach monitoring</c:v>
                </c:pt>
              </c:strCache>
            </c:strRef>
          </c:tx>
          <c:spPr>
            <a:solidFill>
              <a:schemeClr val="tx1"/>
            </a:solidFill>
            <a:ln>
              <a:noFill/>
            </a:ln>
            <a:effectLst/>
          </c:spPr>
          <c:invertIfNegative val="0"/>
          <c:cat>
            <c:strRef>
              <c:f>Sheet1!$L$6:$L$11</c:f>
              <c:strCache>
                <c:ptCount val="6"/>
                <c:pt idx="0">
                  <c:v>Dec</c:v>
                </c:pt>
                <c:pt idx="1">
                  <c:v>Jan</c:v>
                </c:pt>
                <c:pt idx="2">
                  <c:v>Feb</c:v>
                </c:pt>
                <c:pt idx="3">
                  <c:v>Mar</c:v>
                </c:pt>
                <c:pt idx="4">
                  <c:v>Apr</c:v>
                </c:pt>
                <c:pt idx="5">
                  <c:v>May</c:v>
                </c:pt>
              </c:strCache>
            </c:strRef>
          </c:cat>
          <c:val>
            <c:numRef>
              <c:f>Sheet1!$N$6:$N$11</c:f>
              <c:numCache>
                <c:formatCode>0.0</c:formatCode>
                <c:ptCount val="6"/>
                <c:pt idx="0">
                  <c:v>6.666666666666667</c:v>
                </c:pt>
                <c:pt idx="1">
                  <c:v>40.476190476190474</c:v>
                </c:pt>
                <c:pt idx="2">
                  <c:v>29.523809523809526</c:v>
                </c:pt>
                <c:pt idx="3">
                  <c:v>17.61904761904762</c:v>
                </c:pt>
                <c:pt idx="4">
                  <c:v>5.2380952380952381</c:v>
                </c:pt>
                <c:pt idx="5">
                  <c:v>0.47619047619047616</c:v>
                </c:pt>
              </c:numCache>
            </c:numRef>
          </c:val>
          <c:extLst>
            <c:ext xmlns:c16="http://schemas.microsoft.com/office/drawing/2014/chart" uri="{C3380CC4-5D6E-409C-BE32-E72D297353CC}">
              <c16:uniqueId val="{00000000-5150-4D4F-B15C-38C297F68E1A}"/>
            </c:ext>
          </c:extLst>
        </c:ser>
        <c:ser>
          <c:idx val="1"/>
          <c:order val="1"/>
          <c:tx>
            <c:strRef>
              <c:f>Sheet1!$Q$5</c:f>
              <c:strCache>
                <c:ptCount val="1"/>
                <c:pt idx="0">
                  <c:v>1st nest Beach+Satellite</c:v>
                </c:pt>
              </c:strCache>
            </c:strRef>
          </c:tx>
          <c:spPr>
            <a:solidFill>
              <a:schemeClr val="bg2">
                <a:lumMod val="75000"/>
              </a:schemeClr>
            </a:solidFill>
            <a:ln>
              <a:noFill/>
            </a:ln>
            <a:effectLst/>
          </c:spPr>
          <c:invertIfNegative val="0"/>
          <c:cat>
            <c:strRef>
              <c:f>Sheet1!$L$6:$L$11</c:f>
              <c:strCache>
                <c:ptCount val="6"/>
                <c:pt idx="0">
                  <c:v>Dec</c:v>
                </c:pt>
                <c:pt idx="1">
                  <c:v>Jan</c:v>
                </c:pt>
                <c:pt idx="2">
                  <c:v>Feb</c:v>
                </c:pt>
                <c:pt idx="3">
                  <c:v>Mar</c:v>
                </c:pt>
                <c:pt idx="4">
                  <c:v>Apr</c:v>
                </c:pt>
                <c:pt idx="5">
                  <c:v>May</c:v>
                </c:pt>
              </c:strCache>
            </c:strRef>
          </c:cat>
          <c:val>
            <c:numRef>
              <c:f>Sheet1!$Q$6:$Q$11</c:f>
              <c:numCache>
                <c:formatCode>0.0</c:formatCode>
                <c:ptCount val="6"/>
                <c:pt idx="0">
                  <c:v>8.5714285714285712</c:v>
                </c:pt>
                <c:pt idx="1">
                  <c:v>42.857142857142854</c:v>
                </c:pt>
                <c:pt idx="2">
                  <c:v>20</c:v>
                </c:pt>
                <c:pt idx="3">
                  <c:v>22.857142857142858</c:v>
                </c:pt>
                <c:pt idx="4">
                  <c:v>5.7142857142857144</c:v>
                </c:pt>
              </c:numCache>
            </c:numRef>
          </c:val>
          <c:extLst>
            <c:ext xmlns:c16="http://schemas.microsoft.com/office/drawing/2014/chart" uri="{C3380CC4-5D6E-409C-BE32-E72D297353CC}">
              <c16:uniqueId val="{00000001-5150-4D4F-B15C-38C297F68E1A}"/>
            </c:ext>
          </c:extLst>
        </c:ser>
        <c:ser>
          <c:idx val="2"/>
          <c:order val="2"/>
          <c:tx>
            <c:strRef>
              <c:f>Sheet1!$S$5</c:f>
              <c:strCache>
                <c:ptCount val="1"/>
                <c:pt idx="0">
                  <c:v>Departure satellite</c:v>
                </c:pt>
              </c:strCache>
            </c:strRef>
          </c:tx>
          <c:spPr>
            <a:solidFill>
              <a:schemeClr val="bg2">
                <a:lumMod val="50000"/>
              </a:schemeClr>
            </a:solidFill>
            <a:ln>
              <a:noFill/>
            </a:ln>
            <a:effectLst/>
          </c:spPr>
          <c:invertIfNegative val="0"/>
          <c:cat>
            <c:strRef>
              <c:f>Sheet1!$L$6:$L$11</c:f>
              <c:strCache>
                <c:ptCount val="6"/>
                <c:pt idx="0">
                  <c:v>Dec</c:v>
                </c:pt>
                <c:pt idx="1">
                  <c:v>Jan</c:v>
                </c:pt>
                <c:pt idx="2">
                  <c:v>Feb</c:v>
                </c:pt>
                <c:pt idx="3">
                  <c:v>Mar</c:v>
                </c:pt>
                <c:pt idx="4">
                  <c:v>Apr</c:v>
                </c:pt>
                <c:pt idx="5">
                  <c:v>May</c:v>
                </c:pt>
              </c:strCache>
            </c:strRef>
          </c:cat>
          <c:val>
            <c:numRef>
              <c:f>Sheet1!$S$6:$S$11</c:f>
              <c:numCache>
                <c:formatCode>General</c:formatCode>
                <c:ptCount val="6"/>
                <c:pt idx="2" formatCode="0.0">
                  <c:v>8.5714285714285712</c:v>
                </c:pt>
                <c:pt idx="3" formatCode="0.0">
                  <c:v>54.285714285714285</c:v>
                </c:pt>
                <c:pt idx="4" formatCode="0.0">
                  <c:v>22.857142857142858</c:v>
                </c:pt>
                <c:pt idx="5" formatCode="0.0">
                  <c:v>14.285714285714286</c:v>
                </c:pt>
              </c:numCache>
            </c:numRef>
          </c:val>
          <c:extLst>
            <c:ext xmlns:c16="http://schemas.microsoft.com/office/drawing/2014/chart" uri="{C3380CC4-5D6E-409C-BE32-E72D297353CC}">
              <c16:uniqueId val="{00000002-5150-4D4F-B15C-38C297F68E1A}"/>
            </c:ext>
          </c:extLst>
        </c:ser>
        <c:dLbls>
          <c:showLegendKey val="0"/>
          <c:showVal val="0"/>
          <c:showCatName val="0"/>
          <c:showSerName val="0"/>
          <c:showPercent val="0"/>
          <c:showBubbleSize val="0"/>
        </c:dLbls>
        <c:gapWidth val="219"/>
        <c:overlap val="-27"/>
        <c:axId val="1952959152"/>
        <c:axId val="1948410432"/>
      </c:barChart>
      <c:catAx>
        <c:axId val="19529591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4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1948410432"/>
        <c:crosses val="autoZero"/>
        <c:auto val="1"/>
        <c:lblAlgn val="ctr"/>
        <c:lblOffset val="100"/>
        <c:noMultiLvlLbl val="0"/>
      </c:catAx>
      <c:valAx>
        <c:axId val="1948410432"/>
        <c:scaling>
          <c:orientation val="minMax"/>
          <c:max val="60"/>
        </c:scaling>
        <c:delete val="0"/>
        <c:axPos val="l"/>
        <c:title>
          <c:tx>
            <c:rich>
              <a:bodyPr rot="-5400000" spcFirstLastPara="1" vertOverflow="ellipsis" vert="horz" wrap="square" anchor="ctr" anchorCtr="1"/>
              <a:lstStyle/>
              <a:p>
                <a:pPr>
                  <a:defRPr sz="1400" b="0" i="0" u="none" strike="noStrike" kern="1200" baseline="0">
                    <a:solidFill>
                      <a:schemeClr val="tx1"/>
                    </a:solidFill>
                    <a:latin typeface="Arial" panose="020B0604020202020204" pitchFamily="34" charset="0"/>
                    <a:ea typeface="+mn-ea"/>
                    <a:cs typeface="Arial" panose="020B0604020202020204" pitchFamily="34" charset="0"/>
                  </a:defRPr>
                </a:pPr>
                <a:r>
                  <a:rPr lang="en-US"/>
                  <a:t>Percentage </a:t>
                </a:r>
              </a:p>
            </c:rich>
          </c:tx>
          <c:overlay val="0"/>
          <c:spPr>
            <a:noFill/>
            <a:ln>
              <a:noFill/>
            </a:ln>
            <a:effectLst/>
          </c:spPr>
          <c:txPr>
            <a:bodyPr rot="-5400000" spcFirstLastPara="1" vertOverflow="ellipsis" vert="horz" wrap="square" anchor="ctr" anchorCtr="1"/>
            <a:lstStyle/>
            <a:p>
              <a:pPr>
                <a:defRPr sz="14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4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19529591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4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400">
          <a:solidFill>
            <a:schemeClr val="tx1"/>
          </a:solidFill>
          <a:latin typeface="Arial" panose="020B0604020202020204" pitchFamily="34" charset="0"/>
          <a:cs typeface="Arial" panose="020B0604020202020204" pitchFamily="34"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1127</Words>
  <Characters>6430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7542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Amol Betale</dc:creator>
  <cp:keywords/>
  <dc:description/>
  <cp:lastModifiedBy>Amol Betale</cp:lastModifiedBy>
  <cp:revision>1</cp:revision>
  <dcterms:created xsi:type="dcterms:W3CDTF">2021-07-01T17:39:00Z</dcterms:created>
  <dcterms:modified xsi:type="dcterms:W3CDTF">2021-07-05T15:19:00Z</dcterms:modified>
</cp:coreProperties>
</file>