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57227" w14:textId="77777777" w:rsidR="00BA0F90" w:rsidRPr="00482B94" w:rsidRDefault="00BA0F90" w:rsidP="00BA0F90">
      <w:pPr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482B94">
        <w:rPr>
          <w:rFonts w:asciiTheme="majorBidi" w:hAnsiTheme="majorBidi" w:cstheme="majorBidi"/>
          <w:b/>
          <w:sz w:val="20"/>
          <w:szCs w:val="20"/>
        </w:rPr>
        <w:t xml:space="preserve">Table (1): </w:t>
      </w:r>
      <w:r>
        <w:rPr>
          <w:rFonts w:asciiTheme="majorBidi" w:hAnsiTheme="majorBidi" w:cstheme="majorBidi"/>
          <w:b/>
          <w:sz w:val="20"/>
          <w:szCs w:val="20"/>
        </w:rPr>
        <w:t>Sampling</w:t>
      </w:r>
    </w:p>
    <w:tbl>
      <w:tblPr>
        <w:tblStyle w:val="ListTable6Colorful"/>
        <w:tblW w:w="90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96"/>
        <w:gridCol w:w="2329"/>
        <w:gridCol w:w="2175"/>
      </w:tblGrid>
      <w:tr w:rsidR="00BA0F90" w:rsidRPr="00482B94" w14:paraId="7CC20275" w14:textId="77777777" w:rsidTr="00344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  <w:shd w:val="clear" w:color="auto" w:fill="auto"/>
            <w:vAlign w:val="center"/>
          </w:tcPr>
          <w:p w14:paraId="2828F69F" w14:textId="77777777" w:rsidR="00BA0F90" w:rsidRPr="00482B94" w:rsidRDefault="00BA0F90" w:rsidP="003440DB">
            <w:pPr>
              <w:pStyle w:val="NormalWeb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Item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4689EAEF" w14:textId="77777777" w:rsidR="00BA0F90" w:rsidRPr="00482B94" w:rsidRDefault="00BA0F90" w:rsidP="003440DB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sz w:val="20"/>
                <w:szCs w:val="20"/>
              </w:rPr>
              <w:t>Total Banks</w:t>
            </w:r>
          </w:p>
        </w:tc>
        <w:tc>
          <w:tcPr>
            <w:tcW w:w="2175" w:type="dxa"/>
            <w:vAlign w:val="center"/>
          </w:tcPr>
          <w:p w14:paraId="34069D01" w14:textId="77777777" w:rsidR="00BA0F90" w:rsidRPr="00482B94" w:rsidRDefault="00BA0F90" w:rsidP="003440DB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sz w:val="20"/>
                <w:szCs w:val="20"/>
              </w:rPr>
              <w:t>Observations</w:t>
            </w:r>
          </w:p>
        </w:tc>
      </w:tr>
      <w:tr w:rsidR="00BA0F90" w:rsidRPr="00482B94" w14:paraId="586606F1" w14:textId="77777777" w:rsidTr="00344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  <w:shd w:val="clear" w:color="auto" w:fill="auto"/>
          </w:tcPr>
          <w:p w14:paraId="39E52D34" w14:textId="77777777" w:rsidR="00BA0F90" w:rsidRPr="00482B94" w:rsidRDefault="00BA0F90" w:rsidP="003440DB">
            <w:pPr>
              <w:pStyle w:val="NormalWeb"/>
              <w:rPr>
                <w:rFonts w:asciiTheme="majorBidi" w:hAnsiTheme="majorBidi" w:cstheme="majorBidi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sz w:val="20"/>
                <w:szCs w:val="20"/>
              </w:rPr>
              <w:t>Total Banks</w:t>
            </w:r>
          </w:p>
        </w:tc>
        <w:tc>
          <w:tcPr>
            <w:tcW w:w="2329" w:type="dxa"/>
            <w:shd w:val="clear" w:color="auto" w:fill="auto"/>
          </w:tcPr>
          <w:p w14:paraId="2803F08B" w14:textId="77777777" w:rsidR="00BA0F90" w:rsidRPr="00482B94" w:rsidRDefault="00BA0F90" w:rsidP="003440DB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175" w:type="dxa"/>
            <w:shd w:val="clear" w:color="auto" w:fill="auto"/>
          </w:tcPr>
          <w:p w14:paraId="3A2FD75E" w14:textId="77777777" w:rsidR="00BA0F90" w:rsidRPr="00482B94" w:rsidRDefault="00BA0F90" w:rsidP="003440DB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360</w:t>
            </w:r>
          </w:p>
        </w:tc>
      </w:tr>
      <w:tr w:rsidR="00BA0F90" w:rsidRPr="00482B94" w14:paraId="0A41A47A" w14:textId="77777777" w:rsidTr="003440DB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  <w:shd w:val="clear" w:color="auto" w:fill="auto"/>
          </w:tcPr>
          <w:p w14:paraId="5D252490" w14:textId="77777777" w:rsidR="00BA0F90" w:rsidRPr="00482B94" w:rsidRDefault="00BA0F90" w:rsidP="003440DB">
            <w:pPr>
              <w:pStyle w:val="NormalWeb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  <w:t>(-)</w:t>
            </w:r>
            <w:r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  <w:t xml:space="preserve"> M</w:t>
            </w:r>
            <w:r w:rsidRPr="00482B94"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  <w:t>issing data</w:t>
            </w:r>
          </w:p>
        </w:tc>
        <w:tc>
          <w:tcPr>
            <w:tcW w:w="2329" w:type="dxa"/>
            <w:shd w:val="clear" w:color="auto" w:fill="auto"/>
          </w:tcPr>
          <w:p w14:paraId="74F8A06B" w14:textId="77777777" w:rsidR="00BA0F90" w:rsidRPr="00482B94" w:rsidRDefault="00BA0F90" w:rsidP="003440DB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i/>
                <w:sz w:val="20"/>
                <w:szCs w:val="20"/>
              </w:rPr>
              <w:t>(8)</w:t>
            </w:r>
          </w:p>
        </w:tc>
        <w:tc>
          <w:tcPr>
            <w:tcW w:w="2175" w:type="dxa"/>
            <w:shd w:val="clear" w:color="auto" w:fill="auto"/>
          </w:tcPr>
          <w:p w14:paraId="012F2F99" w14:textId="77777777" w:rsidR="00BA0F90" w:rsidRPr="00482B94" w:rsidRDefault="00BA0F90" w:rsidP="003440DB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i/>
                <w:sz w:val="20"/>
                <w:szCs w:val="20"/>
              </w:rPr>
              <w:t>(120)</w:t>
            </w:r>
          </w:p>
        </w:tc>
      </w:tr>
      <w:tr w:rsidR="00BA0F90" w:rsidRPr="00482B94" w14:paraId="1D53D973" w14:textId="77777777" w:rsidTr="00344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  <w:shd w:val="clear" w:color="auto" w:fill="auto"/>
          </w:tcPr>
          <w:p w14:paraId="134F9006" w14:textId="77777777" w:rsidR="00BA0F90" w:rsidRPr="00482B94" w:rsidRDefault="00BA0F90" w:rsidP="003440DB">
            <w:pPr>
              <w:pStyle w:val="NormalWeb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sz w:val="20"/>
                <w:szCs w:val="20"/>
              </w:rPr>
              <w:t>Total accepted banks</w:t>
            </w:r>
          </w:p>
        </w:tc>
        <w:tc>
          <w:tcPr>
            <w:tcW w:w="2329" w:type="dxa"/>
            <w:shd w:val="clear" w:color="auto" w:fill="auto"/>
          </w:tcPr>
          <w:p w14:paraId="6E5501E4" w14:textId="77777777" w:rsidR="00BA0F90" w:rsidRPr="00482B94" w:rsidRDefault="00BA0F90" w:rsidP="003440DB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82B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175" w:type="dxa"/>
            <w:shd w:val="clear" w:color="auto" w:fill="auto"/>
          </w:tcPr>
          <w:p w14:paraId="4E3689DE" w14:textId="77777777" w:rsidR="00BA0F90" w:rsidRPr="00482B94" w:rsidRDefault="00BA0F90" w:rsidP="003440DB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240</w:t>
            </w:r>
          </w:p>
        </w:tc>
      </w:tr>
    </w:tbl>
    <w:p w14:paraId="3A414143" w14:textId="34C9D56A" w:rsidR="00634A86" w:rsidRDefault="00BE27D1"/>
    <w:p w14:paraId="3E0D05AC" w14:textId="149F59E0" w:rsidR="00BA0F90" w:rsidRDefault="00BA0F90"/>
    <w:p w14:paraId="4E25AC71" w14:textId="77777777" w:rsidR="00BA0F90" w:rsidRPr="00482B94" w:rsidRDefault="00BA0F90" w:rsidP="00BA0F90">
      <w:pPr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482B94">
        <w:rPr>
          <w:rFonts w:asciiTheme="majorBidi" w:hAnsiTheme="majorBidi" w:cstheme="majorBidi"/>
          <w:b/>
          <w:sz w:val="20"/>
          <w:szCs w:val="20"/>
        </w:rPr>
        <w:t>Table (2): Descriptive Statistics</w:t>
      </w:r>
    </w:p>
    <w:tbl>
      <w:tblPr>
        <w:tblW w:w="92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00" w:firstRow="0" w:lastRow="0" w:firstColumn="0" w:lastColumn="0" w:noHBand="0" w:noVBand="1"/>
      </w:tblPr>
      <w:tblGrid>
        <w:gridCol w:w="2390"/>
        <w:gridCol w:w="1456"/>
        <w:gridCol w:w="1353"/>
        <w:gridCol w:w="1358"/>
        <w:gridCol w:w="1356"/>
        <w:gridCol w:w="1356"/>
      </w:tblGrid>
      <w:tr w:rsidR="00BA0F90" w:rsidRPr="00482B94" w14:paraId="13D0AAFB" w14:textId="77777777" w:rsidTr="003440DB">
        <w:trPr>
          <w:trHeight w:val="517"/>
          <w:jc w:val="center"/>
        </w:trPr>
        <w:tc>
          <w:tcPr>
            <w:tcW w:w="2390" w:type="dxa"/>
            <w:shd w:val="clear" w:color="auto" w:fill="auto"/>
            <w:vAlign w:val="center"/>
          </w:tcPr>
          <w:p w14:paraId="16555886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456" w:type="dxa"/>
            <w:vAlign w:val="center"/>
          </w:tcPr>
          <w:p w14:paraId="6331CE9D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353" w:type="dxa"/>
            <w:vAlign w:val="center"/>
          </w:tcPr>
          <w:p w14:paraId="08D0573F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1358" w:type="dxa"/>
            <w:vAlign w:val="center"/>
          </w:tcPr>
          <w:p w14:paraId="3BAFC92E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Std. Dev.</w:t>
            </w:r>
          </w:p>
        </w:tc>
        <w:tc>
          <w:tcPr>
            <w:tcW w:w="1356" w:type="dxa"/>
            <w:vAlign w:val="center"/>
          </w:tcPr>
          <w:p w14:paraId="61C5B383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Min</w:t>
            </w:r>
          </w:p>
        </w:tc>
        <w:tc>
          <w:tcPr>
            <w:tcW w:w="1356" w:type="dxa"/>
            <w:vAlign w:val="center"/>
          </w:tcPr>
          <w:p w14:paraId="7884A591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Max</w:t>
            </w:r>
          </w:p>
        </w:tc>
      </w:tr>
      <w:tr w:rsidR="00BA0F90" w:rsidRPr="00482B94" w14:paraId="4EF43ACF" w14:textId="77777777" w:rsidTr="003440DB">
        <w:trPr>
          <w:trHeight w:val="233"/>
          <w:jc w:val="center"/>
        </w:trPr>
        <w:tc>
          <w:tcPr>
            <w:tcW w:w="2390" w:type="dxa"/>
            <w:shd w:val="clear" w:color="auto" w:fill="auto"/>
          </w:tcPr>
          <w:p w14:paraId="473C2A09" w14:textId="77777777" w:rsidR="00BA0F90" w:rsidRPr="00482B94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i/>
                <w:sz w:val="18"/>
                <w:szCs w:val="18"/>
              </w:rPr>
              <w:t>Sus_Reporting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6A2586B7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7.876</w:t>
            </w:r>
          </w:p>
        </w:tc>
        <w:tc>
          <w:tcPr>
            <w:tcW w:w="1353" w:type="dxa"/>
            <w:shd w:val="clear" w:color="auto" w:fill="auto"/>
            <w:vAlign w:val="bottom"/>
          </w:tcPr>
          <w:p w14:paraId="3CAE0674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358" w:type="dxa"/>
            <w:shd w:val="clear" w:color="auto" w:fill="auto"/>
            <w:vAlign w:val="bottom"/>
          </w:tcPr>
          <w:p w14:paraId="7B3A6029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16.014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098804CD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422CE259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68.855</w:t>
            </w:r>
          </w:p>
        </w:tc>
      </w:tr>
      <w:tr w:rsidR="00BA0F90" w:rsidRPr="00482B94" w14:paraId="3D505DC8" w14:textId="77777777" w:rsidTr="003440DB">
        <w:trPr>
          <w:trHeight w:val="233"/>
          <w:jc w:val="center"/>
        </w:trPr>
        <w:tc>
          <w:tcPr>
            <w:tcW w:w="2390" w:type="dxa"/>
            <w:shd w:val="clear" w:color="auto" w:fill="auto"/>
            <w:vAlign w:val="bottom"/>
          </w:tcPr>
          <w:p w14:paraId="0A81062C" w14:textId="77777777" w:rsidR="00BA0F90" w:rsidRPr="00482B94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Sus_Environment reporting 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12D679D6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254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1.143</w:t>
            </w:r>
          </w:p>
        </w:tc>
        <w:tc>
          <w:tcPr>
            <w:tcW w:w="1353" w:type="dxa"/>
            <w:shd w:val="clear" w:color="auto" w:fill="auto"/>
            <w:vAlign w:val="bottom"/>
          </w:tcPr>
          <w:p w14:paraId="490CD4E4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254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358" w:type="dxa"/>
            <w:shd w:val="clear" w:color="auto" w:fill="auto"/>
            <w:vAlign w:val="bottom"/>
          </w:tcPr>
          <w:p w14:paraId="0C5019FB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254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2.465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78015BEA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254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673026E0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254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15.007</w:t>
            </w:r>
          </w:p>
        </w:tc>
      </w:tr>
      <w:tr w:rsidR="00BA0F90" w:rsidRPr="00482B94" w14:paraId="238E9166" w14:textId="77777777" w:rsidTr="003440DB">
        <w:trPr>
          <w:trHeight w:val="233"/>
          <w:jc w:val="center"/>
        </w:trPr>
        <w:tc>
          <w:tcPr>
            <w:tcW w:w="2390" w:type="dxa"/>
            <w:shd w:val="clear" w:color="auto" w:fill="auto"/>
            <w:vAlign w:val="bottom"/>
          </w:tcPr>
          <w:p w14:paraId="4F2A858A" w14:textId="77777777" w:rsidR="00BA0F90" w:rsidRPr="00482B94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Sus_Social reporting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2D51EEB4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254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2.231</w:t>
            </w:r>
          </w:p>
        </w:tc>
        <w:tc>
          <w:tcPr>
            <w:tcW w:w="1353" w:type="dxa"/>
            <w:shd w:val="clear" w:color="auto" w:fill="auto"/>
            <w:vAlign w:val="bottom"/>
          </w:tcPr>
          <w:p w14:paraId="3B3F34A0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254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358" w:type="dxa"/>
            <w:shd w:val="clear" w:color="auto" w:fill="auto"/>
            <w:vAlign w:val="bottom"/>
          </w:tcPr>
          <w:p w14:paraId="02D2B1AD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254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5.407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67F6DB43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254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044699FF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254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27.542</w:t>
            </w:r>
          </w:p>
        </w:tc>
      </w:tr>
      <w:tr w:rsidR="00BA0F90" w:rsidRPr="00482B94" w14:paraId="7C511EC3" w14:textId="77777777" w:rsidTr="003440DB">
        <w:trPr>
          <w:trHeight w:val="233"/>
          <w:jc w:val="center"/>
        </w:trPr>
        <w:tc>
          <w:tcPr>
            <w:tcW w:w="2390" w:type="dxa"/>
            <w:shd w:val="clear" w:color="auto" w:fill="auto"/>
            <w:vAlign w:val="bottom"/>
          </w:tcPr>
          <w:p w14:paraId="2F6CADA7" w14:textId="77777777" w:rsidR="00BA0F90" w:rsidRPr="00482B94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Sus_Government reporting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774EB0F6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254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4.496</w:t>
            </w:r>
          </w:p>
        </w:tc>
        <w:tc>
          <w:tcPr>
            <w:tcW w:w="1353" w:type="dxa"/>
            <w:shd w:val="clear" w:color="auto" w:fill="auto"/>
            <w:vAlign w:val="bottom"/>
          </w:tcPr>
          <w:p w14:paraId="20E7D0A5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254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358" w:type="dxa"/>
            <w:shd w:val="clear" w:color="auto" w:fill="auto"/>
            <w:vAlign w:val="bottom"/>
          </w:tcPr>
          <w:p w14:paraId="783C0668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254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9.089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31CEB406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254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61DD27EA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2549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34.427</w:t>
            </w:r>
          </w:p>
        </w:tc>
      </w:tr>
      <w:tr w:rsidR="00BA0F90" w:rsidRPr="00482B94" w14:paraId="6C8493F6" w14:textId="77777777" w:rsidTr="003440DB">
        <w:trPr>
          <w:trHeight w:val="156"/>
          <w:jc w:val="center"/>
        </w:trPr>
        <w:tc>
          <w:tcPr>
            <w:tcW w:w="2390" w:type="dxa"/>
            <w:shd w:val="clear" w:color="auto" w:fill="auto"/>
            <w:vAlign w:val="center"/>
          </w:tcPr>
          <w:p w14:paraId="4F16081D" w14:textId="77777777" w:rsidR="00BA0F90" w:rsidRPr="00482B94" w:rsidRDefault="00BA0F90" w:rsidP="003440DB">
            <w:pPr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RE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1B422252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353" w:type="dxa"/>
            <w:shd w:val="clear" w:color="auto" w:fill="auto"/>
            <w:vAlign w:val="bottom"/>
          </w:tcPr>
          <w:p w14:paraId="532B58D6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358" w:type="dxa"/>
            <w:shd w:val="clear" w:color="auto" w:fill="auto"/>
            <w:vAlign w:val="bottom"/>
          </w:tcPr>
          <w:p w14:paraId="40FBFAA9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1356" w:type="dxa"/>
            <w:vAlign w:val="bottom"/>
          </w:tcPr>
          <w:p w14:paraId="1DCBF4F9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356" w:type="dxa"/>
            <w:vAlign w:val="bottom"/>
          </w:tcPr>
          <w:p w14:paraId="3481A430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0.592</w:t>
            </w:r>
          </w:p>
        </w:tc>
      </w:tr>
      <w:tr w:rsidR="00BA0F90" w:rsidRPr="00482B94" w14:paraId="329F6AC0" w14:textId="77777777" w:rsidTr="003440DB">
        <w:trPr>
          <w:trHeight w:val="233"/>
          <w:jc w:val="center"/>
        </w:trPr>
        <w:tc>
          <w:tcPr>
            <w:tcW w:w="2390" w:type="dxa"/>
            <w:shd w:val="clear" w:color="auto" w:fill="auto"/>
            <w:vAlign w:val="center"/>
          </w:tcPr>
          <w:p w14:paraId="352D2BFE" w14:textId="77777777" w:rsidR="00BA0F90" w:rsidRPr="00482B94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Period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20FD9135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353" w:type="dxa"/>
            <w:shd w:val="clear" w:color="auto" w:fill="auto"/>
            <w:vAlign w:val="bottom"/>
          </w:tcPr>
          <w:p w14:paraId="3AB8613E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358" w:type="dxa"/>
            <w:shd w:val="clear" w:color="auto" w:fill="auto"/>
            <w:vAlign w:val="bottom"/>
          </w:tcPr>
          <w:p w14:paraId="4E7749D6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1356" w:type="dxa"/>
            <w:vAlign w:val="bottom"/>
          </w:tcPr>
          <w:p w14:paraId="51586711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356" w:type="dxa"/>
            <w:vAlign w:val="bottom"/>
          </w:tcPr>
          <w:p w14:paraId="4776C63A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</w:tr>
      <w:tr w:rsidR="00BA0F90" w:rsidRPr="00482B94" w14:paraId="1242550E" w14:textId="77777777" w:rsidTr="003440DB">
        <w:trPr>
          <w:trHeight w:val="233"/>
          <w:jc w:val="center"/>
        </w:trPr>
        <w:tc>
          <w:tcPr>
            <w:tcW w:w="2390" w:type="dxa"/>
            <w:shd w:val="clear" w:color="auto" w:fill="auto"/>
            <w:vAlign w:val="center"/>
          </w:tcPr>
          <w:p w14:paraId="28CF0CC3" w14:textId="77777777" w:rsidR="00BA0F90" w:rsidRPr="00482B94" w:rsidRDefault="00BA0F90" w:rsidP="003440DB">
            <w:pPr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Log_assets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2A29537B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21.108</w:t>
            </w:r>
          </w:p>
        </w:tc>
        <w:tc>
          <w:tcPr>
            <w:tcW w:w="1353" w:type="dxa"/>
            <w:shd w:val="clear" w:color="auto" w:fill="auto"/>
            <w:vAlign w:val="bottom"/>
          </w:tcPr>
          <w:p w14:paraId="0E7469D5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21.259</w:t>
            </w:r>
          </w:p>
        </w:tc>
        <w:tc>
          <w:tcPr>
            <w:tcW w:w="1358" w:type="dxa"/>
            <w:shd w:val="clear" w:color="auto" w:fill="auto"/>
            <w:vAlign w:val="bottom"/>
          </w:tcPr>
          <w:p w14:paraId="230CC32F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0.860</w:t>
            </w:r>
          </w:p>
        </w:tc>
        <w:tc>
          <w:tcPr>
            <w:tcW w:w="1356" w:type="dxa"/>
            <w:vAlign w:val="bottom"/>
          </w:tcPr>
          <w:p w14:paraId="3BA89B65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18.421</w:t>
            </w:r>
          </w:p>
        </w:tc>
        <w:tc>
          <w:tcPr>
            <w:tcW w:w="1356" w:type="dxa"/>
            <w:vAlign w:val="bottom"/>
          </w:tcPr>
          <w:p w14:paraId="4E5E49CE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22.291</w:t>
            </w:r>
          </w:p>
        </w:tc>
      </w:tr>
      <w:tr w:rsidR="00BA0F90" w:rsidRPr="00482B94" w14:paraId="51025FAE" w14:textId="77777777" w:rsidTr="003440DB">
        <w:trPr>
          <w:trHeight w:val="233"/>
          <w:jc w:val="center"/>
        </w:trPr>
        <w:tc>
          <w:tcPr>
            <w:tcW w:w="2390" w:type="dxa"/>
            <w:shd w:val="clear" w:color="auto" w:fill="auto"/>
            <w:vAlign w:val="center"/>
          </w:tcPr>
          <w:p w14:paraId="15C5BF2C" w14:textId="77777777" w:rsidR="00BA0F90" w:rsidRPr="00223A0E" w:rsidRDefault="00BA0F90" w:rsidP="003440DB">
            <w:pPr>
              <w:rPr>
                <w:rFonts w:asciiTheme="majorBidi" w:hAnsiTheme="majorBidi" w:cstheme="majorBidi"/>
                <w:i/>
                <w:color w:val="000000"/>
                <w:sz w:val="20"/>
                <w:szCs w:val="20"/>
                <w:lang w:val="en-US"/>
              </w:rPr>
            </w:pPr>
            <w:r w:rsidRPr="00223A0E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  <w:lang w:val="en-US"/>
              </w:rPr>
              <w:t>LEV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E43C097" w14:textId="77777777" w:rsidR="00BA0F90" w:rsidRPr="00223A0E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4.443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6840573D" w14:textId="77777777" w:rsidR="00BA0F90" w:rsidRPr="00223A0E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4.456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75FBF11" w14:textId="77777777" w:rsidR="00BA0F90" w:rsidRPr="00223A0E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1356" w:type="dxa"/>
            <w:vAlign w:val="center"/>
          </w:tcPr>
          <w:p w14:paraId="7F31A4F9" w14:textId="77777777" w:rsidR="00BA0F90" w:rsidRPr="00223A0E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2.855</w:t>
            </w:r>
          </w:p>
        </w:tc>
        <w:tc>
          <w:tcPr>
            <w:tcW w:w="1356" w:type="dxa"/>
            <w:vAlign w:val="center"/>
          </w:tcPr>
          <w:p w14:paraId="2E92CE55" w14:textId="77777777" w:rsidR="00BA0F90" w:rsidRPr="00223A0E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4.551</w:t>
            </w:r>
          </w:p>
        </w:tc>
      </w:tr>
      <w:tr w:rsidR="00BA0F90" w:rsidRPr="00482B94" w14:paraId="14A6B808" w14:textId="77777777" w:rsidTr="003440DB">
        <w:trPr>
          <w:trHeight w:val="233"/>
          <w:jc w:val="center"/>
        </w:trPr>
        <w:tc>
          <w:tcPr>
            <w:tcW w:w="2390" w:type="dxa"/>
            <w:shd w:val="clear" w:color="auto" w:fill="auto"/>
            <w:vAlign w:val="center"/>
          </w:tcPr>
          <w:p w14:paraId="631D7704" w14:textId="77777777" w:rsidR="00BA0F90" w:rsidRPr="00482B94" w:rsidRDefault="00BA0F90" w:rsidP="003440DB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Audit_op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7C6BC85D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0.977</w:t>
            </w:r>
          </w:p>
        </w:tc>
        <w:tc>
          <w:tcPr>
            <w:tcW w:w="1353" w:type="dxa"/>
            <w:shd w:val="clear" w:color="auto" w:fill="auto"/>
            <w:vAlign w:val="bottom"/>
          </w:tcPr>
          <w:p w14:paraId="4DF297E9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358" w:type="dxa"/>
            <w:shd w:val="clear" w:color="auto" w:fill="auto"/>
            <w:vAlign w:val="bottom"/>
          </w:tcPr>
          <w:p w14:paraId="6EBAB6DC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1356" w:type="dxa"/>
            <w:vAlign w:val="bottom"/>
          </w:tcPr>
          <w:p w14:paraId="0C06015F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356" w:type="dxa"/>
            <w:vAlign w:val="bottom"/>
          </w:tcPr>
          <w:p w14:paraId="5D6F5F45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</w:tr>
      <w:tr w:rsidR="00BA0F90" w:rsidRPr="00482B94" w14:paraId="397FAE35" w14:textId="77777777" w:rsidTr="003440DB">
        <w:trPr>
          <w:trHeight w:val="233"/>
          <w:jc w:val="center"/>
        </w:trPr>
        <w:tc>
          <w:tcPr>
            <w:tcW w:w="2390" w:type="dxa"/>
            <w:shd w:val="clear" w:color="auto" w:fill="auto"/>
            <w:vAlign w:val="center"/>
          </w:tcPr>
          <w:p w14:paraId="5AEEB5D7" w14:textId="77777777" w:rsidR="00BA0F90" w:rsidRPr="00482B94" w:rsidRDefault="00BA0F90" w:rsidP="003440DB">
            <w:pPr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Audit_ten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12C2D605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0.508</w:t>
            </w:r>
          </w:p>
        </w:tc>
        <w:tc>
          <w:tcPr>
            <w:tcW w:w="1353" w:type="dxa"/>
            <w:shd w:val="clear" w:color="auto" w:fill="auto"/>
            <w:vAlign w:val="bottom"/>
          </w:tcPr>
          <w:p w14:paraId="57993A48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358" w:type="dxa"/>
            <w:shd w:val="clear" w:color="auto" w:fill="auto"/>
            <w:vAlign w:val="bottom"/>
          </w:tcPr>
          <w:p w14:paraId="2C5DCC66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0.501</w:t>
            </w:r>
          </w:p>
        </w:tc>
        <w:tc>
          <w:tcPr>
            <w:tcW w:w="1356" w:type="dxa"/>
            <w:vAlign w:val="bottom"/>
          </w:tcPr>
          <w:p w14:paraId="257742A4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356" w:type="dxa"/>
            <w:vAlign w:val="bottom"/>
          </w:tcPr>
          <w:p w14:paraId="6B446265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</w:tr>
      <w:tr w:rsidR="00BA0F90" w:rsidRPr="00482B94" w14:paraId="2C8E4107" w14:textId="77777777" w:rsidTr="003440DB">
        <w:trPr>
          <w:trHeight w:val="233"/>
          <w:jc w:val="center"/>
        </w:trPr>
        <w:tc>
          <w:tcPr>
            <w:tcW w:w="2390" w:type="dxa"/>
            <w:shd w:val="clear" w:color="auto" w:fill="auto"/>
            <w:vAlign w:val="center"/>
          </w:tcPr>
          <w:p w14:paraId="724B0849" w14:textId="77777777" w:rsidR="00BA0F90" w:rsidRPr="00482B94" w:rsidRDefault="00BA0F90" w:rsidP="003440DB">
            <w:pPr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BIG-4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4389BAFA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0.965</w:t>
            </w:r>
          </w:p>
        </w:tc>
        <w:tc>
          <w:tcPr>
            <w:tcW w:w="1353" w:type="dxa"/>
            <w:shd w:val="clear" w:color="auto" w:fill="auto"/>
            <w:vAlign w:val="bottom"/>
          </w:tcPr>
          <w:p w14:paraId="15D6D660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358" w:type="dxa"/>
            <w:shd w:val="clear" w:color="auto" w:fill="auto"/>
            <w:vAlign w:val="bottom"/>
          </w:tcPr>
          <w:p w14:paraId="6DEAD446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0.185</w:t>
            </w:r>
          </w:p>
        </w:tc>
        <w:tc>
          <w:tcPr>
            <w:tcW w:w="1356" w:type="dxa"/>
            <w:vAlign w:val="bottom"/>
          </w:tcPr>
          <w:p w14:paraId="64DE727F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356" w:type="dxa"/>
            <w:vAlign w:val="bottom"/>
          </w:tcPr>
          <w:p w14:paraId="44DB4FB9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</w:tr>
      <w:tr w:rsidR="00BA0F90" w:rsidRPr="00482B94" w14:paraId="396BAEBF" w14:textId="77777777" w:rsidTr="003440DB">
        <w:trPr>
          <w:trHeight w:val="233"/>
          <w:jc w:val="center"/>
        </w:trPr>
        <w:tc>
          <w:tcPr>
            <w:tcW w:w="2390" w:type="dxa"/>
            <w:shd w:val="clear" w:color="auto" w:fill="auto"/>
            <w:vAlign w:val="center"/>
          </w:tcPr>
          <w:p w14:paraId="686174B2" w14:textId="77777777" w:rsidR="00BA0F90" w:rsidRPr="00482B94" w:rsidRDefault="00BA0F90" w:rsidP="003440DB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Block</w:t>
            </w:r>
          </w:p>
        </w:tc>
        <w:tc>
          <w:tcPr>
            <w:tcW w:w="1456" w:type="dxa"/>
            <w:vAlign w:val="bottom"/>
          </w:tcPr>
          <w:p w14:paraId="7DC6B19E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0.660</w:t>
            </w:r>
          </w:p>
        </w:tc>
        <w:tc>
          <w:tcPr>
            <w:tcW w:w="1353" w:type="dxa"/>
            <w:vAlign w:val="bottom"/>
          </w:tcPr>
          <w:p w14:paraId="4A98FC40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0.730</w:t>
            </w:r>
          </w:p>
        </w:tc>
        <w:tc>
          <w:tcPr>
            <w:tcW w:w="1358" w:type="dxa"/>
            <w:vAlign w:val="bottom"/>
          </w:tcPr>
          <w:p w14:paraId="6A11F4D8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1356" w:type="dxa"/>
            <w:vAlign w:val="bottom"/>
          </w:tcPr>
          <w:p w14:paraId="4DEAFB41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1356" w:type="dxa"/>
            <w:vAlign w:val="bottom"/>
          </w:tcPr>
          <w:p w14:paraId="4AB5BEF6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0.992</w:t>
            </w:r>
          </w:p>
        </w:tc>
      </w:tr>
      <w:tr w:rsidR="00BA0F90" w:rsidRPr="00482B94" w14:paraId="4FD8AF98" w14:textId="77777777" w:rsidTr="003440DB">
        <w:trPr>
          <w:trHeight w:val="270"/>
          <w:jc w:val="center"/>
        </w:trPr>
        <w:tc>
          <w:tcPr>
            <w:tcW w:w="2390" w:type="dxa"/>
            <w:shd w:val="clear" w:color="auto" w:fill="auto"/>
            <w:vAlign w:val="center"/>
          </w:tcPr>
          <w:p w14:paraId="731BA4E2" w14:textId="77777777" w:rsidR="00BA0F90" w:rsidRPr="00482B94" w:rsidRDefault="00BA0F90" w:rsidP="003440DB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For</w:t>
            </w:r>
          </w:p>
        </w:tc>
        <w:tc>
          <w:tcPr>
            <w:tcW w:w="1456" w:type="dxa"/>
            <w:vAlign w:val="bottom"/>
          </w:tcPr>
          <w:p w14:paraId="06916798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0.360</w:t>
            </w:r>
          </w:p>
        </w:tc>
        <w:tc>
          <w:tcPr>
            <w:tcW w:w="1353" w:type="dxa"/>
            <w:vAlign w:val="bottom"/>
          </w:tcPr>
          <w:p w14:paraId="133FDE81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1358" w:type="dxa"/>
            <w:vAlign w:val="bottom"/>
          </w:tcPr>
          <w:p w14:paraId="1447BBC1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0.290</w:t>
            </w:r>
          </w:p>
        </w:tc>
        <w:tc>
          <w:tcPr>
            <w:tcW w:w="1356" w:type="dxa"/>
            <w:vAlign w:val="bottom"/>
          </w:tcPr>
          <w:p w14:paraId="1EFA9A21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356" w:type="dxa"/>
            <w:vAlign w:val="bottom"/>
          </w:tcPr>
          <w:p w14:paraId="0EF7B49D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0.904</w:t>
            </w:r>
          </w:p>
        </w:tc>
      </w:tr>
      <w:tr w:rsidR="00BA0F90" w:rsidRPr="00482B94" w14:paraId="5B2F1A63" w14:textId="77777777" w:rsidTr="003440DB">
        <w:trPr>
          <w:trHeight w:val="233"/>
          <w:jc w:val="center"/>
        </w:trPr>
        <w:tc>
          <w:tcPr>
            <w:tcW w:w="2390" w:type="dxa"/>
            <w:shd w:val="clear" w:color="auto" w:fill="auto"/>
          </w:tcPr>
          <w:p w14:paraId="46D53BC6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i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color w:val="000000"/>
                <w:sz w:val="20"/>
                <w:szCs w:val="20"/>
              </w:rPr>
              <w:t>N</w:t>
            </w:r>
          </w:p>
        </w:tc>
        <w:tc>
          <w:tcPr>
            <w:tcW w:w="6879" w:type="dxa"/>
            <w:gridSpan w:val="5"/>
          </w:tcPr>
          <w:p w14:paraId="7D6307CC" w14:textId="77777777" w:rsidR="00BA0F90" w:rsidRPr="00482B94" w:rsidRDefault="00BA0F90" w:rsidP="003440DB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240</w:t>
            </w:r>
          </w:p>
        </w:tc>
      </w:tr>
      <w:tr w:rsidR="00BA0F90" w:rsidRPr="00482B94" w14:paraId="586C7EF3" w14:textId="77777777" w:rsidTr="003440DB">
        <w:trPr>
          <w:trHeight w:val="233"/>
          <w:jc w:val="center"/>
        </w:trPr>
        <w:tc>
          <w:tcPr>
            <w:tcW w:w="9269" w:type="dxa"/>
            <w:gridSpan w:val="6"/>
            <w:shd w:val="clear" w:color="auto" w:fill="auto"/>
          </w:tcPr>
          <w:p w14:paraId="39143CC7" w14:textId="42E9BBD7" w:rsidR="00BA0F90" w:rsidRPr="00482B94" w:rsidRDefault="00BA0F90" w:rsidP="003440DB">
            <w:pPr>
              <w:rPr>
                <w:rFonts w:asciiTheme="majorBidi" w:hAnsiTheme="majorBidi" w:cstheme="majorBid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16"/>
                <w:szCs w:val="16"/>
              </w:rPr>
              <w:t>See table A.1 in Appendix A for variables definition.</w:t>
            </w:r>
          </w:p>
        </w:tc>
      </w:tr>
    </w:tbl>
    <w:p w14:paraId="4047974E" w14:textId="1154B456" w:rsidR="00BA0F90" w:rsidRDefault="00BA0F90"/>
    <w:p w14:paraId="7996F5B2" w14:textId="77777777" w:rsidR="00BA0F90" w:rsidRDefault="00BA0F90">
      <w:r>
        <w:br w:type="page"/>
      </w:r>
    </w:p>
    <w:p w14:paraId="2041D349" w14:textId="77777777" w:rsidR="00BA0F90" w:rsidRDefault="00BA0F90">
      <w:pPr>
        <w:sectPr w:rsidR="00BA0F9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42B2014" w14:textId="77777777" w:rsidR="00BA0F90" w:rsidRDefault="00BA0F90"/>
    <w:p w14:paraId="40355B29" w14:textId="77777777" w:rsidR="00BA0F90" w:rsidRDefault="00BA0F90" w:rsidP="00BA0F90">
      <w:pPr>
        <w:spacing w:line="276" w:lineRule="auto"/>
        <w:jc w:val="center"/>
        <w:rPr>
          <w:rFonts w:asciiTheme="majorBidi" w:hAnsiTheme="majorBidi" w:cstheme="majorBidi"/>
          <w:b/>
          <w:sz w:val="20"/>
          <w:szCs w:val="20"/>
        </w:rPr>
      </w:pPr>
      <w:r w:rsidRPr="002F5F84">
        <w:rPr>
          <w:rFonts w:asciiTheme="majorBidi" w:hAnsiTheme="majorBidi" w:cstheme="majorBidi"/>
          <w:b/>
          <w:sz w:val="20"/>
          <w:szCs w:val="20"/>
        </w:rPr>
        <w:t>Table (</w:t>
      </w:r>
      <w:r>
        <w:rPr>
          <w:rFonts w:asciiTheme="majorBidi" w:hAnsiTheme="majorBidi" w:cstheme="majorBidi"/>
          <w:b/>
          <w:sz w:val="20"/>
          <w:szCs w:val="20"/>
        </w:rPr>
        <w:t>3</w:t>
      </w:r>
      <w:r w:rsidRPr="002F5F84">
        <w:rPr>
          <w:rFonts w:asciiTheme="majorBidi" w:hAnsiTheme="majorBidi" w:cstheme="majorBidi"/>
          <w:b/>
          <w:sz w:val="20"/>
          <w:szCs w:val="20"/>
        </w:rPr>
        <w:t>): Correlation matrix</w:t>
      </w:r>
    </w:p>
    <w:p w14:paraId="59F71B85" w14:textId="77777777" w:rsidR="00BA0F90" w:rsidRDefault="00BA0F90" w:rsidP="00BA0F90">
      <w:pPr>
        <w:spacing w:line="276" w:lineRule="auto"/>
        <w:jc w:val="center"/>
        <w:rPr>
          <w:rFonts w:asciiTheme="majorBidi" w:hAnsiTheme="majorBidi" w:cstheme="majorBidi"/>
          <w:b/>
          <w:sz w:val="20"/>
          <w:szCs w:val="20"/>
        </w:rPr>
      </w:pPr>
    </w:p>
    <w:tbl>
      <w:tblPr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00" w:firstRow="0" w:lastRow="0" w:firstColumn="0" w:lastColumn="0" w:noHBand="0" w:noVBand="1"/>
      </w:tblPr>
      <w:tblGrid>
        <w:gridCol w:w="486"/>
        <w:gridCol w:w="1347"/>
        <w:gridCol w:w="992"/>
        <w:gridCol w:w="1062"/>
        <w:gridCol w:w="1065"/>
        <w:gridCol w:w="992"/>
        <w:gridCol w:w="992"/>
        <w:gridCol w:w="992"/>
        <w:gridCol w:w="993"/>
        <w:gridCol w:w="992"/>
        <w:gridCol w:w="992"/>
      </w:tblGrid>
      <w:tr w:rsidR="00BA0F90" w:rsidRPr="002F5F84" w14:paraId="0761BDEB" w14:textId="77777777" w:rsidTr="003440DB">
        <w:trPr>
          <w:trHeight w:val="620"/>
          <w:jc w:val="center"/>
        </w:trPr>
        <w:tc>
          <w:tcPr>
            <w:tcW w:w="486" w:type="dxa"/>
          </w:tcPr>
          <w:p w14:paraId="77E79F2B" w14:textId="77777777" w:rsidR="00BA0F90" w:rsidRPr="002F5F84" w:rsidRDefault="00BA0F90" w:rsidP="003440DB">
            <w:pPr>
              <w:jc w:val="both"/>
              <w:rPr>
                <w:rFonts w:asciiTheme="majorBidi" w:hAnsiTheme="majorBidi" w:cstheme="majorBidi"/>
                <w:b/>
                <w:i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0BD23D5E" w14:textId="77777777" w:rsidR="00BA0F90" w:rsidRPr="002F5F84" w:rsidRDefault="00BA0F90" w:rsidP="003440DB">
            <w:pPr>
              <w:rPr>
                <w:rFonts w:asciiTheme="majorBidi" w:hAnsiTheme="majorBidi" w:cstheme="majorBidi"/>
                <w:b/>
                <w:i/>
                <w:sz w:val="16"/>
                <w:szCs w:val="16"/>
              </w:rPr>
            </w:pPr>
            <w:r w:rsidRPr="002F5F84">
              <w:rPr>
                <w:rFonts w:asciiTheme="majorBidi" w:hAnsiTheme="majorBidi" w:cstheme="majorBidi"/>
                <w:b/>
                <w:i/>
                <w:sz w:val="21"/>
                <w:szCs w:val="21"/>
              </w:rPr>
              <w:t xml:space="preserve">Variables </w:t>
            </w:r>
          </w:p>
        </w:tc>
        <w:tc>
          <w:tcPr>
            <w:tcW w:w="992" w:type="dxa"/>
            <w:vAlign w:val="center"/>
          </w:tcPr>
          <w:p w14:paraId="1B8905A9" w14:textId="77777777" w:rsidR="00BA0F90" w:rsidRPr="002F5F84" w:rsidRDefault="00BA0F90" w:rsidP="003440DB">
            <w:pPr>
              <w:jc w:val="center"/>
              <w:rPr>
                <w:rFonts w:asciiTheme="majorBidi" w:hAnsiTheme="majorBidi" w:cstheme="majorBidi"/>
                <w:b/>
                <w:i/>
                <w:sz w:val="21"/>
                <w:szCs w:val="21"/>
              </w:rPr>
            </w:pPr>
            <w:r w:rsidRPr="002F5F84">
              <w:rPr>
                <w:rFonts w:asciiTheme="majorBidi" w:hAnsiTheme="majorBidi" w:cstheme="majorBidi"/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1062" w:type="dxa"/>
            <w:vAlign w:val="center"/>
          </w:tcPr>
          <w:p w14:paraId="72AAD4F2" w14:textId="77777777" w:rsidR="00BA0F90" w:rsidRPr="002F5F84" w:rsidRDefault="00BA0F90" w:rsidP="003440DB">
            <w:pPr>
              <w:jc w:val="center"/>
              <w:rPr>
                <w:rFonts w:asciiTheme="majorBidi" w:hAnsiTheme="majorBidi" w:cstheme="majorBidi"/>
                <w:b/>
                <w:i/>
                <w:sz w:val="21"/>
                <w:szCs w:val="21"/>
              </w:rPr>
            </w:pPr>
            <w:r w:rsidRPr="002F5F84">
              <w:rPr>
                <w:rFonts w:asciiTheme="majorBidi" w:hAnsiTheme="majorBidi" w:cstheme="majorBidi"/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1065" w:type="dxa"/>
            <w:vAlign w:val="center"/>
          </w:tcPr>
          <w:p w14:paraId="1EB83CBB" w14:textId="77777777" w:rsidR="00BA0F90" w:rsidRPr="002F5F84" w:rsidRDefault="00BA0F90" w:rsidP="003440DB">
            <w:pPr>
              <w:jc w:val="center"/>
              <w:rPr>
                <w:rFonts w:asciiTheme="majorBidi" w:hAnsiTheme="majorBidi" w:cstheme="majorBidi"/>
                <w:b/>
                <w:i/>
                <w:sz w:val="21"/>
                <w:szCs w:val="21"/>
              </w:rPr>
            </w:pPr>
            <w:r w:rsidRPr="002F5F84">
              <w:rPr>
                <w:rFonts w:asciiTheme="majorBidi" w:hAnsiTheme="majorBidi" w:cstheme="majorBidi"/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1CFE8C4E" w14:textId="77777777" w:rsidR="00BA0F90" w:rsidRPr="002F5F84" w:rsidRDefault="00BA0F90" w:rsidP="003440DB">
            <w:pPr>
              <w:jc w:val="center"/>
              <w:rPr>
                <w:rFonts w:asciiTheme="majorBidi" w:hAnsiTheme="majorBidi" w:cstheme="majorBidi"/>
                <w:b/>
                <w:i/>
                <w:sz w:val="21"/>
                <w:szCs w:val="21"/>
              </w:rPr>
            </w:pPr>
            <w:r w:rsidRPr="002F5F84">
              <w:rPr>
                <w:rFonts w:asciiTheme="majorBidi" w:hAnsiTheme="majorBidi" w:cstheme="majorBidi"/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6C5952EA" w14:textId="77777777" w:rsidR="00BA0F90" w:rsidRPr="002F5F84" w:rsidRDefault="00BA0F90" w:rsidP="003440DB">
            <w:pPr>
              <w:jc w:val="center"/>
              <w:rPr>
                <w:rFonts w:asciiTheme="majorBidi" w:hAnsiTheme="majorBidi" w:cstheme="majorBidi"/>
                <w:b/>
                <w:i/>
                <w:sz w:val="21"/>
                <w:szCs w:val="21"/>
              </w:rPr>
            </w:pPr>
            <w:r w:rsidRPr="002F5F84">
              <w:rPr>
                <w:rFonts w:asciiTheme="majorBidi" w:hAnsiTheme="majorBidi" w:cstheme="majorBidi"/>
                <w:b/>
                <w:i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14:paraId="39CEDF42" w14:textId="77777777" w:rsidR="00BA0F90" w:rsidRPr="002F5F84" w:rsidRDefault="00BA0F90" w:rsidP="003440DB">
            <w:pPr>
              <w:jc w:val="center"/>
              <w:rPr>
                <w:rFonts w:asciiTheme="majorBidi" w:hAnsiTheme="majorBidi" w:cstheme="majorBidi"/>
                <w:b/>
                <w:i/>
                <w:sz w:val="21"/>
                <w:szCs w:val="21"/>
              </w:rPr>
            </w:pPr>
            <w:r w:rsidRPr="002F5F84">
              <w:rPr>
                <w:rFonts w:asciiTheme="majorBidi" w:hAnsiTheme="majorBidi" w:cstheme="majorBidi"/>
                <w:b/>
                <w:i/>
                <w:sz w:val="21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 w14:paraId="5057B161" w14:textId="77777777" w:rsidR="00BA0F90" w:rsidRPr="002F5F84" w:rsidRDefault="00BA0F90" w:rsidP="003440DB">
            <w:pPr>
              <w:jc w:val="center"/>
              <w:rPr>
                <w:rFonts w:asciiTheme="majorBidi" w:hAnsiTheme="majorBidi" w:cstheme="majorBidi"/>
                <w:b/>
                <w:i/>
                <w:sz w:val="21"/>
                <w:szCs w:val="21"/>
              </w:rPr>
            </w:pPr>
            <w:r w:rsidRPr="002F5F84">
              <w:rPr>
                <w:rFonts w:asciiTheme="majorBidi" w:hAnsiTheme="majorBidi" w:cstheme="majorBidi"/>
                <w:b/>
                <w:i/>
                <w:sz w:val="21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14:paraId="4F3CBE3D" w14:textId="77777777" w:rsidR="00BA0F90" w:rsidRPr="002F5F84" w:rsidRDefault="00BA0F90" w:rsidP="003440DB">
            <w:pPr>
              <w:jc w:val="center"/>
              <w:rPr>
                <w:rFonts w:asciiTheme="majorBidi" w:hAnsiTheme="majorBidi" w:cstheme="majorBidi"/>
                <w:b/>
                <w:i/>
                <w:sz w:val="21"/>
                <w:szCs w:val="21"/>
              </w:rPr>
            </w:pPr>
            <w:r w:rsidRPr="002F5F84">
              <w:rPr>
                <w:rFonts w:asciiTheme="majorBidi" w:hAnsiTheme="majorBidi" w:cstheme="majorBid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14:paraId="685B087E" w14:textId="77777777" w:rsidR="00BA0F90" w:rsidRPr="002F5F84" w:rsidRDefault="00BA0F90" w:rsidP="003440DB">
            <w:pPr>
              <w:jc w:val="center"/>
              <w:rPr>
                <w:rFonts w:asciiTheme="majorBidi" w:hAnsiTheme="majorBidi" w:cstheme="majorBidi"/>
                <w:b/>
                <w:i/>
                <w:sz w:val="21"/>
                <w:szCs w:val="21"/>
              </w:rPr>
            </w:pPr>
            <w:r w:rsidRPr="002F5F84">
              <w:rPr>
                <w:rFonts w:asciiTheme="majorBidi" w:hAnsiTheme="majorBidi" w:cstheme="majorBidi"/>
                <w:b/>
                <w:i/>
                <w:sz w:val="21"/>
                <w:szCs w:val="21"/>
              </w:rPr>
              <w:t>9</w:t>
            </w:r>
          </w:p>
        </w:tc>
      </w:tr>
      <w:tr w:rsidR="00BA0F90" w:rsidRPr="002F5F84" w14:paraId="6C7F3F01" w14:textId="77777777" w:rsidTr="003440DB">
        <w:trPr>
          <w:trHeight w:val="328"/>
          <w:jc w:val="center"/>
        </w:trPr>
        <w:tc>
          <w:tcPr>
            <w:tcW w:w="486" w:type="dxa"/>
            <w:vAlign w:val="center"/>
          </w:tcPr>
          <w:p w14:paraId="4BBF8250" w14:textId="77777777" w:rsidR="00BA0F90" w:rsidRPr="002F5F84" w:rsidRDefault="00BA0F90" w:rsidP="003440DB">
            <w:pPr>
              <w:rPr>
                <w:rFonts w:asciiTheme="majorBidi" w:hAnsiTheme="majorBidi" w:cstheme="majorBidi"/>
                <w:b/>
                <w:i/>
                <w:sz w:val="21"/>
                <w:szCs w:val="21"/>
              </w:rPr>
            </w:pPr>
            <w:r w:rsidRPr="002F5F84">
              <w:rPr>
                <w:rFonts w:asciiTheme="majorBidi" w:hAnsiTheme="majorBidi" w:cstheme="majorBidi"/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1347" w:type="dxa"/>
          </w:tcPr>
          <w:p w14:paraId="0CF71BC5" w14:textId="77777777" w:rsidR="00BA0F90" w:rsidRPr="00726FB5" w:rsidRDefault="00BA0F90" w:rsidP="003440DB">
            <w:pPr>
              <w:rPr>
                <w:rFonts w:asciiTheme="majorBidi" w:hAnsiTheme="majorBidi" w:cstheme="majorBidi"/>
                <w:bCs/>
                <w:i/>
                <w:sz w:val="16"/>
                <w:szCs w:val="16"/>
              </w:rPr>
            </w:pPr>
            <w:r w:rsidRPr="007D389D">
              <w:rPr>
                <w:rFonts w:asciiTheme="majorBidi" w:hAnsiTheme="majorBidi" w:cstheme="majorBidi"/>
                <w:i/>
                <w:sz w:val="18"/>
                <w:szCs w:val="18"/>
              </w:rPr>
              <w:t>Sus_Reporting</w:t>
            </w:r>
          </w:p>
        </w:tc>
        <w:tc>
          <w:tcPr>
            <w:tcW w:w="992" w:type="dxa"/>
            <w:vAlign w:val="bottom"/>
          </w:tcPr>
          <w:p w14:paraId="7EF10CD6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1.000</w:t>
            </w:r>
          </w:p>
        </w:tc>
        <w:tc>
          <w:tcPr>
            <w:tcW w:w="1062" w:type="dxa"/>
            <w:vAlign w:val="bottom"/>
          </w:tcPr>
          <w:p w14:paraId="00865765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14:paraId="3CD375AA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755C88A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0FB038A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8C3A1D2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1423C338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B04EB39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6C0C62B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</w:tr>
      <w:tr w:rsidR="00BA0F90" w:rsidRPr="002F5F84" w14:paraId="292C7F9C" w14:textId="77777777" w:rsidTr="003440DB">
        <w:trPr>
          <w:trHeight w:val="328"/>
          <w:jc w:val="center"/>
        </w:trPr>
        <w:tc>
          <w:tcPr>
            <w:tcW w:w="486" w:type="dxa"/>
            <w:vAlign w:val="center"/>
          </w:tcPr>
          <w:p w14:paraId="68A0EBF7" w14:textId="77777777" w:rsidR="00BA0F90" w:rsidRPr="002F5F84" w:rsidRDefault="00BA0F90" w:rsidP="003440DB">
            <w:pPr>
              <w:rPr>
                <w:rFonts w:asciiTheme="majorBidi" w:hAnsiTheme="majorBidi" w:cstheme="majorBidi"/>
                <w:b/>
                <w:i/>
                <w:sz w:val="21"/>
                <w:szCs w:val="21"/>
              </w:rPr>
            </w:pPr>
            <w:r w:rsidRPr="002F5F84">
              <w:rPr>
                <w:rFonts w:asciiTheme="majorBidi" w:hAnsiTheme="majorBidi" w:cstheme="majorBidi"/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1347" w:type="dxa"/>
          </w:tcPr>
          <w:p w14:paraId="0089646F" w14:textId="77777777" w:rsidR="00BA0F90" w:rsidRPr="002F5F84" w:rsidRDefault="00BA0F90" w:rsidP="003440DB">
            <w:pPr>
              <w:rPr>
                <w:rFonts w:asciiTheme="majorBidi" w:hAnsiTheme="majorBidi" w:cstheme="majorBidi"/>
                <w:b/>
                <w:i/>
                <w:sz w:val="16"/>
                <w:szCs w:val="16"/>
              </w:rPr>
            </w:pPr>
            <w:r w:rsidRPr="007D389D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Period</w:t>
            </w:r>
          </w:p>
        </w:tc>
        <w:tc>
          <w:tcPr>
            <w:tcW w:w="992" w:type="dxa"/>
            <w:vAlign w:val="bottom"/>
          </w:tcPr>
          <w:p w14:paraId="31DEB9E9" w14:textId="77777777" w:rsidR="00BA0F90" w:rsidRPr="0057146F" w:rsidRDefault="00BA0F90" w:rsidP="003440D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0.628***</w:t>
            </w:r>
          </w:p>
        </w:tc>
        <w:tc>
          <w:tcPr>
            <w:tcW w:w="1062" w:type="dxa"/>
            <w:vAlign w:val="bottom"/>
          </w:tcPr>
          <w:p w14:paraId="488EF357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1.000</w:t>
            </w:r>
          </w:p>
        </w:tc>
        <w:tc>
          <w:tcPr>
            <w:tcW w:w="1065" w:type="dxa"/>
            <w:vAlign w:val="bottom"/>
          </w:tcPr>
          <w:p w14:paraId="2F1A31D4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AF64C50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5DA58AC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488C6DA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1E418984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3454B25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4609B24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</w:tr>
      <w:tr w:rsidR="00BA0F90" w:rsidRPr="002F5F84" w14:paraId="15FC3D3B" w14:textId="77777777" w:rsidTr="003440DB">
        <w:trPr>
          <w:trHeight w:val="328"/>
          <w:jc w:val="center"/>
        </w:trPr>
        <w:tc>
          <w:tcPr>
            <w:tcW w:w="486" w:type="dxa"/>
            <w:vAlign w:val="center"/>
          </w:tcPr>
          <w:p w14:paraId="2B283ABF" w14:textId="77777777" w:rsidR="00BA0F90" w:rsidRPr="002F5F84" w:rsidRDefault="00BA0F90" w:rsidP="003440DB">
            <w:pPr>
              <w:rPr>
                <w:rFonts w:asciiTheme="majorBidi" w:hAnsiTheme="majorBidi" w:cstheme="majorBidi"/>
                <w:b/>
                <w:i/>
                <w:sz w:val="21"/>
                <w:szCs w:val="21"/>
              </w:rPr>
            </w:pPr>
            <w:r w:rsidRPr="002F5F84">
              <w:rPr>
                <w:rFonts w:asciiTheme="majorBidi" w:hAnsiTheme="majorBidi" w:cstheme="majorBidi"/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1347" w:type="dxa"/>
            <w:vAlign w:val="center"/>
          </w:tcPr>
          <w:p w14:paraId="41627845" w14:textId="77777777" w:rsidR="00BA0F90" w:rsidRPr="002F5F84" w:rsidRDefault="00BA0F90" w:rsidP="003440DB">
            <w:pPr>
              <w:rPr>
                <w:rFonts w:asciiTheme="majorBidi" w:hAnsiTheme="majorBidi" w:cstheme="majorBidi"/>
                <w:b/>
                <w:i/>
                <w:sz w:val="16"/>
                <w:szCs w:val="16"/>
              </w:rPr>
            </w:pPr>
            <w:r w:rsidRPr="007D389D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Log_assets</w:t>
            </w:r>
          </w:p>
        </w:tc>
        <w:tc>
          <w:tcPr>
            <w:tcW w:w="992" w:type="dxa"/>
            <w:vAlign w:val="bottom"/>
          </w:tcPr>
          <w:p w14:paraId="79ACC275" w14:textId="77777777" w:rsidR="00BA0F90" w:rsidRPr="0057146F" w:rsidRDefault="00BA0F90" w:rsidP="003440D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0.354***</w:t>
            </w:r>
          </w:p>
        </w:tc>
        <w:tc>
          <w:tcPr>
            <w:tcW w:w="1062" w:type="dxa"/>
            <w:vAlign w:val="bottom"/>
          </w:tcPr>
          <w:p w14:paraId="73AD0913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0.299***</w:t>
            </w:r>
          </w:p>
        </w:tc>
        <w:tc>
          <w:tcPr>
            <w:tcW w:w="1065" w:type="dxa"/>
            <w:vAlign w:val="bottom"/>
          </w:tcPr>
          <w:p w14:paraId="5042006F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1.000</w:t>
            </w:r>
          </w:p>
        </w:tc>
        <w:tc>
          <w:tcPr>
            <w:tcW w:w="992" w:type="dxa"/>
            <w:vAlign w:val="bottom"/>
          </w:tcPr>
          <w:p w14:paraId="0F1776C6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234323F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77843B8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5BCAE9D2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279006C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711EEA0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</w:tr>
      <w:tr w:rsidR="00BA0F90" w:rsidRPr="002F5F84" w14:paraId="767DE11D" w14:textId="77777777" w:rsidTr="003440DB">
        <w:trPr>
          <w:trHeight w:val="328"/>
          <w:jc w:val="center"/>
        </w:trPr>
        <w:tc>
          <w:tcPr>
            <w:tcW w:w="486" w:type="dxa"/>
            <w:vAlign w:val="center"/>
          </w:tcPr>
          <w:p w14:paraId="08C5B064" w14:textId="77777777" w:rsidR="00BA0F90" w:rsidRPr="002F5F84" w:rsidRDefault="00BA0F90" w:rsidP="003440DB">
            <w:pPr>
              <w:rPr>
                <w:rFonts w:asciiTheme="majorBidi" w:hAnsiTheme="majorBidi" w:cstheme="majorBidi"/>
                <w:b/>
                <w:i/>
                <w:sz w:val="21"/>
                <w:szCs w:val="21"/>
              </w:rPr>
            </w:pPr>
            <w:r w:rsidRPr="002F5F84">
              <w:rPr>
                <w:rFonts w:asciiTheme="majorBidi" w:hAnsiTheme="majorBidi" w:cstheme="majorBidi"/>
                <w:b/>
                <w:i/>
                <w:sz w:val="21"/>
                <w:szCs w:val="21"/>
              </w:rPr>
              <w:t>5</w:t>
            </w:r>
          </w:p>
        </w:tc>
        <w:tc>
          <w:tcPr>
            <w:tcW w:w="1347" w:type="dxa"/>
            <w:vAlign w:val="center"/>
          </w:tcPr>
          <w:p w14:paraId="230CA966" w14:textId="77777777" w:rsidR="00BA0F90" w:rsidRPr="002F5F84" w:rsidRDefault="00BA0F90" w:rsidP="003440DB">
            <w:pPr>
              <w:rPr>
                <w:rFonts w:asciiTheme="majorBidi" w:hAnsiTheme="majorBidi" w:cstheme="majorBidi"/>
                <w:b/>
                <w:i/>
                <w:sz w:val="16"/>
                <w:szCs w:val="16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  <w:lang w:val="en-US"/>
              </w:rPr>
              <w:t>LEV</w:t>
            </w:r>
          </w:p>
        </w:tc>
        <w:tc>
          <w:tcPr>
            <w:tcW w:w="992" w:type="dxa"/>
            <w:vAlign w:val="bottom"/>
          </w:tcPr>
          <w:p w14:paraId="37CB62F4" w14:textId="77777777" w:rsidR="00BA0F90" w:rsidRPr="0057146F" w:rsidRDefault="00BA0F90" w:rsidP="003440D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0.411***</w:t>
            </w:r>
          </w:p>
        </w:tc>
        <w:tc>
          <w:tcPr>
            <w:tcW w:w="1062" w:type="dxa"/>
            <w:vAlign w:val="bottom"/>
          </w:tcPr>
          <w:p w14:paraId="10A00DA0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0.057</w:t>
            </w:r>
          </w:p>
        </w:tc>
        <w:tc>
          <w:tcPr>
            <w:tcW w:w="1065" w:type="dxa"/>
            <w:vAlign w:val="bottom"/>
          </w:tcPr>
          <w:p w14:paraId="67376493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0.614***</w:t>
            </w:r>
          </w:p>
        </w:tc>
        <w:tc>
          <w:tcPr>
            <w:tcW w:w="992" w:type="dxa"/>
            <w:vAlign w:val="bottom"/>
          </w:tcPr>
          <w:p w14:paraId="531A571C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1.000</w:t>
            </w:r>
          </w:p>
        </w:tc>
        <w:tc>
          <w:tcPr>
            <w:tcW w:w="992" w:type="dxa"/>
            <w:vAlign w:val="bottom"/>
          </w:tcPr>
          <w:p w14:paraId="348CA2BE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24C1723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0C205177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EE1FB1A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E6AE91D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</w:tr>
      <w:tr w:rsidR="00BA0F90" w:rsidRPr="002F5F84" w14:paraId="1087DDE9" w14:textId="77777777" w:rsidTr="003440DB">
        <w:trPr>
          <w:trHeight w:val="328"/>
          <w:jc w:val="center"/>
        </w:trPr>
        <w:tc>
          <w:tcPr>
            <w:tcW w:w="486" w:type="dxa"/>
            <w:vAlign w:val="center"/>
          </w:tcPr>
          <w:p w14:paraId="5631FEBC" w14:textId="77777777" w:rsidR="00BA0F90" w:rsidRPr="002F5F84" w:rsidRDefault="00BA0F90" w:rsidP="003440DB">
            <w:pPr>
              <w:rPr>
                <w:rFonts w:asciiTheme="majorBidi" w:hAnsiTheme="majorBidi" w:cstheme="majorBidi"/>
                <w:b/>
                <w:i/>
                <w:sz w:val="21"/>
                <w:szCs w:val="21"/>
              </w:rPr>
            </w:pPr>
            <w:r w:rsidRPr="002F5F84">
              <w:rPr>
                <w:rFonts w:asciiTheme="majorBidi" w:hAnsiTheme="majorBidi" w:cstheme="majorBidi"/>
                <w:b/>
                <w:i/>
                <w:sz w:val="21"/>
                <w:szCs w:val="21"/>
              </w:rPr>
              <w:t>6</w:t>
            </w:r>
          </w:p>
        </w:tc>
        <w:tc>
          <w:tcPr>
            <w:tcW w:w="1347" w:type="dxa"/>
            <w:vAlign w:val="center"/>
          </w:tcPr>
          <w:p w14:paraId="57064D09" w14:textId="77777777" w:rsidR="00BA0F90" w:rsidRPr="00223A0E" w:rsidRDefault="00BA0F90" w:rsidP="003440DB">
            <w:pPr>
              <w:rPr>
                <w:rFonts w:asciiTheme="majorBidi" w:hAnsiTheme="majorBidi" w:cstheme="majorBidi"/>
                <w:b/>
                <w:i/>
                <w:sz w:val="16"/>
                <w:szCs w:val="16"/>
                <w:lang w:val="en-US"/>
              </w:rPr>
            </w:pPr>
            <w:r w:rsidRPr="007D389D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Audit_op</w:t>
            </w:r>
          </w:p>
        </w:tc>
        <w:tc>
          <w:tcPr>
            <w:tcW w:w="992" w:type="dxa"/>
            <w:vAlign w:val="bottom"/>
          </w:tcPr>
          <w:p w14:paraId="27C62AD6" w14:textId="77777777" w:rsidR="00BA0F90" w:rsidRPr="0057146F" w:rsidRDefault="00BA0F90" w:rsidP="003440D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-0.025</w:t>
            </w:r>
          </w:p>
        </w:tc>
        <w:tc>
          <w:tcPr>
            <w:tcW w:w="1062" w:type="dxa"/>
            <w:vAlign w:val="bottom"/>
          </w:tcPr>
          <w:p w14:paraId="7866220A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-0.030</w:t>
            </w:r>
          </w:p>
        </w:tc>
        <w:tc>
          <w:tcPr>
            <w:tcW w:w="1065" w:type="dxa"/>
            <w:vAlign w:val="bottom"/>
          </w:tcPr>
          <w:p w14:paraId="0134D2B9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0.260***</w:t>
            </w:r>
          </w:p>
        </w:tc>
        <w:tc>
          <w:tcPr>
            <w:tcW w:w="992" w:type="dxa"/>
            <w:vAlign w:val="bottom"/>
          </w:tcPr>
          <w:p w14:paraId="6284A4B3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0.143*</w:t>
            </w:r>
          </w:p>
        </w:tc>
        <w:tc>
          <w:tcPr>
            <w:tcW w:w="992" w:type="dxa"/>
            <w:vAlign w:val="bottom"/>
          </w:tcPr>
          <w:p w14:paraId="15AF484A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1.000</w:t>
            </w:r>
          </w:p>
        </w:tc>
        <w:tc>
          <w:tcPr>
            <w:tcW w:w="992" w:type="dxa"/>
            <w:vAlign w:val="bottom"/>
          </w:tcPr>
          <w:p w14:paraId="0074F4FC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21E72092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AD93D49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B10D9FF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</w:tr>
      <w:tr w:rsidR="00BA0F90" w:rsidRPr="002F5F84" w14:paraId="517B2B4B" w14:textId="77777777" w:rsidTr="003440DB">
        <w:trPr>
          <w:trHeight w:val="328"/>
          <w:jc w:val="center"/>
        </w:trPr>
        <w:tc>
          <w:tcPr>
            <w:tcW w:w="486" w:type="dxa"/>
            <w:vAlign w:val="center"/>
          </w:tcPr>
          <w:p w14:paraId="4758F80E" w14:textId="77777777" w:rsidR="00BA0F90" w:rsidRPr="002F5F84" w:rsidRDefault="00BA0F90" w:rsidP="003440DB">
            <w:pPr>
              <w:rPr>
                <w:rFonts w:asciiTheme="majorBidi" w:hAnsiTheme="majorBidi" w:cstheme="majorBidi"/>
                <w:b/>
                <w:i/>
                <w:sz w:val="21"/>
                <w:szCs w:val="21"/>
              </w:rPr>
            </w:pPr>
            <w:r w:rsidRPr="002F5F84">
              <w:rPr>
                <w:rFonts w:asciiTheme="majorBidi" w:hAnsiTheme="majorBidi" w:cstheme="majorBidi"/>
                <w:b/>
                <w:i/>
                <w:sz w:val="21"/>
                <w:szCs w:val="21"/>
              </w:rPr>
              <w:t>7</w:t>
            </w:r>
          </w:p>
        </w:tc>
        <w:tc>
          <w:tcPr>
            <w:tcW w:w="1347" w:type="dxa"/>
            <w:vAlign w:val="center"/>
          </w:tcPr>
          <w:p w14:paraId="3B3104B5" w14:textId="77777777" w:rsidR="00BA0F90" w:rsidRPr="002F5F84" w:rsidRDefault="00BA0F90" w:rsidP="003440DB">
            <w:pPr>
              <w:rPr>
                <w:rFonts w:asciiTheme="majorBidi" w:hAnsiTheme="majorBidi" w:cstheme="majorBidi"/>
                <w:b/>
                <w:i/>
                <w:sz w:val="16"/>
                <w:szCs w:val="16"/>
              </w:rPr>
            </w:pPr>
            <w:r w:rsidRPr="007D389D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Audit_ten</w:t>
            </w:r>
          </w:p>
        </w:tc>
        <w:tc>
          <w:tcPr>
            <w:tcW w:w="992" w:type="dxa"/>
            <w:vAlign w:val="bottom"/>
          </w:tcPr>
          <w:p w14:paraId="628E6280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-0.201**</w:t>
            </w:r>
          </w:p>
        </w:tc>
        <w:tc>
          <w:tcPr>
            <w:tcW w:w="1062" w:type="dxa"/>
            <w:vAlign w:val="bottom"/>
          </w:tcPr>
          <w:p w14:paraId="0B65C509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-0.460***</w:t>
            </w:r>
          </w:p>
        </w:tc>
        <w:tc>
          <w:tcPr>
            <w:tcW w:w="1065" w:type="dxa"/>
            <w:vAlign w:val="bottom"/>
          </w:tcPr>
          <w:p w14:paraId="5A449966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0.018</w:t>
            </w:r>
          </w:p>
        </w:tc>
        <w:tc>
          <w:tcPr>
            <w:tcW w:w="992" w:type="dxa"/>
            <w:vAlign w:val="bottom"/>
          </w:tcPr>
          <w:p w14:paraId="14BDC190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-0.015</w:t>
            </w:r>
          </w:p>
        </w:tc>
        <w:tc>
          <w:tcPr>
            <w:tcW w:w="992" w:type="dxa"/>
            <w:vAlign w:val="bottom"/>
          </w:tcPr>
          <w:p w14:paraId="4EB76D2E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0.002</w:t>
            </w:r>
          </w:p>
        </w:tc>
        <w:tc>
          <w:tcPr>
            <w:tcW w:w="992" w:type="dxa"/>
            <w:vAlign w:val="bottom"/>
          </w:tcPr>
          <w:p w14:paraId="6DE45C91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1.000</w:t>
            </w:r>
          </w:p>
        </w:tc>
        <w:tc>
          <w:tcPr>
            <w:tcW w:w="993" w:type="dxa"/>
            <w:vAlign w:val="bottom"/>
          </w:tcPr>
          <w:p w14:paraId="6CC0253A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2611A55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23BF6E4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</w:tr>
      <w:tr w:rsidR="00BA0F90" w:rsidRPr="002F5F84" w14:paraId="7F3AABC4" w14:textId="77777777" w:rsidTr="003440DB">
        <w:trPr>
          <w:trHeight w:val="328"/>
          <w:jc w:val="center"/>
        </w:trPr>
        <w:tc>
          <w:tcPr>
            <w:tcW w:w="486" w:type="dxa"/>
            <w:vAlign w:val="center"/>
          </w:tcPr>
          <w:p w14:paraId="7D38CB5D" w14:textId="77777777" w:rsidR="00BA0F90" w:rsidRPr="002F5F84" w:rsidRDefault="00BA0F90" w:rsidP="003440DB">
            <w:pPr>
              <w:rPr>
                <w:rFonts w:asciiTheme="majorBidi" w:hAnsiTheme="majorBidi" w:cstheme="majorBidi"/>
                <w:b/>
                <w:i/>
                <w:sz w:val="21"/>
                <w:szCs w:val="21"/>
              </w:rPr>
            </w:pPr>
            <w:r w:rsidRPr="002F5F84">
              <w:rPr>
                <w:rFonts w:asciiTheme="majorBidi" w:hAnsiTheme="majorBidi" w:cstheme="majorBid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347" w:type="dxa"/>
            <w:vAlign w:val="center"/>
          </w:tcPr>
          <w:p w14:paraId="06DEADF1" w14:textId="77777777" w:rsidR="00BA0F90" w:rsidRPr="002F5F84" w:rsidRDefault="00BA0F90" w:rsidP="003440DB">
            <w:pPr>
              <w:rPr>
                <w:rFonts w:asciiTheme="majorBidi" w:hAnsiTheme="majorBidi" w:cstheme="majorBidi"/>
                <w:b/>
                <w:i/>
                <w:sz w:val="16"/>
                <w:szCs w:val="16"/>
              </w:rPr>
            </w:pPr>
            <w:r w:rsidRPr="007D389D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BIG-4</w:t>
            </w:r>
          </w:p>
        </w:tc>
        <w:tc>
          <w:tcPr>
            <w:tcW w:w="992" w:type="dxa"/>
            <w:vAlign w:val="bottom"/>
          </w:tcPr>
          <w:p w14:paraId="27C3B378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0.094</w:t>
            </w:r>
          </w:p>
        </w:tc>
        <w:tc>
          <w:tcPr>
            <w:tcW w:w="1062" w:type="dxa"/>
            <w:vAlign w:val="bottom"/>
          </w:tcPr>
          <w:p w14:paraId="19C8CFEC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0.110</w:t>
            </w:r>
          </w:p>
        </w:tc>
        <w:tc>
          <w:tcPr>
            <w:tcW w:w="1065" w:type="dxa"/>
            <w:vAlign w:val="bottom"/>
          </w:tcPr>
          <w:p w14:paraId="47DD5598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0.053</w:t>
            </w:r>
          </w:p>
        </w:tc>
        <w:tc>
          <w:tcPr>
            <w:tcW w:w="992" w:type="dxa"/>
            <w:vAlign w:val="bottom"/>
          </w:tcPr>
          <w:p w14:paraId="11297F4A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0.031</w:t>
            </w:r>
          </w:p>
        </w:tc>
        <w:tc>
          <w:tcPr>
            <w:tcW w:w="992" w:type="dxa"/>
            <w:vAlign w:val="bottom"/>
          </w:tcPr>
          <w:p w14:paraId="0004EFE9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0.111</w:t>
            </w:r>
          </w:p>
        </w:tc>
        <w:tc>
          <w:tcPr>
            <w:tcW w:w="992" w:type="dxa"/>
            <w:vAlign w:val="bottom"/>
          </w:tcPr>
          <w:p w14:paraId="58746FB2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-0.018</w:t>
            </w:r>
          </w:p>
        </w:tc>
        <w:tc>
          <w:tcPr>
            <w:tcW w:w="993" w:type="dxa"/>
            <w:vAlign w:val="bottom"/>
          </w:tcPr>
          <w:p w14:paraId="05EDE665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1.000</w:t>
            </w:r>
          </w:p>
        </w:tc>
        <w:tc>
          <w:tcPr>
            <w:tcW w:w="992" w:type="dxa"/>
            <w:vAlign w:val="bottom"/>
          </w:tcPr>
          <w:p w14:paraId="12AC7328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CCA7D6D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</w:tr>
      <w:tr w:rsidR="00BA0F90" w:rsidRPr="002F5F84" w14:paraId="3BAC6E65" w14:textId="77777777" w:rsidTr="003440DB">
        <w:trPr>
          <w:trHeight w:val="328"/>
          <w:jc w:val="center"/>
        </w:trPr>
        <w:tc>
          <w:tcPr>
            <w:tcW w:w="486" w:type="dxa"/>
            <w:vAlign w:val="center"/>
          </w:tcPr>
          <w:p w14:paraId="08DC7112" w14:textId="77777777" w:rsidR="00BA0F90" w:rsidRPr="002F5F84" w:rsidRDefault="00BA0F90" w:rsidP="003440DB">
            <w:pPr>
              <w:rPr>
                <w:rFonts w:asciiTheme="majorBidi" w:hAnsiTheme="majorBidi" w:cstheme="majorBidi"/>
                <w:b/>
                <w:i/>
                <w:sz w:val="21"/>
                <w:szCs w:val="21"/>
              </w:rPr>
            </w:pPr>
            <w:r w:rsidRPr="002F5F84">
              <w:rPr>
                <w:rFonts w:asciiTheme="majorBidi" w:hAnsiTheme="majorBidi" w:cstheme="majorBidi"/>
                <w:b/>
                <w:i/>
                <w:sz w:val="21"/>
                <w:szCs w:val="21"/>
              </w:rPr>
              <w:t>9</w:t>
            </w:r>
          </w:p>
        </w:tc>
        <w:tc>
          <w:tcPr>
            <w:tcW w:w="1347" w:type="dxa"/>
            <w:vAlign w:val="center"/>
          </w:tcPr>
          <w:p w14:paraId="0BEA848D" w14:textId="77777777" w:rsidR="00BA0F90" w:rsidRPr="002F5F84" w:rsidRDefault="00BA0F90" w:rsidP="003440DB">
            <w:pPr>
              <w:rPr>
                <w:rFonts w:asciiTheme="majorBidi" w:hAnsiTheme="majorBidi" w:cstheme="majorBidi"/>
                <w:b/>
                <w:i/>
                <w:sz w:val="16"/>
                <w:szCs w:val="16"/>
              </w:rPr>
            </w:pPr>
            <w:r w:rsidRPr="007D389D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Block</w:t>
            </w:r>
          </w:p>
        </w:tc>
        <w:tc>
          <w:tcPr>
            <w:tcW w:w="992" w:type="dxa"/>
            <w:vAlign w:val="bottom"/>
          </w:tcPr>
          <w:p w14:paraId="3EEBD3DD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-0.199**</w:t>
            </w:r>
          </w:p>
        </w:tc>
        <w:tc>
          <w:tcPr>
            <w:tcW w:w="1062" w:type="dxa"/>
            <w:vAlign w:val="bottom"/>
          </w:tcPr>
          <w:p w14:paraId="782B996D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0.095</w:t>
            </w:r>
          </w:p>
        </w:tc>
        <w:tc>
          <w:tcPr>
            <w:tcW w:w="1065" w:type="dxa"/>
            <w:vAlign w:val="bottom"/>
          </w:tcPr>
          <w:p w14:paraId="3BA9EA20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-0.121</w:t>
            </w:r>
          </w:p>
        </w:tc>
        <w:tc>
          <w:tcPr>
            <w:tcW w:w="992" w:type="dxa"/>
            <w:vAlign w:val="bottom"/>
          </w:tcPr>
          <w:p w14:paraId="0087AD76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-0.451***</w:t>
            </w:r>
          </w:p>
        </w:tc>
        <w:tc>
          <w:tcPr>
            <w:tcW w:w="992" w:type="dxa"/>
            <w:vAlign w:val="bottom"/>
          </w:tcPr>
          <w:p w14:paraId="7016478E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0.042</w:t>
            </w:r>
          </w:p>
        </w:tc>
        <w:tc>
          <w:tcPr>
            <w:tcW w:w="992" w:type="dxa"/>
            <w:vAlign w:val="bottom"/>
          </w:tcPr>
          <w:p w14:paraId="21C3FB90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0.102</w:t>
            </w:r>
          </w:p>
        </w:tc>
        <w:tc>
          <w:tcPr>
            <w:tcW w:w="993" w:type="dxa"/>
            <w:vAlign w:val="bottom"/>
          </w:tcPr>
          <w:p w14:paraId="769694C2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-0.022</w:t>
            </w:r>
          </w:p>
        </w:tc>
        <w:tc>
          <w:tcPr>
            <w:tcW w:w="992" w:type="dxa"/>
            <w:vAlign w:val="bottom"/>
          </w:tcPr>
          <w:p w14:paraId="09D5C154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1.000</w:t>
            </w:r>
          </w:p>
        </w:tc>
        <w:tc>
          <w:tcPr>
            <w:tcW w:w="992" w:type="dxa"/>
            <w:vAlign w:val="bottom"/>
          </w:tcPr>
          <w:p w14:paraId="686667E3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</w:tr>
      <w:tr w:rsidR="00BA0F90" w:rsidRPr="002F5F84" w14:paraId="387B0E39" w14:textId="77777777" w:rsidTr="003440DB">
        <w:trPr>
          <w:trHeight w:val="328"/>
          <w:jc w:val="center"/>
        </w:trPr>
        <w:tc>
          <w:tcPr>
            <w:tcW w:w="486" w:type="dxa"/>
            <w:vAlign w:val="center"/>
          </w:tcPr>
          <w:p w14:paraId="6113E6FD" w14:textId="77777777" w:rsidR="00BA0F90" w:rsidRPr="002F5F84" w:rsidRDefault="00BA0F90" w:rsidP="003440DB">
            <w:pPr>
              <w:rPr>
                <w:rFonts w:asciiTheme="majorBidi" w:hAnsiTheme="majorBidi" w:cstheme="majorBidi"/>
                <w:b/>
                <w:i/>
                <w:sz w:val="21"/>
                <w:szCs w:val="21"/>
              </w:rPr>
            </w:pPr>
            <w:r w:rsidRPr="002F5F84">
              <w:rPr>
                <w:rFonts w:asciiTheme="majorBidi" w:hAnsiTheme="majorBidi" w:cstheme="majorBidi"/>
                <w:b/>
                <w:i/>
                <w:sz w:val="21"/>
                <w:szCs w:val="21"/>
              </w:rPr>
              <w:t>10</w:t>
            </w:r>
          </w:p>
        </w:tc>
        <w:tc>
          <w:tcPr>
            <w:tcW w:w="1347" w:type="dxa"/>
            <w:vAlign w:val="center"/>
          </w:tcPr>
          <w:p w14:paraId="539170FE" w14:textId="77777777" w:rsidR="00BA0F90" w:rsidRPr="002F5F84" w:rsidRDefault="00BA0F90" w:rsidP="003440DB">
            <w:pPr>
              <w:rPr>
                <w:rFonts w:asciiTheme="majorBidi" w:hAnsiTheme="majorBidi" w:cstheme="majorBidi"/>
                <w:b/>
                <w:i/>
                <w:sz w:val="16"/>
                <w:szCs w:val="16"/>
              </w:rPr>
            </w:pPr>
            <w:r w:rsidRPr="007D389D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For</w:t>
            </w:r>
          </w:p>
        </w:tc>
        <w:tc>
          <w:tcPr>
            <w:tcW w:w="992" w:type="dxa"/>
            <w:vAlign w:val="bottom"/>
          </w:tcPr>
          <w:p w14:paraId="0DA8AE7F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-0.130*</w:t>
            </w:r>
          </w:p>
        </w:tc>
        <w:tc>
          <w:tcPr>
            <w:tcW w:w="1062" w:type="dxa"/>
            <w:vAlign w:val="bottom"/>
          </w:tcPr>
          <w:p w14:paraId="1B3AF908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0.109</w:t>
            </w:r>
          </w:p>
        </w:tc>
        <w:tc>
          <w:tcPr>
            <w:tcW w:w="1065" w:type="dxa"/>
            <w:vAlign w:val="bottom"/>
          </w:tcPr>
          <w:p w14:paraId="407078E7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-0.053</w:t>
            </w:r>
          </w:p>
        </w:tc>
        <w:tc>
          <w:tcPr>
            <w:tcW w:w="992" w:type="dxa"/>
            <w:vAlign w:val="bottom"/>
          </w:tcPr>
          <w:p w14:paraId="35DB1D52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-0.068</w:t>
            </w:r>
          </w:p>
        </w:tc>
        <w:tc>
          <w:tcPr>
            <w:tcW w:w="992" w:type="dxa"/>
            <w:vAlign w:val="bottom"/>
          </w:tcPr>
          <w:p w14:paraId="32009FBE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0.088</w:t>
            </w:r>
          </w:p>
        </w:tc>
        <w:tc>
          <w:tcPr>
            <w:tcW w:w="992" w:type="dxa"/>
            <w:vAlign w:val="bottom"/>
          </w:tcPr>
          <w:p w14:paraId="5CFD0467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0.132*</w:t>
            </w:r>
          </w:p>
        </w:tc>
        <w:tc>
          <w:tcPr>
            <w:tcW w:w="993" w:type="dxa"/>
            <w:vAlign w:val="bottom"/>
          </w:tcPr>
          <w:p w14:paraId="719ECF16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0.030</w:t>
            </w:r>
          </w:p>
        </w:tc>
        <w:tc>
          <w:tcPr>
            <w:tcW w:w="992" w:type="dxa"/>
            <w:vAlign w:val="bottom"/>
          </w:tcPr>
          <w:p w14:paraId="747B7FDE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0.549***</w:t>
            </w:r>
          </w:p>
        </w:tc>
        <w:tc>
          <w:tcPr>
            <w:tcW w:w="992" w:type="dxa"/>
            <w:vAlign w:val="bottom"/>
          </w:tcPr>
          <w:p w14:paraId="40E551AC" w14:textId="77777777" w:rsidR="00BA0F90" w:rsidRPr="0057146F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7146F">
              <w:rPr>
                <w:rFonts w:asciiTheme="majorBidi" w:hAnsiTheme="majorBidi" w:cstheme="majorBidi"/>
                <w:sz w:val="18"/>
                <w:szCs w:val="18"/>
              </w:rPr>
              <w:t>1.000</w:t>
            </w:r>
          </w:p>
        </w:tc>
      </w:tr>
      <w:tr w:rsidR="00BA0F90" w:rsidRPr="002F5F84" w14:paraId="2A90ACE4" w14:textId="77777777" w:rsidTr="003440DB">
        <w:trPr>
          <w:trHeight w:val="419"/>
          <w:jc w:val="center"/>
        </w:trPr>
        <w:tc>
          <w:tcPr>
            <w:tcW w:w="10905" w:type="dxa"/>
            <w:gridSpan w:val="11"/>
          </w:tcPr>
          <w:p w14:paraId="63DD7945" w14:textId="77777777" w:rsidR="00BA0F90" w:rsidRPr="002F5F84" w:rsidRDefault="00BA0F90" w:rsidP="003440DB">
            <w:pPr>
              <w:jc w:val="both"/>
              <w:rPr>
                <w:rFonts w:asciiTheme="majorBidi" w:hAnsiTheme="majorBidi" w:cstheme="majorBidi"/>
                <w:i/>
                <w:sz w:val="16"/>
                <w:szCs w:val="16"/>
              </w:rPr>
            </w:pPr>
            <w:r>
              <w:rPr>
                <w:rFonts w:asciiTheme="majorBidi" w:hAnsiTheme="majorBidi" w:cstheme="majorBidi"/>
                <w:i/>
                <w:sz w:val="16"/>
                <w:szCs w:val="16"/>
              </w:rPr>
              <w:t>“</w:t>
            </w:r>
            <w:r w:rsidRPr="002F5F84">
              <w:rPr>
                <w:rFonts w:asciiTheme="majorBidi" w:hAnsiTheme="majorBidi" w:cstheme="majorBidi"/>
                <w:i/>
                <w:sz w:val="16"/>
                <w:szCs w:val="16"/>
              </w:rPr>
              <w:t>This table presents Spearman correlation matrix results amongst the dependent and independent variables.</w:t>
            </w:r>
            <w:r>
              <w:rPr>
                <w:rFonts w:asciiTheme="majorBidi" w:hAnsiTheme="majorBidi" w:cstheme="majorBidi"/>
                <w:i/>
                <w:sz w:val="16"/>
                <w:szCs w:val="16"/>
              </w:rPr>
              <w:t>”</w:t>
            </w:r>
          </w:p>
          <w:p w14:paraId="428240BB" w14:textId="77777777" w:rsidR="00BA0F90" w:rsidRPr="002F5F84" w:rsidRDefault="00BA0F90" w:rsidP="003440DB">
            <w:pPr>
              <w:jc w:val="both"/>
              <w:rPr>
                <w:rFonts w:asciiTheme="majorBidi" w:hAnsiTheme="majorBidi" w:cstheme="majorBidi"/>
                <w:i/>
                <w:sz w:val="16"/>
                <w:szCs w:val="16"/>
              </w:rPr>
            </w:pPr>
            <w:r>
              <w:rPr>
                <w:rFonts w:asciiTheme="majorBidi" w:hAnsiTheme="majorBidi" w:cstheme="majorBidi"/>
                <w:i/>
                <w:sz w:val="16"/>
                <w:szCs w:val="16"/>
              </w:rPr>
              <w:t>“</w:t>
            </w:r>
            <w:r w:rsidRPr="002F5F84">
              <w:rPr>
                <w:rFonts w:asciiTheme="majorBidi" w:hAnsiTheme="majorBidi" w:cstheme="majorBidi"/>
                <w:i/>
                <w:sz w:val="16"/>
                <w:szCs w:val="16"/>
              </w:rPr>
              <w:t>All continuous variables are winsorized at the 1% and 99% levels each year to reduce the influence of potential outliers.</w:t>
            </w:r>
            <w:r>
              <w:rPr>
                <w:rFonts w:asciiTheme="majorBidi" w:hAnsiTheme="majorBidi" w:cstheme="majorBidi"/>
                <w:i/>
                <w:sz w:val="16"/>
                <w:szCs w:val="16"/>
              </w:rPr>
              <w:t>”</w:t>
            </w:r>
            <w:r w:rsidRPr="002F5F84">
              <w:rPr>
                <w:rFonts w:asciiTheme="majorBidi" w:hAnsiTheme="majorBidi" w:cstheme="majorBidi"/>
                <w:i/>
                <w:sz w:val="16"/>
                <w:szCs w:val="16"/>
              </w:rPr>
              <w:t xml:space="preserve"> </w:t>
            </w:r>
          </w:p>
          <w:p w14:paraId="19FA18A8" w14:textId="77777777" w:rsidR="00BA0F90" w:rsidRPr="002F5F84" w:rsidRDefault="00BA0F90" w:rsidP="003440DB">
            <w:pPr>
              <w:jc w:val="both"/>
              <w:rPr>
                <w:rFonts w:asciiTheme="majorBidi" w:hAnsiTheme="majorBidi" w:cstheme="majorBidi"/>
                <w:i/>
                <w:sz w:val="16"/>
                <w:szCs w:val="16"/>
              </w:rPr>
            </w:pPr>
            <w:r>
              <w:rPr>
                <w:rFonts w:asciiTheme="majorBidi" w:hAnsiTheme="majorBidi" w:cstheme="majorBidi"/>
                <w:i/>
                <w:sz w:val="16"/>
                <w:szCs w:val="16"/>
              </w:rPr>
              <w:t>“</w:t>
            </w:r>
            <w:r w:rsidRPr="002F5F84">
              <w:rPr>
                <w:rFonts w:asciiTheme="majorBidi" w:hAnsiTheme="majorBidi" w:cstheme="majorBidi"/>
                <w:i/>
                <w:sz w:val="16"/>
                <w:szCs w:val="16"/>
              </w:rPr>
              <w:t>**, * Correlation is significant at the 0.01, 0.05 level (2-tailed), respectively.</w:t>
            </w:r>
            <w:r>
              <w:rPr>
                <w:rFonts w:asciiTheme="majorBidi" w:hAnsiTheme="majorBidi" w:cstheme="majorBidi"/>
                <w:i/>
                <w:sz w:val="16"/>
                <w:szCs w:val="16"/>
              </w:rPr>
              <w:t>”</w:t>
            </w:r>
          </w:p>
        </w:tc>
      </w:tr>
    </w:tbl>
    <w:p w14:paraId="0B4561BA" w14:textId="77777777" w:rsidR="00BA0F90" w:rsidRDefault="00BA0F90" w:rsidP="00BA0F90">
      <w:pPr>
        <w:spacing w:line="276" w:lineRule="auto"/>
        <w:jc w:val="center"/>
        <w:rPr>
          <w:rFonts w:asciiTheme="majorBidi" w:hAnsiTheme="majorBidi" w:cstheme="majorBidi"/>
          <w:b/>
          <w:sz w:val="20"/>
          <w:szCs w:val="20"/>
        </w:rPr>
        <w:sectPr w:rsidR="00BA0F90" w:rsidSect="00686C64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6612FB4" w14:textId="3205DCD1" w:rsidR="00BA0F90" w:rsidRDefault="00BA0F90" w:rsidP="00BA0F90">
      <w:pPr>
        <w:spacing w:line="360" w:lineRule="auto"/>
        <w:jc w:val="center"/>
        <w:rPr>
          <w:rFonts w:asciiTheme="majorBidi" w:hAnsiTheme="majorBidi" w:cstheme="majorBidi"/>
          <w:b/>
          <w:sz w:val="20"/>
          <w:szCs w:val="20"/>
        </w:rPr>
      </w:pPr>
      <w:r w:rsidRPr="002F5F84">
        <w:rPr>
          <w:rFonts w:asciiTheme="majorBidi" w:hAnsiTheme="majorBidi" w:cstheme="majorBidi"/>
          <w:b/>
          <w:sz w:val="20"/>
          <w:szCs w:val="20"/>
        </w:rPr>
        <w:lastRenderedPageBreak/>
        <w:t>Table (</w:t>
      </w:r>
      <w:r>
        <w:rPr>
          <w:rFonts w:asciiTheme="majorBidi" w:hAnsiTheme="majorBidi" w:cstheme="majorBidi"/>
          <w:b/>
          <w:sz w:val="20"/>
          <w:szCs w:val="20"/>
          <w:lang w:val="en-US"/>
        </w:rPr>
        <w:t>4</w:t>
      </w:r>
      <w:r w:rsidRPr="002F5F84">
        <w:rPr>
          <w:rFonts w:asciiTheme="majorBidi" w:hAnsiTheme="majorBidi" w:cstheme="majorBidi"/>
          <w:b/>
          <w:sz w:val="20"/>
          <w:szCs w:val="20"/>
        </w:rPr>
        <w:t>): Result of OLS Regressio</w:t>
      </w:r>
      <w:r>
        <w:rPr>
          <w:rFonts w:asciiTheme="majorBidi" w:hAnsiTheme="majorBidi" w:cstheme="majorBidi"/>
          <w:b/>
          <w:sz w:val="20"/>
          <w:szCs w:val="20"/>
        </w:rPr>
        <w:t>n</w:t>
      </w:r>
    </w:p>
    <w:tbl>
      <w:tblPr>
        <w:tblW w:w="94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5"/>
        <w:gridCol w:w="1984"/>
        <w:gridCol w:w="1843"/>
        <w:gridCol w:w="1701"/>
        <w:gridCol w:w="1985"/>
      </w:tblGrid>
      <w:tr w:rsidR="00BA0F90" w:rsidRPr="00482B94" w14:paraId="4076E7C1" w14:textId="77777777" w:rsidTr="003440DB">
        <w:trPr>
          <w:trHeight w:val="1011"/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432273F7" w14:textId="77777777" w:rsidR="00BA0F90" w:rsidRPr="00482B94" w:rsidRDefault="00BA0F90" w:rsidP="003440DB">
            <w:pPr>
              <w:spacing w:line="360" w:lineRule="auto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14:paraId="1BC7AFA9" w14:textId="77777777" w:rsidR="00BA0F90" w:rsidRPr="00482B94" w:rsidRDefault="00BA0F90" w:rsidP="003440DB">
            <w:pPr>
              <w:spacing w:line="360" w:lineRule="auto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DV = </w:t>
            </w:r>
          </w:p>
        </w:tc>
        <w:tc>
          <w:tcPr>
            <w:tcW w:w="1984" w:type="dxa"/>
            <w:vAlign w:val="center"/>
          </w:tcPr>
          <w:p w14:paraId="56AAB392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b/>
                <w:sz w:val="18"/>
                <w:szCs w:val="18"/>
              </w:rPr>
              <w:t>Model (1)</w:t>
            </w:r>
          </w:p>
          <w:p w14:paraId="6DB7C553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Coeff.</w:t>
            </w:r>
          </w:p>
          <w:p w14:paraId="3E19E076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i/>
                <w:sz w:val="18"/>
                <w:szCs w:val="18"/>
              </w:rPr>
              <w:t>Sus_Reporting</w:t>
            </w:r>
          </w:p>
        </w:tc>
        <w:tc>
          <w:tcPr>
            <w:tcW w:w="1843" w:type="dxa"/>
            <w:vAlign w:val="center"/>
          </w:tcPr>
          <w:p w14:paraId="01C4EA82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b/>
                <w:sz w:val="18"/>
                <w:szCs w:val="18"/>
              </w:rPr>
              <w:t>Model (</w:t>
            </w: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2</w:t>
            </w:r>
            <w:r w:rsidRPr="00482B94">
              <w:rPr>
                <w:rFonts w:asciiTheme="majorBidi" w:hAnsiTheme="majorBidi" w:cstheme="majorBidi"/>
                <w:b/>
                <w:sz w:val="18"/>
                <w:szCs w:val="18"/>
              </w:rPr>
              <w:t>)</w:t>
            </w:r>
          </w:p>
          <w:p w14:paraId="7A653652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Coeff.</w:t>
            </w:r>
          </w:p>
          <w:p w14:paraId="17E1D15E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Sus_Environment reporting</w:t>
            </w:r>
          </w:p>
        </w:tc>
        <w:tc>
          <w:tcPr>
            <w:tcW w:w="1701" w:type="dxa"/>
            <w:vAlign w:val="center"/>
          </w:tcPr>
          <w:p w14:paraId="4D29CB01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b/>
                <w:sz w:val="18"/>
                <w:szCs w:val="18"/>
              </w:rPr>
              <w:t>Model (</w:t>
            </w: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3</w:t>
            </w:r>
            <w:r w:rsidRPr="00482B94">
              <w:rPr>
                <w:rFonts w:asciiTheme="majorBidi" w:hAnsiTheme="majorBidi" w:cstheme="majorBidi"/>
                <w:b/>
                <w:sz w:val="18"/>
                <w:szCs w:val="18"/>
              </w:rPr>
              <w:t>)</w:t>
            </w:r>
          </w:p>
          <w:p w14:paraId="575DC69E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Coeff.</w:t>
            </w:r>
          </w:p>
          <w:p w14:paraId="439992C2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Sus_Social reporting</w:t>
            </w:r>
          </w:p>
        </w:tc>
        <w:tc>
          <w:tcPr>
            <w:tcW w:w="1985" w:type="dxa"/>
            <w:vAlign w:val="center"/>
          </w:tcPr>
          <w:p w14:paraId="75A003E0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b/>
                <w:sz w:val="18"/>
                <w:szCs w:val="18"/>
              </w:rPr>
              <w:t>Model (</w:t>
            </w: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4</w:t>
            </w:r>
            <w:r w:rsidRPr="00482B94">
              <w:rPr>
                <w:rFonts w:asciiTheme="majorBidi" w:hAnsiTheme="majorBidi" w:cstheme="majorBidi"/>
                <w:b/>
                <w:sz w:val="18"/>
                <w:szCs w:val="18"/>
              </w:rPr>
              <w:t>)</w:t>
            </w:r>
          </w:p>
          <w:p w14:paraId="16C19BB1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Coeff.</w:t>
            </w:r>
          </w:p>
          <w:p w14:paraId="1C7E9DC2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Sus_Government reporting</w:t>
            </w:r>
          </w:p>
        </w:tc>
      </w:tr>
      <w:tr w:rsidR="00BA0F90" w:rsidRPr="00482B94" w14:paraId="06725B18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2CA5AD82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Intercept</w:t>
            </w:r>
          </w:p>
        </w:tc>
        <w:tc>
          <w:tcPr>
            <w:tcW w:w="1984" w:type="dxa"/>
            <w:vAlign w:val="center"/>
          </w:tcPr>
          <w:p w14:paraId="6AFE1842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F56F73">
              <w:rPr>
                <w:b/>
                <w:bCs/>
                <w:i/>
                <w:iCs/>
                <w:color w:val="000000"/>
                <w:sz w:val="20"/>
                <w:szCs w:val="20"/>
              </w:rPr>
              <w:t>72.458</w:t>
            </w:r>
          </w:p>
        </w:tc>
        <w:tc>
          <w:tcPr>
            <w:tcW w:w="1843" w:type="dxa"/>
          </w:tcPr>
          <w:p w14:paraId="30F5997C" w14:textId="77777777" w:rsidR="00BA0F90" w:rsidRPr="00F56F73" w:rsidRDefault="00BA0F90" w:rsidP="003440D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6F73">
              <w:rPr>
                <w:b/>
                <w:bCs/>
                <w:i/>
                <w:iCs/>
                <w:color w:val="000000"/>
                <w:sz w:val="20"/>
                <w:szCs w:val="20"/>
              </w:rPr>
              <w:t>52.372</w:t>
            </w:r>
          </w:p>
        </w:tc>
        <w:tc>
          <w:tcPr>
            <w:tcW w:w="1701" w:type="dxa"/>
          </w:tcPr>
          <w:p w14:paraId="590DE71D" w14:textId="77777777" w:rsidR="00BA0F90" w:rsidRPr="00F56F73" w:rsidRDefault="00BA0F90" w:rsidP="003440D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6F73">
              <w:rPr>
                <w:b/>
                <w:bCs/>
                <w:i/>
                <w:iCs/>
                <w:color w:val="000000"/>
                <w:sz w:val="20"/>
                <w:szCs w:val="20"/>
              </w:rPr>
              <w:t>53.026</w:t>
            </w:r>
          </w:p>
        </w:tc>
        <w:tc>
          <w:tcPr>
            <w:tcW w:w="1985" w:type="dxa"/>
            <w:vAlign w:val="bottom"/>
          </w:tcPr>
          <w:p w14:paraId="05681ECD" w14:textId="77777777" w:rsidR="00BA0F90" w:rsidRPr="006D0CE6" w:rsidRDefault="00BA0F90" w:rsidP="003440D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D0CE6">
              <w:rPr>
                <w:b/>
                <w:bCs/>
                <w:i/>
                <w:iCs/>
                <w:color w:val="000000"/>
                <w:sz w:val="20"/>
                <w:szCs w:val="20"/>
              </w:rPr>
              <w:t>51.027</w:t>
            </w:r>
          </w:p>
        </w:tc>
      </w:tr>
      <w:tr w:rsidR="00BA0F90" w:rsidRPr="00482B94" w14:paraId="12015C07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6C1D592B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F2C254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56F73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Pr="00F56F73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2.02)*</w:t>
            </w:r>
            <w:proofErr w:type="gramEnd"/>
            <w:r w:rsidRPr="00F56F73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3" w:type="dxa"/>
          </w:tcPr>
          <w:p w14:paraId="4815E629" w14:textId="77777777" w:rsidR="00BA0F90" w:rsidRPr="00F56F73" w:rsidRDefault="00BA0F90" w:rsidP="003440D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56F73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Pr="00F56F73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1.46)*</w:t>
            </w:r>
            <w:proofErr w:type="gramEnd"/>
            <w:r w:rsidRPr="00F56F73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0B2B7DFA" w14:textId="77777777" w:rsidR="00BA0F90" w:rsidRPr="00F56F73" w:rsidRDefault="00BA0F90" w:rsidP="003440D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56F73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Pr="00F56F73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1.57)*</w:t>
            </w:r>
            <w:proofErr w:type="gramEnd"/>
            <w:r w:rsidRPr="00F56F73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985" w:type="dxa"/>
            <w:vAlign w:val="bottom"/>
          </w:tcPr>
          <w:p w14:paraId="1E8C9373" w14:textId="77777777" w:rsidR="00BA0F90" w:rsidRPr="006D0CE6" w:rsidRDefault="00BA0F90" w:rsidP="003440D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6D0CE6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Pr="006D0CE6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1.23)*</w:t>
            </w:r>
            <w:proofErr w:type="gramEnd"/>
            <w:r w:rsidRPr="006D0CE6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*</w:t>
            </w:r>
          </w:p>
        </w:tc>
      </w:tr>
      <w:tr w:rsidR="00BA0F90" w:rsidRPr="00482B94" w14:paraId="250C107D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59342353" w14:textId="77777777" w:rsidR="00BA0F90" w:rsidRPr="005B2396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5B2396">
              <w:rPr>
                <w:rFonts w:asciiTheme="majorBidi" w:hAnsiTheme="majorBidi" w:cstheme="majorBidi"/>
                <w:i/>
                <w:sz w:val="18"/>
                <w:szCs w:val="18"/>
              </w:rPr>
              <w:t>Period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3C1C7E" w14:textId="77777777" w:rsidR="00BA0F90" w:rsidRPr="005B2396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B2396">
              <w:rPr>
                <w:color w:val="000000"/>
                <w:sz w:val="20"/>
                <w:szCs w:val="20"/>
              </w:rPr>
              <w:t>39.421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DD27B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F56F73">
              <w:rPr>
                <w:rFonts w:asciiTheme="majorBidi" w:hAnsiTheme="majorBidi" w:cstheme="majorBidi"/>
                <w:sz w:val="21"/>
                <w:szCs w:val="21"/>
              </w:rPr>
              <w:t>4.098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0A82D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6F73">
              <w:rPr>
                <w:rFonts w:asciiTheme="majorBidi" w:hAnsiTheme="majorBidi" w:cstheme="majorBidi"/>
                <w:sz w:val="22"/>
                <w:szCs w:val="22"/>
              </w:rPr>
              <w:t>3.851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BE0AAF9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6F73">
              <w:rPr>
                <w:rFonts w:asciiTheme="majorBidi" w:hAnsiTheme="majorBidi" w:cstheme="majorBidi"/>
                <w:sz w:val="22"/>
                <w:szCs w:val="22"/>
              </w:rPr>
              <w:t>3.721</w:t>
            </w:r>
          </w:p>
        </w:tc>
      </w:tr>
      <w:tr w:rsidR="00BA0F90" w:rsidRPr="00482B94" w14:paraId="1669EC17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5AE152F7" w14:textId="77777777" w:rsidR="00BA0F90" w:rsidRPr="005B2396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38B97B" w14:textId="77777777" w:rsidR="00BA0F90" w:rsidRPr="005B2396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B2396">
              <w:rPr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Pr="005B2396">
              <w:rPr>
                <w:color w:val="000000"/>
                <w:sz w:val="20"/>
                <w:szCs w:val="20"/>
                <w:lang w:val="en-US"/>
              </w:rPr>
              <w:t>8.63)*</w:t>
            </w:r>
            <w:proofErr w:type="gramEnd"/>
            <w:r w:rsidRPr="005B2396">
              <w:rPr>
                <w:color w:val="000000"/>
                <w:sz w:val="20"/>
                <w:szCs w:val="20"/>
                <w:lang w:val="en-US"/>
              </w:rPr>
              <w:t>**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05ECD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</w:pPr>
            <w:r w:rsidRPr="00F56F73">
              <w:rPr>
                <w:rFonts w:asciiTheme="majorBidi" w:hAnsiTheme="majorBidi" w:cstheme="majorBidi"/>
                <w:sz w:val="21"/>
                <w:szCs w:val="21"/>
              </w:rPr>
              <w:t>(</w:t>
            </w:r>
            <w:proofErr w:type="gramStart"/>
            <w:r w:rsidRPr="00F56F73">
              <w:rPr>
                <w:rFonts w:asciiTheme="majorBidi" w:hAnsiTheme="majorBidi" w:cstheme="majorBidi"/>
                <w:sz w:val="21"/>
                <w:szCs w:val="21"/>
              </w:rPr>
              <w:t>2.91)*</w:t>
            </w:r>
            <w:proofErr w:type="gramEnd"/>
            <w:r>
              <w:rPr>
                <w:rFonts w:asciiTheme="majorBidi" w:hAnsiTheme="majorBidi" w:cstheme="majorBidi"/>
                <w:sz w:val="21"/>
                <w:szCs w:val="21"/>
              </w:rPr>
              <w:t>*</w:t>
            </w:r>
            <w:r w:rsidRPr="00F56F73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1C461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F56F73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proofErr w:type="gramStart"/>
            <w:r w:rsidRPr="00F56F73">
              <w:rPr>
                <w:rFonts w:asciiTheme="majorBidi" w:hAnsiTheme="majorBidi" w:cstheme="majorBidi"/>
                <w:sz w:val="22"/>
                <w:szCs w:val="22"/>
              </w:rPr>
              <w:t>3.11)*</w:t>
            </w:r>
            <w:proofErr w:type="gramEnd"/>
            <w:r>
              <w:rPr>
                <w:rFonts w:asciiTheme="majorBidi" w:hAnsiTheme="majorBidi" w:cstheme="majorBidi"/>
                <w:sz w:val="22"/>
                <w:szCs w:val="22"/>
              </w:rPr>
              <w:t>*</w:t>
            </w:r>
            <w:r w:rsidRPr="00F56F73">
              <w:rPr>
                <w:rFonts w:asciiTheme="majorBidi" w:hAnsiTheme="majorBidi" w:cstheme="majorBidi"/>
                <w:sz w:val="22"/>
                <w:szCs w:val="22"/>
              </w:rPr>
              <w:t xml:space="preserve">*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8C771E9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F56F73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proofErr w:type="gramStart"/>
            <w:r w:rsidRPr="00F56F73">
              <w:rPr>
                <w:rFonts w:asciiTheme="majorBidi" w:hAnsiTheme="majorBidi" w:cstheme="majorBidi"/>
                <w:sz w:val="22"/>
                <w:szCs w:val="22"/>
              </w:rPr>
              <w:t>3.22)*</w:t>
            </w:r>
            <w:proofErr w:type="gramEnd"/>
            <w:r>
              <w:rPr>
                <w:rFonts w:asciiTheme="majorBidi" w:hAnsiTheme="majorBidi" w:cstheme="majorBidi"/>
                <w:sz w:val="22"/>
                <w:szCs w:val="22"/>
              </w:rPr>
              <w:t>*</w:t>
            </w:r>
            <w:r w:rsidRPr="00F56F73">
              <w:rPr>
                <w:rFonts w:asciiTheme="majorBidi" w:hAnsiTheme="majorBidi" w:cstheme="majorBidi"/>
                <w:sz w:val="22"/>
                <w:szCs w:val="22"/>
              </w:rPr>
              <w:t xml:space="preserve">* </w:t>
            </w:r>
          </w:p>
        </w:tc>
      </w:tr>
      <w:tr w:rsidR="00BA0F90" w:rsidRPr="00482B94" w14:paraId="4498335F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7892DCE2" w14:textId="77777777" w:rsidR="00BA0F90" w:rsidRPr="00482B94" w:rsidRDefault="00BA0F90" w:rsidP="003440DB">
            <w:pPr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  <w:t>Log_assets</w:t>
            </w:r>
          </w:p>
        </w:tc>
        <w:tc>
          <w:tcPr>
            <w:tcW w:w="1984" w:type="dxa"/>
            <w:vAlign w:val="center"/>
          </w:tcPr>
          <w:p w14:paraId="3530C296" w14:textId="77777777" w:rsidR="00BA0F90" w:rsidRPr="00E45B2F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5B2F">
              <w:rPr>
                <w:color w:val="000000"/>
                <w:sz w:val="20"/>
                <w:szCs w:val="20"/>
              </w:rPr>
              <w:t>-3.821</w:t>
            </w:r>
          </w:p>
        </w:tc>
        <w:tc>
          <w:tcPr>
            <w:tcW w:w="1843" w:type="dxa"/>
            <w:vAlign w:val="bottom"/>
          </w:tcPr>
          <w:p w14:paraId="2AA5D154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F56F73">
              <w:rPr>
                <w:rFonts w:asciiTheme="majorBidi" w:hAnsiTheme="majorBidi" w:cstheme="majorBidi"/>
                <w:sz w:val="21"/>
                <w:szCs w:val="21"/>
              </w:rPr>
              <w:t>-3.358</w:t>
            </w:r>
          </w:p>
        </w:tc>
        <w:tc>
          <w:tcPr>
            <w:tcW w:w="1701" w:type="dxa"/>
            <w:vAlign w:val="bottom"/>
          </w:tcPr>
          <w:p w14:paraId="365C5F61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6F73">
              <w:rPr>
                <w:rFonts w:asciiTheme="majorBidi" w:hAnsiTheme="majorBidi" w:cstheme="majorBidi"/>
                <w:sz w:val="22"/>
                <w:szCs w:val="22"/>
              </w:rPr>
              <w:t>-3.419</w:t>
            </w:r>
          </w:p>
        </w:tc>
        <w:tc>
          <w:tcPr>
            <w:tcW w:w="1985" w:type="dxa"/>
            <w:vAlign w:val="bottom"/>
          </w:tcPr>
          <w:p w14:paraId="10C3DA3E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6F73">
              <w:rPr>
                <w:rFonts w:asciiTheme="majorBidi" w:hAnsiTheme="majorBidi" w:cstheme="majorBidi"/>
                <w:sz w:val="22"/>
                <w:szCs w:val="22"/>
              </w:rPr>
              <w:t>-3.330</w:t>
            </w:r>
          </w:p>
        </w:tc>
      </w:tr>
      <w:tr w:rsidR="00BA0F90" w:rsidRPr="00482B94" w14:paraId="18557F33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1DF79BDB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F22D9F4" w14:textId="77777777" w:rsidR="00BA0F90" w:rsidRPr="00E45B2F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5B2F">
              <w:rPr>
                <w:color w:val="000000"/>
                <w:sz w:val="20"/>
                <w:szCs w:val="20"/>
                <w:lang w:val="en-US"/>
              </w:rPr>
              <w:t>(-2.</w:t>
            </w:r>
            <w:proofErr w:type="gramStart"/>
            <w:r w:rsidRPr="00E45B2F">
              <w:rPr>
                <w:color w:val="000000"/>
                <w:sz w:val="20"/>
                <w:szCs w:val="20"/>
                <w:lang w:val="en-US"/>
              </w:rPr>
              <w:t>09)*</w:t>
            </w:r>
            <w:proofErr w:type="gramEnd"/>
            <w:r w:rsidRPr="00E45B2F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3" w:type="dxa"/>
            <w:vAlign w:val="bottom"/>
          </w:tcPr>
          <w:p w14:paraId="371044BA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(</w:t>
            </w:r>
            <w:r w:rsidRPr="00F56F73">
              <w:rPr>
                <w:rFonts w:asciiTheme="majorBidi" w:hAnsiTheme="majorBidi" w:cstheme="majorBidi"/>
                <w:sz w:val="21"/>
                <w:szCs w:val="21"/>
              </w:rPr>
              <w:t>-1.</w:t>
            </w:r>
            <w:proofErr w:type="gramStart"/>
            <w:r w:rsidRPr="00F56F73">
              <w:rPr>
                <w:rFonts w:asciiTheme="majorBidi" w:hAnsiTheme="majorBidi" w:cstheme="majorBidi"/>
                <w:sz w:val="21"/>
                <w:szCs w:val="21"/>
              </w:rPr>
              <w:t>800</w:t>
            </w:r>
            <w:r>
              <w:rPr>
                <w:rFonts w:asciiTheme="majorBidi" w:hAnsiTheme="majorBidi" w:cstheme="majorBidi"/>
                <w:sz w:val="21"/>
                <w:szCs w:val="21"/>
              </w:rPr>
              <w:t>)*</w:t>
            </w:r>
            <w:proofErr w:type="gramEnd"/>
          </w:p>
        </w:tc>
        <w:tc>
          <w:tcPr>
            <w:tcW w:w="1701" w:type="dxa"/>
            <w:vAlign w:val="bottom"/>
          </w:tcPr>
          <w:p w14:paraId="06295A4E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Pr="00F56F73">
              <w:rPr>
                <w:rFonts w:asciiTheme="majorBidi" w:hAnsiTheme="majorBidi" w:cstheme="majorBidi"/>
                <w:sz w:val="22"/>
                <w:szCs w:val="22"/>
              </w:rPr>
              <w:t>-1.</w:t>
            </w:r>
            <w:proofErr w:type="gramStart"/>
            <w:r w:rsidRPr="00F56F73">
              <w:rPr>
                <w:rFonts w:asciiTheme="majorBidi" w:hAnsiTheme="majorBidi" w:cstheme="majorBidi"/>
                <w:sz w:val="22"/>
                <w:szCs w:val="22"/>
              </w:rPr>
              <w:t>920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)*</w:t>
            </w:r>
            <w:proofErr w:type="gramEnd"/>
          </w:p>
        </w:tc>
        <w:tc>
          <w:tcPr>
            <w:tcW w:w="1985" w:type="dxa"/>
            <w:vAlign w:val="bottom"/>
          </w:tcPr>
          <w:p w14:paraId="7B7A27CB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Pr="00F56F73">
              <w:rPr>
                <w:rFonts w:asciiTheme="majorBidi" w:hAnsiTheme="majorBidi" w:cstheme="majorBidi"/>
                <w:sz w:val="22"/>
                <w:szCs w:val="22"/>
              </w:rPr>
              <w:t>-1.500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</w:tr>
      <w:tr w:rsidR="00BA0F90" w:rsidRPr="00482B94" w14:paraId="3D7434B8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22FD8319" w14:textId="77777777" w:rsidR="00BA0F90" w:rsidRPr="00223A0E" w:rsidRDefault="00BA0F90" w:rsidP="003440DB">
            <w:pPr>
              <w:rPr>
                <w:rFonts w:asciiTheme="majorBidi" w:hAnsiTheme="majorBidi" w:cstheme="majorBidi"/>
                <w:b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18"/>
                <w:szCs w:val="18"/>
                <w:lang w:val="en-US"/>
              </w:rPr>
              <w:t>LEV</w:t>
            </w:r>
          </w:p>
        </w:tc>
        <w:tc>
          <w:tcPr>
            <w:tcW w:w="1984" w:type="dxa"/>
            <w:vAlign w:val="center"/>
          </w:tcPr>
          <w:p w14:paraId="729B1911" w14:textId="77777777" w:rsidR="00BA0F90" w:rsidRPr="00E45B2F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5B2F">
              <w:rPr>
                <w:color w:val="000000"/>
                <w:sz w:val="20"/>
                <w:szCs w:val="20"/>
              </w:rPr>
              <w:t>2.844</w:t>
            </w:r>
          </w:p>
        </w:tc>
        <w:tc>
          <w:tcPr>
            <w:tcW w:w="1843" w:type="dxa"/>
            <w:vAlign w:val="bottom"/>
          </w:tcPr>
          <w:p w14:paraId="431D89DA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F56F73">
              <w:rPr>
                <w:rFonts w:asciiTheme="majorBidi" w:hAnsiTheme="majorBidi" w:cstheme="majorBidi"/>
                <w:sz w:val="21"/>
                <w:szCs w:val="21"/>
              </w:rPr>
              <w:t>-3.269</w:t>
            </w:r>
          </w:p>
        </w:tc>
        <w:tc>
          <w:tcPr>
            <w:tcW w:w="1701" w:type="dxa"/>
            <w:vAlign w:val="bottom"/>
          </w:tcPr>
          <w:p w14:paraId="5F3E4097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6F73">
              <w:rPr>
                <w:rFonts w:asciiTheme="majorBidi" w:hAnsiTheme="majorBidi" w:cstheme="majorBidi"/>
                <w:sz w:val="22"/>
                <w:szCs w:val="22"/>
              </w:rPr>
              <w:t>-2.164</w:t>
            </w:r>
          </w:p>
        </w:tc>
        <w:tc>
          <w:tcPr>
            <w:tcW w:w="1985" w:type="dxa"/>
            <w:vAlign w:val="bottom"/>
          </w:tcPr>
          <w:p w14:paraId="7240DD3C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6F73">
              <w:rPr>
                <w:rFonts w:asciiTheme="majorBidi" w:hAnsiTheme="majorBidi" w:cstheme="majorBidi"/>
                <w:sz w:val="22"/>
                <w:szCs w:val="22"/>
              </w:rPr>
              <w:t>-3.473</w:t>
            </w:r>
          </w:p>
        </w:tc>
      </w:tr>
      <w:tr w:rsidR="00BA0F90" w:rsidRPr="00482B94" w14:paraId="017D1478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2E173C4E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C713E6C" w14:textId="77777777" w:rsidR="00BA0F90" w:rsidRPr="00E45B2F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5B2F">
              <w:rPr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Pr="00E45B2F">
              <w:rPr>
                <w:color w:val="000000"/>
                <w:sz w:val="20"/>
                <w:szCs w:val="20"/>
                <w:lang w:val="en-US"/>
              </w:rPr>
              <w:t>2.99)*</w:t>
            </w:r>
            <w:proofErr w:type="gramEnd"/>
            <w:r w:rsidRPr="00E45B2F">
              <w:rPr>
                <w:color w:val="000000"/>
                <w:sz w:val="20"/>
                <w:szCs w:val="20"/>
                <w:lang w:val="en-US"/>
              </w:rPr>
              <w:t>**</w:t>
            </w:r>
          </w:p>
        </w:tc>
        <w:tc>
          <w:tcPr>
            <w:tcW w:w="1843" w:type="dxa"/>
            <w:vAlign w:val="bottom"/>
          </w:tcPr>
          <w:p w14:paraId="2F749704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(</w:t>
            </w:r>
            <w:r w:rsidRPr="00F56F73">
              <w:rPr>
                <w:rFonts w:asciiTheme="majorBidi" w:hAnsiTheme="majorBidi" w:cstheme="majorBidi"/>
                <w:sz w:val="21"/>
                <w:szCs w:val="21"/>
              </w:rPr>
              <w:t>-0.570</w:t>
            </w:r>
            <w:r>
              <w:rPr>
                <w:rFonts w:asciiTheme="majorBidi" w:hAnsiTheme="majorBidi" w:cstheme="majorBidi"/>
                <w:sz w:val="21"/>
                <w:szCs w:val="21"/>
              </w:rPr>
              <w:t>)</w:t>
            </w:r>
          </w:p>
        </w:tc>
        <w:tc>
          <w:tcPr>
            <w:tcW w:w="1701" w:type="dxa"/>
            <w:vAlign w:val="bottom"/>
          </w:tcPr>
          <w:p w14:paraId="26D24FDE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Pr="00F56F73">
              <w:rPr>
                <w:rFonts w:asciiTheme="majorBidi" w:hAnsiTheme="majorBidi" w:cstheme="majorBidi"/>
                <w:sz w:val="22"/>
                <w:szCs w:val="22"/>
              </w:rPr>
              <w:t>-0.340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bottom"/>
          </w:tcPr>
          <w:p w14:paraId="6D4EC233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Pr="00F56F73">
              <w:rPr>
                <w:rFonts w:asciiTheme="majorBidi" w:hAnsiTheme="majorBidi" w:cstheme="majorBidi"/>
                <w:sz w:val="22"/>
                <w:szCs w:val="22"/>
              </w:rPr>
              <w:t>-0.460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</w:tr>
      <w:tr w:rsidR="00BA0F90" w:rsidRPr="00482B94" w14:paraId="7D046BF6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3686EF79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i/>
                <w:sz w:val="18"/>
                <w:szCs w:val="18"/>
              </w:rPr>
              <w:t>Audit_op</w:t>
            </w:r>
          </w:p>
        </w:tc>
        <w:tc>
          <w:tcPr>
            <w:tcW w:w="1984" w:type="dxa"/>
            <w:vAlign w:val="center"/>
          </w:tcPr>
          <w:p w14:paraId="719DD16B" w14:textId="77777777" w:rsidR="00BA0F90" w:rsidRPr="00E45B2F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5B2F">
              <w:rPr>
                <w:color w:val="000000"/>
                <w:sz w:val="20"/>
                <w:szCs w:val="20"/>
              </w:rPr>
              <w:t>-0.183</w:t>
            </w:r>
          </w:p>
        </w:tc>
        <w:tc>
          <w:tcPr>
            <w:tcW w:w="1843" w:type="dxa"/>
            <w:vAlign w:val="bottom"/>
          </w:tcPr>
          <w:p w14:paraId="4E77E0B8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F56F73">
              <w:rPr>
                <w:rFonts w:asciiTheme="majorBidi" w:hAnsiTheme="majorBidi" w:cstheme="majorBidi"/>
                <w:sz w:val="21"/>
                <w:szCs w:val="21"/>
              </w:rPr>
              <w:t>1.716</w:t>
            </w:r>
          </w:p>
        </w:tc>
        <w:tc>
          <w:tcPr>
            <w:tcW w:w="1701" w:type="dxa"/>
            <w:vAlign w:val="bottom"/>
          </w:tcPr>
          <w:p w14:paraId="67F4CD94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6F73">
              <w:rPr>
                <w:rFonts w:asciiTheme="majorBidi" w:hAnsiTheme="majorBidi" w:cstheme="majorBidi"/>
                <w:sz w:val="22"/>
                <w:szCs w:val="22"/>
              </w:rPr>
              <w:t>3.309</w:t>
            </w:r>
          </w:p>
        </w:tc>
        <w:tc>
          <w:tcPr>
            <w:tcW w:w="1985" w:type="dxa"/>
            <w:vAlign w:val="bottom"/>
          </w:tcPr>
          <w:p w14:paraId="357FA5B2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6F73">
              <w:rPr>
                <w:rFonts w:asciiTheme="majorBidi" w:hAnsiTheme="majorBidi" w:cstheme="majorBidi"/>
                <w:sz w:val="22"/>
                <w:szCs w:val="22"/>
              </w:rPr>
              <w:t>6.090</w:t>
            </w:r>
          </w:p>
        </w:tc>
      </w:tr>
      <w:tr w:rsidR="00BA0F90" w:rsidRPr="00482B94" w14:paraId="59E4EC0E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2DAEB574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273EB00" w14:textId="77777777" w:rsidR="00BA0F90" w:rsidRPr="00E45B2F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5B2F">
              <w:rPr>
                <w:color w:val="000000"/>
                <w:sz w:val="20"/>
                <w:szCs w:val="20"/>
                <w:lang w:val="en-US"/>
              </w:rPr>
              <w:t>(-0.07)</w:t>
            </w:r>
          </w:p>
        </w:tc>
        <w:tc>
          <w:tcPr>
            <w:tcW w:w="1843" w:type="dxa"/>
            <w:vAlign w:val="bottom"/>
          </w:tcPr>
          <w:p w14:paraId="540B19E5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(</w:t>
            </w:r>
            <w:r w:rsidRPr="00F56F73">
              <w:rPr>
                <w:rFonts w:asciiTheme="majorBidi" w:hAnsiTheme="majorBidi" w:cstheme="majorBidi"/>
                <w:sz w:val="21"/>
                <w:szCs w:val="21"/>
              </w:rPr>
              <w:t>0.490</w:t>
            </w:r>
            <w:r>
              <w:rPr>
                <w:rFonts w:asciiTheme="majorBidi" w:hAnsiTheme="majorBidi" w:cstheme="majorBidi"/>
                <w:sz w:val="21"/>
                <w:szCs w:val="21"/>
              </w:rPr>
              <w:t>)</w:t>
            </w:r>
          </w:p>
        </w:tc>
        <w:tc>
          <w:tcPr>
            <w:tcW w:w="1701" w:type="dxa"/>
            <w:vAlign w:val="bottom"/>
          </w:tcPr>
          <w:p w14:paraId="48ED3730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Pr="00F56F73">
              <w:rPr>
                <w:rFonts w:asciiTheme="majorBidi" w:hAnsiTheme="majorBidi" w:cstheme="majorBidi"/>
                <w:sz w:val="22"/>
                <w:szCs w:val="22"/>
              </w:rPr>
              <w:t>1.010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bottom"/>
          </w:tcPr>
          <w:p w14:paraId="4F6B13D7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Pr="00F56F73">
              <w:rPr>
                <w:rFonts w:asciiTheme="majorBidi" w:hAnsiTheme="majorBidi" w:cstheme="majorBidi"/>
                <w:sz w:val="22"/>
                <w:szCs w:val="22"/>
              </w:rPr>
              <w:t>1.400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</w:tr>
      <w:tr w:rsidR="00BA0F90" w:rsidRPr="00482B94" w14:paraId="793CDD75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3E40C3D5" w14:textId="77777777" w:rsidR="00BA0F90" w:rsidRPr="00482B94" w:rsidRDefault="00BA0F90" w:rsidP="003440DB">
            <w:pPr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i/>
                <w:sz w:val="18"/>
                <w:szCs w:val="18"/>
              </w:rPr>
              <w:t>Audit_ten</w:t>
            </w:r>
          </w:p>
        </w:tc>
        <w:tc>
          <w:tcPr>
            <w:tcW w:w="1984" w:type="dxa"/>
            <w:vAlign w:val="center"/>
          </w:tcPr>
          <w:p w14:paraId="55A587B0" w14:textId="77777777" w:rsidR="00BA0F90" w:rsidRPr="00E45B2F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5B2F">
              <w:rPr>
                <w:color w:val="000000"/>
                <w:sz w:val="20"/>
                <w:szCs w:val="20"/>
              </w:rPr>
              <w:t>4.794</w:t>
            </w:r>
          </w:p>
        </w:tc>
        <w:tc>
          <w:tcPr>
            <w:tcW w:w="1843" w:type="dxa"/>
            <w:vAlign w:val="bottom"/>
          </w:tcPr>
          <w:p w14:paraId="4A534573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F56F73">
              <w:rPr>
                <w:rFonts w:asciiTheme="majorBidi" w:hAnsiTheme="majorBidi" w:cstheme="majorBidi"/>
                <w:sz w:val="21"/>
                <w:szCs w:val="21"/>
              </w:rPr>
              <w:t>3.621</w:t>
            </w:r>
          </w:p>
        </w:tc>
        <w:tc>
          <w:tcPr>
            <w:tcW w:w="1701" w:type="dxa"/>
            <w:vAlign w:val="bottom"/>
          </w:tcPr>
          <w:p w14:paraId="779C36CC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6F73">
              <w:rPr>
                <w:rFonts w:asciiTheme="majorBidi" w:hAnsiTheme="majorBidi" w:cstheme="majorBidi"/>
                <w:sz w:val="22"/>
                <w:szCs w:val="22"/>
              </w:rPr>
              <w:t>3.625</w:t>
            </w:r>
          </w:p>
        </w:tc>
        <w:tc>
          <w:tcPr>
            <w:tcW w:w="1985" w:type="dxa"/>
            <w:vAlign w:val="bottom"/>
          </w:tcPr>
          <w:p w14:paraId="3EEF3123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6F73">
              <w:rPr>
                <w:rFonts w:asciiTheme="majorBidi" w:hAnsiTheme="majorBidi" w:cstheme="majorBidi"/>
                <w:sz w:val="22"/>
                <w:szCs w:val="22"/>
              </w:rPr>
              <w:t>5.886</w:t>
            </w:r>
          </w:p>
        </w:tc>
      </w:tr>
      <w:tr w:rsidR="00BA0F90" w:rsidRPr="00482B94" w14:paraId="0A473D76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2F08D83A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15BF354" w14:textId="77777777" w:rsidR="00BA0F90" w:rsidRPr="00E45B2F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5B2F">
              <w:rPr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Pr="00E45B2F">
              <w:rPr>
                <w:color w:val="000000"/>
                <w:sz w:val="20"/>
                <w:szCs w:val="20"/>
                <w:lang w:val="en-US"/>
              </w:rPr>
              <w:t>2.39)*</w:t>
            </w:r>
            <w:proofErr w:type="gramEnd"/>
            <w:r w:rsidRPr="00E45B2F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3" w:type="dxa"/>
            <w:vAlign w:val="bottom"/>
          </w:tcPr>
          <w:p w14:paraId="3F929137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(</w:t>
            </w:r>
            <w:r w:rsidRPr="00F56F73">
              <w:rPr>
                <w:rFonts w:asciiTheme="majorBidi" w:hAnsiTheme="majorBidi" w:cstheme="majorBidi"/>
                <w:sz w:val="21"/>
                <w:szCs w:val="21"/>
              </w:rPr>
              <w:t>1.670</w:t>
            </w:r>
            <w:r>
              <w:rPr>
                <w:rFonts w:asciiTheme="majorBidi" w:hAnsiTheme="majorBidi" w:cstheme="majorBidi"/>
                <w:sz w:val="21"/>
                <w:szCs w:val="21"/>
              </w:rPr>
              <w:t>)</w:t>
            </w:r>
          </w:p>
        </w:tc>
        <w:tc>
          <w:tcPr>
            <w:tcW w:w="1701" w:type="dxa"/>
            <w:vAlign w:val="bottom"/>
          </w:tcPr>
          <w:p w14:paraId="74D9D18E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Pr="00F56F73">
              <w:rPr>
                <w:rFonts w:asciiTheme="majorBidi" w:hAnsiTheme="majorBidi" w:cstheme="majorBidi"/>
                <w:sz w:val="22"/>
                <w:szCs w:val="22"/>
              </w:rPr>
              <w:t>1.580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bottom"/>
          </w:tcPr>
          <w:p w14:paraId="63493370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Pr="00F56F73">
              <w:rPr>
                <w:rFonts w:asciiTheme="majorBidi" w:hAnsiTheme="majorBidi" w:cstheme="majorBidi"/>
                <w:sz w:val="22"/>
                <w:szCs w:val="22"/>
              </w:rPr>
              <w:t>1.530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</w:tr>
      <w:tr w:rsidR="00BA0F90" w:rsidRPr="00482B94" w14:paraId="09366F85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6A0D8F50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i/>
                <w:sz w:val="18"/>
                <w:szCs w:val="18"/>
              </w:rPr>
              <w:t>BIG-4</w:t>
            </w:r>
          </w:p>
        </w:tc>
        <w:tc>
          <w:tcPr>
            <w:tcW w:w="1984" w:type="dxa"/>
            <w:vAlign w:val="center"/>
          </w:tcPr>
          <w:p w14:paraId="253FD9CA" w14:textId="77777777" w:rsidR="00BA0F90" w:rsidRPr="00E45B2F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5B2F">
              <w:rPr>
                <w:color w:val="000000"/>
                <w:sz w:val="20"/>
                <w:szCs w:val="20"/>
              </w:rPr>
              <w:t>1.047</w:t>
            </w:r>
          </w:p>
        </w:tc>
        <w:tc>
          <w:tcPr>
            <w:tcW w:w="1843" w:type="dxa"/>
            <w:vAlign w:val="bottom"/>
          </w:tcPr>
          <w:p w14:paraId="1D92D92D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F56F73">
              <w:rPr>
                <w:rFonts w:asciiTheme="majorBidi" w:hAnsiTheme="majorBidi" w:cstheme="majorBidi"/>
                <w:sz w:val="21"/>
                <w:szCs w:val="21"/>
              </w:rPr>
              <w:t>6.089</w:t>
            </w:r>
          </w:p>
        </w:tc>
        <w:tc>
          <w:tcPr>
            <w:tcW w:w="1701" w:type="dxa"/>
            <w:vAlign w:val="bottom"/>
          </w:tcPr>
          <w:p w14:paraId="25A24F11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6F73">
              <w:rPr>
                <w:rFonts w:asciiTheme="majorBidi" w:hAnsiTheme="majorBidi" w:cstheme="majorBidi"/>
                <w:sz w:val="22"/>
                <w:szCs w:val="22"/>
              </w:rPr>
              <w:t>6.446</w:t>
            </w:r>
          </w:p>
        </w:tc>
        <w:tc>
          <w:tcPr>
            <w:tcW w:w="1985" w:type="dxa"/>
            <w:vAlign w:val="bottom"/>
          </w:tcPr>
          <w:p w14:paraId="5EC01019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6F73">
              <w:rPr>
                <w:rFonts w:asciiTheme="majorBidi" w:hAnsiTheme="majorBidi" w:cstheme="majorBidi"/>
                <w:sz w:val="22"/>
                <w:szCs w:val="22"/>
              </w:rPr>
              <w:t>8.241</w:t>
            </w:r>
          </w:p>
        </w:tc>
      </w:tr>
      <w:tr w:rsidR="00BA0F90" w:rsidRPr="00482B94" w14:paraId="292114E3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0860EC07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94B908D" w14:textId="77777777" w:rsidR="00BA0F90" w:rsidRPr="00E45B2F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5B2F">
              <w:rPr>
                <w:color w:val="000000"/>
                <w:sz w:val="20"/>
                <w:szCs w:val="20"/>
                <w:lang w:val="en-US"/>
              </w:rPr>
              <w:t>-0.470</w:t>
            </w:r>
          </w:p>
        </w:tc>
        <w:tc>
          <w:tcPr>
            <w:tcW w:w="1843" w:type="dxa"/>
            <w:vAlign w:val="bottom"/>
          </w:tcPr>
          <w:p w14:paraId="32F53A0E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(</w:t>
            </w:r>
            <w:r w:rsidRPr="00F56F73">
              <w:rPr>
                <w:rFonts w:asciiTheme="majorBidi" w:hAnsiTheme="majorBidi" w:cstheme="majorBidi"/>
                <w:sz w:val="21"/>
                <w:szCs w:val="21"/>
              </w:rPr>
              <w:t>1.350</w:t>
            </w:r>
            <w:r>
              <w:rPr>
                <w:rFonts w:asciiTheme="majorBidi" w:hAnsiTheme="majorBidi" w:cstheme="majorBidi"/>
                <w:sz w:val="21"/>
                <w:szCs w:val="21"/>
              </w:rPr>
              <w:t>)</w:t>
            </w:r>
          </w:p>
        </w:tc>
        <w:tc>
          <w:tcPr>
            <w:tcW w:w="1701" w:type="dxa"/>
            <w:vAlign w:val="bottom"/>
          </w:tcPr>
          <w:p w14:paraId="04C0F3D8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Pr="00F56F73">
              <w:rPr>
                <w:rFonts w:asciiTheme="majorBidi" w:hAnsiTheme="majorBidi" w:cstheme="majorBidi"/>
                <w:sz w:val="22"/>
                <w:szCs w:val="22"/>
              </w:rPr>
              <w:t>1.420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bottom"/>
          </w:tcPr>
          <w:p w14:paraId="79576741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Pr="00F56F73">
              <w:rPr>
                <w:rFonts w:asciiTheme="majorBidi" w:hAnsiTheme="majorBidi" w:cstheme="majorBidi"/>
                <w:sz w:val="22"/>
                <w:szCs w:val="22"/>
              </w:rPr>
              <w:t>1.380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</w:tr>
      <w:tr w:rsidR="00BA0F90" w:rsidRPr="00482B94" w14:paraId="46AB2E38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752B0E12" w14:textId="77777777" w:rsidR="00BA0F90" w:rsidRPr="00482B94" w:rsidRDefault="00BA0F90" w:rsidP="003440DB">
            <w:pPr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  <w:t>Block</w:t>
            </w:r>
          </w:p>
        </w:tc>
        <w:tc>
          <w:tcPr>
            <w:tcW w:w="1984" w:type="dxa"/>
            <w:vAlign w:val="center"/>
          </w:tcPr>
          <w:p w14:paraId="0FC7BEEE" w14:textId="77777777" w:rsidR="00BA0F90" w:rsidRPr="00E45B2F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5B2F">
              <w:rPr>
                <w:color w:val="000000"/>
                <w:sz w:val="20"/>
                <w:szCs w:val="20"/>
              </w:rPr>
              <w:t>1.151</w:t>
            </w:r>
          </w:p>
        </w:tc>
        <w:tc>
          <w:tcPr>
            <w:tcW w:w="1843" w:type="dxa"/>
            <w:vAlign w:val="bottom"/>
          </w:tcPr>
          <w:p w14:paraId="7CF463A2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F56F73">
              <w:rPr>
                <w:rFonts w:asciiTheme="majorBidi" w:hAnsiTheme="majorBidi" w:cstheme="majorBidi"/>
                <w:sz w:val="21"/>
                <w:szCs w:val="21"/>
              </w:rPr>
              <w:t>15.655</w:t>
            </w:r>
          </w:p>
        </w:tc>
        <w:tc>
          <w:tcPr>
            <w:tcW w:w="1701" w:type="dxa"/>
            <w:vAlign w:val="bottom"/>
          </w:tcPr>
          <w:p w14:paraId="469F4060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6F73">
              <w:rPr>
                <w:rFonts w:asciiTheme="majorBidi" w:hAnsiTheme="majorBidi" w:cstheme="majorBidi"/>
                <w:sz w:val="22"/>
                <w:szCs w:val="22"/>
              </w:rPr>
              <w:t>16.070</w:t>
            </w:r>
          </w:p>
        </w:tc>
        <w:tc>
          <w:tcPr>
            <w:tcW w:w="1985" w:type="dxa"/>
            <w:vAlign w:val="bottom"/>
          </w:tcPr>
          <w:p w14:paraId="66758CE6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6F73">
              <w:rPr>
                <w:rFonts w:asciiTheme="majorBidi" w:hAnsiTheme="majorBidi" w:cstheme="majorBidi"/>
                <w:sz w:val="22"/>
                <w:szCs w:val="22"/>
              </w:rPr>
              <w:t>14.022</w:t>
            </w:r>
          </w:p>
        </w:tc>
      </w:tr>
      <w:tr w:rsidR="00BA0F90" w:rsidRPr="00482B94" w14:paraId="02C9C8D0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3018EBF1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7204EF9" w14:textId="77777777" w:rsidR="00BA0F90" w:rsidRPr="00E45B2F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5B2F">
              <w:rPr>
                <w:color w:val="000000"/>
                <w:sz w:val="20"/>
                <w:szCs w:val="20"/>
                <w:lang w:val="en-US"/>
              </w:rPr>
              <w:t>-0.190</w:t>
            </w:r>
          </w:p>
        </w:tc>
        <w:tc>
          <w:tcPr>
            <w:tcW w:w="1843" w:type="dxa"/>
            <w:vAlign w:val="bottom"/>
          </w:tcPr>
          <w:p w14:paraId="3D8278CE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(</w:t>
            </w:r>
            <w:r w:rsidRPr="00F56F73">
              <w:rPr>
                <w:rFonts w:asciiTheme="majorBidi" w:hAnsiTheme="majorBidi" w:cstheme="majorBidi"/>
                <w:sz w:val="21"/>
                <w:szCs w:val="21"/>
              </w:rPr>
              <w:t>1.310</w:t>
            </w:r>
            <w:r>
              <w:rPr>
                <w:rFonts w:asciiTheme="majorBidi" w:hAnsiTheme="majorBidi" w:cstheme="majorBidi"/>
                <w:sz w:val="21"/>
                <w:szCs w:val="21"/>
              </w:rPr>
              <w:t>)</w:t>
            </w:r>
          </w:p>
        </w:tc>
        <w:tc>
          <w:tcPr>
            <w:tcW w:w="1701" w:type="dxa"/>
            <w:vAlign w:val="bottom"/>
          </w:tcPr>
          <w:p w14:paraId="51614237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Pr="00F56F73">
              <w:rPr>
                <w:rFonts w:asciiTheme="majorBidi" w:hAnsiTheme="majorBidi" w:cstheme="majorBidi"/>
                <w:sz w:val="22"/>
                <w:szCs w:val="22"/>
              </w:rPr>
              <w:t>1.600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bottom"/>
          </w:tcPr>
          <w:p w14:paraId="1B36077B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Pr="00F56F73">
              <w:rPr>
                <w:rFonts w:asciiTheme="majorBidi" w:hAnsiTheme="majorBidi" w:cstheme="majorBidi"/>
                <w:sz w:val="22"/>
                <w:szCs w:val="22"/>
              </w:rPr>
              <w:t>1.270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</w:tr>
      <w:tr w:rsidR="00BA0F90" w:rsidRPr="00482B94" w14:paraId="4DF0687E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12297FD9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i/>
                <w:sz w:val="18"/>
                <w:szCs w:val="18"/>
              </w:rPr>
              <w:t>For</w:t>
            </w:r>
          </w:p>
        </w:tc>
        <w:tc>
          <w:tcPr>
            <w:tcW w:w="1984" w:type="dxa"/>
            <w:vAlign w:val="center"/>
          </w:tcPr>
          <w:p w14:paraId="5D1A68B9" w14:textId="77777777" w:rsidR="00BA0F90" w:rsidRPr="00E45B2F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5B2F">
              <w:rPr>
                <w:color w:val="000000"/>
                <w:sz w:val="20"/>
                <w:szCs w:val="20"/>
              </w:rPr>
              <w:t>-12.495</w:t>
            </w:r>
          </w:p>
        </w:tc>
        <w:tc>
          <w:tcPr>
            <w:tcW w:w="1843" w:type="dxa"/>
            <w:vAlign w:val="bottom"/>
          </w:tcPr>
          <w:p w14:paraId="59305739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F56F73">
              <w:rPr>
                <w:rFonts w:asciiTheme="majorBidi" w:hAnsiTheme="majorBidi" w:cstheme="majorBidi"/>
                <w:sz w:val="21"/>
                <w:szCs w:val="21"/>
              </w:rPr>
              <w:t>-16.298</w:t>
            </w:r>
          </w:p>
        </w:tc>
        <w:tc>
          <w:tcPr>
            <w:tcW w:w="1701" w:type="dxa"/>
            <w:vAlign w:val="bottom"/>
          </w:tcPr>
          <w:p w14:paraId="2E8F13A1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6F73">
              <w:rPr>
                <w:rFonts w:asciiTheme="majorBidi" w:hAnsiTheme="majorBidi" w:cstheme="majorBidi"/>
                <w:sz w:val="22"/>
                <w:szCs w:val="22"/>
              </w:rPr>
              <w:t>-16.769</w:t>
            </w:r>
          </w:p>
        </w:tc>
        <w:tc>
          <w:tcPr>
            <w:tcW w:w="1985" w:type="dxa"/>
            <w:vAlign w:val="bottom"/>
          </w:tcPr>
          <w:p w14:paraId="41F0CCDF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6F73">
              <w:rPr>
                <w:rFonts w:asciiTheme="majorBidi" w:hAnsiTheme="majorBidi" w:cstheme="majorBidi"/>
                <w:sz w:val="22"/>
                <w:szCs w:val="22"/>
              </w:rPr>
              <w:t>-18.217</w:t>
            </w:r>
          </w:p>
        </w:tc>
      </w:tr>
      <w:tr w:rsidR="00BA0F90" w:rsidRPr="00482B94" w14:paraId="07110113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1AE58FAE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3C5BAE2" w14:textId="77777777" w:rsidR="00BA0F90" w:rsidRPr="00E45B2F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5B2F">
              <w:rPr>
                <w:color w:val="000000"/>
                <w:sz w:val="20"/>
                <w:szCs w:val="20"/>
                <w:lang w:val="en-US"/>
              </w:rPr>
              <w:t>(-2.</w:t>
            </w:r>
            <w:proofErr w:type="gramStart"/>
            <w:r w:rsidRPr="00E45B2F">
              <w:rPr>
                <w:color w:val="000000"/>
                <w:sz w:val="20"/>
                <w:szCs w:val="20"/>
                <w:lang w:val="en-US"/>
              </w:rPr>
              <w:t>54)*</w:t>
            </w:r>
            <w:proofErr w:type="gramEnd"/>
            <w:r w:rsidRPr="00E45B2F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3" w:type="dxa"/>
            <w:vAlign w:val="bottom"/>
          </w:tcPr>
          <w:p w14:paraId="039F648B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</w:pPr>
            <w:r w:rsidRPr="00F56F73">
              <w:rPr>
                <w:rFonts w:asciiTheme="majorBidi" w:hAnsiTheme="majorBidi" w:cstheme="majorBidi"/>
                <w:sz w:val="21"/>
                <w:szCs w:val="21"/>
              </w:rPr>
              <w:t>(</w:t>
            </w:r>
            <w:r>
              <w:rPr>
                <w:rFonts w:asciiTheme="majorBidi" w:hAnsiTheme="majorBidi" w:cstheme="majorBidi"/>
                <w:sz w:val="21"/>
                <w:szCs w:val="21"/>
              </w:rPr>
              <w:t>-</w:t>
            </w:r>
            <w:r w:rsidRPr="00F56F73">
              <w:rPr>
                <w:rFonts w:asciiTheme="majorBidi" w:hAnsiTheme="majorBidi" w:cstheme="majorBidi"/>
                <w:sz w:val="21"/>
                <w:szCs w:val="21"/>
              </w:rPr>
              <w:t>2.</w:t>
            </w:r>
            <w:proofErr w:type="gramStart"/>
            <w:r w:rsidRPr="00F56F73">
              <w:rPr>
                <w:rFonts w:asciiTheme="majorBidi" w:hAnsiTheme="majorBidi" w:cstheme="majorBidi"/>
                <w:sz w:val="21"/>
                <w:szCs w:val="21"/>
              </w:rPr>
              <w:t>28)</w:t>
            </w:r>
            <w:r>
              <w:rPr>
                <w:rFonts w:asciiTheme="majorBidi" w:hAnsiTheme="majorBidi" w:cstheme="majorBidi"/>
                <w:sz w:val="21"/>
                <w:szCs w:val="21"/>
              </w:rPr>
              <w:t>*</w:t>
            </w:r>
            <w:proofErr w:type="gramEnd"/>
            <w:r w:rsidRPr="00F56F73">
              <w:rPr>
                <w:rFonts w:asciiTheme="majorBidi" w:hAnsiTheme="majorBidi" w:cstheme="majorBidi"/>
                <w:sz w:val="21"/>
                <w:szCs w:val="21"/>
              </w:rPr>
              <w:t xml:space="preserve">* </w:t>
            </w:r>
          </w:p>
        </w:tc>
        <w:tc>
          <w:tcPr>
            <w:tcW w:w="1701" w:type="dxa"/>
            <w:vAlign w:val="bottom"/>
          </w:tcPr>
          <w:p w14:paraId="14E0E677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F56F73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Pr="00F56F73">
              <w:rPr>
                <w:rFonts w:asciiTheme="majorBidi" w:hAnsiTheme="majorBidi" w:cstheme="majorBidi"/>
                <w:sz w:val="22"/>
                <w:szCs w:val="22"/>
              </w:rPr>
              <w:t>2.</w:t>
            </w:r>
            <w:proofErr w:type="gramStart"/>
            <w:r w:rsidRPr="00F56F73">
              <w:rPr>
                <w:rFonts w:asciiTheme="majorBidi" w:hAnsiTheme="majorBidi" w:cstheme="majorBidi"/>
                <w:sz w:val="22"/>
                <w:szCs w:val="22"/>
              </w:rPr>
              <w:t>44)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</w:t>
            </w:r>
            <w:proofErr w:type="gramEnd"/>
            <w:r w:rsidRPr="00F56F73">
              <w:rPr>
                <w:rFonts w:asciiTheme="majorBidi" w:hAnsiTheme="majorBidi" w:cstheme="majorBidi"/>
                <w:sz w:val="22"/>
                <w:szCs w:val="22"/>
              </w:rPr>
              <w:t xml:space="preserve">*  </w:t>
            </w:r>
          </w:p>
        </w:tc>
        <w:tc>
          <w:tcPr>
            <w:tcW w:w="1985" w:type="dxa"/>
            <w:vAlign w:val="bottom"/>
          </w:tcPr>
          <w:p w14:paraId="12F61F07" w14:textId="77777777" w:rsidR="00BA0F90" w:rsidRPr="00F56F73" w:rsidRDefault="00BA0F90" w:rsidP="003440D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F56F73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Pr="00F56F73">
              <w:rPr>
                <w:rFonts w:asciiTheme="majorBidi" w:hAnsiTheme="majorBidi" w:cstheme="majorBidi"/>
                <w:sz w:val="22"/>
                <w:szCs w:val="22"/>
              </w:rPr>
              <w:t>2.</w:t>
            </w:r>
            <w:proofErr w:type="gramStart"/>
            <w:r w:rsidRPr="00F56F73">
              <w:rPr>
                <w:rFonts w:asciiTheme="majorBidi" w:hAnsiTheme="majorBidi" w:cstheme="majorBidi"/>
                <w:sz w:val="22"/>
                <w:szCs w:val="22"/>
              </w:rPr>
              <w:t>60)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</w:t>
            </w:r>
            <w:proofErr w:type="gramEnd"/>
            <w:r>
              <w:rPr>
                <w:rFonts w:asciiTheme="majorBidi" w:hAnsiTheme="majorBidi" w:cstheme="majorBidi"/>
                <w:sz w:val="22"/>
                <w:szCs w:val="22"/>
              </w:rPr>
              <w:t>*</w:t>
            </w:r>
            <w:r w:rsidRPr="00F56F73">
              <w:rPr>
                <w:rFonts w:asciiTheme="majorBidi" w:hAnsiTheme="majorBidi" w:cstheme="majorBidi"/>
                <w:sz w:val="22"/>
                <w:szCs w:val="22"/>
              </w:rPr>
              <w:t xml:space="preserve">*  </w:t>
            </w:r>
          </w:p>
        </w:tc>
      </w:tr>
      <w:tr w:rsidR="00BA0F90" w:rsidRPr="00482B94" w14:paraId="3C6DDFB8" w14:textId="77777777" w:rsidTr="003440DB">
        <w:trPr>
          <w:trHeight w:val="323"/>
          <w:jc w:val="center"/>
        </w:trPr>
        <w:tc>
          <w:tcPr>
            <w:tcW w:w="1975" w:type="dxa"/>
            <w:shd w:val="clear" w:color="auto" w:fill="auto"/>
          </w:tcPr>
          <w:p w14:paraId="3262EBDA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Firm clustering</w:t>
            </w:r>
            <w:r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&amp;</w:t>
            </w: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 Year</w:t>
            </w:r>
          </w:p>
        </w:tc>
        <w:tc>
          <w:tcPr>
            <w:tcW w:w="1984" w:type="dxa"/>
          </w:tcPr>
          <w:p w14:paraId="17FEDBA5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Included</w:t>
            </w:r>
          </w:p>
        </w:tc>
        <w:tc>
          <w:tcPr>
            <w:tcW w:w="1843" w:type="dxa"/>
          </w:tcPr>
          <w:p w14:paraId="273D0D6D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Included</w:t>
            </w:r>
          </w:p>
        </w:tc>
        <w:tc>
          <w:tcPr>
            <w:tcW w:w="1701" w:type="dxa"/>
          </w:tcPr>
          <w:p w14:paraId="6C38E92F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Included</w:t>
            </w:r>
          </w:p>
        </w:tc>
        <w:tc>
          <w:tcPr>
            <w:tcW w:w="1985" w:type="dxa"/>
          </w:tcPr>
          <w:p w14:paraId="5E56A111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Included</w:t>
            </w:r>
          </w:p>
        </w:tc>
      </w:tr>
      <w:tr w:rsidR="00BA0F90" w:rsidRPr="00482B94" w14:paraId="54846CD7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5E2C67D0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N</w:t>
            </w:r>
          </w:p>
        </w:tc>
        <w:tc>
          <w:tcPr>
            <w:tcW w:w="1984" w:type="dxa"/>
          </w:tcPr>
          <w:p w14:paraId="68978BD3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1843" w:type="dxa"/>
          </w:tcPr>
          <w:p w14:paraId="18DC01C2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1701" w:type="dxa"/>
          </w:tcPr>
          <w:p w14:paraId="4B3C3CBA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1985" w:type="dxa"/>
          </w:tcPr>
          <w:p w14:paraId="60F28FD3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240</w:t>
            </w:r>
          </w:p>
        </w:tc>
      </w:tr>
      <w:tr w:rsidR="00BA0F90" w:rsidRPr="00482B94" w14:paraId="6F4FBA88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7750501D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F - Statistic</w:t>
            </w:r>
          </w:p>
        </w:tc>
        <w:tc>
          <w:tcPr>
            <w:tcW w:w="1984" w:type="dxa"/>
          </w:tcPr>
          <w:p w14:paraId="5F1E6AD5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(</w:t>
            </w:r>
            <w:proofErr w:type="gramStart"/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15)*</w:t>
            </w:r>
            <w:proofErr w:type="gramEnd"/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**</w:t>
            </w:r>
          </w:p>
        </w:tc>
        <w:tc>
          <w:tcPr>
            <w:tcW w:w="1843" w:type="dxa"/>
          </w:tcPr>
          <w:p w14:paraId="2CF568CA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(</w:t>
            </w:r>
            <w:proofErr w:type="gramStart"/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15)*</w:t>
            </w:r>
            <w:proofErr w:type="gramEnd"/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**</w:t>
            </w:r>
          </w:p>
        </w:tc>
        <w:tc>
          <w:tcPr>
            <w:tcW w:w="1701" w:type="dxa"/>
          </w:tcPr>
          <w:p w14:paraId="5DC1C713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(</w:t>
            </w:r>
            <w:proofErr w:type="gramStart"/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15)*</w:t>
            </w:r>
            <w:proofErr w:type="gramEnd"/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**</w:t>
            </w:r>
          </w:p>
        </w:tc>
        <w:tc>
          <w:tcPr>
            <w:tcW w:w="1985" w:type="dxa"/>
          </w:tcPr>
          <w:p w14:paraId="6DFF1EDB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(</w:t>
            </w:r>
            <w:proofErr w:type="gramStart"/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15)*</w:t>
            </w:r>
            <w:proofErr w:type="gramEnd"/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**</w:t>
            </w:r>
          </w:p>
        </w:tc>
      </w:tr>
      <w:tr w:rsidR="00BA0F90" w:rsidRPr="00482B94" w14:paraId="5966DB27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60B3E0BA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R</w:t>
            </w: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6FC11A02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en-US"/>
              </w:rPr>
              <w:t>68</w:t>
            </w:r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14:paraId="5E0FA1C8" w14:textId="77777777" w:rsidR="00BA0F90" w:rsidRDefault="00BA0F90" w:rsidP="003440DB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en-US"/>
              </w:rPr>
              <w:t>43</w:t>
            </w:r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18BE5498" w14:textId="77777777" w:rsidR="00BA0F90" w:rsidRDefault="00BA0F90" w:rsidP="003440DB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en-US"/>
              </w:rPr>
              <w:t>42</w:t>
            </w:r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1985" w:type="dxa"/>
          </w:tcPr>
          <w:p w14:paraId="58C00403" w14:textId="77777777" w:rsidR="00BA0F90" w:rsidRDefault="00BA0F90" w:rsidP="003440DB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en-US"/>
              </w:rPr>
              <w:t>28</w:t>
            </w:r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%</w:t>
            </w:r>
          </w:p>
        </w:tc>
      </w:tr>
      <w:tr w:rsidR="00BA0F90" w:rsidRPr="00482B94" w14:paraId="0DA1F58D" w14:textId="77777777" w:rsidTr="003440DB">
        <w:trPr>
          <w:jc w:val="center"/>
        </w:trPr>
        <w:tc>
          <w:tcPr>
            <w:tcW w:w="1975" w:type="dxa"/>
            <w:shd w:val="clear" w:color="auto" w:fill="auto"/>
          </w:tcPr>
          <w:p w14:paraId="59F24EDE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Mean VIF</w:t>
            </w:r>
          </w:p>
        </w:tc>
        <w:tc>
          <w:tcPr>
            <w:tcW w:w="1984" w:type="dxa"/>
          </w:tcPr>
          <w:p w14:paraId="3FC88379" w14:textId="77777777" w:rsidR="00BA0F90" w:rsidRPr="00E45B2F" w:rsidRDefault="00BA0F90" w:rsidP="003440DB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en-US"/>
              </w:rPr>
              <w:t>2.32</w:t>
            </w:r>
          </w:p>
        </w:tc>
        <w:tc>
          <w:tcPr>
            <w:tcW w:w="1843" w:type="dxa"/>
          </w:tcPr>
          <w:p w14:paraId="0A689738" w14:textId="77777777" w:rsidR="00BA0F90" w:rsidRDefault="00BA0F90" w:rsidP="003440DB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en-US"/>
              </w:rPr>
              <w:t>2.32</w:t>
            </w:r>
          </w:p>
        </w:tc>
        <w:tc>
          <w:tcPr>
            <w:tcW w:w="1701" w:type="dxa"/>
          </w:tcPr>
          <w:p w14:paraId="697E0626" w14:textId="77777777" w:rsidR="00BA0F90" w:rsidRDefault="00BA0F90" w:rsidP="003440DB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en-US"/>
              </w:rPr>
              <w:t>2.32</w:t>
            </w:r>
          </w:p>
        </w:tc>
        <w:tc>
          <w:tcPr>
            <w:tcW w:w="1985" w:type="dxa"/>
          </w:tcPr>
          <w:p w14:paraId="22BED299" w14:textId="77777777" w:rsidR="00BA0F90" w:rsidRDefault="00BA0F90" w:rsidP="003440DB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en-US"/>
              </w:rPr>
              <w:t>2.32</w:t>
            </w:r>
          </w:p>
        </w:tc>
      </w:tr>
      <w:tr w:rsidR="00BA0F90" w:rsidRPr="00482B94" w14:paraId="59136747" w14:textId="77777777" w:rsidTr="003440DB">
        <w:trPr>
          <w:jc w:val="center"/>
        </w:trPr>
        <w:tc>
          <w:tcPr>
            <w:tcW w:w="9488" w:type="dxa"/>
            <w:gridSpan w:val="5"/>
          </w:tcPr>
          <w:p w14:paraId="1955DE05" w14:textId="77777777" w:rsidR="00BA0F90" w:rsidRPr="002F5F84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sz w:val="18"/>
                <w:szCs w:val="18"/>
              </w:rPr>
              <w:t>“</w:t>
            </w:r>
            <w:r w:rsidRPr="002F5F84">
              <w:rPr>
                <w:rFonts w:asciiTheme="majorBidi" w:hAnsiTheme="majorBidi" w:cstheme="majorBidi"/>
                <w:i/>
                <w:sz w:val="18"/>
                <w:szCs w:val="18"/>
              </w:rPr>
              <w:t>***, **, * Indicate statistical signiﬁcance at the 0.01, 0.05, and 0.10 percent levels, respectively, using a two-tailed test.</w:t>
            </w:r>
            <w:r>
              <w:rPr>
                <w:rFonts w:asciiTheme="majorBidi" w:hAnsiTheme="majorBidi" w:cstheme="majorBidi"/>
                <w:i/>
                <w:sz w:val="18"/>
                <w:szCs w:val="18"/>
              </w:rPr>
              <w:t>”</w:t>
            </w:r>
          </w:p>
          <w:p w14:paraId="0E331759" w14:textId="77777777" w:rsidR="00BA0F90" w:rsidRPr="00482B94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sz w:val="18"/>
                <w:szCs w:val="18"/>
              </w:rPr>
              <w:t>“</w:t>
            </w:r>
            <w:r w:rsidRPr="002F5F84">
              <w:rPr>
                <w:rFonts w:asciiTheme="majorBidi" w:hAnsiTheme="majorBidi" w:cstheme="majorBidi"/>
                <w:i/>
                <w:sz w:val="18"/>
                <w:szCs w:val="18"/>
              </w:rPr>
              <w:t xml:space="preserve">This table presents the OLS regressions of </w:t>
            </w:r>
            <w:r>
              <w:rPr>
                <w:rFonts w:asciiTheme="majorBidi" w:hAnsiTheme="majorBidi" w:cstheme="majorBidi"/>
                <w:i/>
                <w:sz w:val="18"/>
                <w:szCs w:val="18"/>
              </w:rPr>
              <w:t>Covid-19</w:t>
            </w:r>
            <w:r w:rsidRPr="002F5F84">
              <w:rPr>
                <w:rFonts w:asciiTheme="majorBidi" w:hAnsiTheme="majorBidi" w:cstheme="majorBidi"/>
                <w:i/>
                <w:sz w:val="18"/>
                <w:szCs w:val="18"/>
              </w:rPr>
              <w:t xml:space="preserve"> on</w:t>
            </w:r>
            <w:r>
              <w:rPr>
                <w:rFonts w:asciiTheme="majorBidi" w:hAnsiTheme="majorBidi" w:cstheme="majorBidi"/>
                <w:i/>
                <w:sz w:val="18"/>
                <w:szCs w:val="18"/>
              </w:rPr>
              <w:t xml:space="preserve"> </w:t>
            </w:r>
            <w:r w:rsidRPr="0069641D">
              <w:rPr>
                <w:rFonts w:asciiTheme="majorBidi" w:hAnsiTheme="majorBidi" w:cstheme="majorBidi"/>
                <w:i/>
                <w:sz w:val="18"/>
                <w:szCs w:val="18"/>
              </w:rPr>
              <w:t>Sus</w:t>
            </w:r>
            <w:r>
              <w:rPr>
                <w:rFonts w:asciiTheme="majorBidi" w:hAnsiTheme="majorBidi" w:cstheme="majorBidi"/>
                <w:i/>
                <w:sz w:val="18"/>
                <w:szCs w:val="18"/>
              </w:rPr>
              <w:t>_Reporting</w:t>
            </w:r>
            <w:r w:rsidRPr="002F5F84">
              <w:rPr>
                <w:rFonts w:asciiTheme="majorBidi" w:hAnsiTheme="majorBidi" w:cstheme="majorBidi"/>
                <w:i/>
                <w:sz w:val="18"/>
                <w:szCs w:val="18"/>
              </w:rPr>
              <w:t xml:space="preserve"> over the period (20</w:t>
            </w:r>
            <w:r>
              <w:rPr>
                <w:rFonts w:asciiTheme="majorBidi" w:hAnsiTheme="majorBidi" w:cstheme="majorBidi"/>
                <w:i/>
                <w:sz w:val="18"/>
                <w:szCs w:val="18"/>
              </w:rPr>
              <w:t>10</w:t>
            </w:r>
            <w:r w:rsidRPr="002F5F84">
              <w:rPr>
                <w:rFonts w:asciiTheme="majorBidi" w:hAnsiTheme="majorBidi" w:cstheme="majorBidi"/>
                <w:i/>
                <w:sz w:val="18"/>
                <w:szCs w:val="18"/>
              </w:rPr>
              <w:t>-202</w:t>
            </w:r>
            <w:r>
              <w:rPr>
                <w:rFonts w:asciiTheme="majorBidi" w:hAnsiTheme="majorBidi" w:cstheme="majorBidi"/>
                <w:i/>
                <w:sz w:val="18"/>
                <w:szCs w:val="18"/>
              </w:rPr>
              <w:t>4</w:t>
            </w:r>
            <w:r w:rsidRPr="002F5F84">
              <w:rPr>
                <w:rFonts w:asciiTheme="majorBidi" w:hAnsiTheme="majorBidi" w:cstheme="majorBidi"/>
                <w:i/>
                <w:sz w:val="18"/>
                <w:szCs w:val="18"/>
              </w:rPr>
              <w:t xml:space="preserve">) controlled by year </w:t>
            </w:r>
            <w:r>
              <w:rPr>
                <w:rFonts w:asciiTheme="majorBidi" w:hAnsiTheme="majorBidi" w:cstheme="majorBidi"/>
                <w:i/>
                <w:sz w:val="18"/>
                <w:szCs w:val="18"/>
              </w:rPr>
              <w:t>and firm clustering.”</w:t>
            </w:r>
          </w:p>
        </w:tc>
      </w:tr>
    </w:tbl>
    <w:p w14:paraId="25F5008A" w14:textId="77777777" w:rsidR="00BA0F90" w:rsidRPr="0055315A" w:rsidRDefault="00BA0F90" w:rsidP="00BA0F90">
      <w:pPr>
        <w:spacing w:line="360" w:lineRule="auto"/>
        <w:jc w:val="center"/>
        <w:rPr>
          <w:rFonts w:asciiTheme="majorBidi" w:hAnsiTheme="majorBidi" w:cstheme="majorBidi"/>
          <w:b/>
          <w:sz w:val="20"/>
          <w:szCs w:val="20"/>
        </w:rPr>
      </w:pPr>
    </w:p>
    <w:p w14:paraId="4528EE8C" w14:textId="77777777" w:rsidR="00BA0F90" w:rsidRDefault="00BA0F90" w:rsidP="003440DB">
      <w:pPr>
        <w:spacing w:line="360" w:lineRule="auto"/>
        <w:rPr>
          <w:rFonts w:asciiTheme="majorBidi" w:hAnsiTheme="majorBidi" w:cstheme="majorBidi"/>
          <w:b/>
          <w:sz w:val="18"/>
          <w:szCs w:val="18"/>
        </w:rPr>
        <w:sectPr w:rsidR="00BA0F90" w:rsidSect="00BA0F90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14:paraId="15AB6E93" w14:textId="77777777" w:rsidR="00BA0F90" w:rsidRDefault="00BA0F90" w:rsidP="00BA0F90">
      <w:pPr>
        <w:rPr>
          <w:rFonts w:asciiTheme="majorBidi" w:hAnsiTheme="majorBidi" w:cstheme="majorBidi"/>
          <w:sz w:val="22"/>
          <w:szCs w:val="22"/>
        </w:rPr>
      </w:pPr>
    </w:p>
    <w:p w14:paraId="0A7E517B" w14:textId="77777777" w:rsidR="00BA0F90" w:rsidRPr="0055315A" w:rsidRDefault="00BA0F90" w:rsidP="00BA0F90">
      <w:pPr>
        <w:spacing w:line="360" w:lineRule="auto"/>
        <w:jc w:val="center"/>
        <w:rPr>
          <w:rFonts w:asciiTheme="majorBidi" w:hAnsiTheme="majorBidi" w:cstheme="majorBidi"/>
          <w:b/>
          <w:sz w:val="20"/>
          <w:szCs w:val="20"/>
        </w:rPr>
      </w:pPr>
      <w:r w:rsidRPr="002F5F84">
        <w:rPr>
          <w:rFonts w:asciiTheme="majorBidi" w:hAnsiTheme="majorBidi" w:cstheme="majorBidi"/>
          <w:b/>
          <w:sz w:val="20"/>
          <w:szCs w:val="20"/>
        </w:rPr>
        <w:t>Table (</w:t>
      </w:r>
      <w:r>
        <w:rPr>
          <w:rFonts w:asciiTheme="majorBidi" w:hAnsiTheme="majorBidi" w:cstheme="majorBidi"/>
          <w:b/>
          <w:sz w:val="20"/>
          <w:szCs w:val="20"/>
          <w:lang w:val="en-US"/>
        </w:rPr>
        <w:t>5</w:t>
      </w:r>
      <w:r w:rsidRPr="002F5F84">
        <w:rPr>
          <w:rFonts w:asciiTheme="majorBidi" w:hAnsiTheme="majorBidi" w:cstheme="majorBidi"/>
          <w:b/>
          <w:sz w:val="20"/>
          <w:szCs w:val="20"/>
        </w:rPr>
        <w:t xml:space="preserve">): Result of </w:t>
      </w:r>
      <w:r>
        <w:rPr>
          <w:rFonts w:asciiTheme="majorBidi" w:hAnsiTheme="majorBidi" w:cstheme="majorBidi"/>
          <w:b/>
          <w:sz w:val="20"/>
          <w:szCs w:val="20"/>
        </w:rPr>
        <w:t>Alternative measure</w:t>
      </w:r>
      <w:r w:rsidRPr="002F5F84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tbl>
      <w:tblPr>
        <w:tblW w:w="93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964"/>
        <w:gridCol w:w="3391"/>
      </w:tblGrid>
      <w:tr w:rsidR="00BA0F90" w:rsidRPr="00482B94" w14:paraId="21A99790" w14:textId="77777777" w:rsidTr="003440DB">
        <w:trPr>
          <w:trHeight w:val="1011"/>
          <w:jc w:val="center"/>
        </w:trPr>
        <w:tc>
          <w:tcPr>
            <w:tcW w:w="5964" w:type="dxa"/>
            <w:shd w:val="clear" w:color="auto" w:fill="auto"/>
            <w:vAlign w:val="center"/>
          </w:tcPr>
          <w:p w14:paraId="2B0889D7" w14:textId="77777777" w:rsidR="00BA0F90" w:rsidRPr="00482B94" w:rsidRDefault="00BA0F90" w:rsidP="003440DB">
            <w:pPr>
              <w:spacing w:line="360" w:lineRule="auto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14:paraId="019CD2C1" w14:textId="77777777" w:rsidR="00BA0F90" w:rsidRPr="00482B94" w:rsidRDefault="00BA0F90" w:rsidP="003440DB">
            <w:pPr>
              <w:spacing w:line="360" w:lineRule="auto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DV = </w:t>
            </w:r>
          </w:p>
        </w:tc>
        <w:tc>
          <w:tcPr>
            <w:tcW w:w="3391" w:type="dxa"/>
            <w:vAlign w:val="center"/>
          </w:tcPr>
          <w:p w14:paraId="784DDAD3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b/>
                <w:sz w:val="18"/>
                <w:szCs w:val="18"/>
              </w:rPr>
              <w:t>Model (1)</w:t>
            </w:r>
          </w:p>
          <w:p w14:paraId="5DD0D101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Coeff.</w:t>
            </w:r>
          </w:p>
          <w:p w14:paraId="2EEEFE96" w14:textId="77777777" w:rsidR="00BA0F90" w:rsidRPr="00482B94" w:rsidRDefault="00BA0F90" w:rsidP="003440DB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i/>
                <w:sz w:val="18"/>
                <w:szCs w:val="18"/>
              </w:rPr>
              <w:t>Sus</w:t>
            </w:r>
            <w:r>
              <w:rPr>
                <w:rFonts w:asciiTheme="majorBidi" w:hAnsiTheme="majorBidi" w:cstheme="majorBidi"/>
                <w:i/>
                <w:sz w:val="18"/>
                <w:szCs w:val="18"/>
              </w:rPr>
              <w:t>t</w:t>
            </w:r>
            <w:r w:rsidRPr="00482B94">
              <w:rPr>
                <w:rFonts w:asciiTheme="majorBidi" w:hAnsiTheme="majorBidi" w:cstheme="majorBidi"/>
                <w:i/>
                <w:sz w:val="18"/>
                <w:szCs w:val="18"/>
              </w:rPr>
              <w:t>_</w:t>
            </w:r>
            <w:r>
              <w:rPr>
                <w:rFonts w:asciiTheme="majorBidi" w:hAnsiTheme="majorBidi" w:cstheme="majorBidi"/>
                <w:i/>
                <w:sz w:val="18"/>
                <w:szCs w:val="18"/>
              </w:rPr>
              <w:t>Dummy</w:t>
            </w:r>
          </w:p>
        </w:tc>
      </w:tr>
      <w:tr w:rsidR="00BA0F90" w:rsidRPr="00482B94" w14:paraId="35170FC3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02282557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Intercept</w:t>
            </w:r>
          </w:p>
        </w:tc>
        <w:tc>
          <w:tcPr>
            <w:tcW w:w="3391" w:type="dxa"/>
            <w:vAlign w:val="center"/>
          </w:tcPr>
          <w:p w14:paraId="592D2CA8" w14:textId="77777777" w:rsidR="00BA0F90" w:rsidRPr="00CA0228" w:rsidRDefault="00BA0F90" w:rsidP="003440D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A022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0.879</w:t>
            </w:r>
          </w:p>
        </w:tc>
      </w:tr>
      <w:tr w:rsidR="00BA0F90" w:rsidRPr="00482B94" w14:paraId="21626144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50C47771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391" w:type="dxa"/>
            <w:vAlign w:val="center"/>
          </w:tcPr>
          <w:p w14:paraId="1C270E75" w14:textId="77777777" w:rsidR="00BA0F90" w:rsidRPr="00CA0228" w:rsidRDefault="00BA0F90" w:rsidP="003440D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A022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gramStart"/>
            <w:r w:rsidRPr="00CA022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1.60)*</w:t>
            </w:r>
            <w:proofErr w:type="gramEnd"/>
            <w:r w:rsidRPr="00CA022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*</w:t>
            </w:r>
          </w:p>
        </w:tc>
      </w:tr>
      <w:tr w:rsidR="00BA0F90" w:rsidRPr="00482B94" w14:paraId="43D5D6DE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563A4179" w14:textId="77777777" w:rsidR="00BA0F90" w:rsidRPr="00482B94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i/>
                <w:sz w:val="18"/>
                <w:szCs w:val="18"/>
              </w:rPr>
              <w:t>Period</w:t>
            </w:r>
          </w:p>
        </w:tc>
        <w:tc>
          <w:tcPr>
            <w:tcW w:w="3391" w:type="dxa"/>
            <w:shd w:val="clear" w:color="auto" w:fill="auto"/>
            <w:vAlign w:val="bottom"/>
          </w:tcPr>
          <w:p w14:paraId="13EE9BA5" w14:textId="77777777" w:rsidR="00BA0F90" w:rsidRPr="004A6A78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6A78">
              <w:rPr>
                <w:rFonts w:asciiTheme="majorBidi" w:hAnsiTheme="majorBidi" w:cstheme="majorBidi"/>
                <w:sz w:val="20"/>
                <w:szCs w:val="20"/>
              </w:rPr>
              <w:t>1.033</w:t>
            </w:r>
          </w:p>
        </w:tc>
      </w:tr>
      <w:tr w:rsidR="00BA0F90" w:rsidRPr="00482B94" w14:paraId="00F9196C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7DA0D8E3" w14:textId="77777777" w:rsidR="00BA0F90" w:rsidRPr="00482B94" w:rsidRDefault="00BA0F90" w:rsidP="003440DB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3391" w:type="dxa"/>
            <w:shd w:val="clear" w:color="auto" w:fill="auto"/>
            <w:vAlign w:val="bottom"/>
          </w:tcPr>
          <w:p w14:paraId="1EAD7F4B" w14:textId="77777777" w:rsidR="00BA0F90" w:rsidRPr="004A6A78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4A6A7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gramStart"/>
            <w:r w:rsidRPr="004A6A78">
              <w:rPr>
                <w:rFonts w:asciiTheme="majorBidi" w:hAnsiTheme="majorBidi" w:cstheme="majorBidi"/>
                <w:sz w:val="20"/>
                <w:szCs w:val="20"/>
              </w:rPr>
              <w:t>29.69)*</w:t>
            </w:r>
            <w:proofErr w:type="gramEnd"/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 w:rsidRPr="004A6A78">
              <w:rPr>
                <w:rFonts w:asciiTheme="majorBidi" w:hAnsiTheme="majorBidi" w:cstheme="majorBidi"/>
                <w:sz w:val="20"/>
                <w:szCs w:val="20"/>
              </w:rPr>
              <w:t xml:space="preserve">* </w:t>
            </w:r>
          </w:p>
        </w:tc>
      </w:tr>
      <w:tr w:rsidR="00BA0F90" w:rsidRPr="00482B94" w14:paraId="5A96013C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6F50E80C" w14:textId="77777777" w:rsidR="00BA0F90" w:rsidRPr="00482B94" w:rsidRDefault="00BA0F90" w:rsidP="003440DB">
            <w:pPr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  <w:t>Log_assets</w:t>
            </w:r>
          </w:p>
        </w:tc>
        <w:tc>
          <w:tcPr>
            <w:tcW w:w="3391" w:type="dxa"/>
            <w:vAlign w:val="bottom"/>
          </w:tcPr>
          <w:p w14:paraId="0DE30DD3" w14:textId="77777777" w:rsidR="00BA0F90" w:rsidRPr="004A6A78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6A78">
              <w:rPr>
                <w:rFonts w:asciiTheme="majorBidi" w:hAnsiTheme="majorBidi" w:cstheme="majorBidi"/>
                <w:sz w:val="20"/>
                <w:szCs w:val="20"/>
              </w:rPr>
              <w:t>-0.042</w:t>
            </w:r>
          </w:p>
        </w:tc>
      </w:tr>
      <w:tr w:rsidR="00BA0F90" w:rsidRPr="00482B94" w14:paraId="58A6E07A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47BA53BB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3391" w:type="dxa"/>
            <w:vAlign w:val="bottom"/>
          </w:tcPr>
          <w:p w14:paraId="522B0D37" w14:textId="77777777" w:rsidR="00BA0F90" w:rsidRPr="004A6A78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4A6A78">
              <w:rPr>
                <w:rFonts w:asciiTheme="majorBidi" w:hAnsiTheme="majorBidi" w:cstheme="majorBidi"/>
                <w:sz w:val="20"/>
                <w:szCs w:val="20"/>
              </w:rPr>
              <w:t>-1.480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BA0F90" w:rsidRPr="00482B94" w14:paraId="0AF6DA15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14FE9EEF" w14:textId="77777777" w:rsidR="00BA0F90" w:rsidRPr="00223A0E" w:rsidRDefault="00BA0F90" w:rsidP="003440DB">
            <w:pPr>
              <w:rPr>
                <w:rFonts w:asciiTheme="majorBidi" w:hAnsiTheme="majorBidi" w:cstheme="majorBidi"/>
                <w:b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18"/>
                <w:szCs w:val="18"/>
                <w:lang w:val="en-US"/>
              </w:rPr>
              <w:t>LEV</w:t>
            </w:r>
          </w:p>
        </w:tc>
        <w:tc>
          <w:tcPr>
            <w:tcW w:w="3391" w:type="dxa"/>
            <w:vAlign w:val="bottom"/>
          </w:tcPr>
          <w:p w14:paraId="0723FEE9" w14:textId="77777777" w:rsidR="00BA0F90" w:rsidRPr="004A6A78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6A78">
              <w:rPr>
                <w:rFonts w:asciiTheme="majorBidi" w:hAnsiTheme="majorBidi" w:cstheme="majorBidi"/>
                <w:sz w:val="20"/>
                <w:szCs w:val="20"/>
              </w:rPr>
              <w:t>0.033</w:t>
            </w:r>
          </w:p>
        </w:tc>
      </w:tr>
      <w:tr w:rsidR="00BA0F90" w:rsidRPr="00482B94" w14:paraId="2ED2ED09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3B191C44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3391" w:type="dxa"/>
            <w:vAlign w:val="bottom"/>
          </w:tcPr>
          <w:p w14:paraId="4D5E1EDD" w14:textId="77777777" w:rsidR="00BA0F90" w:rsidRPr="004A6A78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4A6A78">
              <w:rPr>
                <w:rFonts w:asciiTheme="majorBidi" w:hAnsiTheme="majorBidi" w:cstheme="majorBidi"/>
                <w:sz w:val="20"/>
                <w:szCs w:val="20"/>
              </w:rPr>
              <w:t>-1.</w:t>
            </w:r>
            <w:proofErr w:type="gramStart"/>
            <w:r w:rsidRPr="004A6A78">
              <w:rPr>
                <w:rFonts w:asciiTheme="majorBidi" w:hAnsiTheme="majorBidi" w:cstheme="majorBidi"/>
                <w:sz w:val="20"/>
                <w:szCs w:val="20"/>
              </w:rPr>
              <w:t>950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)*</w:t>
            </w:r>
            <w:proofErr w:type="gramEnd"/>
          </w:p>
        </w:tc>
      </w:tr>
      <w:tr w:rsidR="00BA0F90" w:rsidRPr="00482B94" w14:paraId="2286EA94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6CDC498F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i/>
                <w:sz w:val="18"/>
                <w:szCs w:val="18"/>
              </w:rPr>
              <w:t>Audit_op</w:t>
            </w:r>
          </w:p>
        </w:tc>
        <w:tc>
          <w:tcPr>
            <w:tcW w:w="3391" w:type="dxa"/>
            <w:vAlign w:val="bottom"/>
          </w:tcPr>
          <w:p w14:paraId="59FEE43D" w14:textId="77777777" w:rsidR="00BA0F90" w:rsidRPr="004A6A78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6A78">
              <w:rPr>
                <w:rFonts w:asciiTheme="majorBidi" w:hAnsiTheme="majorBidi" w:cstheme="majorBidi"/>
                <w:sz w:val="20"/>
                <w:szCs w:val="20"/>
              </w:rPr>
              <w:t>-0.028</w:t>
            </w:r>
          </w:p>
        </w:tc>
      </w:tr>
      <w:tr w:rsidR="00BA0F90" w:rsidRPr="00482B94" w14:paraId="26A6181C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2CE1F141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3391" w:type="dxa"/>
            <w:vAlign w:val="bottom"/>
          </w:tcPr>
          <w:p w14:paraId="72F11B02" w14:textId="77777777" w:rsidR="00BA0F90" w:rsidRPr="004A6A78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4A6A78">
              <w:rPr>
                <w:rFonts w:asciiTheme="majorBidi" w:hAnsiTheme="majorBidi" w:cstheme="majorBidi"/>
                <w:sz w:val="20"/>
                <w:szCs w:val="20"/>
              </w:rPr>
              <w:t>-0.410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BA0F90" w:rsidRPr="00482B94" w14:paraId="6233BCE8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4CF7B1BA" w14:textId="77777777" w:rsidR="00BA0F90" w:rsidRPr="00482B94" w:rsidRDefault="00BA0F90" w:rsidP="003440DB">
            <w:pPr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i/>
                <w:sz w:val="18"/>
                <w:szCs w:val="18"/>
              </w:rPr>
              <w:t>Audit_ten</w:t>
            </w:r>
          </w:p>
        </w:tc>
        <w:tc>
          <w:tcPr>
            <w:tcW w:w="3391" w:type="dxa"/>
            <w:vAlign w:val="bottom"/>
          </w:tcPr>
          <w:p w14:paraId="556A1851" w14:textId="77777777" w:rsidR="00BA0F90" w:rsidRPr="004A6A78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6A78">
              <w:rPr>
                <w:rFonts w:asciiTheme="majorBidi" w:hAnsiTheme="majorBidi" w:cstheme="majorBidi"/>
                <w:sz w:val="20"/>
                <w:szCs w:val="20"/>
              </w:rPr>
              <w:t>0.083</w:t>
            </w:r>
          </w:p>
        </w:tc>
      </w:tr>
      <w:tr w:rsidR="00BA0F90" w:rsidRPr="00482B94" w14:paraId="0E40DAB0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75E2F62E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3391" w:type="dxa"/>
            <w:vAlign w:val="bottom"/>
          </w:tcPr>
          <w:p w14:paraId="1F0B441D" w14:textId="77777777" w:rsidR="00BA0F90" w:rsidRPr="004A6A78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4A6A78">
              <w:rPr>
                <w:rFonts w:asciiTheme="majorBidi" w:hAnsiTheme="majorBidi" w:cstheme="majorBidi"/>
                <w:sz w:val="20"/>
                <w:szCs w:val="20"/>
              </w:rPr>
              <w:t>-1.</w:t>
            </w:r>
            <w:proofErr w:type="gramStart"/>
            <w:r w:rsidRPr="004A6A78">
              <w:rPr>
                <w:rFonts w:asciiTheme="majorBidi" w:hAnsiTheme="majorBidi" w:cstheme="majorBidi"/>
                <w:sz w:val="20"/>
                <w:szCs w:val="20"/>
              </w:rPr>
              <w:t>890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)*</w:t>
            </w:r>
            <w:proofErr w:type="gramEnd"/>
          </w:p>
        </w:tc>
      </w:tr>
      <w:tr w:rsidR="00BA0F90" w:rsidRPr="00482B94" w14:paraId="300BDBD8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691256B8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i/>
                <w:sz w:val="18"/>
                <w:szCs w:val="18"/>
              </w:rPr>
              <w:t>BIG-4</w:t>
            </w:r>
          </w:p>
        </w:tc>
        <w:tc>
          <w:tcPr>
            <w:tcW w:w="3391" w:type="dxa"/>
            <w:vAlign w:val="bottom"/>
          </w:tcPr>
          <w:p w14:paraId="7F95C74D" w14:textId="77777777" w:rsidR="00BA0F90" w:rsidRPr="004A6A78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6A78">
              <w:rPr>
                <w:rFonts w:asciiTheme="majorBidi" w:hAnsiTheme="majorBidi" w:cstheme="majorBidi"/>
                <w:sz w:val="20"/>
                <w:szCs w:val="20"/>
              </w:rPr>
              <w:t>0.039</w:t>
            </w:r>
          </w:p>
        </w:tc>
      </w:tr>
      <w:tr w:rsidR="00BA0F90" w:rsidRPr="00482B94" w14:paraId="7A926F86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51FDC582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3391" w:type="dxa"/>
            <w:vAlign w:val="bottom"/>
          </w:tcPr>
          <w:p w14:paraId="0F8EF67A" w14:textId="77777777" w:rsidR="00BA0F90" w:rsidRPr="004A6A78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4A6A78">
              <w:rPr>
                <w:rFonts w:asciiTheme="majorBidi" w:hAnsiTheme="majorBidi" w:cstheme="majorBidi"/>
                <w:sz w:val="20"/>
                <w:szCs w:val="20"/>
              </w:rPr>
              <w:t>-1.090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BA0F90" w:rsidRPr="00482B94" w14:paraId="60C73763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5ECD5346" w14:textId="77777777" w:rsidR="00BA0F90" w:rsidRPr="00482B94" w:rsidRDefault="00BA0F90" w:rsidP="003440DB">
            <w:pPr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  <w:t>Block</w:t>
            </w:r>
          </w:p>
        </w:tc>
        <w:tc>
          <w:tcPr>
            <w:tcW w:w="3391" w:type="dxa"/>
            <w:vAlign w:val="bottom"/>
          </w:tcPr>
          <w:p w14:paraId="06009E58" w14:textId="77777777" w:rsidR="00BA0F90" w:rsidRPr="004A6A78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6A78">
              <w:rPr>
                <w:rFonts w:asciiTheme="majorBidi" w:hAnsiTheme="majorBidi" w:cstheme="majorBidi"/>
                <w:sz w:val="20"/>
                <w:szCs w:val="20"/>
              </w:rPr>
              <w:t>-0.089</w:t>
            </w:r>
          </w:p>
        </w:tc>
      </w:tr>
      <w:tr w:rsidR="00BA0F90" w:rsidRPr="00482B94" w14:paraId="319139F6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55A4AB41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3391" w:type="dxa"/>
            <w:vAlign w:val="bottom"/>
          </w:tcPr>
          <w:p w14:paraId="294AB1BC" w14:textId="77777777" w:rsidR="00BA0F90" w:rsidRPr="004A6A78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4A6A78">
              <w:rPr>
                <w:rFonts w:asciiTheme="majorBidi" w:hAnsiTheme="majorBidi" w:cstheme="majorBidi"/>
                <w:sz w:val="20"/>
                <w:szCs w:val="20"/>
              </w:rPr>
              <w:t>-0.700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BA0F90" w:rsidRPr="00482B94" w14:paraId="2CA6EF28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2B6962D7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i/>
                <w:sz w:val="18"/>
                <w:szCs w:val="18"/>
              </w:rPr>
              <w:t>For</w:t>
            </w:r>
          </w:p>
        </w:tc>
        <w:tc>
          <w:tcPr>
            <w:tcW w:w="3391" w:type="dxa"/>
            <w:vAlign w:val="bottom"/>
          </w:tcPr>
          <w:p w14:paraId="0501AF18" w14:textId="77777777" w:rsidR="00BA0F90" w:rsidRPr="004A6A78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6A78">
              <w:rPr>
                <w:rFonts w:asciiTheme="majorBidi" w:hAnsiTheme="majorBidi" w:cstheme="majorBidi"/>
                <w:sz w:val="20"/>
                <w:szCs w:val="20"/>
              </w:rPr>
              <w:t>-0.175</w:t>
            </w:r>
          </w:p>
        </w:tc>
      </w:tr>
      <w:tr w:rsidR="00BA0F90" w:rsidRPr="00482B94" w14:paraId="208362C5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1B31974B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391" w:type="dxa"/>
            <w:vAlign w:val="bottom"/>
          </w:tcPr>
          <w:p w14:paraId="5885CFD7" w14:textId="77777777" w:rsidR="00BA0F90" w:rsidRPr="004A6A78" w:rsidRDefault="00BA0F90" w:rsidP="003440D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4A6A78">
              <w:rPr>
                <w:rFonts w:asciiTheme="majorBidi" w:hAnsiTheme="majorBidi" w:cstheme="majorBidi"/>
                <w:sz w:val="20"/>
                <w:szCs w:val="20"/>
              </w:rPr>
              <w:t>-1.530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BA0F90" w:rsidRPr="00482B94" w14:paraId="52B5551A" w14:textId="77777777" w:rsidTr="003440DB">
        <w:trPr>
          <w:trHeight w:val="323"/>
          <w:jc w:val="center"/>
        </w:trPr>
        <w:tc>
          <w:tcPr>
            <w:tcW w:w="5964" w:type="dxa"/>
            <w:shd w:val="clear" w:color="auto" w:fill="auto"/>
          </w:tcPr>
          <w:p w14:paraId="6B70D61D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Firm clustering</w:t>
            </w:r>
            <w:r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&amp;</w:t>
            </w: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 Year</w:t>
            </w:r>
          </w:p>
        </w:tc>
        <w:tc>
          <w:tcPr>
            <w:tcW w:w="3391" w:type="dxa"/>
          </w:tcPr>
          <w:p w14:paraId="62D2F95D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Included</w:t>
            </w:r>
          </w:p>
        </w:tc>
      </w:tr>
      <w:tr w:rsidR="00BA0F90" w:rsidRPr="00482B94" w14:paraId="07F2718F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118EAB01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N</w:t>
            </w:r>
          </w:p>
        </w:tc>
        <w:tc>
          <w:tcPr>
            <w:tcW w:w="3391" w:type="dxa"/>
          </w:tcPr>
          <w:p w14:paraId="2942EFB3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240</w:t>
            </w:r>
          </w:p>
        </w:tc>
      </w:tr>
      <w:tr w:rsidR="00BA0F90" w:rsidRPr="00482B94" w14:paraId="47D9545B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7AFB3205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F - Statistic</w:t>
            </w:r>
          </w:p>
        </w:tc>
        <w:tc>
          <w:tcPr>
            <w:tcW w:w="3391" w:type="dxa"/>
          </w:tcPr>
          <w:p w14:paraId="11BAD711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(</w:t>
            </w:r>
            <w:proofErr w:type="gramStart"/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15)*</w:t>
            </w:r>
            <w:proofErr w:type="gramEnd"/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**</w:t>
            </w:r>
          </w:p>
        </w:tc>
      </w:tr>
      <w:tr w:rsidR="00BA0F90" w:rsidRPr="00482B94" w14:paraId="02D927E9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77861533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R</w:t>
            </w: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91" w:type="dxa"/>
          </w:tcPr>
          <w:p w14:paraId="6DE8462D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en-US"/>
              </w:rPr>
              <w:t>73</w:t>
            </w:r>
            <w:r w:rsidRPr="00482B9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%</w:t>
            </w:r>
          </w:p>
        </w:tc>
      </w:tr>
      <w:tr w:rsidR="00BA0F90" w:rsidRPr="00482B94" w14:paraId="053B56AE" w14:textId="77777777" w:rsidTr="003440DB">
        <w:trPr>
          <w:jc w:val="center"/>
        </w:trPr>
        <w:tc>
          <w:tcPr>
            <w:tcW w:w="5964" w:type="dxa"/>
            <w:shd w:val="clear" w:color="auto" w:fill="auto"/>
          </w:tcPr>
          <w:p w14:paraId="5FDCB6FC" w14:textId="77777777" w:rsidR="00BA0F90" w:rsidRPr="00482B94" w:rsidRDefault="00BA0F90" w:rsidP="003440D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82B94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Mean VIF</w:t>
            </w:r>
          </w:p>
        </w:tc>
        <w:tc>
          <w:tcPr>
            <w:tcW w:w="3391" w:type="dxa"/>
          </w:tcPr>
          <w:p w14:paraId="3164DB3C" w14:textId="77777777" w:rsidR="00BA0F90" w:rsidRPr="00E45B2F" w:rsidRDefault="00BA0F90" w:rsidP="003440DB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en-US"/>
              </w:rPr>
              <w:t>2.32</w:t>
            </w:r>
          </w:p>
        </w:tc>
      </w:tr>
      <w:tr w:rsidR="00BA0F90" w:rsidRPr="00482B94" w14:paraId="3D6E02D6" w14:textId="77777777" w:rsidTr="003440DB">
        <w:trPr>
          <w:jc w:val="center"/>
        </w:trPr>
        <w:tc>
          <w:tcPr>
            <w:tcW w:w="9355" w:type="dxa"/>
            <w:gridSpan w:val="2"/>
          </w:tcPr>
          <w:p w14:paraId="5079086F" w14:textId="77777777" w:rsidR="00BA0F90" w:rsidRDefault="00BA0F90" w:rsidP="003440DB">
            <w:pPr>
              <w:jc w:val="both"/>
              <w:rPr>
                <w:rFonts w:asciiTheme="majorBidi" w:hAnsiTheme="majorBidi" w:cstheme="majorBidi"/>
                <w:i/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sz w:val="18"/>
                <w:szCs w:val="18"/>
              </w:rPr>
              <w:t>“</w:t>
            </w:r>
            <w:r w:rsidRPr="002F5F84">
              <w:rPr>
                <w:rFonts w:asciiTheme="majorBidi" w:hAnsiTheme="majorBidi" w:cstheme="majorBidi"/>
                <w:i/>
                <w:sz w:val="18"/>
                <w:szCs w:val="18"/>
              </w:rPr>
              <w:t>***, **, * Indicate statistical signiﬁcance at the 0.01, 0.05, and 0.10 percent levels, respectively, using a two-tailed test.</w:t>
            </w:r>
            <w:r>
              <w:rPr>
                <w:rFonts w:asciiTheme="majorBidi" w:hAnsiTheme="majorBidi" w:cstheme="majorBidi"/>
                <w:i/>
                <w:sz w:val="18"/>
                <w:szCs w:val="18"/>
              </w:rPr>
              <w:t>”</w:t>
            </w:r>
          </w:p>
          <w:p w14:paraId="4E455F24" w14:textId="77777777" w:rsidR="00BA0F90" w:rsidRDefault="00BA0F90" w:rsidP="003440DB">
            <w:pPr>
              <w:jc w:val="both"/>
              <w:rPr>
                <w:rFonts w:asciiTheme="majorBidi" w:hAnsiTheme="majorBidi" w:cstheme="majorBidi"/>
                <w:i/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sz w:val="18"/>
                <w:szCs w:val="18"/>
              </w:rPr>
              <w:t>“</w:t>
            </w:r>
            <w:r w:rsidRPr="002F5F84">
              <w:rPr>
                <w:rFonts w:asciiTheme="majorBidi" w:hAnsiTheme="majorBidi" w:cstheme="majorBidi"/>
                <w:i/>
                <w:sz w:val="18"/>
                <w:szCs w:val="18"/>
              </w:rPr>
              <w:t xml:space="preserve">This table presents the </w:t>
            </w:r>
            <w:r>
              <w:rPr>
                <w:rFonts w:asciiTheme="majorBidi" w:hAnsiTheme="majorBidi" w:cstheme="majorBidi"/>
                <w:i/>
                <w:sz w:val="18"/>
                <w:szCs w:val="18"/>
              </w:rPr>
              <w:t>“</w:t>
            </w:r>
            <w:r w:rsidRPr="002F5F84">
              <w:rPr>
                <w:rFonts w:asciiTheme="majorBidi" w:hAnsiTheme="majorBidi" w:cstheme="majorBidi"/>
                <w:i/>
                <w:sz w:val="18"/>
                <w:szCs w:val="18"/>
              </w:rPr>
              <w:t>OLS regressions</w:t>
            </w:r>
            <w:r>
              <w:rPr>
                <w:rFonts w:asciiTheme="majorBidi" w:hAnsiTheme="majorBidi" w:cstheme="majorBidi"/>
                <w:i/>
                <w:sz w:val="18"/>
                <w:szCs w:val="18"/>
              </w:rPr>
              <w:t>”</w:t>
            </w:r>
            <w:r w:rsidRPr="002F5F84">
              <w:rPr>
                <w:rFonts w:asciiTheme="majorBidi" w:hAnsiTheme="majorBidi" w:cstheme="majorBidi"/>
                <w:i/>
                <w:sz w:val="18"/>
                <w:szCs w:val="18"/>
              </w:rPr>
              <w:t xml:space="preserve"> of </w:t>
            </w:r>
            <w:r>
              <w:rPr>
                <w:rFonts w:asciiTheme="majorBidi" w:hAnsiTheme="majorBidi" w:cstheme="majorBidi"/>
                <w:i/>
                <w:sz w:val="18"/>
                <w:szCs w:val="18"/>
              </w:rPr>
              <w:t>EM</w:t>
            </w:r>
            <w:r w:rsidRPr="002F5F84">
              <w:rPr>
                <w:rFonts w:asciiTheme="majorBidi" w:hAnsiTheme="majorBidi" w:cstheme="majorBidi"/>
                <w:i/>
                <w:sz w:val="18"/>
                <w:szCs w:val="18"/>
              </w:rPr>
              <w:t xml:space="preserve"> on</w:t>
            </w:r>
            <w:r>
              <w:rPr>
                <w:rFonts w:asciiTheme="majorBidi" w:hAnsiTheme="majorBidi" w:cstheme="majorBidi"/>
                <w:i/>
                <w:sz w:val="18"/>
                <w:szCs w:val="18"/>
              </w:rPr>
              <w:t xml:space="preserve"> </w:t>
            </w:r>
            <w:r w:rsidRPr="0069641D">
              <w:rPr>
                <w:rFonts w:asciiTheme="majorBidi" w:hAnsiTheme="majorBidi" w:cstheme="majorBidi"/>
                <w:i/>
                <w:sz w:val="18"/>
                <w:szCs w:val="18"/>
              </w:rPr>
              <w:t>Sus</w:t>
            </w:r>
            <w:r>
              <w:rPr>
                <w:rFonts w:asciiTheme="majorBidi" w:hAnsiTheme="majorBidi" w:cstheme="majorBidi"/>
                <w:i/>
                <w:sz w:val="18"/>
                <w:szCs w:val="18"/>
              </w:rPr>
              <w:t>_Reporting</w:t>
            </w:r>
            <w:r w:rsidRPr="002F5F84">
              <w:rPr>
                <w:rFonts w:asciiTheme="majorBidi" w:hAnsiTheme="majorBidi" w:cstheme="majorBidi"/>
                <w:i/>
                <w:sz w:val="18"/>
                <w:szCs w:val="18"/>
              </w:rPr>
              <w:t xml:space="preserve"> over the period (20</w:t>
            </w:r>
            <w:r>
              <w:rPr>
                <w:rFonts w:asciiTheme="majorBidi" w:hAnsiTheme="majorBidi" w:cstheme="majorBidi"/>
                <w:i/>
                <w:sz w:val="18"/>
                <w:szCs w:val="18"/>
              </w:rPr>
              <w:t>10</w:t>
            </w:r>
            <w:r w:rsidRPr="002F5F84">
              <w:rPr>
                <w:rFonts w:asciiTheme="majorBidi" w:hAnsiTheme="majorBidi" w:cstheme="majorBidi"/>
                <w:i/>
                <w:sz w:val="18"/>
                <w:szCs w:val="18"/>
              </w:rPr>
              <w:t>-202</w:t>
            </w:r>
            <w:r>
              <w:rPr>
                <w:rFonts w:asciiTheme="majorBidi" w:hAnsiTheme="majorBidi" w:cstheme="majorBidi"/>
                <w:i/>
                <w:sz w:val="18"/>
                <w:szCs w:val="18"/>
              </w:rPr>
              <w:t>4</w:t>
            </w:r>
            <w:r w:rsidRPr="002F5F84">
              <w:rPr>
                <w:rFonts w:asciiTheme="majorBidi" w:hAnsiTheme="majorBidi" w:cstheme="majorBidi"/>
                <w:i/>
                <w:sz w:val="18"/>
                <w:szCs w:val="18"/>
              </w:rPr>
              <w:t xml:space="preserve">) controlled by year </w:t>
            </w:r>
            <w:r>
              <w:rPr>
                <w:rFonts w:asciiTheme="majorBidi" w:hAnsiTheme="majorBidi" w:cstheme="majorBidi"/>
                <w:i/>
                <w:sz w:val="18"/>
                <w:szCs w:val="18"/>
              </w:rPr>
              <w:t xml:space="preserve">and firm clustering using the following equation: </w:t>
            </w:r>
          </w:p>
          <w:p w14:paraId="565FD998" w14:textId="77777777" w:rsidR="00BA0F90" w:rsidRDefault="00BA0F90" w:rsidP="003440DB">
            <w:pPr>
              <w:jc w:val="both"/>
              <w:rPr>
                <w:rFonts w:asciiTheme="majorBidi" w:hAnsiTheme="majorBidi" w:cstheme="majorBidi"/>
                <w:i/>
                <w:color w:val="000000"/>
                <w:sz w:val="18"/>
                <w:szCs w:val="18"/>
              </w:rPr>
            </w:pPr>
            <w:r w:rsidRPr="00C90118">
              <w:rPr>
                <w:rFonts w:asciiTheme="majorBidi" w:hAnsiTheme="majorBidi" w:cstheme="majorBidi"/>
                <w:i/>
                <w:sz w:val="18"/>
                <w:szCs w:val="18"/>
              </w:rPr>
              <w:t>Sust_Dummy = δ0+ δ1RE +</w:t>
            </w:r>
            <w:r w:rsidRPr="00C90118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C90118">
              <w:rPr>
                <w:rFonts w:asciiTheme="majorBidi" w:hAnsiTheme="majorBidi" w:cstheme="majorBidi"/>
                <w:i/>
                <w:sz w:val="18"/>
                <w:szCs w:val="18"/>
              </w:rPr>
              <w:t>δ2Log_assets +δ3SUB+ δ4Audit_op+ δ5Audit_ten+ δ6BIG-4 + δ7Block+ δ8For+ FE+</w:t>
            </w:r>
            <w:r w:rsidRPr="00C90118">
              <w:rPr>
                <w:rFonts w:asciiTheme="majorBidi" w:hAnsiTheme="majorBidi" w:cstheme="majorBidi"/>
                <w:i/>
                <w:color w:val="000000"/>
                <w:sz w:val="18"/>
                <w:szCs w:val="18"/>
              </w:rPr>
              <w:t xml:space="preserve"> ɛ.</w:t>
            </w:r>
          </w:p>
          <w:p w14:paraId="362B7D2D" w14:textId="77777777" w:rsidR="00BA0F90" w:rsidRPr="00C90118" w:rsidRDefault="00BA0F90" w:rsidP="003440DB">
            <w:pPr>
              <w:jc w:val="both"/>
              <w:rPr>
                <w:rFonts w:asciiTheme="majorBidi" w:hAnsiTheme="majorBidi" w:cstheme="majorBidi"/>
                <w:i/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color w:val="000000"/>
                <w:sz w:val="18"/>
                <w:szCs w:val="18"/>
              </w:rPr>
              <w:t xml:space="preserve">Where: Where: </w:t>
            </w:r>
            <w:r w:rsidRPr="000044A2">
              <w:rPr>
                <w:rFonts w:asciiTheme="majorBidi" w:hAnsiTheme="majorBidi" w:cstheme="majorBidi"/>
                <w:i/>
                <w:sz w:val="18"/>
                <w:szCs w:val="18"/>
              </w:rPr>
              <w:t xml:space="preserve">“Dummy variable Sust_Dummy, </w:t>
            </w:r>
            <w:r w:rsidRPr="000044A2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I follow prior research using a scoring system of 1 for disclosed items and 0 for items not disclosed.”</w:t>
            </w:r>
          </w:p>
        </w:tc>
      </w:tr>
    </w:tbl>
    <w:p w14:paraId="406F9D44" w14:textId="77777777" w:rsidR="00BA0F90" w:rsidRDefault="00BA0F90" w:rsidP="00BA0F90">
      <w:pPr>
        <w:spacing w:beforeLines="60" w:before="144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4FA19C99" w14:textId="535BF978" w:rsidR="00BA0F90" w:rsidRDefault="00BA0F90">
      <w:pPr>
        <w:sectPr w:rsidR="00BA0F90" w:rsidSect="00BA0F90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14:paraId="1AAFB039" w14:textId="77777777" w:rsidR="00CA0228" w:rsidRPr="0070631B" w:rsidRDefault="00CA0228" w:rsidP="00CA0228">
      <w:pP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sz w:val="20"/>
          <w:szCs w:val="20"/>
        </w:rPr>
        <w:lastRenderedPageBreak/>
        <w:t>Appendix A</w:t>
      </w:r>
    </w:p>
    <w:p w14:paraId="61083E11" w14:textId="77777777" w:rsidR="00CA0228" w:rsidRPr="002F5F84" w:rsidRDefault="00CA0228" w:rsidP="00CA0228">
      <w:pPr>
        <w:spacing w:before="120" w:line="360" w:lineRule="auto"/>
        <w:rPr>
          <w:rFonts w:asciiTheme="majorBidi" w:hAnsiTheme="majorBidi" w:cstheme="majorBidi"/>
          <w:b/>
          <w:sz w:val="20"/>
          <w:szCs w:val="20"/>
        </w:rPr>
      </w:pPr>
      <w:r w:rsidRPr="002F5F84">
        <w:rPr>
          <w:rFonts w:asciiTheme="majorBidi" w:hAnsiTheme="majorBidi" w:cstheme="majorBidi"/>
          <w:b/>
          <w:sz w:val="20"/>
          <w:szCs w:val="20"/>
        </w:rPr>
        <w:t>Tabl</w:t>
      </w:r>
      <w:r>
        <w:rPr>
          <w:rFonts w:asciiTheme="majorBidi" w:hAnsiTheme="majorBidi" w:cstheme="majorBidi"/>
          <w:b/>
          <w:sz w:val="20"/>
          <w:szCs w:val="20"/>
        </w:rPr>
        <w:t>e A.1</w:t>
      </w:r>
      <w:r w:rsidRPr="002F5F84">
        <w:rPr>
          <w:rFonts w:asciiTheme="majorBidi" w:hAnsiTheme="majorBidi" w:cstheme="majorBidi"/>
          <w:b/>
          <w:sz w:val="20"/>
          <w:szCs w:val="20"/>
        </w:rPr>
        <w:t>: Variables measurements</w:t>
      </w:r>
    </w:p>
    <w:tbl>
      <w:tblPr>
        <w:tblW w:w="921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699"/>
        <w:gridCol w:w="6520"/>
      </w:tblGrid>
      <w:tr w:rsidR="00CA0228" w:rsidRPr="004368D9" w14:paraId="1F5A4582" w14:textId="77777777" w:rsidTr="003440DB">
        <w:trPr>
          <w:trHeight w:val="418"/>
          <w:tblHeader/>
        </w:trPr>
        <w:tc>
          <w:tcPr>
            <w:tcW w:w="2699" w:type="dxa"/>
          </w:tcPr>
          <w:p w14:paraId="1441F755" w14:textId="77777777" w:rsidR="00CA0228" w:rsidRPr="004368D9" w:rsidRDefault="00CA0228" w:rsidP="003440D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368D9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Variable </w:t>
            </w:r>
          </w:p>
        </w:tc>
        <w:tc>
          <w:tcPr>
            <w:tcW w:w="6520" w:type="dxa"/>
          </w:tcPr>
          <w:p w14:paraId="41BA3399" w14:textId="77777777" w:rsidR="00CA0228" w:rsidRPr="004368D9" w:rsidRDefault="00CA0228" w:rsidP="003440D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368D9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Measurement </w:t>
            </w:r>
          </w:p>
        </w:tc>
      </w:tr>
      <w:tr w:rsidR="00CA0228" w:rsidRPr="004368D9" w14:paraId="2ABFDB95" w14:textId="77777777" w:rsidTr="003440DB">
        <w:trPr>
          <w:trHeight w:val="782"/>
        </w:trPr>
        <w:tc>
          <w:tcPr>
            <w:tcW w:w="2699" w:type="dxa"/>
          </w:tcPr>
          <w:p w14:paraId="6529464B" w14:textId="77777777" w:rsidR="00CA0228" w:rsidRPr="004368D9" w:rsidRDefault="00CA0228" w:rsidP="003440DB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4368D9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Sus_Reporting</w:t>
            </w:r>
          </w:p>
        </w:tc>
        <w:tc>
          <w:tcPr>
            <w:tcW w:w="6520" w:type="dxa"/>
          </w:tcPr>
          <w:p w14:paraId="7B7AA2AE" w14:textId="77777777" w:rsidR="00CA0228" w:rsidRPr="004368D9" w:rsidRDefault="00CA0228" w:rsidP="003440DB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>“</w:t>
            </w:r>
            <w:r w:rsidRPr="004368D9"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>Explanatory variable is the ESG disclosure</w:t>
            </w:r>
            <w:r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368D9"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>index of the bank (i) during the period (t). A</w:t>
            </w:r>
            <w:r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368D9"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>qualitative scoring index was used in this study</w:t>
            </w:r>
            <w:r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368D9"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>to assess the bank’s ESG practices.</w:t>
            </w:r>
            <w:r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>”</w:t>
            </w:r>
          </w:p>
        </w:tc>
      </w:tr>
      <w:tr w:rsidR="00CA0228" w:rsidRPr="004368D9" w14:paraId="74A4F5D1" w14:textId="77777777" w:rsidTr="003440DB">
        <w:trPr>
          <w:trHeight w:val="385"/>
        </w:trPr>
        <w:tc>
          <w:tcPr>
            <w:tcW w:w="2699" w:type="dxa"/>
          </w:tcPr>
          <w:p w14:paraId="6B8EDE9E" w14:textId="77777777" w:rsidR="00CA0228" w:rsidRPr="004368D9" w:rsidRDefault="00CA0228" w:rsidP="003440DB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4368D9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 xml:space="preserve">Sus_Environment reporting </w:t>
            </w:r>
          </w:p>
        </w:tc>
        <w:tc>
          <w:tcPr>
            <w:tcW w:w="6520" w:type="dxa"/>
            <w:vMerge w:val="restart"/>
          </w:tcPr>
          <w:p w14:paraId="62FF3BC6" w14:textId="77777777" w:rsidR="00CA0228" w:rsidRPr="004368D9" w:rsidRDefault="00CA0228" w:rsidP="003440D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>“</w:t>
            </w:r>
            <w:r w:rsidRPr="004368D9"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>Explanatory variable is the ESG disclosure</w:t>
            </w:r>
            <w:r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368D9"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>index of the bank (i) during the period (t). A</w:t>
            </w:r>
            <w:r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368D9"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>qualitative scoring index was used in this study</w:t>
            </w:r>
            <w:r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368D9"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>to assess the bank’s ESG practices.</w:t>
            </w:r>
            <w:r>
              <w:rPr>
                <w:rFonts w:asciiTheme="majorBidi" w:eastAsiaTheme="minorHAnsi" w:hAnsiTheme="majorBidi" w:cstheme="majorBidi"/>
                <w:sz w:val="20"/>
                <w:szCs w:val="20"/>
                <w:lang w:val="en-US"/>
              </w:rPr>
              <w:t>”</w:t>
            </w:r>
          </w:p>
        </w:tc>
      </w:tr>
      <w:tr w:rsidR="00CA0228" w:rsidRPr="004368D9" w14:paraId="252B4E5D" w14:textId="77777777" w:rsidTr="003440DB">
        <w:trPr>
          <w:trHeight w:val="414"/>
        </w:trPr>
        <w:tc>
          <w:tcPr>
            <w:tcW w:w="2699" w:type="dxa"/>
          </w:tcPr>
          <w:p w14:paraId="7777396D" w14:textId="77777777" w:rsidR="00CA0228" w:rsidRPr="004368D9" w:rsidRDefault="00CA0228" w:rsidP="003440DB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4368D9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Sus_Social reporting</w:t>
            </w:r>
          </w:p>
        </w:tc>
        <w:tc>
          <w:tcPr>
            <w:tcW w:w="6520" w:type="dxa"/>
            <w:vMerge/>
          </w:tcPr>
          <w:p w14:paraId="33E2F705" w14:textId="77777777" w:rsidR="00CA0228" w:rsidRPr="004368D9" w:rsidRDefault="00CA0228" w:rsidP="003440D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0228" w:rsidRPr="004368D9" w14:paraId="7B96D1D8" w14:textId="77777777" w:rsidTr="003440DB">
        <w:trPr>
          <w:trHeight w:val="387"/>
        </w:trPr>
        <w:tc>
          <w:tcPr>
            <w:tcW w:w="2699" w:type="dxa"/>
            <w:shd w:val="clear" w:color="auto" w:fill="auto"/>
          </w:tcPr>
          <w:p w14:paraId="096A0D92" w14:textId="77777777" w:rsidR="00CA0228" w:rsidRPr="004368D9" w:rsidRDefault="00CA0228" w:rsidP="003440DB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4368D9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Sus_Government reporting</w:t>
            </w:r>
          </w:p>
        </w:tc>
        <w:tc>
          <w:tcPr>
            <w:tcW w:w="6520" w:type="dxa"/>
            <w:vMerge/>
            <w:shd w:val="clear" w:color="auto" w:fill="auto"/>
          </w:tcPr>
          <w:p w14:paraId="44974DF7" w14:textId="77777777" w:rsidR="00CA0228" w:rsidRPr="004368D9" w:rsidRDefault="00CA0228" w:rsidP="003440D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0228" w:rsidRPr="004368D9" w14:paraId="7A529F8B" w14:textId="77777777" w:rsidTr="003440DB">
        <w:trPr>
          <w:trHeight w:val="513"/>
        </w:trPr>
        <w:tc>
          <w:tcPr>
            <w:tcW w:w="2699" w:type="dxa"/>
          </w:tcPr>
          <w:p w14:paraId="63FD58DB" w14:textId="77777777" w:rsidR="00CA0228" w:rsidRPr="004368D9" w:rsidRDefault="00CA0228" w:rsidP="003440DB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4368D9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Period</w:t>
            </w:r>
          </w:p>
        </w:tc>
        <w:tc>
          <w:tcPr>
            <w:tcW w:w="6520" w:type="dxa"/>
          </w:tcPr>
          <w:p w14:paraId="0946C079" w14:textId="77777777" w:rsidR="00CA0228" w:rsidRPr="004368D9" w:rsidRDefault="00CA0228" w:rsidP="003440D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“</w:t>
            </w:r>
            <w:r w:rsidRPr="004368D9">
              <w:rPr>
                <w:rFonts w:asciiTheme="majorBidi" w:hAnsiTheme="majorBidi" w:cstheme="majorBidi"/>
                <w:sz w:val="20"/>
                <w:szCs w:val="20"/>
              </w:rPr>
              <w:t>Dummy variable coded 1 for the years affected by Covid-19 which are the years of (2019 - 2020), while 0 stands for the pre-Covid-19 period (2005 – 2018).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”</w:t>
            </w:r>
          </w:p>
        </w:tc>
      </w:tr>
      <w:tr w:rsidR="00CA0228" w:rsidRPr="004368D9" w14:paraId="5A470A03" w14:textId="77777777" w:rsidTr="003440DB">
        <w:trPr>
          <w:trHeight w:val="520"/>
        </w:trPr>
        <w:tc>
          <w:tcPr>
            <w:tcW w:w="2699" w:type="dxa"/>
          </w:tcPr>
          <w:p w14:paraId="4EBFA389" w14:textId="77777777" w:rsidR="00CA0228" w:rsidRPr="004368D9" w:rsidRDefault="00CA0228" w:rsidP="003440DB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4368D9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Log_assets</w:t>
            </w:r>
          </w:p>
        </w:tc>
        <w:tc>
          <w:tcPr>
            <w:tcW w:w="6520" w:type="dxa"/>
          </w:tcPr>
          <w:p w14:paraId="28F1AB58" w14:textId="77777777" w:rsidR="00CA0228" w:rsidRPr="004368D9" w:rsidRDefault="00CA0228" w:rsidP="003440D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“</w:t>
            </w:r>
            <w:r w:rsidRPr="004368D9">
              <w:rPr>
                <w:rFonts w:asciiTheme="majorBidi" w:hAnsiTheme="majorBidi" w:cstheme="majorBidi"/>
                <w:sz w:val="20"/>
                <w:szCs w:val="20"/>
              </w:rPr>
              <w:t>The natural logarithm of a company's total assets expressed as a percentage.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”</w:t>
            </w:r>
          </w:p>
        </w:tc>
      </w:tr>
      <w:tr w:rsidR="00CA0228" w:rsidRPr="004368D9" w14:paraId="3C8AFC75" w14:textId="77777777" w:rsidTr="003440DB">
        <w:trPr>
          <w:trHeight w:val="520"/>
        </w:trPr>
        <w:tc>
          <w:tcPr>
            <w:tcW w:w="2699" w:type="dxa"/>
          </w:tcPr>
          <w:p w14:paraId="7257F405" w14:textId="77777777" w:rsidR="00CA0228" w:rsidRPr="004368D9" w:rsidRDefault="00CA0228" w:rsidP="003440DB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4368D9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LEV</w:t>
            </w:r>
          </w:p>
        </w:tc>
        <w:tc>
          <w:tcPr>
            <w:tcW w:w="6520" w:type="dxa"/>
          </w:tcPr>
          <w:p w14:paraId="33396957" w14:textId="77777777" w:rsidR="00CA0228" w:rsidRPr="004368D9" w:rsidRDefault="00CA0228" w:rsidP="003440D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“</w:t>
            </w:r>
            <w:r w:rsidRPr="004368D9">
              <w:rPr>
                <w:rFonts w:asciiTheme="majorBidi" w:hAnsiTheme="majorBidi" w:cstheme="majorBidi"/>
                <w:sz w:val="20"/>
                <w:szCs w:val="20"/>
              </w:rPr>
              <w:t>The total debt divided by the total assets.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”</w:t>
            </w:r>
          </w:p>
        </w:tc>
      </w:tr>
      <w:tr w:rsidR="00CA0228" w:rsidRPr="004368D9" w14:paraId="61C15562" w14:textId="77777777" w:rsidTr="003440DB">
        <w:trPr>
          <w:trHeight w:val="520"/>
        </w:trPr>
        <w:tc>
          <w:tcPr>
            <w:tcW w:w="2699" w:type="dxa"/>
          </w:tcPr>
          <w:p w14:paraId="3B03E3C7" w14:textId="77777777" w:rsidR="00CA0228" w:rsidRPr="004368D9" w:rsidRDefault="00CA0228" w:rsidP="003440DB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4368D9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Audit_op</w:t>
            </w:r>
          </w:p>
        </w:tc>
        <w:tc>
          <w:tcPr>
            <w:tcW w:w="6520" w:type="dxa"/>
          </w:tcPr>
          <w:p w14:paraId="1F4629E1" w14:textId="77777777" w:rsidR="00CA0228" w:rsidRPr="004368D9" w:rsidRDefault="00CA0228" w:rsidP="003440D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“</w:t>
            </w:r>
            <w:r w:rsidRPr="004368D9">
              <w:rPr>
                <w:rFonts w:asciiTheme="majorBidi" w:hAnsiTheme="majorBidi" w:cstheme="majorBidi"/>
                <w:sz w:val="20"/>
                <w:szCs w:val="20"/>
              </w:rPr>
              <w:t>Dummy variable with a value of 1 in the event of an unqualified opinion, 0 otherwise.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”</w:t>
            </w:r>
          </w:p>
        </w:tc>
      </w:tr>
      <w:tr w:rsidR="00CA0228" w:rsidRPr="004368D9" w14:paraId="5A8562AA" w14:textId="77777777" w:rsidTr="003440DB">
        <w:trPr>
          <w:trHeight w:val="520"/>
        </w:trPr>
        <w:tc>
          <w:tcPr>
            <w:tcW w:w="2699" w:type="dxa"/>
          </w:tcPr>
          <w:p w14:paraId="50F576BA" w14:textId="77777777" w:rsidR="00CA0228" w:rsidRPr="004368D9" w:rsidRDefault="00CA0228" w:rsidP="003440DB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4368D9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Audit_ten</w:t>
            </w:r>
          </w:p>
        </w:tc>
        <w:tc>
          <w:tcPr>
            <w:tcW w:w="6520" w:type="dxa"/>
          </w:tcPr>
          <w:p w14:paraId="73D8AD83" w14:textId="77777777" w:rsidR="00CA0228" w:rsidRPr="004368D9" w:rsidRDefault="00CA0228" w:rsidP="003440D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“</w:t>
            </w:r>
            <w:r w:rsidRPr="004368D9">
              <w:rPr>
                <w:rFonts w:asciiTheme="majorBidi" w:hAnsiTheme="majorBidi" w:cstheme="majorBidi"/>
                <w:sz w:val="20"/>
                <w:szCs w:val="20"/>
              </w:rPr>
              <w:t>Three-year auditor tenure: 0 if the audit firm did not change, and 1 otherwise.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”</w:t>
            </w:r>
          </w:p>
        </w:tc>
      </w:tr>
      <w:tr w:rsidR="00CA0228" w:rsidRPr="004368D9" w14:paraId="6451C22A" w14:textId="77777777" w:rsidTr="003440DB">
        <w:trPr>
          <w:trHeight w:val="520"/>
        </w:trPr>
        <w:tc>
          <w:tcPr>
            <w:tcW w:w="2699" w:type="dxa"/>
          </w:tcPr>
          <w:p w14:paraId="4A26F923" w14:textId="77777777" w:rsidR="00CA0228" w:rsidRPr="004368D9" w:rsidRDefault="00CA0228" w:rsidP="003440DB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4368D9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BIG-4</w:t>
            </w:r>
          </w:p>
        </w:tc>
        <w:tc>
          <w:tcPr>
            <w:tcW w:w="6520" w:type="dxa"/>
          </w:tcPr>
          <w:p w14:paraId="54308456" w14:textId="77777777" w:rsidR="00CA0228" w:rsidRPr="004368D9" w:rsidRDefault="00CA0228" w:rsidP="003440D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“</w:t>
            </w:r>
            <w:r w:rsidRPr="004368D9">
              <w:rPr>
                <w:rFonts w:asciiTheme="majorBidi" w:hAnsiTheme="majorBidi" w:cstheme="majorBidi"/>
                <w:sz w:val="20"/>
                <w:szCs w:val="20"/>
              </w:rPr>
              <w:t>If the audit company is one of the "Big 4”, the dummy variable is set to 1. If it's not, it's set to 0.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”</w:t>
            </w:r>
          </w:p>
        </w:tc>
      </w:tr>
      <w:tr w:rsidR="00CA0228" w:rsidRPr="004368D9" w14:paraId="7E64873D" w14:textId="77777777" w:rsidTr="003440DB">
        <w:trPr>
          <w:trHeight w:val="520"/>
        </w:trPr>
        <w:tc>
          <w:tcPr>
            <w:tcW w:w="2699" w:type="dxa"/>
          </w:tcPr>
          <w:p w14:paraId="2F92A6D1" w14:textId="77777777" w:rsidR="00CA0228" w:rsidRPr="004368D9" w:rsidRDefault="00CA0228" w:rsidP="003440DB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4368D9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Block</w:t>
            </w:r>
          </w:p>
        </w:tc>
        <w:tc>
          <w:tcPr>
            <w:tcW w:w="6520" w:type="dxa"/>
          </w:tcPr>
          <w:p w14:paraId="2816666F" w14:textId="77777777" w:rsidR="00CA0228" w:rsidRPr="004368D9" w:rsidRDefault="00CA0228" w:rsidP="003440D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“</w:t>
            </w:r>
            <w:r w:rsidRPr="004368D9">
              <w:rPr>
                <w:rFonts w:asciiTheme="majorBidi" w:hAnsiTheme="majorBidi" w:cstheme="majorBidi"/>
                <w:sz w:val="20"/>
                <w:szCs w:val="20"/>
              </w:rPr>
              <w:t>Proportion (5% or more) of common stock owned by the individual blockholder</w:t>
            </w:r>
            <w:r w:rsidRPr="004368D9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”</w:t>
            </w:r>
          </w:p>
        </w:tc>
      </w:tr>
      <w:tr w:rsidR="00CA0228" w:rsidRPr="004368D9" w14:paraId="32156676" w14:textId="77777777" w:rsidTr="003440DB">
        <w:trPr>
          <w:trHeight w:val="520"/>
        </w:trPr>
        <w:tc>
          <w:tcPr>
            <w:tcW w:w="2699" w:type="dxa"/>
          </w:tcPr>
          <w:p w14:paraId="71A523F8" w14:textId="77777777" w:rsidR="00CA0228" w:rsidRPr="004368D9" w:rsidRDefault="00CA0228" w:rsidP="003440DB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4368D9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For</w:t>
            </w:r>
          </w:p>
        </w:tc>
        <w:tc>
          <w:tcPr>
            <w:tcW w:w="6520" w:type="dxa"/>
          </w:tcPr>
          <w:p w14:paraId="6761E830" w14:textId="77777777" w:rsidR="00CA0228" w:rsidRPr="004368D9" w:rsidRDefault="00CA0228" w:rsidP="003440D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“</w:t>
            </w:r>
            <w:r w:rsidRPr="004368D9">
              <w:rPr>
                <w:rFonts w:asciiTheme="majorBidi" w:hAnsiTheme="majorBidi" w:cstheme="majorBidi"/>
                <w:sz w:val="20"/>
                <w:szCs w:val="20"/>
              </w:rPr>
              <w:t>The percentage of the number of total shares held by foreign owners of the total number of a firm’s shares</w:t>
            </w:r>
            <w:r w:rsidRPr="004368D9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”</w:t>
            </w:r>
          </w:p>
        </w:tc>
      </w:tr>
    </w:tbl>
    <w:p w14:paraId="7A087B5B" w14:textId="77777777" w:rsidR="00CA0228" w:rsidRDefault="00CA0228" w:rsidP="00CA0228">
      <w:pP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32713EA1" w14:textId="77777777" w:rsidR="00CA0228" w:rsidRDefault="00CA0228" w:rsidP="00CA0228">
      <w:pPr>
        <w:rPr>
          <w:rFonts w:asciiTheme="majorBidi" w:hAnsiTheme="majorBidi" w:cstheme="majorBidi"/>
          <w:sz w:val="22"/>
          <w:szCs w:val="22"/>
        </w:rPr>
      </w:pPr>
    </w:p>
    <w:p w14:paraId="469D60B3" w14:textId="185352F1" w:rsidR="00BA0F90" w:rsidRDefault="00BA0F90"/>
    <w:sectPr w:rsidR="00BA0F90" w:rsidSect="003A32C6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90"/>
    <w:rsid w:val="004016F8"/>
    <w:rsid w:val="00BA0F90"/>
    <w:rsid w:val="00BE27D1"/>
    <w:rsid w:val="00CA0228"/>
    <w:rsid w:val="00F0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BABBCA"/>
  <w15:chartTrackingRefBased/>
  <w15:docId w15:val="{01621388-C0CA-F04A-AE97-9F8AA473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J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F90"/>
    <w:rPr>
      <w:rFonts w:ascii="Times New Roman" w:eastAsia="Times New Roman" w:hAnsi="Times New Roman" w:cs="Times New Roman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BA0F90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BA0F90"/>
    <w:rPr>
      <w:rFonts w:ascii="Times New Roman" w:eastAsia="Times New Roman" w:hAnsi="Times New Roman" w:cs="Times New Roman"/>
      <w:lang w:val="en-AU" w:eastAsia="en-GB"/>
    </w:rPr>
  </w:style>
  <w:style w:type="table" w:styleId="ListTable6Colorful">
    <w:name w:val="List Table 6 Colorful"/>
    <w:basedOn w:val="TableNormal"/>
    <w:uiPriority w:val="51"/>
    <w:rsid w:val="00BA0F90"/>
    <w:rPr>
      <w:color w:val="000000" w:themeColor="text1"/>
      <w:lang w:val="en-A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735</Words>
  <Characters>4509</Characters>
  <Application>Microsoft Office Word</Application>
  <DocSecurity>0</DocSecurity>
  <Lines>53</Lines>
  <Paragraphs>14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Esraa E. Al-Harasis</dc:creator>
  <cp:keywords/>
  <dc:description/>
  <cp:lastModifiedBy>Esraa E. Al-Harasis</cp:lastModifiedBy>
  <cp:revision>3</cp:revision>
  <dcterms:created xsi:type="dcterms:W3CDTF">2025-04-26T15:51:00Z</dcterms:created>
  <dcterms:modified xsi:type="dcterms:W3CDTF">2025-04-26T16:35:00Z</dcterms:modified>
</cp:coreProperties>
</file>