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Normal"/>
        <w:tblW w:w="0" w:type="auto"/>
        <w:tblInd w:w="107" w:type="dxa"/>
        <w:tblLayout w:type="fixed"/>
        <w:tblLook w:val="01E0" w:firstRow="1" w:lastRow="1" w:firstColumn="1" w:lastColumn="1" w:noHBand="0" w:noVBand="0"/>
      </w:tblPr>
      <w:tblGrid>
        <w:gridCol w:w="1457"/>
        <w:gridCol w:w="398"/>
        <w:gridCol w:w="6894"/>
        <w:gridCol w:w="1776"/>
      </w:tblGrid>
      <w:tr w:rsidR="00584ABF" w:rsidTr="00D56E9E">
        <w:trPr>
          <w:trHeight w:val="775"/>
        </w:trPr>
        <w:tc>
          <w:tcPr>
            <w:tcW w:w="1457" w:type="dxa"/>
            <w:tcBorders>
              <w:top w:val="single" w:sz="6" w:space="0" w:color="762F67"/>
              <w:bottom w:val="single" w:sz="6" w:space="0" w:color="762F67"/>
            </w:tcBorders>
          </w:tcPr>
          <w:p w:rsidR="00584ABF" w:rsidRDefault="00584ABF">
            <w:pPr>
              <w:pStyle w:val="TableParagraph"/>
              <w:spacing w:before="3"/>
              <w:rPr>
                <w:rFonts w:ascii="Georgia"/>
                <w:sz w:val="24"/>
              </w:rPr>
            </w:pPr>
          </w:p>
          <w:p w:rsidR="00584ABF" w:rsidRDefault="0081311C">
            <w:pPr>
              <w:pStyle w:val="TableParagraph"/>
              <w:spacing w:before="0"/>
              <w:ind w:left="730"/>
              <w:rPr>
                <w:b/>
                <w:sz w:val="17"/>
              </w:rPr>
            </w:pPr>
            <w:r>
              <w:rPr>
                <w:b/>
                <w:color w:val="434142"/>
                <w:w w:val="110"/>
                <w:sz w:val="17"/>
              </w:rPr>
              <w:t>Item</w:t>
            </w:r>
          </w:p>
        </w:tc>
        <w:tc>
          <w:tcPr>
            <w:tcW w:w="398" w:type="dxa"/>
            <w:tcBorders>
              <w:top w:val="single" w:sz="6" w:space="0" w:color="762F67"/>
              <w:bottom w:val="single" w:sz="6" w:space="0" w:color="762F67"/>
            </w:tcBorders>
          </w:tcPr>
          <w:p w:rsidR="00584ABF" w:rsidRDefault="00584ABF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94" w:type="dxa"/>
            <w:tcBorders>
              <w:top w:val="single" w:sz="6" w:space="0" w:color="762F67"/>
              <w:bottom w:val="single" w:sz="6" w:space="0" w:color="762F67"/>
            </w:tcBorders>
          </w:tcPr>
          <w:p w:rsidR="00584ABF" w:rsidRDefault="00584ABF">
            <w:pPr>
              <w:pStyle w:val="TableParagraph"/>
              <w:spacing w:before="3"/>
              <w:rPr>
                <w:rFonts w:ascii="Georgia"/>
                <w:sz w:val="24"/>
              </w:rPr>
            </w:pPr>
          </w:p>
          <w:p w:rsidR="00584ABF" w:rsidRDefault="0081311C">
            <w:pPr>
              <w:pStyle w:val="TableParagraph"/>
              <w:spacing w:before="0"/>
              <w:ind w:left="2666" w:right="2689"/>
              <w:jc w:val="center"/>
              <w:rPr>
                <w:b/>
                <w:sz w:val="17"/>
              </w:rPr>
            </w:pPr>
            <w:r>
              <w:rPr>
                <w:b/>
                <w:color w:val="434142"/>
                <w:w w:val="105"/>
                <w:sz w:val="17"/>
              </w:rPr>
              <w:t>Recommendation</w:t>
            </w:r>
          </w:p>
        </w:tc>
        <w:tc>
          <w:tcPr>
            <w:tcW w:w="1776" w:type="dxa"/>
            <w:tcBorders>
              <w:top w:val="single" w:sz="6" w:space="0" w:color="762F67"/>
              <w:bottom w:val="single" w:sz="6" w:space="0" w:color="762F67"/>
            </w:tcBorders>
          </w:tcPr>
          <w:p w:rsidR="00584ABF" w:rsidRDefault="0081311C">
            <w:pPr>
              <w:pStyle w:val="TableParagraph"/>
              <w:spacing w:before="69" w:line="254" w:lineRule="auto"/>
              <w:ind w:left="117" w:right="117" w:hanging="1"/>
              <w:jc w:val="center"/>
              <w:rPr>
                <w:b/>
                <w:sz w:val="17"/>
              </w:rPr>
            </w:pPr>
            <w:r>
              <w:rPr>
                <w:b/>
                <w:color w:val="434142"/>
                <w:w w:val="105"/>
                <w:sz w:val="17"/>
              </w:rPr>
              <w:t xml:space="preserve">Section/line </w:t>
            </w:r>
            <w:r>
              <w:rPr>
                <w:b/>
                <w:color w:val="434142"/>
                <w:spacing w:val="-3"/>
                <w:w w:val="105"/>
                <w:sz w:val="17"/>
              </w:rPr>
              <w:t>number,</w:t>
            </w:r>
            <w:r>
              <w:rPr>
                <w:b/>
                <w:color w:val="434142"/>
                <w:spacing w:val="-28"/>
                <w:w w:val="105"/>
                <w:sz w:val="17"/>
              </w:rPr>
              <w:t xml:space="preserve"> </w:t>
            </w:r>
            <w:r>
              <w:rPr>
                <w:b/>
                <w:color w:val="434142"/>
                <w:w w:val="105"/>
                <w:sz w:val="17"/>
              </w:rPr>
              <w:t>or</w:t>
            </w:r>
            <w:r>
              <w:rPr>
                <w:b/>
                <w:color w:val="434142"/>
                <w:spacing w:val="-27"/>
                <w:w w:val="105"/>
                <w:sz w:val="17"/>
              </w:rPr>
              <w:t xml:space="preserve"> </w:t>
            </w:r>
            <w:r>
              <w:rPr>
                <w:b/>
                <w:color w:val="434142"/>
                <w:spacing w:val="-4"/>
                <w:w w:val="105"/>
                <w:sz w:val="17"/>
              </w:rPr>
              <w:t xml:space="preserve">reason </w:t>
            </w:r>
            <w:r>
              <w:rPr>
                <w:b/>
                <w:color w:val="434142"/>
                <w:w w:val="105"/>
                <w:sz w:val="17"/>
              </w:rPr>
              <w:t>for not</w:t>
            </w:r>
            <w:r>
              <w:rPr>
                <w:b/>
                <w:color w:val="434142"/>
                <w:spacing w:val="-30"/>
                <w:w w:val="105"/>
                <w:sz w:val="17"/>
              </w:rPr>
              <w:t xml:space="preserve"> </w:t>
            </w:r>
            <w:r>
              <w:rPr>
                <w:b/>
                <w:color w:val="434142"/>
                <w:w w:val="105"/>
                <w:sz w:val="17"/>
              </w:rPr>
              <w:t>reporting</w:t>
            </w:r>
          </w:p>
        </w:tc>
      </w:tr>
      <w:tr w:rsidR="00584ABF" w:rsidTr="00D56E9E">
        <w:trPr>
          <w:trHeight w:val="1174"/>
        </w:trPr>
        <w:tc>
          <w:tcPr>
            <w:tcW w:w="1457" w:type="dxa"/>
            <w:tcBorders>
              <w:top w:val="single" w:sz="6" w:space="0" w:color="762F67"/>
              <w:bottom w:val="single" w:sz="6" w:space="0" w:color="762F67"/>
            </w:tcBorders>
            <w:shd w:val="clear" w:color="auto" w:fill="D9C8D2"/>
          </w:tcPr>
          <w:p w:rsidR="00584ABF" w:rsidRDefault="0081311C">
            <w:pPr>
              <w:pStyle w:val="TableParagraph"/>
              <w:ind w:left="113"/>
              <w:rPr>
                <w:b/>
                <w:sz w:val="17"/>
              </w:rPr>
            </w:pPr>
            <w:r>
              <w:rPr>
                <w:b/>
                <w:color w:val="434142"/>
                <w:w w:val="105"/>
                <w:sz w:val="17"/>
              </w:rPr>
              <w:t>Study design</w:t>
            </w:r>
          </w:p>
        </w:tc>
        <w:tc>
          <w:tcPr>
            <w:tcW w:w="398" w:type="dxa"/>
            <w:tcBorders>
              <w:top w:val="single" w:sz="6" w:space="0" w:color="762F67"/>
              <w:bottom w:val="single" w:sz="6" w:space="0" w:color="762F67"/>
            </w:tcBorders>
            <w:shd w:val="clear" w:color="auto" w:fill="D9C8D2"/>
          </w:tcPr>
          <w:p w:rsidR="00584ABF" w:rsidRDefault="0081311C">
            <w:pPr>
              <w:pStyle w:val="TableParagraph"/>
              <w:ind w:right="44"/>
              <w:jc w:val="center"/>
              <w:rPr>
                <w:sz w:val="17"/>
              </w:rPr>
            </w:pPr>
            <w:r>
              <w:rPr>
                <w:color w:val="434142"/>
                <w:w w:val="108"/>
                <w:sz w:val="17"/>
              </w:rPr>
              <w:t>1</w:t>
            </w:r>
          </w:p>
        </w:tc>
        <w:tc>
          <w:tcPr>
            <w:tcW w:w="6894" w:type="dxa"/>
            <w:tcBorders>
              <w:top w:val="single" w:sz="6" w:space="0" w:color="762F67"/>
              <w:bottom w:val="single" w:sz="6" w:space="0" w:color="762F67"/>
              <w:right w:val="single" w:sz="6" w:space="0" w:color="762F67"/>
            </w:tcBorders>
            <w:shd w:val="clear" w:color="auto" w:fill="D9C8D2"/>
          </w:tcPr>
          <w:p w:rsidR="00584ABF" w:rsidRDefault="0081311C">
            <w:pPr>
              <w:pStyle w:val="TableParagraph"/>
              <w:ind w:left="89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For each experiment, provide brief details of study design including:</w:t>
            </w:r>
          </w:p>
          <w:p w:rsidR="00584ABF" w:rsidRDefault="0081311C">
            <w:pPr>
              <w:pStyle w:val="TableParagraph"/>
              <w:numPr>
                <w:ilvl w:val="0"/>
                <w:numId w:val="8"/>
              </w:numPr>
              <w:tabs>
                <w:tab w:val="left" w:pos="317"/>
              </w:tabs>
              <w:spacing w:before="113"/>
              <w:ind w:right="495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The groups being compared, including control groups. If no control group</w:t>
            </w:r>
            <w:r>
              <w:rPr>
                <w:color w:val="434142"/>
                <w:spacing w:val="-33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has been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used,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the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rationale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should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be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stated.</w:t>
            </w:r>
          </w:p>
          <w:p w:rsidR="00584ABF" w:rsidRDefault="0081311C">
            <w:pPr>
              <w:pStyle w:val="TableParagraph"/>
              <w:numPr>
                <w:ilvl w:val="0"/>
                <w:numId w:val="8"/>
              </w:numPr>
              <w:tabs>
                <w:tab w:val="left" w:pos="317"/>
              </w:tabs>
              <w:spacing w:before="111"/>
              <w:ind w:hanging="228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The</w:t>
            </w:r>
            <w:r>
              <w:rPr>
                <w:color w:val="434142"/>
                <w:spacing w:val="-13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experimental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unit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spacing w:val="-4"/>
                <w:w w:val="105"/>
                <w:sz w:val="17"/>
              </w:rPr>
              <w:t>(e.g.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single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animal,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spacing w:val="-3"/>
                <w:w w:val="105"/>
                <w:sz w:val="17"/>
              </w:rPr>
              <w:t>litter,</w:t>
            </w:r>
            <w:r>
              <w:rPr>
                <w:color w:val="434142"/>
                <w:spacing w:val="-13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or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cage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of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animals).</w:t>
            </w:r>
          </w:p>
        </w:tc>
        <w:tc>
          <w:tcPr>
            <w:tcW w:w="1776" w:type="dxa"/>
            <w:tcBorders>
              <w:top w:val="single" w:sz="6" w:space="0" w:color="762F67"/>
              <w:left w:val="single" w:sz="6" w:space="0" w:color="762F67"/>
              <w:bottom w:val="single" w:sz="6" w:space="0" w:color="762F67"/>
            </w:tcBorders>
          </w:tcPr>
          <w:p w:rsidR="00584ABF" w:rsidRDefault="00584ABF">
            <w:pPr>
              <w:pStyle w:val="TableParagraph"/>
              <w:spacing w:before="0"/>
              <w:rPr>
                <w:rFonts w:ascii="Georgia"/>
                <w:sz w:val="18"/>
              </w:rPr>
            </w:pPr>
          </w:p>
          <w:p w:rsidR="00D56E9E" w:rsidRDefault="00D56E9E">
            <w:pPr>
              <w:pStyle w:val="TableParagraph"/>
              <w:spacing w:before="111"/>
              <w:ind w:left="230"/>
              <w:rPr>
                <w:sz w:val="16"/>
              </w:rPr>
            </w:pPr>
          </w:p>
          <w:p w:rsidR="00D56E9E" w:rsidRDefault="00D56E9E">
            <w:pPr>
              <w:pStyle w:val="TableParagraph"/>
              <w:spacing w:before="111"/>
              <w:ind w:left="230"/>
              <w:rPr>
                <w:sz w:val="16"/>
              </w:rPr>
            </w:pPr>
            <w:r w:rsidRPr="00D56E9E">
              <w:rPr>
                <w:sz w:val="16"/>
              </w:rPr>
              <w:t>N/A</w:t>
            </w:r>
          </w:p>
          <w:p w:rsidR="00584ABF" w:rsidRDefault="00D56E9E">
            <w:pPr>
              <w:pStyle w:val="TableParagraph"/>
              <w:spacing w:before="111"/>
              <w:ind w:left="230"/>
              <w:rPr>
                <w:sz w:val="16"/>
              </w:rPr>
            </w:pPr>
            <w:r w:rsidRPr="00D56E9E">
              <w:rPr>
                <w:sz w:val="16"/>
              </w:rPr>
              <w:t>Methods</w:t>
            </w:r>
            <w:r>
              <w:rPr>
                <w:sz w:val="16"/>
              </w:rPr>
              <w:t xml:space="preserve">, </w:t>
            </w:r>
            <w:r w:rsidRPr="00D56E9E">
              <w:rPr>
                <w:sz w:val="16"/>
              </w:rPr>
              <w:t>paragraph</w:t>
            </w:r>
            <w:r>
              <w:rPr>
                <w:sz w:val="16"/>
              </w:rPr>
              <w:t xml:space="preserve"> 1, 2</w:t>
            </w:r>
          </w:p>
        </w:tc>
      </w:tr>
      <w:tr w:rsidR="00584ABF" w:rsidTr="00D56E9E">
        <w:trPr>
          <w:trHeight w:val="1060"/>
        </w:trPr>
        <w:tc>
          <w:tcPr>
            <w:tcW w:w="1457" w:type="dxa"/>
            <w:tcBorders>
              <w:top w:val="single" w:sz="6" w:space="0" w:color="762F67"/>
              <w:bottom w:val="single" w:sz="6" w:space="0" w:color="762F67"/>
            </w:tcBorders>
          </w:tcPr>
          <w:p w:rsidR="00584ABF" w:rsidRDefault="0081311C">
            <w:pPr>
              <w:pStyle w:val="TableParagraph"/>
              <w:ind w:left="113"/>
              <w:rPr>
                <w:b/>
                <w:sz w:val="17"/>
              </w:rPr>
            </w:pPr>
            <w:r>
              <w:rPr>
                <w:b/>
                <w:color w:val="434142"/>
                <w:sz w:val="17"/>
              </w:rPr>
              <w:t>Sample size</w:t>
            </w:r>
          </w:p>
        </w:tc>
        <w:tc>
          <w:tcPr>
            <w:tcW w:w="398" w:type="dxa"/>
            <w:tcBorders>
              <w:top w:val="single" w:sz="6" w:space="0" w:color="762F67"/>
              <w:bottom w:val="single" w:sz="6" w:space="0" w:color="762F67"/>
            </w:tcBorders>
          </w:tcPr>
          <w:p w:rsidR="00584ABF" w:rsidRDefault="0081311C">
            <w:pPr>
              <w:pStyle w:val="TableParagraph"/>
              <w:ind w:right="44"/>
              <w:jc w:val="center"/>
              <w:rPr>
                <w:sz w:val="17"/>
              </w:rPr>
            </w:pPr>
            <w:r>
              <w:rPr>
                <w:color w:val="434142"/>
                <w:w w:val="108"/>
                <w:sz w:val="17"/>
              </w:rPr>
              <w:t>2</w:t>
            </w:r>
          </w:p>
        </w:tc>
        <w:tc>
          <w:tcPr>
            <w:tcW w:w="6894" w:type="dxa"/>
            <w:tcBorders>
              <w:top w:val="single" w:sz="6" w:space="0" w:color="762F67"/>
              <w:bottom w:val="single" w:sz="6" w:space="0" w:color="762F67"/>
              <w:right w:val="single" w:sz="6" w:space="0" w:color="762F67"/>
            </w:tcBorders>
          </w:tcPr>
          <w:p w:rsidR="00584ABF" w:rsidRDefault="0081311C">
            <w:pPr>
              <w:pStyle w:val="TableParagraph"/>
              <w:numPr>
                <w:ilvl w:val="0"/>
                <w:numId w:val="7"/>
              </w:numPr>
              <w:tabs>
                <w:tab w:val="left" w:pos="317"/>
              </w:tabs>
              <w:ind w:right="269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 xml:space="preserve">Specify the exact number of experimental units allocated to each </w:t>
            </w:r>
            <w:r>
              <w:rPr>
                <w:color w:val="434142"/>
                <w:spacing w:val="-3"/>
                <w:w w:val="105"/>
                <w:sz w:val="17"/>
              </w:rPr>
              <w:t xml:space="preserve">group, </w:t>
            </w:r>
            <w:r>
              <w:rPr>
                <w:color w:val="434142"/>
                <w:w w:val="105"/>
                <w:sz w:val="17"/>
              </w:rPr>
              <w:t>and the total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number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in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each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experiment.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Also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indicate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the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total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number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of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animals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used.</w:t>
            </w:r>
          </w:p>
          <w:p w:rsidR="00584ABF" w:rsidRDefault="0081311C">
            <w:pPr>
              <w:pStyle w:val="TableParagraph"/>
              <w:numPr>
                <w:ilvl w:val="0"/>
                <w:numId w:val="7"/>
              </w:numPr>
              <w:tabs>
                <w:tab w:val="left" w:pos="317"/>
              </w:tabs>
              <w:spacing w:before="112"/>
              <w:ind w:right="374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Explain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how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the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sample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size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was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decided.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Provide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details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of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any</w:t>
            </w:r>
            <w:r>
              <w:rPr>
                <w:color w:val="434142"/>
                <w:spacing w:val="-13"/>
                <w:w w:val="105"/>
                <w:sz w:val="17"/>
              </w:rPr>
              <w:t xml:space="preserve"> </w:t>
            </w:r>
            <w:r>
              <w:rPr>
                <w:i/>
                <w:color w:val="434142"/>
                <w:w w:val="105"/>
                <w:sz w:val="17"/>
              </w:rPr>
              <w:t>a</w:t>
            </w:r>
            <w:r>
              <w:rPr>
                <w:i/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i/>
                <w:color w:val="434142"/>
                <w:w w:val="105"/>
                <w:sz w:val="17"/>
              </w:rPr>
              <w:t>priori</w:t>
            </w:r>
            <w:r>
              <w:rPr>
                <w:i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sample size calculation, if</w:t>
            </w:r>
            <w:r>
              <w:rPr>
                <w:color w:val="434142"/>
                <w:spacing w:val="-3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done.</w:t>
            </w:r>
          </w:p>
        </w:tc>
        <w:tc>
          <w:tcPr>
            <w:tcW w:w="1776" w:type="dxa"/>
            <w:tcBorders>
              <w:top w:val="single" w:sz="6" w:space="0" w:color="762F67"/>
              <w:left w:val="single" w:sz="6" w:space="0" w:color="762F67"/>
              <w:bottom w:val="single" w:sz="6" w:space="0" w:color="762F67"/>
            </w:tcBorders>
          </w:tcPr>
          <w:p w:rsidR="00D56E9E" w:rsidRDefault="00D56E9E">
            <w:pPr>
              <w:pStyle w:val="TableParagraph"/>
              <w:spacing w:before="0"/>
              <w:rPr>
                <w:sz w:val="16"/>
              </w:rPr>
            </w:pPr>
          </w:p>
          <w:p w:rsidR="00584ABF" w:rsidRDefault="00D56E9E" w:rsidP="00D56E9E">
            <w:pPr>
              <w:pStyle w:val="TableParagraph"/>
              <w:spacing w:before="0"/>
              <w:ind w:left="216" w:hanging="216"/>
              <w:rPr>
                <w:rFonts w:ascii="Georgia"/>
                <w:sz w:val="18"/>
              </w:rPr>
            </w:pPr>
            <w:r>
              <w:rPr>
                <w:sz w:val="16"/>
              </w:rPr>
              <w:t xml:space="preserve">    </w:t>
            </w:r>
            <w:r w:rsidRPr="00D56E9E">
              <w:rPr>
                <w:sz w:val="16"/>
              </w:rPr>
              <w:t>Methods, paragraph 1, 2</w:t>
            </w:r>
          </w:p>
          <w:p w:rsidR="00584ABF" w:rsidRDefault="00D56E9E" w:rsidP="00D56E9E">
            <w:pPr>
              <w:pStyle w:val="TableParagraph"/>
              <w:spacing w:before="111"/>
              <w:ind w:left="230"/>
              <w:rPr>
                <w:sz w:val="16"/>
              </w:rPr>
            </w:pPr>
            <w:r w:rsidRPr="00D56E9E">
              <w:rPr>
                <w:sz w:val="16"/>
              </w:rPr>
              <w:t>N/A</w:t>
            </w:r>
          </w:p>
        </w:tc>
      </w:tr>
      <w:tr w:rsidR="00584ABF" w:rsidTr="00D56E9E">
        <w:trPr>
          <w:trHeight w:val="1563"/>
        </w:trPr>
        <w:tc>
          <w:tcPr>
            <w:tcW w:w="1457" w:type="dxa"/>
            <w:tcBorders>
              <w:top w:val="single" w:sz="6" w:space="0" w:color="762F67"/>
              <w:bottom w:val="single" w:sz="6" w:space="0" w:color="762F67"/>
            </w:tcBorders>
            <w:shd w:val="clear" w:color="auto" w:fill="D9C8D2"/>
          </w:tcPr>
          <w:p w:rsidR="00584ABF" w:rsidRDefault="0081311C">
            <w:pPr>
              <w:pStyle w:val="TableParagraph"/>
              <w:spacing w:line="256" w:lineRule="auto"/>
              <w:ind w:left="113" w:right="228"/>
              <w:rPr>
                <w:b/>
                <w:sz w:val="17"/>
              </w:rPr>
            </w:pPr>
            <w:r>
              <w:rPr>
                <w:b/>
                <w:color w:val="434142"/>
                <w:sz w:val="17"/>
              </w:rPr>
              <w:t xml:space="preserve">Inclusion and </w:t>
            </w:r>
            <w:r>
              <w:rPr>
                <w:b/>
                <w:color w:val="434142"/>
                <w:w w:val="105"/>
                <w:sz w:val="17"/>
              </w:rPr>
              <w:t>exclusion criteria</w:t>
            </w:r>
          </w:p>
        </w:tc>
        <w:tc>
          <w:tcPr>
            <w:tcW w:w="398" w:type="dxa"/>
            <w:tcBorders>
              <w:top w:val="single" w:sz="6" w:space="0" w:color="762F67"/>
              <w:bottom w:val="single" w:sz="6" w:space="0" w:color="762F67"/>
            </w:tcBorders>
            <w:shd w:val="clear" w:color="auto" w:fill="D9C8D2"/>
          </w:tcPr>
          <w:p w:rsidR="00584ABF" w:rsidRDefault="0081311C">
            <w:pPr>
              <w:pStyle w:val="TableParagraph"/>
              <w:ind w:right="44"/>
              <w:jc w:val="center"/>
              <w:rPr>
                <w:sz w:val="17"/>
              </w:rPr>
            </w:pPr>
            <w:r>
              <w:rPr>
                <w:color w:val="434142"/>
                <w:w w:val="108"/>
                <w:sz w:val="17"/>
              </w:rPr>
              <w:t>3</w:t>
            </w:r>
          </w:p>
        </w:tc>
        <w:tc>
          <w:tcPr>
            <w:tcW w:w="6894" w:type="dxa"/>
            <w:tcBorders>
              <w:top w:val="single" w:sz="6" w:space="0" w:color="762F67"/>
              <w:bottom w:val="single" w:sz="6" w:space="0" w:color="762F67"/>
              <w:right w:val="single" w:sz="6" w:space="0" w:color="762F67"/>
            </w:tcBorders>
            <w:shd w:val="clear" w:color="auto" w:fill="D9C8D2"/>
          </w:tcPr>
          <w:p w:rsidR="00584ABF" w:rsidRDefault="0081311C">
            <w:pPr>
              <w:pStyle w:val="TableParagraph"/>
              <w:numPr>
                <w:ilvl w:val="0"/>
                <w:numId w:val="6"/>
              </w:numPr>
              <w:tabs>
                <w:tab w:val="left" w:pos="317"/>
              </w:tabs>
              <w:ind w:right="235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Describe any criteria used for including and excluding animals (or experimental units)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during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the</w:t>
            </w:r>
            <w:r>
              <w:rPr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experiment,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and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data</w:t>
            </w:r>
            <w:r>
              <w:rPr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points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during</w:t>
            </w:r>
            <w:r>
              <w:rPr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the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analysis.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Specify</w:t>
            </w:r>
            <w:r>
              <w:rPr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if</w:t>
            </w:r>
            <w:r>
              <w:rPr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these criteria</w:t>
            </w:r>
            <w:r>
              <w:rPr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were</w:t>
            </w:r>
            <w:r>
              <w:rPr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established</w:t>
            </w:r>
            <w:r>
              <w:rPr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i/>
                <w:color w:val="434142"/>
                <w:w w:val="105"/>
                <w:sz w:val="17"/>
              </w:rPr>
              <w:t>a</w:t>
            </w:r>
            <w:r>
              <w:rPr>
                <w:i/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i/>
                <w:color w:val="434142"/>
                <w:w w:val="105"/>
                <w:sz w:val="17"/>
              </w:rPr>
              <w:t>priori</w:t>
            </w:r>
            <w:r>
              <w:rPr>
                <w:color w:val="434142"/>
                <w:w w:val="105"/>
                <w:sz w:val="17"/>
              </w:rPr>
              <w:t>.</w:t>
            </w:r>
            <w:r>
              <w:rPr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If</w:t>
            </w:r>
            <w:r>
              <w:rPr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no</w:t>
            </w:r>
            <w:r>
              <w:rPr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criteria</w:t>
            </w:r>
            <w:r>
              <w:rPr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were</w:t>
            </w:r>
            <w:r>
              <w:rPr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set,</w:t>
            </w:r>
            <w:r>
              <w:rPr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state</w:t>
            </w:r>
            <w:r>
              <w:rPr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this</w:t>
            </w:r>
            <w:r>
              <w:rPr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explicitly.</w:t>
            </w:r>
          </w:p>
          <w:p w:rsidR="00584ABF" w:rsidRDefault="0081311C">
            <w:pPr>
              <w:pStyle w:val="TableParagraph"/>
              <w:numPr>
                <w:ilvl w:val="0"/>
                <w:numId w:val="6"/>
              </w:numPr>
              <w:tabs>
                <w:tab w:val="left" w:pos="317"/>
              </w:tabs>
              <w:spacing w:before="111"/>
              <w:ind w:right="107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For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each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experimental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spacing w:val="-3"/>
                <w:w w:val="105"/>
                <w:sz w:val="17"/>
              </w:rPr>
              <w:t>group,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report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any</w:t>
            </w:r>
            <w:r>
              <w:rPr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animals,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experimental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units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or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data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points not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included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in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the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analysis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and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explain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spacing w:val="-4"/>
                <w:w w:val="105"/>
                <w:sz w:val="17"/>
              </w:rPr>
              <w:t>why.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If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there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were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no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exclusions,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state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spacing w:val="-3"/>
                <w:w w:val="105"/>
                <w:sz w:val="17"/>
              </w:rPr>
              <w:t>so.</w:t>
            </w:r>
          </w:p>
          <w:p w:rsidR="00584ABF" w:rsidRDefault="0081311C">
            <w:pPr>
              <w:pStyle w:val="TableParagraph"/>
              <w:numPr>
                <w:ilvl w:val="0"/>
                <w:numId w:val="6"/>
              </w:numPr>
              <w:tabs>
                <w:tab w:val="left" w:pos="317"/>
              </w:tabs>
              <w:spacing w:before="111"/>
              <w:ind w:hanging="228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For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each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analysis,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report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the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exact</w:t>
            </w:r>
            <w:r>
              <w:rPr>
                <w:color w:val="434142"/>
                <w:spacing w:val="-13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value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of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i/>
                <w:color w:val="434142"/>
                <w:w w:val="105"/>
                <w:sz w:val="17"/>
              </w:rPr>
              <w:t>n</w:t>
            </w:r>
            <w:r>
              <w:rPr>
                <w:i/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in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each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experimental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spacing w:val="-3"/>
                <w:w w:val="105"/>
                <w:sz w:val="17"/>
              </w:rPr>
              <w:t>group.</w:t>
            </w:r>
          </w:p>
        </w:tc>
        <w:tc>
          <w:tcPr>
            <w:tcW w:w="1776" w:type="dxa"/>
            <w:tcBorders>
              <w:top w:val="single" w:sz="6" w:space="0" w:color="762F67"/>
              <w:left w:val="single" w:sz="6" w:space="0" w:color="762F67"/>
              <w:bottom w:val="single" w:sz="6" w:space="0" w:color="762F67"/>
            </w:tcBorders>
          </w:tcPr>
          <w:p w:rsidR="00584ABF" w:rsidRDefault="00D56E9E" w:rsidP="00D56E9E">
            <w:pPr>
              <w:pStyle w:val="TableParagraph"/>
              <w:spacing w:before="4"/>
              <w:ind w:left="216" w:hanging="216"/>
              <w:rPr>
                <w:rFonts w:ascii="Georgia"/>
                <w:sz w:val="20"/>
              </w:rPr>
            </w:pPr>
            <w:r>
              <w:rPr>
                <w:sz w:val="16"/>
              </w:rPr>
              <w:t xml:space="preserve">    </w:t>
            </w:r>
            <w:r w:rsidRPr="00D56E9E">
              <w:rPr>
                <w:sz w:val="16"/>
              </w:rPr>
              <w:t>Methods, paragraph 1, 2</w:t>
            </w:r>
          </w:p>
          <w:p w:rsidR="00D56E9E" w:rsidRDefault="00D56E9E">
            <w:pPr>
              <w:pStyle w:val="TableParagraph"/>
              <w:spacing w:before="1" w:line="430" w:lineRule="atLeast"/>
              <w:ind w:left="230"/>
              <w:rPr>
                <w:sz w:val="16"/>
              </w:rPr>
            </w:pPr>
            <w:r w:rsidRPr="00D56E9E">
              <w:rPr>
                <w:sz w:val="16"/>
              </w:rPr>
              <w:t>N/A</w:t>
            </w:r>
            <w:r w:rsidRPr="00D56E9E">
              <w:rPr>
                <w:sz w:val="16"/>
              </w:rPr>
              <w:t xml:space="preserve"> </w:t>
            </w:r>
          </w:p>
          <w:p w:rsidR="00584ABF" w:rsidRDefault="00D56E9E">
            <w:pPr>
              <w:pStyle w:val="TableParagraph"/>
              <w:spacing w:before="1" w:line="430" w:lineRule="atLeast"/>
              <w:ind w:left="230"/>
              <w:rPr>
                <w:sz w:val="16"/>
              </w:rPr>
            </w:pPr>
            <w:r w:rsidRPr="00D56E9E">
              <w:rPr>
                <w:sz w:val="16"/>
              </w:rPr>
              <w:t>N/A</w:t>
            </w:r>
          </w:p>
        </w:tc>
      </w:tr>
      <w:tr w:rsidR="00584ABF" w:rsidTr="00D56E9E">
        <w:trPr>
          <w:trHeight w:val="1449"/>
        </w:trPr>
        <w:tc>
          <w:tcPr>
            <w:tcW w:w="1457" w:type="dxa"/>
            <w:tcBorders>
              <w:top w:val="single" w:sz="6" w:space="0" w:color="762F67"/>
              <w:bottom w:val="single" w:sz="6" w:space="0" w:color="762F67"/>
            </w:tcBorders>
          </w:tcPr>
          <w:p w:rsidR="00584ABF" w:rsidRDefault="0081311C">
            <w:pPr>
              <w:pStyle w:val="TableParagraph"/>
              <w:ind w:left="113"/>
              <w:rPr>
                <w:b/>
                <w:sz w:val="17"/>
              </w:rPr>
            </w:pPr>
            <w:r>
              <w:rPr>
                <w:b/>
                <w:color w:val="434142"/>
                <w:sz w:val="17"/>
              </w:rPr>
              <w:t>Randomisation</w:t>
            </w:r>
          </w:p>
        </w:tc>
        <w:tc>
          <w:tcPr>
            <w:tcW w:w="398" w:type="dxa"/>
            <w:tcBorders>
              <w:top w:val="single" w:sz="6" w:space="0" w:color="762F67"/>
              <w:bottom w:val="single" w:sz="6" w:space="0" w:color="762F67"/>
            </w:tcBorders>
          </w:tcPr>
          <w:p w:rsidR="00584ABF" w:rsidRDefault="0081311C">
            <w:pPr>
              <w:pStyle w:val="TableParagraph"/>
              <w:ind w:right="44"/>
              <w:jc w:val="center"/>
              <w:rPr>
                <w:sz w:val="17"/>
              </w:rPr>
            </w:pPr>
            <w:r>
              <w:rPr>
                <w:color w:val="434142"/>
                <w:w w:val="108"/>
                <w:sz w:val="17"/>
              </w:rPr>
              <w:t>4</w:t>
            </w:r>
          </w:p>
        </w:tc>
        <w:tc>
          <w:tcPr>
            <w:tcW w:w="6894" w:type="dxa"/>
            <w:tcBorders>
              <w:top w:val="single" w:sz="6" w:space="0" w:color="762F67"/>
              <w:bottom w:val="single" w:sz="6" w:space="0" w:color="762F67"/>
              <w:right w:val="single" w:sz="6" w:space="0" w:color="762F67"/>
            </w:tcBorders>
          </w:tcPr>
          <w:p w:rsidR="00584ABF" w:rsidRDefault="0081311C">
            <w:pPr>
              <w:pStyle w:val="TableParagraph"/>
              <w:numPr>
                <w:ilvl w:val="0"/>
                <w:numId w:val="5"/>
              </w:numPr>
              <w:tabs>
                <w:tab w:val="left" w:pos="317"/>
              </w:tabs>
              <w:ind w:right="341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State whether randomisation was used to allocate experimental units to control and treatment groups. If done, provide the method used to generate the randomisation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sequence.</w:t>
            </w:r>
          </w:p>
          <w:p w:rsidR="00584ABF" w:rsidRDefault="0081311C">
            <w:pPr>
              <w:pStyle w:val="TableParagraph"/>
              <w:numPr>
                <w:ilvl w:val="0"/>
                <w:numId w:val="5"/>
              </w:numPr>
              <w:tabs>
                <w:tab w:val="left" w:pos="317"/>
              </w:tabs>
              <w:spacing w:before="111"/>
              <w:ind w:right="289"/>
              <w:rPr>
                <w:sz w:val="17"/>
              </w:rPr>
            </w:pPr>
            <w:r>
              <w:rPr>
                <w:color w:val="434142"/>
                <w:w w:val="110"/>
                <w:sz w:val="17"/>
              </w:rPr>
              <w:t>Describe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strategy</w:t>
            </w:r>
            <w:r>
              <w:rPr>
                <w:color w:val="434142"/>
                <w:spacing w:val="-2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used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to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minimise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potential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confounders</w:t>
            </w:r>
            <w:r>
              <w:rPr>
                <w:color w:val="434142"/>
                <w:spacing w:val="-25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such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as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order of</w:t>
            </w:r>
            <w:r>
              <w:rPr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treatments</w:t>
            </w:r>
            <w:r>
              <w:rPr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and</w:t>
            </w:r>
            <w:r>
              <w:rPr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measurements,</w:t>
            </w:r>
            <w:r>
              <w:rPr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or</w:t>
            </w:r>
            <w:r>
              <w:rPr>
                <w:color w:val="434142"/>
                <w:spacing w:val="-31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animal/cage</w:t>
            </w:r>
            <w:r>
              <w:rPr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location.</w:t>
            </w:r>
            <w:r>
              <w:rPr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If</w:t>
            </w:r>
            <w:r>
              <w:rPr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confounders</w:t>
            </w:r>
            <w:r>
              <w:rPr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were not</w:t>
            </w:r>
            <w:r>
              <w:rPr>
                <w:color w:val="434142"/>
                <w:spacing w:val="-15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controlled,</w:t>
            </w:r>
            <w:r>
              <w:rPr>
                <w:color w:val="434142"/>
                <w:spacing w:val="-14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state</w:t>
            </w:r>
            <w:r>
              <w:rPr>
                <w:color w:val="434142"/>
                <w:spacing w:val="-15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this</w:t>
            </w:r>
            <w:r>
              <w:rPr>
                <w:color w:val="434142"/>
                <w:spacing w:val="-14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explicitly.</w:t>
            </w:r>
          </w:p>
        </w:tc>
        <w:tc>
          <w:tcPr>
            <w:tcW w:w="1776" w:type="dxa"/>
            <w:tcBorders>
              <w:top w:val="single" w:sz="6" w:space="0" w:color="762F67"/>
              <w:left w:val="single" w:sz="6" w:space="0" w:color="762F67"/>
              <w:bottom w:val="single" w:sz="6" w:space="0" w:color="762F67"/>
            </w:tcBorders>
          </w:tcPr>
          <w:p w:rsidR="00D56E9E" w:rsidRDefault="00D56E9E">
            <w:pPr>
              <w:pStyle w:val="TableParagraph"/>
              <w:spacing w:before="0"/>
              <w:rPr>
                <w:sz w:val="16"/>
              </w:rPr>
            </w:pPr>
            <w:r>
              <w:rPr>
                <w:sz w:val="16"/>
              </w:rPr>
              <w:t xml:space="preserve">    </w:t>
            </w:r>
          </w:p>
          <w:p w:rsidR="00584ABF" w:rsidRDefault="00D56E9E">
            <w:pPr>
              <w:pStyle w:val="TableParagraph"/>
              <w:spacing w:before="0"/>
              <w:rPr>
                <w:rFonts w:ascii="Georgia"/>
                <w:sz w:val="18"/>
              </w:rPr>
            </w:pPr>
            <w:r>
              <w:rPr>
                <w:sz w:val="16"/>
              </w:rPr>
              <w:t xml:space="preserve">      </w:t>
            </w:r>
            <w:r w:rsidRPr="00D56E9E">
              <w:rPr>
                <w:sz w:val="16"/>
              </w:rPr>
              <w:t>N/A</w:t>
            </w:r>
            <w:r>
              <w:rPr>
                <w:rFonts w:ascii="Georgia"/>
                <w:sz w:val="18"/>
              </w:rPr>
              <w:t xml:space="preserve"> </w:t>
            </w:r>
          </w:p>
          <w:p w:rsidR="00584ABF" w:rsidRDefault="00584ABF">
            <w:pPr>
              <w:pStyle w:val="TableParagraph"/>
              <w:spacing w:before="0"/>
              <w:rPr>
                <w:rFonts w:ascii="Georgia"/>
                <w:sz w:val="18"/>
              </w:rPr>
            </w:pPr>
          </w:p>
          <w:p w:rsidR="00D56E9E" w:rsidRDefault="00D56E9E">
            <w:pPr>
              <w:pStyle w:val="TableParagraph"/>
              <w:spacing w:before="125"/>
              <w:ind w:left="230"/>
              <w:rPr>
                <w:sz w:val="16"/>
              </w:rPr>
            </w:pPr>
          </w:p>
          <w:p w:rsidR="00584ABF" w:rsidRDefault="00D56E9E">
            <w:pPr>
              <w:pStyle w:val="TableParagraph"/>
              <w:spacing w:before="125"/>
              <w:ind w:left="230"/>
              <w:rPr>
                <w:sz w:val="16"/>
              </w:rPr>
            </w:pPr>
            <w:r w:rsidRPr="00D56E9E">
              <w:rPr>
                <w:sz w:val="16"/>
              </w:rPr>
              <w:t>N/A</w:t>
            </w:r>
          </w:p>
        </w:tc>
      </w:tr>
      <w:tr w:rsidR="00584ABF" w:rsidTr="00D56E9E">
        <w:trPr>
          <w:trHeight w:val="753"/>
        </w:trPr>
        <w:tc>
          <w:tcPr>
            <w:tcW w:w="1457" w:type="dxa"/>
            <w:tcBorders>
              <w:top w:val="single" w:sz="6" w:space="0" w:color="762F67"/>
              <w:bottom w:val="single" w:sz="6" w:space="0" w:color="762F67"/>
            </w:tcBorders>
            <w:shd w:val="clear" w:color="auto" w:fill="D9C8D2"/>
          </w:tcPr>
          <w:p w:rsidR="00584ABF" w:rsidRDefault="0081311C">
            <w:pPr>
              <w:pStyle w:val="TableParagraph"/>
              <w:ind w:left="113"/>
              <w:rPr>
                <w:b/>
                <w:sz w:val="17"/>
              </w:rPr>
            </w:pPr>
            <w:r>
              <w:rPr>
                <w:b/>
                <w:color w:val="434142"/>
                <w:sz w:val="17"/>
              </w:rPr>
              <w:t>Blinding</w:t>
            </w:r>
          </w:p>
        </w:tc>
        <w:tc>
          <w:tcPr>
            <w:tcW w:w="398" w:type="dxa"/>
            <w:tcBorders>
              <w:top w:val="single" w:sz="6" w:space="0" w:color="762F67"/>
              <w:bottom w:val="single" w:sz="6" w:space="0" w:color="762F67"/>
            </w:tcBorders>
            <w:shd w:val="clear" w:color="auto" w:fill="D9C8D2"/>
          </w:tcPr>
          <w:p w:rsidR="00584ABF" w:rsidRDefault="0081311C">
            <w:pPr>
              <w:pStyle w:val="TableParagraph"/>
              <w:ind w:right="44"/>
              <w:jc w:val="center"/>
              <w:rPr>
                <w:sz w:val="17"/>
              </w:rPr>
            </w:pPr>
            <w:r>
              <w:rPr>
                <w:color w:val="434142"/>
                <w:w w:val="108"/>
                <w:sz w:val="17"/>
              </w:rPr>
              <w:t>5</w:t>
            </w:r>
          </w:p>
        </w:tc>
        <w:tc>
          <w:tcPr>
            <w:tcW w:w="6894" w:type="dxa"/>
            <w:tcBorders>
              <w:top w:val="single" w:sz="6" w:space="0" w:color="762F67"/>
              <w:bottom w:val="single" w:sz="6" w:space="0" w:color="762F67"/>
              <w:right w:val="single" w:sz="6" w:space="0" w:color="762F67"/>
            </w:tcBorders>
            <w:shd w:val="clear" w:color="auto" w:fill="D9C8D2"/>
          </w:tcPr>
          <w:p w:rsidR="00584ABF" w:rsidRDefault="0081311C">
            <w:pPr>
              <w:pStyle w:val="TableParagraph"/>
              <w:ind w:left="89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Describe who was aware of the group allocation at the different stages of the experiment (during the allocation, the conduct of the experiment, the outcome assessment, and the data analysis).</w:t>
            </w:r>
          </w:p>
        </w:tc>
        <w:tc>
          <w:tcPr>
            <w:tcW w:w="1776" w:type="dxa"/>
            <w:tcBorders>
              <w:top w:val="single" w:sz="6" w:space="0" w:color="762F67"/>
              <w:left w:val="single" w:sz="6" w:space="0" w:color="762F67"/>
              <w:bottom w:val="single" w:sz="6" w:space="0" w:color="762F67"/>
            </w:tcBorders>
          </w:tcPr>
          <w:p w:rsidR="00584ABF" w:rsidRDefault="00D56E9E">
            <w:pPr>
              <w:pStyle w:val="TableParagraph"/>
              <w:spacing w:before="97"/>
              <w:ind w:left="209" w:right="206"/>
              <w:jc w:val="center"/>
              <w:rPr>
                <w:sz w:val="16"/>
              </w:rPr>
            </w:pPr>
            <w:r w:rsidRPr="00D56E9E">
              <w:rPr>
                <w:sz w:val="16"/>
              </w:rPr>
              <w:t>Lianne Polliane Fernandes Araujo Chaves</w:t>
            </w:r>
            <w:r>
              <w:rPr>
                <w:sz w:val="16"/>
              </w:rPr>
              <w:t xml:space="preserve"> and Diego Carvalho Viana</w:t>
            </w:r>
          </w:p>
        </w:tc>
      </w:tr>
      <w:tr w:rsidR="00584ABF" w:rsidTr="00D56E9E">
        <w:trPr>
          <w:trHeight w:val="1060"/>
        </w:trPr>
        <w:tc>
          <w:tcPr>
            <w:tcW w:w="1457" w:type="dxa"/>
            <w:tcBorders>
              <w:top w:val="single" w:sz="6" w:space="0" w:color="762F67"/>
              <w:bottom w:val="single" w:sz="6" w:space="0" w:color="762F67"/>
            </w:tcBorders>
          </w:tcPr>
          <w:p w:rsidR="00584ABF" w:rsidRDefault="0081311C">
            <w:pPr>
              <w:pStyle w:val="TableParagraph"/>
              <w:spacing w:line="256" w:lineRule="auto"/>
              <w:ind w:left="113"/>
              <w:rPr>
                <w:b/>
                <w:sz w:val="17"/>
              </w:rPr>
            </w:pPr>
            <w:r>
              <w:rPr>
                <w:b/>
                <w:color w:val="434142"/>
                <w:w w:val="105"/>
                <w:sz w:val="17"/>
              </w:rPr>
              <w:t xml:space="preserve">Outcome </w:t>
            </w:r>
            <w:r>
              <w:rPr>
                <w:b/>
                <w:color w:val="434142"/>
                <w:sz w:val="17"/>
              </w:rPr>
              <w:t>measures</w:t>
            </w:r>
          </w:p>
        </w:tc>
        <w:tc>
          <w:tcPr>
            <w:tcW w:w="398" w:type="dxa"/>
            <w:tcBorders>
              <w:top w:val="single" w:sz="6" w:space="0" w:color="762F67"/>
              <w:bottom w:val="single" w:sz="6" w:space="0" w:color="762F67"/>
            </w:tcBorders>
          </w:tcPr>
          <w:p w:rsidR="00584ABF" w:rsidRDefault="0081311C">
            <w:pPr>
              <w:pStyle w:val="TableParagraph"/>
              <w:ind w:right="44"/>
              <w:jc w:val="center"/>
              <w:rPr>
                <w:sz w:val="17"/>
              </w:rPr>
            </w:pPr>
            <w:r>
              <w:rPr>
                <w:color w:val="434142"/>
                <w:w w:val="108"/>
                <w:sz w:val="17"/>
              </w:rPr>
              <w:t>6</w:t>
            </w:r>
          </w:p>
        </w:tc>
        <w:tc>
          <w:tcPr>
            <w:tcW w:w="6894" w:type="dxa"/>
            <w:tcBorders>
              <w:top w:val="single" w:sz="6" w:space="0" w:color="762F67"/>
              <w:bottom w:val="single" w:sz="6" w:space="0" w:color="762F67"/>
              <w:right w:val="single" w:sz="6" w:space="0" w:color="762F67"/>
            </w:tcBorders>
          </w:tcPr>
          <w:p w:rsidR="00584ABF" w:rsidRDefault="0081311C">
            <w:pPr>
              <w:pStyle w:val="TableParagraph"/>
              <w:numPr>
                <w:ilvl w:val="0"/>
                <w:numId w:val="4"/>
              </w:numPr>
              <w:tabs>
                <w:tab w:val="left" w:pos="317"/>
              </w:tabs>
              <w:spacing w:line="195" w:lineRule="exact"/>
              <w:ind w:hanging="228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Clearly</w:t>
            </w:r>
            <w:r>
              <w:rPr>
                <w:color w:val="434142"/>
                <w:spacing w:val="-1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define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all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outcome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measures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assessed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spacing w:val="-4"/>
                <w:w w:val="105"/>
                <w:sz w:val="17"/>
              </w:rPr>
              <w:t>(e.g.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cell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death,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molecular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markers,</w:t>
            </w:r>
          </w:p>
          <w:p w:rsidR="00584ABF" w:rsidRDefault="0081311C">
            <w:pPr>
              <w:pStyle w:val="TableParagraph"/>
              <w:spacing w:before="0" w:line="195" w:lineRule="exact"/>
              <w:ind w:left="316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or behavioural changes).</w:t>
            </w:r>
          </w:p>
          <w:p w:rsidR="00584ABF" w:rsidRDefault="0081311C">
            <w:pPr>
              <w:pStyle w:val="TableParagraph"/>
              <w:numPr>
                <w:ilvl w:val="0"/>
                <w:numId w:val="4"/>
              </w:numPr>
              <w:tabs>
                <w:tab w:val="left" w:pos="317"/>
              </w:tabs>
              <w:spacing w:before="113"/>
              <w:ind w:right="507"/>
              <w:rPr>
                <w:sz w:val="17"/>
              </w:rPr>
            </w:pPr>
            <w:r>
              <w:rPr>
                <w:color w:val="434142"/>
                <w:w w:val="110"/>
                <w:sz w:val="17"/>
              </w:rPr>
              <w:t>For</w:t>
            </w:r>
            <w:r>
              <w:rPr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hypothesis-testing</w:t>
            </w:r>
            <w:r>
              <w:rPr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studies,</w:t>
            </w:r>
            <w:r>
              <w:rPr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specify</w:t>
            </w:r>
            <w:r>
              <w:rPr>
                <w:color w:val="434142"/>
                <w:spacing w:val="-35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primary</w:t>
            </w:r>
            <w:r>
              <w:rPr>
                <w:color w:val="434142"/>
                <w:spacing w:val="-35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outcome</w:t>
            </w:r>
            <w:r>
              <w:rPr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measure,</w:t>
            </w:r>
            <w:r>
              <w:rPr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color w:val="434142"/>
                <w:spacing w:val="-4"/>
                <w:w w:val="110"/>
                <w:sz w:val="17"/>
              </w:rPr>
              <w:t>i.e.</w:t>
            </w:r>
            <w:r>
              <w:rPr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 outcome</w:t>
            </w:r>
            <w:r>
              <w:rPr>
                <w:color w:val="434142"/>
                <w:spacing w:val="-1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measure</w:t>
            </w:r>
            <w:r>
              <w:rPr>
                <w:color w:val="434142"/>
                <w:spacing w:val="-1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that</w:t>
            </w:r>
            <w:r>
              <w:rPr>
                <w:color w:val="434142"/>
                <w:spacing w:val="-1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was</w:t>
            </w:r>
            <w:r>
              <w:rPr>
                <w:color w:val="434142"/>
                <w:spacing w:val="-1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used</w:t>
            </w:r>
            <w:r>
              <w:rPr>
                <w:color w:val="434142"/>
                <w:spacing w:val="-1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to</w:t>
            </w:r>
            <w:r>
              <w:rPr>
                <w:color w:val="434142"/>
                <w:spacing w:val="-1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determine</w:t>
            </w:r>
            <w:r>
              <w:rPr>
                <w:color w:val="434142"/>
                <w:spacing w:val="-1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1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sample</w:t>
            </w:r>
            <w:r>
              <w:rPr>
                <w:color w:val="434142"/>
                <w:spacing w:val="-1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size.</w:t>
            </w:r>
          </w:p>
        </w:tc>
        <w:tc>
          <w:tcPr>
            <w:tcW w:w="1776" w:type="dxa"/>
            <w:tcBorders>
              <w:top w:val="single" w:sz="6" w:space="0" w:color="762F67"/>
              <w:left w:val="single" w:sz="6" w:space="0" w:color="762F67"/>
              <w:bottom w:val="single" w:sz="6" w:space="0" w:color="762F67"/>
            </w:tcBorders>
          </w:tcPr>
          <w:p w:rsidR="00D56E9E" w:rsidRDefault="00D56E9E">
            <w:pPr>
              <w:pStyle w:val="TableParagraph"/>
              <w:spacing w:before="0"/>
              <w:rPr>
                <w:sz w:val="16"/>
              </w:rPr>
            </w:pPr>
            <w:r>
              <w:rPr>
                <w:sz w:val="16"/>
              </w:rPr>
              <w:t xml:space="preserve">    </w:t>
            </w:r>
          </w:p>
          <w:p w:rsidR="00584ABF" w:rsidRDefault="00D56E9E">
            <w:pPr>
              <w:pStyle w:val="TableParagraph"/>
              <w:spacing w:before="0"/>
              <w:rPr>
                <w:rFonts w:ascii="Georgia"/>
                <w:sz w:val="18"/>
              </w:rPr>
            </w:pPr>
            <w:r>
              <w:rPr>
                <w:sz w:val="16"/>
              </w:rPr>
              <w:t xml:space="preserve">    </w:t>
            </w:r>
            <w:r w:rsidRPr="00D56E9E">
              <w:rPr>
                <w:sz w:val="16"/>
              </w:rPr>
              <w:t xml:space="preserve">Methods, paragraph </w:t>
            </w:r>
            <w:r>
              <w:rPr>
                <w:sz w:val="16"/>
              </w:rPr>
              <w:t>2</w:t>
            </w:r>
          </w:p>
          <w:p w:rsidR="00584ABF" w:rsidRDefault="00D56E9E" w:rsidP="00D56E9E">
            <w:pPr>
              <w:pStyle w:val="TableParagraph"/>
              <w:spacing w:before="147"/>
              <w:rPr>
                <w:sz w:val="16"/>
              </w:rPr>
            </w:pPr>
            <w:r>
              <w:rPr>
                <w:sz w:val="16"/>
              </w:rPr>
              <w:t xml:space="preserve">    </w:t>
            </w:r>
            <w:r w:rsidRPr="00D56E9E">
              <w:rPr>
                <w:sz w:val="16"/>
              </w:rPr>
              <w:t>N/A</w:t>
            </w:r>
          </w:p>
        </w:tc>
      </w:tr>
      <w:tr w:rsidR="00584ABF" w:rsidTr="00D56E9E">
        <w:trPr>
          <w:trHeight w:val="1060"/>
        </w:trPr>
        <w:tc>
          <w:tcPr>
            <w:tcW w:w="1457" w:type="dxa"/>
            <w:tcBorders>
              <w:top w:val="single" w:sz="6" w:space="0" w:color="762F67"/>
              <w:bottom w:val="single" w:sz="6" w:space="0" w:color="762F67"/>
            </w:tcBorders>
            <w:shd w:val="clear" w:color="auto" w:fill="D9C8D2"/>
          </w:tcPr>
          <w:p w:rsidR="00584ABF" w:rsidRDefault="00D56E9E">
            <w:pPr>
              <w:pStyle w:val="TableParagraph"/>
              <w:spacing w:line="256" w:lineRule="auto"/>
              <w:ind w:left="113"/>
              <w:rPr>
                <w:b/>
                <w:sz w:val="17"/>
              </w:rPr>
            </w:pPr>
            <w:r>
              <w:rPr>
                <w:b/>
                <w:color w:val="434142"/>
                <w:sz w:val="17"/>
              </w:rPr>
              <w:t>2</w:t>
            </w:r>
            <w:r w:rsidR="0081311C">
              <w:rPr>
                <w:b/>
                <w:color w:val="434142"/>
                <w:sz w:val="17"/>
              </w:rPr>
              <w:t xml:space="preserve">Statistical </w:t>
            </w:r>
            <w:r w:rsidR="0081311C">
              <w:rPr>
                <w:b/>
                <w:color w:val="434142"/>
                <w:w w:val="105"/>
                <w:sz w:val="17"/>
              </w:rPr>
              <w:t>methods</w:t>
            </w:r>
          </w:p>
        </w:tc>
        <w:tc>
          <w:tcPr>
            <w:tcW w:w="398" w:type="dxa"/>
            <w:tcBorders>
              <w:top w:val="single" w:sz="6" w:space="0" w:color="762F67"/>
              <w:bottom w:val="single" w:sz="6" w:space="0" w:color="762F67"/>
            </w:tcBorders>
            <w:shd w:val="clear" w:color="auto" w:fill="D9C8D2"/>
          </w:tcPr>
          <w:p w:rsidR="00584ABF" w:rsidRDefault="0081311C">
            <w:pPr>
              <w:pStyle w:val="TableParagraph"/>
              <w:ind w:right="44"/>
              <w:jc w:val="center"/>
              <w:rPr>
                <w:sz w:val="17"/>
              </w:rPr>
            </w:pPr>
            <w:r>
              <w:rPr>
                <w:color w:val="434142"/>
                <w:w w:val="108"/>
                <w:sz w:val="17"/>
              </w:rPr>
              <w:t>7</w:t>
            </w:r>
          </w:p>
        </w:tc>
        <w:tc>
          <w:tcPr>
            <w:tcW w:w="6894" w:type="dxa"/>
            <w:tcBorders>
              <w:top w:val="single" w:sz="6" w:space="0" w:color="762F67"/>
              <w:bottom w:val="single" w:sz="6" w:space="0" w:color="762F67"/>
              <w:right w:val="single" w:sz="6" w:space="0" w:color="762F67"/>
            </w:tcBorders>
            <w:shd w:val="clear" w:color="auto" w:fill="D9C8D2"/>
          </w:tcPr>
          <w:p w:rsidR="00584ABF" w:rsidRDefault="0081311C">
            <w:pPr>
              <w:pStyle w:val="TableParagraph"/>
              <w:numPr>
                <w:ilvl w:val="0"/>
                <w:numId w:val="3"/>
              </w:numPr>
              <w:tabs>
                <w:tab w:val="left" w:pos="317"/>
              </w:tabs>
              <w:ind w:right="766"/>
              <w:rPr>
                <w:sz w:val="17"/>
              </w:rPr>
            </w:pPr>
            <w:r>
              <w:rPr>
                <w:color w:val="434142"/>
                <w:w w:val="110"/>
                <w:sz w:val="17"/>
              </w:rPr>
              <w:t>Provide</w:t>
            </w:r>
            <w:r>
              <w:rPr>
                <w:color w:val="434142"/>
                <w:spacing w:val="-30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details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of</w:t>
            </w:r>
            <w:r>
              <w:rPr>
                <w:color w:val="434142"/>
                <w:spacing w:val="-30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statistical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methods</w:t>
            </w:r>
            <w:r>
              <w:rPr>
                <w:color w:val="434142"/>
                <w:spacing w:val="-30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used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for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each</w:t>
            </w:r>
            <w:r>
              <w:rPr>
                <w:color w:val="434142"/>
                <w:spacing w:val="-30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analysis,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including software</w:t>
            </w:r>
            <w:r>
              <w:rPr>
                <w:color w:val="434142"/>
                <w:spacing w:val="-15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used.</w:t>
            </w:r>
          </w:p>
          <w:p w:rsidR="00584ABF" w:rsidRDefault="0081311C">
            <w:pPr>
              <w:pStyle w:val="TableParagraph"/>
              <w:numPr>
                <w:ilvl w:val="0"/>
                <w:numId w:val="3"/>
              </w:numPr>
              <w:tabs>
                <w:tab w:val="left" w:pos="317"/>
              </w:tabs>
              <w:spacing w:before="112"/>
              <w:ind w:right="282"/>
              <w:rPr>
                <w:sz w:val="17"/>
              </w:rPr>
            </w:pPr>
            <w:r>
              <w:rPr>
                <w:color w:val="434142"/>
                <w:w w:val="110"/>
                <w:sz w:val="17"/>
              </w:rPr>
              <w:t>Describe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any</w:t>
            </w:r>
            <w:r>
              <w:rPr>
                <w:color w:val="434142"/>
                <w:spacing w:val="-2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methods</w:t>
            </w:r>
            <w:r>
              <w:rPr>
                <w:color w:val="434142"/>
                <w:spacing w:val="-25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used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to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assess</w:t>
            </w:r>
            <w:r>
              <w:rPr>
                <w:color w:val="434142"/>
                <w:spacing w:val="-25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whether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data</w:t>
            </w:r>
            <w:r>
              <w:rPr>
                <w:color w:val="434142"/>
                <w:spacing w:val="-25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met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25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assumptions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of the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statistical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approach,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and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what</w:t>
            </w:r>
            <w:r>
              <w:rPr>
                <w:color w:val="434142"/>
                <w:spacing w:val="-2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was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done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if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assumptions</w:t>
            </w:r>
            <w:r>
              <w:rPr>
                <w:color w:val="434142"/>
                <w:spacing w:val="-2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were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not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met.</w:t>
            </w:r>
          </w:p>
        </w:tc>
        <w:tc>
          <w:tcPr>
            <w:tcW w:w="1776" w:type="dxa"/>
            <w:tcBorders>
              <w:top w:val="single" w:sz="6" w:space="0" w:color="762F67"/>
              <w:left w:val="single" w:sz="6" w:space="0" w:color="762F67"/>
              <w:bottom w:val="single" w:sz="6" w:space="0" w:color="762F67"/>
            </w:tcBorders>
          </w:tcPr>
          <w:p w:rsidR="00D56E9E" w:rsidRDefault="00D56E9E">
            <w:pPr>
              <w:pStyle w:val="TableParagraph"/>
              <w:spacing w:before="0"/>
              <w:rPr>
                <w:sz w:val="16"/>
              </w:rPr>
            </w:pPr>
            <w:r>
              <w:rPr>
                <w:sz w:val="16"/>
              </w:rPr>
              <w:t xml:space="preserve">     </w:t>
            </w:r>
          </w:p>
          <w:p w:rsidR="00584ABF" w:rsidRDefault="00D56E9E">
            <w:pPr>
              <w:pStyle w:val="TableParagraph"/>
              <w:spacing w:before="0"/>
              <w:rPr>
                <w:rFonts w:ascii="Georgia"/>
                <w:sz w:val="18"/>
              </w:rPr>
            </w:pPr>
            <w:r>
              <w:rPr>
                <w:sz w:val="16"/>
              </w:rPr>
              <w:t xml:space="preserve">     </w:t>
            </w:r>
            <w:r w:rsidRPr="00D56E9E">
              <w:rPr>
                <w:sz w:val="16"/>
              </w:rPr>
              <w:t>N/A</w:t>
            </w:r>
            <w:r>
              <w:rPr>
                <w:rFonts w:ascii="Georgia"/>
                <w:sz w:val="18"/>
              </w:rPr>
              <w:t xml:space="preserve"> </w:t>
            </w:r>
          </w:p>
          <w:p w:rsidR="00D56E9E" w:rsidRDefault="00D56E9E">
            <w:pPr>
              <w:pStyle w:val="TableParagraph"/>
              <w:spacing w:before="119"/>
              <w:ind w:left="230"/>
              <w:rPr>
                <w:sz w:val="16"/>
              </w:rPr>
            </w:pPr>
          </w:p>
          <w:p w:rsidR="00584ABF" w:rsidRDefault="00D56E9E">
            <w:pPr>
              <w:pStyle w:val="TableParagraph"/>
              <w:spacing w:before="119"/>
              <w:ind w:left="230"/>
              <w:rPr>
                <w:sz w:val="16"/>
              </w:rPr>
            </w:pPr>
            <w:r w:rsidRPr="00D56E9E">
              <w:rPr>
                <w:sz w:val="16"/>
              </w:rPr>
              <w:t>N/A</w:t>
            </w:r>
          </w:p>
        </w:tc>
      </w:tr>
      <w:tr w:rsidR="00584ABF" w:rsidTr="00D56E9E">
        <w:trPr>
          <w:trHeight w:val="1060"/>
        </w:trPr>
        <w:tc>
          <w:tcPr>
            <w:tcW w:w="1457" w:type="dxa"/>
            <w:tcBorders>
              <w:top w:val="single" w:sz="6" w:space="0" w:color="762F67"/>
              <w:bottom w:val="single" w:sz="6" w:space="0" w:color="762F67"/>
            </w:tcBorders>
          </w:tcPr>
          <w:p w:rsidR="00584ABF" w:rsidRDefault="0081311C">
            <w:pPr>
              <w:pStyle w:val="TableParagraph"/>
              <w:spacing w:line="256" w:lineRule="auto"/>
              <w:ind w:left="113"/>
              <w:rPr>
                <w:b/>
                <w:sz w:val="17"/>
              </w:rPr>
            </w:pPr>
            <w:r>
              <w:rPr>
                <w:b/>
                <w:color w:val="434142"/>
                <w:sz w:val="17"/>
              </w:rPr>
              <w:t>Experimental animals</w:t>
            </w:r>
          </w:p>
        </w:tc>
        <w:tc>
          <w:tcPr>
            <w:tcW w:w="398" w:type="dxa"/>
            <w:tcBorders>
              <w:top w:val="single" w:sz="6" w:space="0" w:color="762F67"/>
              <w:bottom w:val="single" w:sz="6" w:space="0" w:color="762F67"/>
            </w:tcBorders>
          </w:tcPr>
          <w:p w:rsidR="00584ABF" w:rsidRDefault="0081311C">
            <w:pPr>
              <w:pStyle w:val="TableParagraph"/>
              <w:ind w:right="44"/>
              <w:jc w:val="center"/>
              <w:rPr>
                <w:sz w:val="17"/>
              </w:rPr>
            </w:pPr>
            <w:r>
              <w:rPr>
                <w:color w:val="434142"/>
                <w:w w:val="108"/>
                <w:sz w:val="17"/>
              </w:rPr>
              <w:t>8</w:t>
            </w:r>
          </w:p>
        </w:tc>
        <w:tc>
          <w:tcPr>
            <w:tcW w:w="6894" w:type="dxa"/>
            <w:tcBorders>
              <w:top w:val="single" w:sz="6" w:space="0" w:color="762F67"/>
              <w:bottom w:val="single" w:sz="6" w:space="0" w:color="762F67"/>
              <w:right w:val="single" w:sz="6" w:space="0" w:color="762F67"/>
            </w:tcBorders>
          </w:tcPr>
          <w:p w:rsidR="00584ABF" w:rsidRDefault="0081311C">
            <w:pPr>
              <w:pStyle w:val="TableParagraph"/>
              <w:numPr>
                <w:ilvl w:val="0"/>
                <w:numId w:val="2"/>
              </w:numPr>
              <w:tabs>
                <w:tab w:val="left" w:pos="317"/>
              </w:tabs>
              <w:ind w:right="210"/>
              <w:rPr>
                <w:sz w:val="17"/>
              </w:rPr>
            </w:pPr>
            <w:r>
              <w:rPr>
                <w:color w:val="434142"/>
                <w:w w:val="110"/>
                <w:sz w:val="17"/>
              </w:rPr>
              <w:t>Provide</w:t>
            </w:r>
            <w:r>
              <w:rPr>
                <w:color w:val="434142"/>
                <w:spacing w:val="-3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species-appropriate</w:t>
            </w:r>
            <w:r>
              <w:rPr>
                <w:color w:val="434142"/>
                <w:spacing w:val="-3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details</w:t>
            </w:r>
            <w:r>
              <w:rPr>
                <w:color w:val="434142"/>
                <w:spacing w:val="-3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of</w:t>
            </w:r>
            <w:r>
              <w:rPr>
                <w:color w:val="434142"/>
                <w:spacing w:val="-3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3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animals</w:t>
            </w:r>
            <w:r>
              <w:rPr>
                <w:color w:val="434142"/>
                <w:spacing w:val="-3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used,</w:t>
            </w:r>
            <w:r>
              <w:rPr>
                <w:color w:val="434142"/>
                <w:spacing w:val="-3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including</w:t>
            </w:r>
            <w:r>
              <w:rPr>
                <w:color w:val="434142"/>
                <w:spacing w:val="-3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species,</w:t>
            </w:r>
            <w:r>
              <w:rPr>
                <w:color w:val="434142"/>
                <w:spacing w:val="-3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strain and</w:t>
            </w:r>
            <w:r>
              <w:rPr>
                <w:color w:val="434142"/>
                <w:spacing w:val="-2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substrain,</w:t>
            </w:r>
            <w:r>
              <w:rPr>
                <w:color w:val="434142"/>
                <w:spacing w:val="-2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sex,</w:t>
            </w:r>
            <w:r>
              <w:rPr>
                <w:color w:val="434142"/>
                <w:spacing w:val="-2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age</w:t>
            </w:r>
            <w:r>
              <w:rPr>
                <w:color w:val="434142"/>
                <w:spacing w:val="-2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or</w:t>
            </w:r>
            <w:r>
              <w:rPr>
                <w:color w:val="434142"/>
                <w:spacing w:val="-2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developmental</w:t>
            </w:r>
            <w:r>
              <w:rPr>
                <w:color w:val="434142"/>
                <w:spacing w:val="-2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stage,</w:t>
            </w:r>
            <w:r>
              <w:rPr>
                <w:color w:val="434142"/>
                <w:spacing w:val="-2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and,</w:t>
            </w:r>
            <w:r>
              <w:rPr>
                <w:color w:val="434142"/>
                <w:spacing w:val="-21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if</w:t>
            </w:r>
            <w:r>
              <w:rPr>
                <w:color w:val="434142"/>
                <w:spacing w:val="-2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relevant,</w:t>
            </w:r>
            <w:r>
              <w:rPr>
                <w:color w:val="434142"/>
                <w:spacing w:val="-2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weight.</w:t>
            </w:r>
          </w:p>
          <w:p w:rsidR="00584ABF" w:rsidRDefault="0081311C">
            <w:pPr>
              <w:pStyle w:val="TableParagraph"/>
              <w:numPr>
                <w:ilvl w:val="0"/>
                <w:numId w:val="2"/>
              </w:numPr>
              <w:tabs>
                <w:tab w:val="left" w:pos="317"/>
              </w:tabs>
              <w:spacing w:before="112" w:line="195" w:lineRule="exact"/>
              <w:ind w:hanging="228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Provide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further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relevant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information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on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the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provenance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of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animals,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health/immune</w:t>
            </w:r>
          </w:p>
          <w:p w:rsidR="00584ABF" w:rsidRDefault="0081311C">
            <w:pPr>
              <w:pStyle w:val="TableParagraph"/>
              <w:spacing w:before="0" w:line="195" w:lineRule="exact"/>
              <w:ind w:left="316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status, genetic modification status, genotype, and any previous procedures.</w:t>
            </w:r>
          </w:p>
        </w:tc>
        <w:tc>
          <w:tcPr>
            <w:tcW w:w="1776" w:type="dxa"/>
            <w:tcBorders>
              <w:top w:val="single" w:sz="6" w:space="0" w:color="762F67"/>
              <w:left w:val="single" w:sz="6" w:space="0" w:color="762F67"/>
              <w:bottom w:val="single" w:sz="6" w:space="0" w:color="762F67"/>
            </w:tcBorders>
          </w:tcPr>
          <w:p w:rsidR="007A6C6C" w:rsidRDefault="007A6C6C">
            <w:pPr>
              <w:pStyle w:val="TableParagraph"/>
              <w:spacing w:before="0"/>
              <w:rPr>
                <w:sz w:val="16"/>
              </w:rPr>
            </w:pPr>
            <w:r>
              <w:rPr>
                <w:sz w:val="16"/>
              </w:rPr>
              <w:t xml:space="preserve">    </w:t>
            </w:r>
          </w:p>
          <w:p w:rsidR="00584ABF" w:rsidRDefault="007A6C6C">
            <w:pPr>
              <w:pStyle w:val="TableParagraph"/>
              <w:spacing w:before="0"/>
              <w:rPr>
                <w:rFonts w:ascii="Georgia"/>
                <w:sz w:val="18"/>
              </w:rPr>
            </w:pPr>
            <w:r>
              <w:rPr>
                <w:sz w:val="16"/>
              </w:rPr>
              <w:t xml:space="preserve">    </w:t>
            </w:r>
            <w:r w:rsidRPr="00D56E9E">
              <w:rPr>
                <w:sz w:val="16"/>
              </w:rPr>
              <w:t xml:space="preserve">Methods, paragraph </w:t>
            </w:r>
            <w:r>
              <w:rPr>
                <w:sz w:val="16"/>
              </w:rPr>
              <w:t>1</w:t>
            </w:r>
          </w:p>
          <w:p w:rsidR="00584ABF" w:rsidRDefault="007A6C6C" w:rsidP="007A6C6C">
            <w:pPr>
              <w:pStyle w:val="TableParagraph"/>
              <w:spacing w:before="139"/>
              <w:rPr>
                <w:sz w:val="16"/>
              </w:rPr>
            </w:pPr>
            <w:r>
              <w:rPr>
                <w:sz w:val="16"/>
              </w:rPr>
              <w:t xml:space="preserve">    </w:t>
            </w:r>
            <w:r w:rsidRPr="00D56E9E">
              <w:rPr>
                <w:sz w:val="16"/>
              </w:rPr>
              <w:t>N/A</w:t>
            </w:r>
          </w:p>
        </w:tc>
      </w:tr>
      <w:tr w:rsidR="00584ABF" w:rsidTr="00D56E9E">
        <w:trPr>
          <w:trHeight w:val="525"/>
        </w:trPr>
        <w:tc>
          <w:tcPr>
            <w:tcW w:w="1457" w:type="dxa"/>
            <w:tcBorders>
              <w:top w:val="single" w:sz="6" w:space="0" w:color="762F67"/>
            </w:tcBorders>
            <w:shd w:val="clear" w:color="auto" w:fill="D9C8D2"/>
          </w:tcPr>
          <w:p w:rsidR="00584ABF" w:rsidRDefault="0081311C">
            <w:pPr>
              <w:pStyle w:val="TableParagraph"/>
              <w:spacing w:line="256" w:lineRule="auto"/>
              <w:ind w:left="113"/>
              <w:rPr>
                <w:b/>
                <w:sz w:val="17"/>
              </w:rPr>
            </w:pPr>
            <w:r>
              <w:rPr>
                <w:b/>
                <w:color w:val="434142"/>
                <w:sz w:val="17"/>
              </w:rPr>
              <w:t xml:space="preserve">Experimental </w:t>
            </w:r>
            <w:r>
              <w:rPr>
                <w:b/>
                <w:color w:val="434142"/>
                <w:w w:val="105"/>
                <w:sz w:val="17"/>
              </w:rPr>
              <w:t>procedures</w:t>
            </w:r>
          </w:p>
        </w:tc>
        <w:tc>
          <w:tcPr>
            <w:tcW w:w="398" w:type="dxa"/>
            <w:tcBorders>
              <w:top w:val="single" w:sz="6" w:space="0" w:color="762F67"/>
            </w:tcBorders>
            <w:shd w:val="clear" w:color="auto" w:fill="D9C8D2"/>
          </w:tcPr>
          <w:p w:rsidR="00584ABF" w:rsidRDefault="0081311C">
            <w:pPr>
              <w:pStyle w:val="TableParagraph"/>
              <w:ind w:right="44"/>
              <w:jc w:val="center"/>
              <w:rPr>
                <w:sz w:val="17"/>
              </w:rPr>
            </w:pPr>
            <w:r>
              <w:rPr>
                <w:color w:val="434142"/>
                <w:w w:val="108"/>
                <w:sz w:val="17"/>
              </w:rPr>
              <w:t>9</w:t>
            </w:r>
          </w:p>
        </w:tc>
        <w:tc>
          <w:tcPr>
            <w:tcW w:w="6894" w:type="dxa"/>
            <w:tcBorders>
              <w:top w:val="single" w:sz="6" w:space="0" w:color="762F67"/>
              <w:right w:val="single" w:sz="6" w:space="0" w:color="762F67"/>
            </w:tcBorders>
            <w:shd w:val="clear" w:color="auto" w:fill="D9C8D2"/>
          </w:tcPr>
          <w:p w:rsidR="00584ABF" w:rsidRDefault="0081311C">
            <w:pPr>
              <w:pStyle w:val="TableParagraph"/>
              <w:ind w:left="89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For each experimental group, including controls, describe the procedures in enough detail to allow others to replicate them, including:</w:t>
            </w:r>
          </w:p>
        </w:tc>
        <w:tc>
          <w:tcPr>
            <w:tcW w:w="1776" w:type="dxa"/>
            <w:tcBorders>
              <w:top w:val="single" w:sz="6" w:space="0" w:color="762F67"/>
              <w:left w:val="single" w:sz="6" w:space="0" w:color="762F67"/>
            </w:tcBorders>
          </w:tcPr>
          <w:p w:rsidR="00584ABF" w:rsidRDefault="007A6C6C">
            <w:pPr>
              <w:pStyle w:val="TableParagraph"/>
              <w:spacing w:before="97"/>
              <w:ind w:left="209" w:right="206"/>
              <w:jc w:val="center"/>
              <w:rPr>
                <w:sz w:val="16"/>
              </w:rPr>
            </w:pPr>
            <w:r w:rsidRPr="00D56E9E">
              <w:rPr>
                <w:sz w:val="16"/>
              </w:rPr>
              <w:t>N/A</w:t>
            </w:r>
          </w:p>
        </w:tc>
      </w:tr>
      <w:tr w:rsidR="00584ABF" w:rsidTr="00D56E9E">
        <w:trPr>
          <w:trHeight w:val="285"/>
        </w:trPr>
        <w:tc>
          <w:tcPr>
            <w:tcW w:w="1457" w:type="dxa"/>
            <w:shd w:val="clear" w:color="auto" w:fill="D9C8D2"/>
          </w:tcPr>
          <w:p w:rsidR="00584ABF" w:rsidRDefault="00584ABF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98" w:type="dxa"/>
            <w:shd w:val="clear" w:color="auto" w:fill="D9C8D2"/>
          </w:tcPr>
          <w:p w:rsidR="00584ABF" w:rsidRDefault="00584ABF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94" w:type="dxa"/>
            <w:tcBorders>
              <w:right w:val="single" w:sz="6" w:space="0" w:color="762F67"/>
            </w:tcBorders>
            <w:shd w:val="clear" w:color="auto" w:fill="D9C8D2"/>
          </w:tcPr>
          <w:p w:rsidR="00584ABF" w:rsidRDefault="0081311C">
            <w:pPr>
              <w:pStyle w:val="TableParagraph"/>
              <w:spacing w:before="47"/>
              <w:ind w:left="89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a. What was done, how it was done and what was used.</w:t>
            </w:r>
          </w:p>
        </w:tc>
        <w:tc>
          <w:tcPr>
            <w:tcW w:w="1776" w:type="dxa"/>
            <w:tcBorders>
              <w:left w:val="single" w:sz="6" w:space="0" w:color="762F67"/>
            </w:tcBorders>
          </w:tcPr>
          <w:p w:rsidR="00584ABF" w:rsidRDefault="00584ABF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584ABF" w:rsidTr="00D56E9E">
        <w:trPr>
          <w:trHeight w:val="319"/>
        </w:trPr>
        <w:tc>
          <w:tcPr>
            <w:tcW w:w="1457" w:type="dxa"/>
            <w:shd w:val="clear" w:color="auto" w:fill="D9C8D2"/>
          </w:tcPr>
          <w:p w:rsidR="00584ABF" w:rsidRDefault="00584ABF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98" w:type="dxa"/>
            <w:shd w:val="clear" w:color="auto" w:fill="D9C8D2"/>
          </w:tcPr>
          <w:p w:rsidR="00584ABF" w:rsidRDefault="00584ABF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94" w:type="dxa"/>
            <w:tcBorders>
              <w:right w:val="single" w:sz="6" w:space="0" w:color="762F67"/>
            </w:tcBorders>
            <w:shd w:val="clear" w:color="auto" w:fill="D9C8D2"/>
          </w:tcPr>
          <w:p w:rsidR="00584ABF" w:rsidRDefault="0081311C">
            <w:pPr>
              <w:pStyle w:val="TableParagraph"/>
              <w:spacing w:before="69"/>
              <w:ind w:left="89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b. When and how often.</w:t>
            </w:r>
          </w:p>
        </w:tc>
        <w:tc>
          <w:tcPr>
            <w:tcW w:w="1776" w:type="dxa"/>
            <w:tcBorders>
              <w:left w:val="single" w:sz="6" w:space="0" w:color="762F67"/>
            </w:tcBorders>
          </w:tcPr>
          <w:p w:rsidR="00584ABF" w:rsidRDefault="007A6C6C">
            <w:pPr>
              <w:pStyle w:val="TableParagraph"/>
              <w:spacing w:before="35"/>
              <w:ind w:left="209" w:right="206"/>
              <w:jc w:val="center"/>
              <w:rPr>
                <w:sz w:val="16"/>
              </w:rPr>
            </w:pPr>
            <w:r w:rsidRPr="00D56E9E">
              <w:rPr>
                <w:sz w:val="16"/>
              </w:rPr>
              <w:t>N/A</w:t>
            </w:r>
          </w:p>
        </w:tc>
      </w:tr>
      <w:tr w:rsidR="00584ABF" w:rsidTr="00D56E9E">
        <w:trPr>
          <w:trHeight w:val="311"/>
        </w:trPr>
        <w:tc>
          <w:tcPr>
            <w:tcW w:w="1457" w:type="dxa"/>
            <w:shd w:val="clear" w:color="auto" w:fill="D9C8D2"/>
          </w:tcPr>
          <w:p w:rsidR="00584ABF" w:rsidRDefault="00584ABF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98" w:type="dxa"/>
            <w:shd w:val="clear" w:color="auto" w:fill="D9C8D2"/>
          </w:tcPr>
          <w:p w:rsidR="00584ABF" w:rsidRDefault="00584ABF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94" w:type="dxa"/>
            <w:tcBorders>
              <w:right w:val="single" w:sz="6" w:space="0" w:color="762F67"/>
            </w:tcBorders>
            <w:shd w:val="clear" w:color="auto" w:fill="D9C8D2"/>
          </w:tcPr>
          <w:p w:rsidR="00584ABF" w:rsidRDefault="0081311C">
            <w:pPr>
              <w:pStyle w:val="TableParagraph"/>
              <w:spacing w:before="58"/>
              <w:ind w:left="89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c. Where (including detail of any acclimatisation periods).</w:t>
            </w:r>
          </w:p>
        </w:tc>
        <w:tc>
          <w:tcPr>
            <w:tcW w:w="1776" w:type="dxa"/>
            <w:tcBorders>
              <w:left w:val="single" w:sz="6" w:space="0" w:color="762F67"/>
            </w:tcBorders>
          </w:tcPr>
          <w:p w:rsidR="00584ABF" w:rsidRDefault="007A6C6C">
            <w:pPr>
              <w:pStyle w:val="TableParagraph"/>
              <w:spacing w:before="47"/>
              <w:ind w:left="209" w:right="206"/>
              <w:jc w:val="center"/>
              <w:rPr>
                <w:sz w:val="16"/>
              </w:rPr>
            </w:pPr>
            <w:r w:rsidRPr="00D56E9E">
              <w:rPr>
                <w:sz w:val="16"/>
              </w:rPr>
              <w:t>N/A</w:t>
            </w:r>
          </w:p>
        </w:tc>
      </w:tr>
      <w:tr w:rsidR="00584ABF" w:rsidTr="00D56E9E">
        <w:trPr>
          <w:trHeight w:val="348"/>
        </w:trPr>
        <w:tc>
          <w:tcPr>
            <w:tcW w:w="1457" w:type="dxa"/>
            <w:tcBorders>
              <w:bottom w:val="single" w:sz="6" w:space="0" w:color="762F67"/>
            </w:tcBorders>
            <w:shd w:val="clear" w:color="auto" w:fill="D9C8D2"/>
          </w:tcPr>
          <w:p w:rsidR="00584ABF" w:rsidRDefault="00584ABF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98" w:type="dxa"/>
            <w:tcBorders>
              <w:bottom w:val="single" w:sz="6" w:space="0" w:color="762F67"/>
            </w:tcBorders>
            <w:shd w:val="clear" w:color="auto" w:fill="D9C8D2"/>
          </w:tcPr>
          <w:p w:rsidR="00584ABF" w:rsidRDefault="00584ABF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94" w:type="dxa"/>
            <w:tcBorders>
              <w:bottom w:val="single" w:sz="6" w:space="0" w:color="762F67"/>
              <w:right w:val="single" w:sz="6" w:space="0" w:color="762F67"/>
            </w:tcBorders>
            <w:shd w:val="clear" w:color="auto" w:fill="D9C8D2"/>
          </w:tcPr>
          <w:p w:rsidR="00584ABF" w:rsidRDefault="0081311C">
            <w:pPr>
              <w:pStyle w:val="TableParagraph"/>
              <w:spacing w:before="54"/>
              <w:ind w:left="89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d. Why (provide rationale for procedures).</w:t>
            </w:r>
          </w:p>
        </w:tc>
        <w:tc>
          <w:tcPr>
            <w:tcW w:w="1776" w:type="dxa"/>
            <w:tcBorders>
              <w:left w:val="single" w:sz="6" w:space="0" w:color="762F67"/>
              <w:bottom w:val="single" w:sz="6" w:space="0" w:color="762F67"/>
            </w:tcBorders>
          </w:tcPr>
          <w:p w:rsidR="00584ABF" w:rsidRDefault="007A6C6C">
            <w:pPr>
              <w:pStyle w:val="TableParagraph"/>
              <w:spacing w:before="84"/>
              <w:ind w:left="209" w:right="206"/>
              <w:jc w:val="center"/>
              <w:rPr>
                <w:sz w:val="16"/>
              </w:rPr>
            </w:pPr>
            <w:r w:rsidRPr="00D56E9E">
              <w:rPr>
                <w:sz w:val="16"/>
              </w:rPr>
              <w:t>N/A</w:t>
            </w:r>
          </w:p>
        </w:tc>
      </w:tr>
      <w:tr w:rsidR="00584ABF" w:rsidTr="00D56E9E">
        <w:trPr>
          <w:trHeight w:val="1174"/>
        </w:trPr>
        <w:tc>
          <w:tcPr>
            <w:tcW w:w="1457" w:type="dxa"/>
            <w:tcBorders>
              <w:top w:val="single" w:sz="6" w:space="0" w:color="762F67"/>
              <w:bottom w:val="single" w:sz="6" w:space="0" w:color="762F67"/>
            </w:tcBorders>
          </w:tcPr>
          <w:p w:rsidR="00584ABF" w:rsidRDefault="0081311C">
            <w:pPr>
              <w:pStyle w:val="TableParagraph"/>
              <w:ind w:left="113"/>
              <w:rPr>
                <w:b/>
                <w:sz w:val="17"/>
              </w:rPr>
            </w:pPr>
            <w:r>
              <w:rPr>
                <w:b/>
                <w:color w:val="434142"/>
                <w:sz w:val="17"/>
              </w:rPr>
              <w:t>Results</w:t>
            </w:r>
          </w:p>
        </w:tc>
        <w:tc>
          <w:tcPr>
            <w:tcW w:w="398" w:type="dxa"/>
            <w:tcBorders>
              <w:top w:val="single" w:sz="6" w:space="0" w:color="762F67"/>
              <w:bottom w:val="single" w:sz="6" w:space="0" w:color="762F67"/>
            </w:tcBorders>
          </w:tcPr>
          <w:p w:rsidR="00584ABF" w:rsidRDefault="0081311C">
            <w:pPr>
              <w:pStyle w:val="TableParagraph"/>
              <w:ind w:left="80" w:right="70"/>
              <w:jc w:val="center"/>
              <w:rPr>
                <w:sz w:val="17"/>
              </w:rPr>
            </w:pPr>
            <w:r>
              <w:rPr>
                <w:color w:val="434142"/>
                <w:w w:val="110"/>
                <w:sz w:val="17"/>
              </w:rPr>
              <w:t>10</w:t>
            </w:r>
          </w:p>
        </w:tc>
        <w:tc>
          <w:tcPr>
            <w:tcW w:w="6894" w:type="dxa"/>
            <w:tcBorders>
              <w:top w:val="single" w:sz="6" w:space="0" w:color="762F67"/>
              <w:bottom w:val="single" w:sz="6" w:space="0" w:color="762F67"/>
              <w:right w:val="single" w:sz="6" w:space="0" w:color="762F67"/>
            </w:tcBorders>
          </w:tcPr>
          <w:p w:rsidR="00584ABF" w:rsidRDefault="0081311C">
            <w:pPr>
              <w:pStyle w:val="TableParagraph"/>
              <w:ind w:left="89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For each experiment conducted, including independent replications, report:</w:t>
            </w:r>
          </w:p>
          <w:p w:rsidR="00584ABF" w:rsidRDefault="0081311C">
            <w:pPr>
              <w:pStyle w:val="TableParagraph"/>
              <w:numPr>
                <w:ilvl w:val="0"/>
                <w:numId w:val="1"/>
              </w:numPr>
              <w:tabs>
                <w:tab w:val="left" w:pos="317"/>
              </w:tabs>
              <w:spacing w:before="113"/>
              <w:ind w:right="399"/>
              <w:rPr>
                <w:sz w:val="17"/>
              </w:rPr>
            </w:pPr>
            <w:r>
              <w:rPr>
                <w:color w:val="434142"/>
                <w:w w:val="110"/>
                <w:sz w:val="17"/>
              </w:rPr>
              <w:t>Summary/descriptive</w:t>
            </w:r>
            <w:r>
              <w:rPr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statistics</w:t>
            </w:r>
            <w:r>
              <w:rPr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for</w:t>
            </w:r>
            <w:r>
              <w:rPr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each</w:t>
            </w:r>
            <w:r>
              <w:rPr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experimental</w:t>
            </w:r>
            <w:r>
              <w:rPr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color w:val="434142"/>
                <w:spacing w:val="-3"/>
                <w:w w:val="110"/>
                <w:sz w:val="17"/>
              </w:rPr>
              <w:t>group,</w:t>
            </w:r>
            <w:r>
              <w:rPr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with</w:t>
            </w:r>
            <w:r>
              <w:rPr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</w:t>
            </w:r>
            <w:r>
              <w:rPr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measure</w:t>
            </w:r>
            <w:r>
              <w:rPr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of variability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where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applicable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spacing w:val="-4"/>
                <w:w w:val="110"/>
                <w:sz w:val="17"/>
              </w:rPr>
              <w:t>(e.g.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mean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and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spacing w:val="-4"/>
                <w:w w:val="110"/>
                <w:sz w:val="17"/>
              </w:rPr>
              <w:t>SD,</w:t>
            </w:r>
            <w:r>
              <w:rPr>
                <w:color w:val="434142"/>
                <w:spacing w:val="-24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or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median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and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range).</w:t>
            </w:r>
          </w:p>
          <w:p w:rsidR="00584ABF" w:rsidRDefault="0081311C">
            <w:pPr>
              <w:pStyle w:val="TableParagraph"/>
              <w:numPr>
                <w:ilvl w:val="0"/>
                <w:numId w:val="1"/>
              </w:numPr>
              <w:tabs>
                <w:tab w:val="left" w:pos="317"/>
              </w:tabs>
              <w:spacing w:before="111"/>
              <w:ind w:hanging="228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If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applicable,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the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effect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size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with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confidence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interval.</w:t>
            </w:r>
          </w:p>
        </w:tc>
        <w:tc>
          <w:tcPr>
            <w:tcW w:w="1776" w:type="dxa"/>
            <w:tcBorders>
              <w:top w:val="single" w:sz="6" w:space="0" w:color="762F67"/>
              <w:left w:val="single" w:sz="6" w:space="0" w:color="762F67"/>
              <w:bottom w:val="single" w:sz="6" w:space="0" w:color="762F67"/>
            </w:tcBorders>
          </w:tcPr>
          <w:p w:rsidR="007A6C6C" w:rsidRDefault="007A6C6C">
            <w:pPr>
              <w:pStyle w:val="TableParagraph"/>
              <w:spacing w:before="0"/>
              <w:rPr>
                <w:sz w:val="16"/>
              </w:rPr>
            </w:pPr>
            <w:r>
              <w:rPr>
                <w:sz w:val="16"/>
              </w:rPr>
              <w:t xml:space="preserve">     </w:t>
            </w:r>
          </w:p>
          <w:p w:rsidR="00584ABF" w:rsidRDefault="007A6C6C">
            <w:pPr>
              <w:pStyle w:val="TableParagraph"/>
              <w:spacing w:before="0"/>
              <w:rPr>
                <w:rFonts w:ascii="Georgia"/>
                <w:sz w:val="18"/>
              </w:rPr>
            </w:pPr>
            <w:r>
              <w:rPr>
                <w:sz w:val="16"/>
              </w:rPr>
              <w:t xml:space="preserve">                 </w:t>
            </w:r>
            <w:r w:rsidRPr="00D56E9E">
              <w:rPr>
                <w:sz w:val="16"/>
              </w:rPr>
              <w:t>N/A</w:t>
            </w:r>
            <w:r>
              <w:rPr>
                <w:rFonts w:ascii="Georgia"/>
                <w:sz w:val="18"/>
              </w:rPr>
              <w:t xml:space="preserve"> </w:t>
            </w:r>
          </w:p>
          <w:p w:rsidR="00584ABF" w:rsidRDefault="00584ABF">
            <w:pPr>
              <w:pStyle w:val="TableParagraph"/>
              <w:spacing w:before="0"/>
              <w:rPr>
                <w:rFonts w:ascii="Georgia"/>
                <w:sz w:val="18"/>
              </w:rPr>
            </w:pPr>
          </w:p>
          <w:p w:rsidR="00584ABF" w:rsidRDefault="007A6C6C">
            <w:pPr>
              <w:pStyle w:val="TableParagraph"/>
              <w:spacing w:before="0"/>
              <w:ind w:left="234"/>
              <w:rPr>
                <w:sz w:val="16"/>
              </w:rPr>
            </w:pPr>
            <w:r>
              <w:rPr>
                <w:sz w:val="16"/>
              </w:rPr>
              <w:t xml:space="preserve">           </w:t>
            </w:r>
            <w:bookmarkStart w:id="0" w:name="_GoBack"/>
            <w:bookmarkEnd w:id="0"/>
            <w:r w:rsidRPr="00D56E9E">
              <w:rPr>
                <w:sz w:val="16"/>
              </w:rPr>
              <w:t>N/A</w:t>
            </w:r>
          </w:p>
        </w:tc>
      </w:tr>
    </w:tbl>
    <w:p w:rsidR="0081311C" w:rsidRDefault="0081311C"/>
    <w:sectPr w:rsidR="0081311C">
      <w:type w:val="continuous"/>
      <w:pgSz w:w="11910" w:h="16840"/>
      <w:pgMar w:top="740" w:right="62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DE5F3B"/>
    <w:multiLevelType w:val="hybridMultilevel"/>
    <w:tmpl w:val="5E3EFE64"/>
    <w:lvl w:ilvl="0" w:tplc="CB18DE20">
      <w:start w:val="1"/>
      <w:numFmt w:val="lowerLetter"/>
      <w:lvlText w:val="%1."/>
      <w:lvlJc w:val="left"/>
      <w:pPr>
        <w:ind w:left="316" w:hanging="227"/>
      </w:pPr>
      <w:rPr>
        <w:rFonts w:ascii="Arial" w:eastAsia="Arial" w:hAnsi="Arial" w:cs="Arial" w:hint="default"/>
        <w:color w:val="434142"/>
        <w:w w:val="93"/>
        <w:sz w:val="17"/>
        <w:szCs w:val="17"/>
        <w:lang w:val="en-US" w:eastAsia="en-US" w:bidi="ar-SA"/>
      </w:rPr>
    </w:lvl>
    <w:lvl w:ilvl="1" w:tplc="0B785FBC">
      <w:numFmt w:val="bullet"/>
      <w:lvlText w:val="•"/>
      <w:lvlJc w:val="left"/>
      <w:pPr>
        <w:ind w:left="976" w:hanging="227"/>
      </w:pPr>
      <w:rPr>
        <w:rFonts w:hint="default"/>
        <w:lang w:val="en-US" w:eastAsia="en-US" w:bidi="ar-SA"/>
      </w:rPr>
    </w:lvl>
    <w:lvl w:ilvl="2" w:tplc="3D6CD484">
      <w:numFmt w:val="bullet"/>
      <w:lvlText w:val="•"/>
      <w:lvlJc w:val="left"/>
      <w:pPr>
        <w:ind w:left="1633" w:hanging="227"/>
      </w:pPr>
      <w:rPr>
        <w:rFonts w:hint="default"/>
        <w:lang w:val="en-US" w:eastAsia="en-US" w:bidi="ar-SA"/>
      </w:rPr>
    </w:lvl>
    <w:lvl w:ilvl="3" w:tplc="6B24BDE8">
      <w:numFmt w:val="bullet"/>
      <w:lvlText w:val="•"/>
      <w:lvlJc w:val="left"/>
      <w:pPr>
        <w:ind w:left="2289" w:hanging="227"/>
      </w:pPr>
      <w:rPr>
        <w:rFonts w:hint="default"/>
        <w:lang w:val="en-US" w:eastAsia="en-US" w:bidi="ar-SA"/>
      </w:rPr>
    </w:lvl>
    <w:lvl w:ilvl="4" w:tplc="1E3ADC34">
      <w:numFmt w:val="bullet"/>
      <w:lvlText w:val="•"/>
      <w:lvlJc w:val="left"/>
      <w:pPr>
        <w:ind w:left="2946" w:hanging="227"/>
      </w:pPr>
      <w:rPr>
        <w:rFonts w:hint="default"/>
        <w:lang w:val="en-US" w:eastAsia="en-US" w:bidi="ar-SA"/>
      </w:rPr>
    </w:lvl>
    <w:lvl w:ilvl="5" w:tplc="54804624">
      <w:numFmt w:val="bullet"/>
      <w:lvlText w:val="•"/>
      <w:lvlJc w:val="left"/>
      <w:pPr>
        <w:ind w:left="3603" w:hanging="227"/>
      </w:pPr>
      <w:rPr>
        <w:rFonts w:hint="default"/>
        <w:lang w:val="en-US" w:eastAsia="en-US" w:bidi="ar-SA"/>
      </w:rPr>
    </w:lvl>
    <w:lvl w:ilvl="6" w:tplc="6310CC5E">
      <w:numFmt w:val="bullet"/>
      <w:lvlText w:val="•"/>
      <w:lvlJc w:val="left"/>
      <w:pPr>
        <w:ind w:left="4259" w:hanging="227"/>
      </w:pPr>
      <w:rPr>
        <w:rFonts w:hint="default"/>
        <w:lang w:val="en-US" w:eastAsia="en-US" w:bidi="ar-SA"/>
      </w:rPr>
    </w:lvl>
    <w:lvl w:ilvl="7" w:tplc="AAEE0D72">
      <w:numFmt w:val="bullet"/>
      <w:lvlText w:val="•"/>
      <w:lvlJc w:val="left"/>
      <w:pPr>
        <w:ind w:left="4916" w:hanging="227"/>
      </w:pPr>
      <w:rPr>
        <w:rFonts w:hint="default"/>
        <w:lang w:val="en-US" w:eastAsia="en-US" w:bidi="ar-SA"/>
      </w:rPr>
    </w:lvl>
    <w:lvl w:ilvl="8" w:tplc="3B3E3F64">
      <w:numFmt w:val="bullet"/>
      <w:lvlText w:val="•"/>
      <w:lvlJc w:val="left"/>
      <w:pPr>
        <w:ind w:left="5573" w:hanging="227"/>
      </w:pPr>
      <w:rPr>
        <w:rFonts w:hint="default"/>
        <w:lang w:val="en-US" w:eastAsia="en-US" w:bidi="ar-SA"/>
      </w:rPr>
    </w:lvl>
  </w:abstractNum>
  <w:abstractNum w:abstractNumId="1">
    <w:nsid w:val="298A4AB7"/>
    <w:multiLevelType w:val="hybridMultilevel"/>
    <w:tmpl w:val="455C2D0E"/>
    <w:lvl w:ilvl="0" w:tplc="BE02FEBC">
      <w:start w:val="1"/>
      <w:numFmt w:val="lowerLetter"/>
      <w:lvlText w:val="%1."/>
      <w:lvlJc w:val="left"/>
      <w:pPr>
        <w:ind w:left="316" w:hanging="227"/>
      </w:pPr>
      <w:rPr>
        <w:rFonts w:ascii="Arial" w:eastAsia="Arial" w:hAnsi="Arial" w:cs="Arial" w:hint="default"/>
        <w:color w:val="434142"/>
        <w:w w:val="93"/>
        <w:sz w:val="17"/>
        <w:szCs w:val="17"/>
        <w:lang w:val="en-US" w:eastAsia="en-US" w:bidi="ar-SA"/>
      </w:rPr>
    </w:lvl>
    <w:lvl w:ilvl="1" w:tplc="257C6876">
      <w:numFmt w:val="bullet"/>
      <w:lvlText w:val="•"/>
      <w:lvlJc w:val="left"/>
      <w:pPr>
        <w:ind w:left="976" w:hanging="227"/>
      </w:pPr>
      <w:rPr>
        <w:rFonts w:hint="default"/>
        <w:lang w:val="en-US" w:eastAsia="en-US" w:bidi="ar-SA"/>
      </w:rPr>
    </w:lvl>
    <w:lvl w:ilvl="2" w:tplc="ECAE6BAA">
      <w:numFmt w:val="bullet"/>
      <w:lvlText w:val="•"/>
      <w:lvlJc w:val="left"/>
      <w:pPr>
        <w:ind w:left="1633" w:hanging="227"/>
      </w:pPr>
      <w:rPr>
        <w:rFonts w:hint="default"/>
        <w:lang w:val="en-US" w:eastAsia="en-US" w:bidi="ar-SA"/>
      </w:rPr>
    </w:lvl>
    <w:lvl w:ilvl="3" w:tplc="B0E26A78">
      <w:numFmt w:val="bullet"/>
      <w:lvlText w:val="•"/>
      <w:lvlJc w:val="left"/>
      <w:pPr>
        <w:ind w:left="2289" w:hanging="227"/>
      </w:pPr>
      <w:rPr>
        <w:rFonts w:hint="default"/>
        <w:lang w:val="en-US" w:eastAsia="en-US" w:bidi="ar-SA"/>
      </w:rPr>
    </w:lvl>
    <w:lvl w:ilvl="4" w:tplc="F51AA1DA">
      <w:numFmt w:val="bullet"/>
      <w:lvlText w:val="•"/>
      <w:lvlJc w:val="left"/>
      <w:pPr>
        <w:ind w:left="2946" w:hanging="227"/>
      </w:pPr>
      <w:rPr>
        <w:rFonts w:hint="default"/>
        <w:lang w:val="en-US" w:eastAsia="en-US" w:bidi="ar-SA"/>
      </w:rPr>
    </w:lvl>
    <w:lvl w:ilvl="5" w:tplc="D79AA65E">
      <w:numFmt w:val="bullet"/>
      <w:lvlText w:val="•"/>
      <w:lvlJc w:val="left"/>
      <w:pPr>
        <w:ind w:left="3603" w:hanging="227"/>
      </w:pPr>
      <w:rPr>
        <w:rFonts w:hint="default"/>
        <w:lang w:val="en-US" w:eastAsia="en-US" w:bidi="ar-SA"/>
      </w:rPr>
    </w:lvl>
    <w:lvl w:ilvl="6" w:tplc="EFB6D6EE">
      <w:numFmt w:val="bullet"/>
      <w:lvlText w:val="•"/>
      <w:lvlJc w:val="left"/>
      <w:pPr>
        <w:ind w:left="4259" w:hanging="227"/>
      </w:pPr>
      <w:rPr>
        <w:rFonts w:hint="default"/>
        <w:lang w:val="en-US" w:eastAsia="en-US" w:bidi="ar-SA"/>
      </w:rPr>
    </w:lvl>
    <w:lvl w:ilvl="7" w:tplc="E362CA10">
      <w:numFmt w:val="bullet"/>
      <w:lvlText w:val="•"/>
      <w:lvlJc w:val="left"/>
      <w:pPr>
        <w:ind w:left="4916" w:hanging="227"/>
      </w:pPr>
      <w:rPr>
        <w:rFonts w:hint="default"/>
        <w:lang w:val="en-US" w:eastAsia="en-US" w:bidi="ar-SA"/>
      </w:rPr>
    </w:lvl>
    <w:lvl w:ilvl="8" w:tplc="6644B0E2">
      <w:numFmt w:val="bullet"/>
      <w:lvlText w:val="•"/>
      <w:lvlJc w:val="left"/>
      <w:pPr>
        <w:ind w:left="5573" w:hanging="227"/>
      </w:pPr>
      <w:rPr>
        <w:rFonts w:hint="default"/>
        <w:lang w:val="en-US" w:eastAsia="en-US" w:bidi="ar-SA"/>
      </w:rPr>
    </w:lvl>
  </w:abstractNum>
  <w:abstractNum w:abstractNumId="2">
    <w:nsid w:val="2B2D0B34"/>
    <w:multiLevelType w:val="hybridMultilevel"/>
    <w:tmpl w:val="D3248C10"/>
    <w:lvl w:ilvl="0" w:tplc="B316C600">
      <w:start w:val="1"/>
      <w:numFmt w:val="lowerLetter"/>
      <w:lvlText w:val="%1."/>
      <w:lvlJc w:val="left"/>
      <w:pPr>
        <w:ind w:left="316" w:hanging="227"/>
      </w:pPr>
      <w:rPr>
        <w:rFonts w:ascii="Arial" w:eastAsia="Arial" w:hAnsi="Arial" w:cs="Arial" w:hint="default"/>
        <w:color w:val="434142"/>
        <w:w w:val="93"/>
        <w:sz w:val="17"/>
        <w:szCs w:val="17"/>
        <w:lang w:val="en-US" w:eastAsia="en-US" w:bidi="ar-SA"/>
      </w:rPr>
    </w:lvl>
    <w:lvl w:ilvl="1" w:tplc="91BC7222">
      <w:numFmt w:val="bullet"/>
      <w:lvlText w:val="•"/>
      <w:lvlJc w:val="left"/>
      <w:pPr>
        <w:ind w:left="976" w:hanging="227"/>
      </w:pPr>
      <w:rPr>
        <w:rFonts w:hint="default"/>
        <w:lang w:val="en-US" w:eastAsia="en-US" w:bidi="ar-SA"/>
      </w:rPr>
    </w:lvl>
    <w:lvl w:ilvl="2" w:tplc="0EB8F574">
      <w:numFmt w:val="bullet"/>
      <w:lvlText w:val="•"/>
      <w:lvlJc w:val="left"/>
      <w:pPr>
        <w:ind w:left="1633" w:hanging="227"/>
      </w:pPr>
      <w:rPr>
        <w:rFonts w:hint="default"/>
        <w:lang w:val="en-US" w:eastAsia="en-US" w:bidi="ar-SA"/>
      </w:rPr>
    </w:lvl>
    <w:lvl w:ilvl="3" w:tplc="E91C9180">
      <w:numFmt w:val="bullet"/>
      <w:lvlText w:val="•"/>
      <w:lvlJc w:val="left"/>
      <w:pPr>
        <w:ind w:left="2289" w:hanging="227"/>
      </w:pPr>
      <w:rPr>
        <w:rFonts w:hint="default"/>
        <w:lang w:val="en-US" w:eastAsia="en-US" w:bidi="ar-SA"/>
      </w:rPr>
    </w:lvl>
    <w:lvl w:ilvl="4" w:tplc="57B4F5DC">
      <w:numFmt w:val="bullet"/>
      <w:lvlText w:val="•"/>
      <w:lvlJc w:val="left"/>
      <w:pPr>
        <w:ind w:left="2946" w:hanging="227"/>
      </w:pPr>
      <w:rPr>
        <w:rFonts w:hint="default"/>
        <w:lang w:val="en-US" w:eastAsia="en-US" w:bidi="ar-SA"/>
      </w:rPr>
    </w:lvl>
    <w:lvl w:ilvl="5" w:tplc="B7AAAA82">
      <w:numFmt w:val="bullet"/>
      <w:lvlText w:val="•"/>
      <w:lvlJc w:val="left"/>
      <w:pPr>
        <w:ind w:left="3603" w:hanging="227"/>
      </w:pPr>
      <w:rPr>
        <w:rFonts w:hint="default"/>
        <w:lang w:val="en-US" w:eastAsia="en-US" w:bidi="ar-SA"/>
      </w:rPr>
    </w:lvl>
    <w:lvl w:ilvl="6" w:tplc="D9A053CA">
      <w:numFmt w:val="bullet"/>
      <w:lvlText w:val="•"/>
      <w:lvlJc w:val="left"/>
      <w:pPr>
        <w:ind w:left="4259" w:hanging="227"/>
      </w:pPr>
      <w:rPr>
        <w:rFonts w:hint="default"/>
        <w:lang w:val="en-US" w:eastAsia="en-US" w:bidi="ar-SA"/>
      </w:rPr>
    </w:lvl>
    <w:lvl w:ilvl="7" w:tplc="F2183C42">
      <w:numFmt w:val="bullet"/>
      <w:lvlText w:val="•"/>
      <w:lvlJc w:val="left"/>
      <w:pPr>
        <w:ind w:left="4916" w:hanging="227"/>
      </w:pPr>
      <w:rPr>
        <w:rFonts w:hint="default"/>
        <w:lang w:val="en-US" w:eastAsia="en-US" w:bidi="ar-SA"/>
      </w:rPr>
    </w:lvl>
    <w:lvl w:ilvl="8" w:tplc="20ACD80A">
      <w:numFmt w:val="bullet"/>
      <w:lvlText w:val="•"/>
      <w:lvlJc w:val="left"/>
      <w:pPr>
        <w:ind w:left="5573" w:hanging="227"/>
      </w:pPr>
      <w:rPr>
        <w:rFonts w:hint="default"/>
        <w:lang w:val="en-US" w:eastAsia="en-US" w:bidi="ar-SA"/>
      </w:rPr>
    </w:lvl>
  </w:abstractNum>
  <w:abstractNum w:abstractNumId="3">
    <w:nsid w:val="41145DB0"/>
    <w:multiLevelType w:val="hybridMultilevel"/>
    <w:tmpl w:val="05CA5C42"/>
    <w:lvl w:ilvl="0" w:tplc="C5B40EE6">
      <w:start w:val="1"/>
      <w:numFmt w:val="lowerLetter"/>
      <w:lvlText w:val="%1."/>
      <w:lvlJc w:val="left"/>
      <w:pPr>
        <w:ind w:left="316" w:hanging="227"/>
      </w:pPr>
      <w:rPr>
        <w:rFonts w:ascii="Arial" w:eastAsia="Arial" w:hAnsi="Arial" w:cs="Arial" w:hint="default"/>
        <w:color w:val="434142"/>
        <w:w w:val="93"/>
        <w:sz w:val="17"/>
        <w:szCs w:val="17"/>
        <w:lang w:val="en-US" w:eastAsia="en-US" w:bidi="ar-SA"/>
      </w:rPr>
    </w:lvl>
    <w:lvl w:ilvl="1" w:tplc="D1B22C70">
      <w:numFmt w:val="bullet"/>
      <w:lvlText w:val="•"/>
      <w:lvlJc w:val="left"/>
      <w:pPr>
        <w:ind w:left="976" w:hanging="227"/>
      </w:pPr>
      <w:rPr>
        <w:rFonts w:hint="default"/>
        <w:lang w:val="en-US" w:eastAsia="en-US" w:bidi="ar-SA"/>
      </w:rPr>
    </w:lvl>
    <w:lvl w:ilvl="2" w:tplc="242E629E">
      <w:numFmt w:val="bullet"/>
      <w:lvlText w:val="•"/>
      <w:lvlJc w:val="left"/>
      <w:pPr>
        <w:ind w:left="1633" w:hanging="227"/>
      </w:pPr>
      <w:rPr>
        <w:rFonts w:hint="default"/>
        <w:lang w:val="en-US" w:eastAsia="en-US" w:bidi="ar-SA"/>
      </w:rPr>
    </w:lvl>
    <w:lvl w:ilvl="3" w:tplc="A3CC5974">
      <w:numFmt w:val="bullet"/>
      <w:lvlText w:val="•"/>
      <w:lvlJc w:val="left"/>
      <w:pPr>
        <w:ind w:left="2289" w:hanging="227"/>
      </w:pPr>
      <w:rPr>
        <w:rFonts w:hint="default"/>
        <w:lang w:val="en-US" w:eastAsia="en-US" w:bidi="ar-SA"/>
      </w:rPr>
    </w:lvl>
    <w:lvl w:ilvl="4" w:tplc="30A8EFDA">
      <w:numFmt w:val="bullet"/>
      <w:lvlText w:val="•"/>
      <w:lvlJc w:val="left"/>
      <w:pPr>
        <w:ind w:left="2946" w:hanging="227"/>
      </w:pPr>
      <w:rPr>
        <w:rFonts w:hint="default"/>
        <w:lang w:val="en-US" w:eastAsia="en-US" w:bidi="ar-SA"/>
      </w:rPr>
    </w:lvl>
    <w:lvl w:ilvl="5" w:tplc="1284C066">
      <w:numFmt w:val="bullet"/>
      <w:lvlText w:val="•"/>
      <w:lvlJc w:val="left"/>
      <w:pPr>
        <w:ind w:left="3603" w:hanging="227"/>
      </w:pPr>
      <w:rPr>
        <w:rFonts w:hint="default"/>
        <w:lang w:val="en-US" w:eastAsia="en-US" w:bidi="ar-SA"/>
      </w:rPr>
    </w:lvl>
    <w:lvl w:ilvl="6" w:tplc="AFBADE8A">
      <w:numFmt w:val="bullet"/>
      <w:lvlText w:val="•"/>
      <w:lvlJc w:val="left"/>
      <w:pPr>
        <w:ind w:left="4259" w:hanging="227"/>
      </w:pPr>
      <w:rPr>
        <w:rFonts w:hint="default"/>
        <w:lang w:val="en-US" w:eastAsia="en-US" w:bidi="ar-SA"/>
      </w:rPr>
    </w:lvl>
    <w:lvl w:ilvl="7" w:tplc="098C89FE">
      <w:numFmt w:val="bullet"/>
      <w:lvlText w:val="•"/>
      <w:lvlJc w:val="left"/>
      <w:pPr>
        <w:ind w:left="4916" w:hanging="227"/>
      </w:pPr>
      <w:rPr>
        <w:rFonts w:hint="default"/>
        <w:lang w:val="en-US" w:eastAsia="en-US" w:bidi="ar-SA"/>
      </w:rPr>
    </w:lvl>
    <w:lvl w:ilvl="8" w:tplc="68C6FB54">
      <w:numFmt w:val="bullet"/>
      <w:lvlText w:val="•"/>
      <w:lvlJc w:val="left"/>
      <w:pPr>
        <w:ind w:left="5573" w:hanging="227"/>
      </w:pPr>
      <w:rPr>
        <w:rFonts w:hint="default"/>
        <w:lang w:val="en-US" w:eastAsia="en-US" w:bidi="ar-SA"/>
      </w:rPr>
    </w:lvl>
  </w:abstractNum>
  <w:abstractNum w:abstractNumId="4">
    <w:nsid w:val="41D00527"/>
    <w:multiLevelType w:val="hybridMultilevel"/>
    <w:tmpl w:val="CC7AE242"/>
    <w:lvl w:ilvl="0" w:tplc="8E7EFE92">
      <w:start w:val="1"/>
      <w:numFmt w:val="lowerLetter"/>
      <w:lvlText w:val="%1."/>
      <w:lvlJc w:val="left"/>
      <w:pPr>
        <w:ind w:left="316" w:hanging="227"/>
      </w:pPr>
      <w:rPr>
        <w:rFonts w:ascii="Arial" w:eastAsia="Arial" w:hAnsi="Arial" w:cs="Arial" w:hint="default"/>
        <w:color w:val="434142"/>
        <w:w w:val="93"/>
        <w:sz w:val="17"/>
        <w:szCs w:val="17"/>
        <w:lang w:val="en-US" w:eastAsia="en-US" w:bidi="ar-SA"/>
      </w:rPr>
    </w:lvl>
    <w:lvl w:ilvl="1" w:tplc="CE9E4018">
      <w:numFmt w:val="bullet"/>
      <w:lvlText w:val="•"/>
      <w:lvlJc w:val="left"/>
      <w:pPr>
        <w:ind w:left="976" w:hanging="227"/>
      </w:pPr>
      <w:rPr>
        <w:rFonts w:hint="default"/>
        <w:lang w:val="en-US" w:eastAsia="en-US" w:bidi="ar-SA"/>
      </w:rPr>
    </w:lvl>
    <w:lvl w:ilvl="2" w:tplc="3F0C385C">
      <w:numFmt w:val="bullet"/>
      <w:lvlText w:val="•"/>
      <w:lvlJc w:val="left"/>
      <w:pPr>
        <w:ind w:left="1633" w:hanging="227"/>
      </w:pPr>
      <w:rPr>
        <w:rFonts w:hint="default"/>
        <w:lang w:val="en-US" w:eastAsia="en-US" w:bidi="ar-SA"/>
      </w:rPr>
    </w:lvl>
    <w:lvl w:ilvl="3" w:tplc="9530F6F4">
      <w:numFmt w:val="bullet"/>
      <w:lvlText w:val="•"/>
      <w:lvlJc w:val="left"/>
      <w:pPr>
        <w:ind w:left="2289" w:hanging="227"/>
      </w:pPr>
      <w:rPr>
        <w:rFonts w:hint="default"/>
        <w:lang w:val="en-US" w:eastAsia="en-US" w:bidi="ar-SA"/>
      </w:rPr>
    </w:lvl>
    <w:lvl w:ilvl="4" w:tplc="82902B94">
      <w:numFmt w:val="bullet"/>
      <w:lvlText w:val="•"/>
      <w:lvlJc w:val="left"/>
      <w:pPr>
        <w:ind w:left="2946" w:hanging="227"/>
      </w:pPr>
      <w:rPr>
        <w:rFonts w:hint="default"/>
        <w:lang w:val="en-US" w:eastAsia="en-US" w:bidi="ar-SA"/>
      </w:rPr>
    </w:lvl>
    <w:lvl w:ilvl="5" w:tplc="1FFEB30A">
      <w:numFmt w:val="bullet"/>
      <w:lvlText w:val="•"/>
      <w:lvlJc w:val="left"/>
      <w:pPr>
        <w:ind w:left="3603" w:hanging="227"/>
      </w:pPr>
      <w:rPr>
        <w:rFonts w:hint="default"/>
        <w:lang w:val="en-US" w:eastAsia="en-US" w:bidi="ar-SA"/>
      </w:rPr>
    </w:lvl>
    <w:lvl w:ilvl="6" w:tplc="F956EF80">
      <w:numFmt w:val="bullet"/>
      <w:lvlText w:val="•"/>
      <w:lvlJc w:val="left"/>
      <w:pPr>
        <w:ind w:left="4259" w:hanging="227"/>
      </w:pPr>
      <w:rPr>
        <w:rFonts w:hint="default"/>
        <w:lang w:val="en-US" w:eastAsia="en-US" w:bidi="ar-SA"/>
      </w:rPr>
    </w:lvl>
    <w:lvl w:ilvl="7" w:tplc="97FE91EA">
      <w:numFmt w:val="bullet"/>
      <w:lvlText w:val="•"/>
      <w:lvlJc w:val="left"/>
      <w:pPr>
        <w:ind w:left="4916" w:hanging="227"/>
      </w:pPr>
      <w:rPr>
        <w:rFonts w:hint="default"/>
        <w:lang w:val="en-US" w:eastAsia="en-US" w:bidi="ar-SA"/>
      </w:rPr>
    </w:lvl>
    <w:lvl w:ilvl="8" w:tplc="2DBE49A0">
      <w:numFmt w:val="bullet"/>
      <w:lvlText w:val="•"/>
      <w:lvlJc w:val="left"/>
      <w:pPr>
        <w:ind w:left="5573" w:hanging="227"/>
      </w:pPr>
      <w:rPr>
        <w:rFonts w:hint="default"/>
        <w:lang w:val="en-US" w:eastAsia="en-US" w:bidi="ar-SA"/>
      </w:rPr>
    </w:lvl>
  </w:abstractNum>
  <w:abstractNum w:abstractNumId="5">
    <w:nsid w:val="5C2A05D8"/>
    <w:multiLevelType w:val="hybridMultilevel"/>
    <w:tmpl w:val="9F8C4610"/>
    <w:lvl w:ilvl="0" w:tplc="3DDEC6FC">
      <w:start w:val="1"/>
      <w:numFmt w:val="lowerLetter"/>
      <w:lvlText w:val="%1."/>
      <w:lvlJc w:val="left"/>
      <w:pPr>
        <w:ind w:left="316" w:hanging="227"/>
      </w:pPr>
      <w:rPr>
        <w:rFonts w:ascii="Arial" w:eastAsia="Arial" w:hAnsi="Arial" w:cs="Arial" w:hint="default"/>
        <w:color w:val="434142"/>
        <w:w w:val="93"/>
        <w:sz w:val="17"/>
        <w:szCs w:val="17"/>
        <w:lang w:val="en-US" w:eastAsia="en-US" w:bidi="ar-SA"/>
      </w:rPr>
    </w:lvl>
    <w:lvl w:ilvl="1" w:tplc="3A38E73E">
      <w:numFmt w:val="bullet"/>
      <w:lvlText w:val="•"/>
      <w:lvlJc w:val="left"/>
      <w:pPr>
        <w:ind w:left="976" w:hanging="227"/>
      </w:pPr>
      <w:rPr>
        <w:rFonts w:hint="default"/>
        <w:lang w:val="en-US" w:eastAsia="en-US" w:bidi="ar-SA"/>
      </w:rPr>
    </w:lvl>
    <w:lvl w:ilvl="2" w:tplc="C1985A9E">
      <w:numFmt w:val="bullet"/>
      <w:lvlText w:val="•"/>
      <w:lvlJc w:val="left"/>
      <w:pPr>
        <w:ind w:left="1633" w:hanging="227"/>
      </w:pPr>
      <w:rPr>
        <w:rFonts w:hint="default"/>
        <w:lang w:val="en-US" w:eastAsia="en-US" w:bidi="ar-SA"/>
      </w:rPr>
    </w:lvl>
    <w:lvl w:ilvl="3" w:tplc="DD92D70C">
      <w:numFmt w:val="bullet"/>
      <w:lvlText w:val="•"/>
      <w:lvlJc w:val="left"/>
      <w:pPr>
        <w:ind w:left="2289" w:hanging="227"/>
      </w:pPr>
      <w:rPr>
        <w:rFonts w:hint="default"/>
        <w:lang w:val="en-US" w:eastAsia="en-US" w:bidi="ar-SA"/>
      </w:rPr>
    </w:lvl>
    <w:lvl w:ilvl="4" w:tplc="A42E09A2">
      <w:numFmt w:val="bullet"/>
      <w:lvlText w:val="•"/>
      <w:lvlJc w:val="left"/>
      <w:pPr>
        <w:ind w:left="2946" w:hanging="227"/>
      </w:pPr>
      <w:rPr>
        <w:rFonts w:hint="default"/>
        <w:lang w:val="en-US" w:eastAsia="en-US" w:bidi="ar-SA"/>
      </w:rPr>
    </w:lvl>
    <w:lvl w:ilvl="5" w:tplc="D5A6FBAC">
      <w:numFmt w:val="bullet"/>
      <w:lvlText w:val="•"/>
      <w:lvlJc w:val="left"/>
      <w:pPr>
        <w:ind w:left="3603" w:hanging="227"/>
      </w:pPr>
      <w:rPr>
        <w:rFonts w:hint="default"/>
        <w:lang w:val="en-US" w:eastAsia="en-US" w:bidi="ar-SA"/>
      </w:rPr>
    </w:lvl>
    <w:lvl w:ilvl="6" w:tplc="8DA466EA">
      <w:numFmt w:val="bullet"/>
      <w:lvlText w:val="•"/>
      <w:lvlJc w:val="left"/>
      <w:pPr>
        <w:ind w:left="4259" w:hanging="227"/>
      </w:pPr>
      <w:rPr>
        <w:rFonts w:hint="default"/>
        <w:lang w:val="en-US" w:eastAsia="en-US" w:bidi="ar-SA"/>
      </w:rPr>
    </w:lvl>
    <w:lvl w:ilvl="7" w:tplc="9976F146">
      <w:numFmt w:val="bullet"/>
      <w:lvlText w:val="•"/>
      <w:lvlJc w:val="left"/>
      <w:pPr>
        <w:ind w:left="4916" w:hanging="227"/>
      </w:pPr>
      <w:rPr>
        <w:rFonts w:hint="default"/>
        <w:lang w:val="en-US" w:eastAsia="en-US" w:bidi="ar-SA"/>
      </w:rPr>
    </w:lvl>
    <w:lvl w:ilvl="8" w:tplc="CC382D0C">
      <w:numFmt w:val="bullet"/>
      <w:lvlText w:val="•"/>
      <w:lvlJc w:val="left"/>
      <w:pPr>
        <w:ind w:left="5573" w:hanging="227"/>
      </w:pPr>
      <w:rPr>
        <w:rFonts w:hint="default"/>
        <w:lang w:val="en-US" w:eastAsia="en-US" w:bidi="ar-SA"/>
      </w:rPr>
    </w:lvl>
  </w:abstractNum>
  <w:abstractNum w:abstractNumId="6">
    <w:nsid w:val="5C502261"/>
    <w:multiLevelType w:val="hybridMultilevel"/>
    <w:tmpl w:val="36A01E6A"/>
    <w:lvl w:ilvl="0" w:tplc="4E4C25BE">
      <w:start w:val="1"/>
      <w:numFmt w:val="lowerLetter"/>
      <w:lvlText w:val="%1."/>
      <w:lvlJc w:val="left"/>
      <w:pPr>
        <w:ind w:left="316" w:hanging="227"/>
      </w:pPr>
      <w:rPr>
        <w:rFonts w:ascii="Arial" w:eastAsia="Arial" w:hAnsi="Arial" w:cs="Arial" w:hint="default"/>
        <w:color w:val="434142"/>
        <w:w w:val="93"/>
        <w:sz w:val="17"/>
        <w:szCs w:val="17"/>
        <w:lang w:val="en-US" w:eastAsia="en-US" w:bidi="ar-SA"/>
      </w:rPr>
    </w:lvl>
    <w:lvl w:ilvl="1" w:tplc="3C862938">
      <w:numFmt w:val="bullet"/>
      <w:lvlText w:val="•"/>
      <w:lvlJc w:val="left"/>
      <w:pPr>
        <w:ind w:left="976" w:hanging="227"/>
      </w:pPr>
      <w:rPr>
        <w:rFonts w:hint="default"/>
        <w:lang w:val="en-US" w:eastAsia="en-US" w:bidi="ar-SA"/>
      </w:rPr>
    </w:lvl>
    <w:lvl w:ilvl="2" w:tplc="D24C4F1E">
      <w:numFmt w:val="bullet"/>
      <w:lvlText w:val="•"/>
      <w:lvlJc w:val="left"/>
      <w:pPr>
        <w:ind w:left="1633" w:hanging="227"/>
      </w:pPr>
      <w:rPr>
        <w:rFonts w:hint="default"/>
        <w:lang w:val="en-US" w:eastAsia="en-US" w:bidi="ar-SA"/>
      </w:rPr>
    </w:lvl>
    <w:lvl w:ilvl="3" w:tplc="9932AAE2">
      <w:numFmt w:val="bullet"/>
      <w:lvlText w:val="•"/>
      <w:lvlJc w:val="left"/>
      <w:pPr>
        <w:ind w:left="2289" w:hanging="227"/>
      </w:pPr>
      <w:rPr>
        <w:rFonts w:hint="default"/>
        <w:lang w:val="en-US" w:eastAsia="en-US" w:bidi="ar-SA"/>
      </w:rPr>
    </w:lvl>
    <w:lvl w:ilvl="4" w:tplc="3236AFD6">
      <w:numFmt w:val="bullet"/>
      <w:lvlText w:val="•"/>
      <w:lvlJc w:val="left"/>
      <w:pPr>
        <w:ind w:left="2946" w:hanging="227"/>
      </w:pPr>
      <w:rPr>
        <w:rFonts w:hint="default"/>
        <w:lang w:val="en-US" w:eastAsia="en-US" w:bidi="ar-SA"/>
      </w:rPr>
    </w:lvl>
    <w:lvl w:ilvl="5" w:tplc="487052C0">
      <w:numFmt w:val="bullet"/>
      <w:lvlText w:val="•"/>
      <w:lvlJc w:val="left"/>
      <w:pPr>
        <w:ind w:left="3603" w:hanging="227"/>
      </w:pPr>
      <w:rPr>
        <w:rFonts w:hint="default"/>
        <w:lang w:val="en-US" w:eastAsia="en-US" w:bidi="ar-SA"/>
      </w:rPr>
    </w:lvl>
    <w:lvl w:ilvl="6" w:tplc="24B8F430">
      <w:numFmt w:val="bullet"/>
      <w:lvlText w:val="•"/>
      <w:lvlJc w:val="left"/>
      <w:pPr>
        <w:ind w:left="4259" w:hanging="227"/>
      </w:pPr>
      <w:rPr>
        <w:rFonts w:hint="default"/>
        <w:lang w:val="en-US" w:eastAsia="en-US" w:bidi="ar-SA"/>
      </w:rPr>
    </w:lvl>
    <w:lvl w:ilvl="7" w:tplc="A16C3AF2">
      <w:numFmt w:val="bullet"/>
      <w:lvlText w:val="•"/>
      <w:lvlJc w:val="left"/>
      <w:pPr>
        <w:ind w:left="4916" w:hanging="227"/>
      </w:pPr>
      <w:rPr>
        <w:rFonts w:hint="default"/>
        <w:lang w:val="en-US" w:eastAsia="en-US" w:bidi="ar-SA"/>
      </w:rPr>
    </w:lvl>
    <w:lvl w:ilvl="8" w:tplc="C76AD992">
      <w:numFmt w:val="bullet"/>
      <w:lvlText w:val="•"/>
      <w:lvlJc w:val="left"/>
      <w:pPr>
        <w:ind w:left="5573" w:hanging="227"/>
      </w:pPr>
      <w:rPr>
        <w:rFonts w:hint="default"/>
        <w:lang w:val="en-US" w:eastAsia="en-US" w:bidi="ar-SA"/>
      </w:rPr>
    </w:lvl>
  </w:abstractNum>
  <w:abstractNum w:abstractNumId="7">
    <w:nsid w:val="71824D02"/>
    <w:multiLevelType w:val="hybridMultilevel"/>
    <w:tmpl w:val="3898ABCC"/>
    <w:lvl w:ilvl="0" w:tplc="417EE7DE">
      <w:start w:val="1"/>
      <w:numFmt w:val="lowerLetter"/>
      <w:lvlText w:val="%1."/>
      <w:lvlJc w:val="left"/>
      <w:pPr>
        <w:ind w:left="316" w:hanging="227"/>
      </w:pPr>
      <w:rPr>
        <w:rFonts w:ascii="Arial" w:eastAsia="Arial" w:hAnsi="Arial" w:cs="Arial" w:hint="default"/>
        <w:color w:val="434142"/>
        <w:w w:val="93"/>
        <w:sz w:val="17"/>
        <w:szCs w:val="17"/>
        <w:lang w:val="en-US" w:eastAsia="en-US" w:bidi="ar-SA"/>
      </w:rPr>
    </w:lvl>
    <w:lvl w:ilvl="1" w:tplc="BB32EF88">
      <w:numFmt w:val="bullet"/>
      <w:lvlText w:val="•"/>
      <w:lvlJc w:val="left"/>
      <w:pPr>
        <w:ind w:left="976" w:hanging="227"/>
      </w:pPr>
      <w:rPr>
        <w:rFonts w:hint="default"/>
        <w:lang w:val="en-US" w:eastAsia="en-US" w:bidi="ar-SA"/>
      </w:rPr>
    </w:lvl>
    <w:lvl w:ilvl="2" w:tplc="EBE65C1E">
      <w:numFmt w:val="bullet"/>
      <w:lvlText w:val="•"/>
      <w:lvlJc w:val="left"/>
      <w:pPr>
        <w:ind w:left="1633" w:hanging="227"/>
      </w:pPr>
      <w:rPr>
        <w:rFonts w:hint="default"/>
        <w:lang w:val="en-US" w:eastAsia="en-US" w:bidi="ar-SA"/>
      </w:rPr>
    </w:lvl>
    <w:lvl w:ilvl="3" w:tplc="6EFADD44">
      <w:numFmt w:val="bullet"/>
      <w:lvlText w:val="•"/>
      <w:lvlJc w:val="left"/>
      <w:pPr>
        <w:ind w:left="2289" w:hanging="227"/>
      </w:pPr>
      <w:rPr>
        <w:rFonts w:hint="default"/>
        <w:lang w:val="en-US" w:eastAsia="en-US" w:bidi="ar-SA"/>
      </w:rPr>
    </w:lvl>
    <w:lvl w:ilvl="4" w:tplc="2DB295BC">
      <w:numFmt w:val="bullet"/>
      <w:lvlText w:val="•"/>
      <w:lvlJc w:val="left"/>
      <w:pPr>
        <w:ind w:left="2946" w:hanging="227"/>
      </w:pPr>
      <w:rPr>
        <w:rFonts w:hint="default"/>
        <w:lang w:val="en-US" w:eastAsia="en-US" w:bidi="ar-SA"/>
      </w:rPr>
    </w:lvl>
    <w:lvl w:ilvl="5" w:tplc="DBAACA1A">
      <w:numFmt w:val="bullet"/>
      <w:lvlText w:val="•"/>
      <w:lvlJc w:val="left"/>
      <w:pPr>
        <w:ind w:left="3603" w:hanging="227"/>
      </w:pPr>
      <w:rPr>
        <w:rFonts w:hint="default"/>
        <w:lang w:val="en-US" w:eastAsia="en-US" w:bidi="ar-SA"/>
      </w:rPr>
    </w:lvl>
    <w:lvl w:ilvl="6" w:tplc="F5401B84">
      <w:numFmt w:val="bullet"/>
      <w:lvlText w:val="•"/>
      <w:lvlJc w:val="left"/>
      <w:pPr>
        <w:ind w:left="4259" w:hanging="227"/>
      </w:pPr>
      <w:rPr>
        <w:rFonts w:hint="default"/>
        <w:lang w:val="en-US" w:eastAsia="en-US" w:bidi="ar-SA"/>
      </w:rPr>
    </w:lvl>
    <w:lvl w:ilvl="7" w:tplc="DA9C2ACC">
      <w:numFmt w:val="bullet"/>
      <w:lvlText w:val="•"/>
      <w:lvlJc w:val="left"/>
      <w:pPr>
        <w:ind w:left="4916" w:hanging="227"/>
      </w:pPr>
      <w:rPr>
        <w:rFonts w:hint="default"/>
        <w:lang w:val="en-US" w:eastAsia="en-US" w:bidi="ar-SA"/>
      </w:rPr>
    </w:lvl>
    <w:lvl w:ilvl="8" w:tplc="21AE519C">
      <w:numFmt w:val="bullet"/>
      <w:lvlText w:val="•"/>
      <w:lvlJc w:val="left"/>
      <w:pPr>
        <w:ind w:left="5573" w:hanging="227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4"/>
  </w:num>
  <w:num w:numId="3">
    <w:abstractNumId w:val="7"/>
  </w:num>
  <w:num w:numId="4">
    <w:abstractNumId w:val="0"/>
  </w:num>
  <w:num w:numId="5">
    <w:abstractNumId w:val="2"/>
  </w:num>
  <w:num w:numId="6">
    <w:abstractNumId w:val="6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4ABF"/>
    <w:rsid w:val="00584ABF"/>
    <w:rsid w:val="007A6C6C"/>
    <w:rsid w:val="0081311C"/>
    <w:rsid w:val="00905363"/>
    <w:rsid w:val="00D56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22D4517-AD4E-43EA-B09D-CD64931C2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rFonts w:ascii="Georgia" w:eastAsia="Georgia" w:hAnsi="Georgia" w:cs="Georgia"/>
      <w:sz w:val="40"/>
      <w:szCs w:val="40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7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565</Words>
  <Characters>3054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Diego Carvalho</dc:creator>
  <cp:lastModifiedBy>DC</cp:lastModifiedBy>
  <cp:revision>3</cp:revision>
  <dcterms:created xsi:type="dcterms:W3CDTF">2020-09-03T03:07:00Z</dcterms:created>
  <dcterms:modified xsi:type="dcterms:W3CDTF">2020-09-03T03:22:00Z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2020-07-03T00:00:00Z</vt:filetime>
  </property>
  <property fmtid="{D5CDD505-2E9C-101B-9397-08002B2CF9AE}" pid="3" name="Creator">
    <vt:lpwstr>Adobe InDesign 15.0 (Windows)</vt:lpwstr>
  </property>
  <property fmtid="{D5CDD505-2E9C-101B-9397-08002B2CF9AE}" pid="4" name="LastSaved">
    <vt:filetime>2020-09-03T00:00:00Z</vt:filetime>
  </property>
</Properties>
</file>