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4"/>
        <w:gridCol w:w="7393"/>
        <w:gridCol w:w="3243"/>
      </w:tblGrid>
      <w:tr w:rsidR="00382E50" w:rsidRPr="00F63313" w14:paraId="1BC698D8" w14:textId="77777777" w:rsidTr="00071162">
        <w:trPr>
          <w:trHeight w:val="397"/>
        </w:trPr>
        <w:tc>
          <w:tcPr>
            <w:tcW w:w="5000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98E645" w14:textId="1939A6FB" w:rsidR="00382E50" w:rsidRPr="00071162" w:rsidRDefault="00FF32F1" w:rsidP="00582195">
            <w:pPr>
              <w:spacing w:before="20" w:after="2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</w:pPr>
            <w:r w:rsidRPr="00FF32F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Supplemental Digital Content </w:t>
            </w:r>
            <w:r w:rsidR="00382E50" w:rsidRPr="0007116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1. Definition of </w:t>
            </w:r>
            <w:r w:rsidR="0058219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Treatment Cases</w:t>
            </w:r>
            <w:r w:rsidR="00382E50" w:rsidRPr="0007116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 xml:space="preserve"> and Stratification Variable</w:t>
            </w:r>
            <w:r w:rsidR="00C611B0" w:rsidRPr="0007116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s</w:t>
            </w:r>
            <w:r w:rsidR="00382E50" w:rsidRPr="0007116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val="en-US" w:eastAsia="de-DE"/>
              </w:rPr>
              <w:t>.</w:t>
            </w:r>
          </w:p>
        </w:tc>
      </w:tr>
      <w:tr w:rsidR="00072DC0" w:rsidRPr="00F63313" w14:paraId="2E3A22A8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5DA7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F9894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D0F20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29F0C149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6452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556BC" w14:textId="77777777" w:rsidR="00382E50" w:rsidRPr="00071162" w:rsidRDefault="00382E50" w:rsidP="00382E50"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Inclusion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7D45EF" w14:textId="77777777" w:rsidR="00382E50" w:rsidRPr="00071162" w:rsidRDefault="00382E50" w:rsidP="00382E50"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  <w:t>Exclusion</w:t>
            </w:r>
          </w:p>
        </w:tc>
      </w:tr>
      <w:tr w:rsidR="00072DC0" w:rsidRPr="00071162" w14:paraId="64BE0329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D0BC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6D27" w14:textId="77777777" w:rsidR="00382E50" w:rsidRPr="00071162" w:rsidRDefault="00382E50" w:rsidP="00382E50"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3520" w14:textId="77777777" w:rsidR="00382E50" w:rsidRPr="00071162" w:rsidRDefault="00382E50" w:rsidP="00382E50">
            <w:pPr>
              <w:spacing w:before="40" w:after="4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64198D2C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235E" w14:textId="77777777" w:rsidR="00382E50" w:rsidRPr="00071162" w:rsidRDefault="00382E50" w:rsidP="004B55DA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Patient Population (All Major </w:t>
            </w:r>
            <w:r w:rsidR="004B55DA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Liver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Resections)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C76E" w14:textId="77777777" w:rsidR="00382E50" w:rsidRPr="00071162" w:rsidRDefault="004B55DA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55026 55023 55021 55022 55025</w:t>
            </w:r>
            <w:r w:rsidR="00382E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55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024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B196" w14:textId="77777777" w:rsidR="00382E50" w:rsidRPr="00071162" w:rsidRDefault="004B55DA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5503 5504</w:t>
            </w:r>
            <w:r w:rsidR="00382E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Age &lt;20</w:t>
            </w:r>
          </w:p>
        </w:tc>
      </w:tr>
      <w:tr w:rsidR="00072DC0" w:rsidRPr="00071162" w14:paraId="7F47E9D5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CE57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B507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83B7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1F613E39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7A55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Type of Surgery*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BC5B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F914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Arial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40E27562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CEE5" w14:textId="77777777" w:rsidR="00382E50" w:rsidRPr="00071162" w:rsidRDefault="00460011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Trisectorectomy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1E41" w14:textId="77777777" w:rsidR="00382E50" w:rsidRPr="00071162" w:rsidRDefault="00382E50" w:rsidP="002F32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OPS </w:t>
            </w:r>
            <w:r w:rsidR="002F32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55026 55023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6F37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4BFEA13F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19BA" w14:textId="77777777" w:rsidR="00382E50" w:rsidRPr="00071162" w:rsidRDefault="002F3250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Hemihepatectomy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C856" w14:textId="77777777" w:rsidR="00382E50" w:rsidRPr="00071162" w:rsidRDefault="00382E50" w:rsidP="002F32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OPS </w:t>
            </w:r>
            <w:r w:rsidR="002F32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55021 55022 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8E4B" w14:textId="77777777" w:rsidR="00382E50" w:rsidRPr="00071162" w:rsidRDefault="002F32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55026 55023</w:t>
            </w:r>
          </w:p>
        </w:tc>
      </w:tr>
      <w:tr w:rsidR="00072DC0" w:rsidRPr="00071162" w14:paraId="495EA25A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CB1A" w14:textId="77777777" w:rsidR="00382E50" w:rsidRPr="00071162" w:rsidRDefault="002F3250" w:rsidP="002F32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Multiple </w:t>
            </w:r>
            <w:r w:rsidR="00382E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Segmental 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566D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OPS </w:t>
            </w:r>
            <w:r w:rsidR="002F3250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55025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4CFE" w14:textId="77777777" w:rsidR="00382E50" w:rsidRPr="00071162" w:rsidRDefault="002F32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55026 55023 55021 55022</w:t>
            </w:r>
          </w:p>
        </w:tc>
      </w:tr>
      <w:tr w:rsidR="000806C2" w:rsidRPr="00071162" w14:paraId="220D9BC2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03582" w14:textId="604AE9DB" w:rsidR="000806C2" w:rsidRPr="00071162" w:rsidRDefault="000806C2" w:rsidP="000806C2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Bisegmentectomy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199D0" w14:textId="788DE77F" w:rsidR="000806C2" w:rsidRPr="00071162" w:rsidRDefault="000806C2" w:rsidP="000806C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69562" w14:textId="63C64AA9" w:rsidR="000806C2" w:rsidRPr="00071162" w:rsidRDefault="000806C2" w:rsidP="000806C2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55026 55023 55021 55022 55025</w:t>
            </w:r>
          </w:p>
        </w:tc>
      </w:tr>
      <w:tr w:rsidR="00072DC0" w:rsidRPr="00071162" w14:paraId="18991B3E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3DE87" w14:textId="77777777" w:rsidR="00425133" w:rsidRPr="00071162" w:rsidRDefault="00425133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CD867" w14:textId="77777777" w:rsidR="00425133" w:rsidRPr="00071162" w:rsidRDefault="00425133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6CED2" w14:textId="77777777" w:rsidR="00425133" w:rsidRPr="00071162" w:rsidRDefault="00425133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341D2C2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7D216" w14:textId="3497DF63" w:rsidR="00EC399C" w:rsidRPr="00071162" w:rsidRDefault="00EC399C" w:rsidP="00EC399C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Extended Surgery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37D18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D928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1A1AB5BB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E3368" w14:textId="29CD12BE" w:rsidR="00EC399C" w:rsidRPr="00071162" w:rsidRDefault="00EC399C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Biliodigestive Anastomosis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6D667" w14:textId="18FD60E6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5512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BFB0B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382E2C4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2F746" w14:textId="6C71D852" w:rsidR="00EC399C" w:rsidRPr="00071162" w:rsidRDefault="00EC399C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Resection of Visceral Arteries/</w:t>
            </w:r>
            <w:proofErr w:type="spellStart"/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Venes</w:t>
            </w:r>
            <w:proofErr w:type="spellEnd"/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52BD2" w14:textId="73349D74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</w:t>
            </w:r>
            <w:r w:rsidR="00C401C4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3826 53829 53836 53839 53956 539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59 53</w:t>
            </w:r>
            <w:r w:rsidR="00C401C4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966 53976 53979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EE6A4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722FE83C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44412" w14:textId="1B6F542F" w:rsidR="00EC399C" w:rsidRPr="00071162" w:rsidRDefault="00EC399C" w:rsidP="00382E50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Concomitant Resection of Visceral Organs Other than Liver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424E0" w14:textId="45C12138" w:rsidR="00EC399C" w:rsidRPr="00071162" w:rsidRDefault="00072DC0" w:rsidP="00072DC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OPS 5072 532 5347 5413 5436 5437 54540 54541 54542 54543 54544 54545 54546 5454x 5454y 5455 5456 5524 5525 5554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7AA5F" w14:textId="77777777" w:rsidR="00EC399C" w:rsidRPr="00071162" w:rsidRDefault="00EC399C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E76DACB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8732" w14:textId="3788F016" w:rsidR="00425133" w:rsidRPr="00071162" w:rsidRDefault="00425133" w:rsidP="00425133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4002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8B6E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959D294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83CD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Medical Indication (Principal Diagnosis)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1215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9BD4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2A733E0F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40393" w14:textId="2C41B767" w:rsidR="004F1DAE" w:rsidRPr="00071162" w:rsidRDefault="004F1DAE" w:rsidP="004F1DAE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Metastatic Disease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9C271" w14:textId="64A52D5D" w:rsidR="004F1DAE" w:rsidRPr="00071162" w:rsidRDefault="004F1DAE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ICD C77 C78 C79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5510D" w14:textId="77777777" w:rsidR="004F1DAE" w:rsidRPr="00071162" w:rsidRDefault="004F1DAE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74BCDAE1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516C9F" w14:textId="7E8EC4EC" w:rsidR="00382E50" w:rsidRPr="00071162" w:rsidRDefault="00382E50" w:rsidP="00593F28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Malign</w:t>
            </w:r>
            <w:r w:rsidR="00F63313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ant</w:t>
            </w: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 </w:t>
            </w:r>
            <w:r w:rsidR="00593F28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Hepatobiliary Neoplasm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C0EF11" w14:textId="6EC3812A" w:rsidR="00382E50" w:rsidRPr="00071162" w:rsidRDefault="00382E50" w:rsidP="00E77C7E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ICD C22 C23 C24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612E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F63313" w14:paraId="7A916EB5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25DA49" w14:textId="3DF7D482" w:rsidR="00382E50" w:rsidRPr="00071162" w:rsidRDefault="005001A4" w:rsidP="00593F28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Benign </w:t>
            </w:r>
            <w:r w:rsidR="00593F28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 xml:space="preserve">Hepatobiliary </w:t>
            </w:r>
            <w:r w:rsidR="00C72B0B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Diseas</w:t>
            </w:r>
            <w:bookmarkStart w:id="0" w:name="_GoBack"/>
            <w:bookmarkEnd w:id="0"/>
            <w:r w:rsidR="00C72B0B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e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3CF67" w14:textId="5B28F982" w:rsidR="00382E50" w:rsidRPr="00071162" w:rsidRDefault="00E77C7E" w:rsidP="00D60105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ICD B670 B673 B674 B675 B676 B677 B678 B</w:t>
            </w:r>
            <w:r w:rsidR="00D60105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679 D134 D135 D376 D3778 D015 K768 Q446 K750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74B1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4C1B108E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0FBD" w14:textId="0EC42D9B" w:rsidR="00D60105" w:rsidRPr="00071162" w:rsidRDefault="00382E50" w:rsidP="005001A4">
            <w:pPr>
              <w:spacing w:before="40" w:after="40" w:line="240" w:lineRule="auto"/>
              <w:ind w:left="142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Other Medical Indication</w:t>
            </w:r>
            <w:r w:rsidR="00D60105"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**</w:t>
            </w: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946A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  <w:t>All other Principal Diagnoses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5650" w14:textId="77777777" w:rsidR="00382E50" w:rsidRPr="00071162" w:rsidRDefault="00382E50" w:rsidP="00382E50">
            <w:pPr>
              <w:spacing w:before="40" w:after="4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072DC0" w:rsidRPr="00071162" w14:paraId="5FC884E2" w14:textId="77777777" w:rsidTr="00071162">
        <w:trPr>
          <w:trHeight w:val="113"/>
        </w:trPr>
        <w:tc>
          <w:tcPr>
            <w:tcW w:w="1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FB17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2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8396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F05A" w14:textId="77777777" w:rsidR="00382E50" w:rsidRPr="00071162" w:rsidRDefault="00382E50" w:rsidP="00382E50">
            <w:pPr>
              <w:spacing w:before="20" w:after="20" w:line="240" w:lineRule="auto"/>
              <w:rPr>
                <w:rFonts w:eastAsia="Times New Roman" w:cs="Times New Roman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382E50" w:rsidRPr="00071162" w14:paraId="28C339D9" w14:textId="77777777" w:rsidTr="00071162">
        <w:trPr>
          <w:trHeight w:val="450"/>
        </w:trPr>
        <w:tc>
          <w:tcPr>
            <w:tcW w:w="5000" w:type="pct"/>
            <w:gridSpan w:val="3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70A4941" w14:textId="36338B92" w:rsidR="00071162" w:rsidRPr="00071162" w:rsidRDefault="00DD7372" w:rsidP="00071162">
            <w:pPr>
              <w:widowControl w:val="0"/>
              <w:autoSpaceDE w:val="0"/>
              <w:autoSpaceDN w:val="0"/>
              <w:adjustRightInd w:val="0"/>
              <w:spacing w:after="0" w:line="200" w:lineRule="atLeast"/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</w:pP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>ICD-10-GM, International Statistical Classification of Diseases and Related Health Problems, 10</w:t>
            </w:r>
            <w:r w:rsidR="00617C4E" w:rsidRPr="00A401E7">
              <w:rPr>
                <w:rFonts w:eastAsia="Times New Roman" w:cs="Times New Roman"/>
                <w:color w:val="000000"/>
                <w:sz w:val="16"/>
                <w:szCs w:val="16"/>
                <w:vertAlign w:val="superscript"/>
                <w:lang w:val="en-US" w:eastAsia="de-DE"/>
              </w:rPr>
              <w:t>th</w:t>
            </w:r>
            <w:r w:rsidR="00617C4E"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 </w:t>
            </w:r>
            <w:r w:rsidRPr="00071162">
              <w:rPr>
                <w:rFonts w:cs="Arial"/>
                <w:color w:val="1A1718"/>
                <w:sz w:val="16"/>
                <w:szCs w:val="16"/>
                <w:lang w:val="en-US"/>
              </w:rPr>
              <w:t xml:space="preserve">revision, German modification; OPS, German Procedure Classification; </w:t>
            </w:r>
          </w:p>
          <w:p w14:paraId="2A9ECA4A" w14:textId="30A90108" w:rsidR="00382E50" w:rsidRPr="00071162" w:rsidRDefault="00382E50" w:rsidP="00071162">
            <w:pPr>
              <w:widowControl w:val="0"/>
              <w:autoSpaceDE w:val="0"/>
              <w:autoSpaceDN w:val="0"/>
              <w:adjustRightInd w:val="0"/>
              <w:spacing w:after="0" w:line="200" w:lineRule="atLeast"/>
              <w:rPr>
                <w:rFonts w:eastAsia="Times New Roman" w:cs="Times New Roman"/>
                <w:color w:val="000000"/>
                <w:sz w:val="16"/>
                <w:szCs w:val="18"/>
                <w:lang w:val="en-US" w:eastAsia="de-DE"/>
              </w:rPr>
            </w:pPr>
            <w:r w:rsidRPr="00071162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*If two or more procedure codes were present the higher hierarchy level was given to the </w:t>
            </w:r>
            <w:r w:rsidR="00620795" w:rsidRPr="00071162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>most</w:t>
            </w:r>
            <w:r w:rsidRPr="00071162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radical procedure.</w:t>
            </w:r>
            <w:r w:rsidR="00D60105" w:rsidRPr="00071162">
              <w:rPr>
                <w:rFonts w:eastAsia="Times New Roman" w:cs="Times New Roman"/>
                <w:color w:val="000000"/>
                <w:sz w:val="16"/>
                <w:szCs w:val="16"/>
                <w:lang w:val="en-US" w:eastAsia="de-DE"/>
              </w:rPr>
              <w:t xml:space="preserve"> **Including Traumatic Liver Injuries.</w:t>
            </w:r>
          </w:p>
        </w:tc>
      </w:tr>
    </w:tbl>
    <w:p w14:paraId="648EFFD0" w14:textId="77777777" w:rsidR="00543CC3" w:rsidRPr="00382E50" w:rsidRDefault="00543CC3">
      <w:pPr>
        <w:rPr>
          <w:lang w:val="en-US"/>
        </w:rPr>
      </w:pPr>
    </w:p>
    <w:sectPr w:rsidR="00543CC3" w:rsidRPr="00382E50" w:rsidSect="00382E50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6854CE"/>
    <w:multiLevelType w:val="hybridMultilevel"/>
    <w:tmpl w:val="6E46E632"/>
    <w:lvl w:ilvl="0" w:tplc="95BE2500">
      <w:start w:val="1"/>
      <w:numFmt w:val="decimal"/>
      <w:pStyle w:val="berschrift3"/>
      <w:lvlText w:val="Tab. 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E50"/>
    <w:rsid w:val="00071162"/>
    <w:rsid w:val="00072DC0"/>
    <w:rsid w:val="000806C2"/>
    <w:rsid w:val="000B5DDF"/>
    <w:rsid w:val="000B6E8C"/>
    <w:rsid w:val="00215FB8"/>
    <w:rsid w:val="002A18C8"/>
    <w:rsid w:val="002E7BD5"/>
    <w:rsid w:val="002F3250"/>
    <w:rsid w:val="00382E50"/>
    <w:rsid w:val="00425133"/>
    <w:rsid w:val="00460011"/>
    <w:rsid w:val="004B55DA"/>
    <w:rsid w:val="004D3A74"/>
    <w:rsid w:val="004F1DAE"/>
    <w:rsid w:val="005001A4"/>
    <w:rsid w:val="00515D7C"/>
    <w:rsid w:val="00543CC3"/>
    <w:rsid w:val="00582195"/>
    <w:rsid w:val="00593F28"/>
    <w:rsid w:val="005E7C3B"/>
    <w:rsid w:val="00617C4E"/>
    <w:rsid w:val="00620795"/>
    <w:rsid w:val="00974607"/>
    <w:rsid w:val="00C401C4"/>
    <w:rsid w:val="00C611B0"/>
    <w:rsid w:val="00C72B0B"/>
    <w:rsid w:val="00D60105"/>
    <w:rsid w:val="00D806C8"/>
    <w:rsid w:val="00DD7372"/>
    <w:rsid w:val="00E154EF"/>
    <w:rsid w:val="00E77C7E"/>
    <w:rsid w:val="00E96A14"/>
    <w:rsid w:val="00EC399C"/>
    <w:rsid w:val="00F63313"/>
    <w:rsid w:val="00FF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215DE5"/>
  <w15:docId w15:val="{08190121-0590-C54E-88C6-3CE04F5B8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5E7C3B"/>
    <w:pPr>
      <w:spacing w:after="120"/>
    </w:pPr>
    <w:rPr>
      <w:rFonts w:ascii="Arial" w:hAnsi="Arial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4D3A74"/>
    <w:pPr>
      <w:keepNext/>
      <w:keepLines/>
      <w:spacing w:line="240" w:lineRule="auto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4D3A74"/>
    <w:pPr>
      <w:keepNext/>
      <w:keepLines/>
      <w:outlineLvl w:val="1"/>
    </w:pPr>
    <w:rPr>
      <w:rFonts w:eastAsiaTheme="majorEastAsia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semiHidden/>
    <w:unhideWhenUsed/>
    <w:qFormat/>
    <w:rsid w:val="00D806C8"/>
    <w:pPr>
      <w:keepNext/>
      <w:keepLines/>
      <w:numPr>
        <w:numId w:val="1"/>
      </w:numPr>
      <w:ind w:left="709" w:right="709" w:hanging="709"/>
      <w:outlineLvl w:val="2"/>
    </w:pPr>
    <w:rPr>
      <w:rFonts w:eastAsiaTheme="majorEastAsia" w:cstheme="majorBidi"/>
      <w:b/>
      <w:b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4D3A74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D3A74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806C8"/>
    <w:rPr>
      <w:rFonts w:ascii="Arial" w:eastAsiaTheme="majorEastAsia" w:hAnsi="Arial" w:cstheme="majorBidi"/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6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unimptsch</dc:creator>
  <cp:lastModifiedBy>Christian Krautz</cp:lastModifiedBy>
  <cp:revision>2</cp:revision>
  <dcterms:created xsi:type="dcterms:W3CDTF">2020-04-28T18:55:00Z</dcterms:created>
  <dcterms:modified xsi:type="dcterms:W3CDTF">2020-04-28T18:55:00Z</dcterms:modified>
</cp:coreProperties>
</file>